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4B5C" w14:textId="77777777" w:rsidR="00AF6EA4" w:rsidRPr="00E65C83" w:rsidRDefault="00AF6EA4" w:rsidP="00AF6EA4">
      <w:pPr>
        <w:pStyle w:val="Normalneodsazen"/>
        <w:spacing w:line="360" w:lineRule="auto"/>
        <w:rPr>
          <w:rFonts w:asciiTheme="minorHAnsi" w:hAnsiTheme="minorHAnsi" w:cstheme="minorHAnsi"/>
          <w:sz w:val="20"/>
        </w:rPr>
      </w:pPr>
      <w:r w:rsidRPr="00E65C83">
        <w:rPr>
          <w:rFonts w:asciiTheme="minorHAnsi" w:hAnsiTheme="minorHAnsi" w:cstheme="minorHAnsi"/>
          <w:sz w:val="20"/>
        </w:rPr>
        <w:t>Níže uvedeného dne, měsíce a roku uzavřeli</w:t>
      </w:r>
    </w:p>
    <w:p w14:paraId="4147EE40" w14:textId="77777777" w:rsidR="00AF6EA4" w:rsidRPr="00E65C83" w:rsidRDefault="00AF6EA4" w:rsidP="00AF6EA4">
      <w:pPr>
        <w:spacing w:line="360" w:lineRule="auto"/>
        <w:rPr>
          <w:rFonts w:asciiTheme="minorHAnsi" w:hAnsiTheme="minorHAnsi" w:cstheme="minorHAnsi"/>
          <w:b/>
          <w:sz w:val="20"/>
          <w:szCs w:val="20"/>
        </w:rPr>
      </w:pPr>
    </w:p>
    <w:p w14:paraId="7F8BE164" w14:textId="77777777" w:rsidR="00AF6EA4" w:rsidRPr="006B6FBC" w:rsidRDefault="00AF6EA4" w:rsidP="00AF6EA4">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3452B8DB" w14:textId="77777777" w:rsidR="00AF6EA4" w:rsidRDefault="00AF6EA4" w:rsidP="00AF6EA4">
      <w:pPr>
        <w:pStyle w:val="Odstavecseseznamem"/>
        <w:spacing w:line="360" w:lineRule="auto"/>
        <w:ind w:left="0"/>
        <w:jc w:val="both"/>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w:t>
      </w:r>
      <w:r>
        <w:rPr>
          <w:rFonts w:asciiTheme="minorHAnsi" w:hAnsiTheme="minorHAnsi" w:cstheme="minorHAnsi"/>
          <w:sz w:val="20"/>
          <w:szCs w:val="20"/>
        </w:rPr>
        <w:t>,</w:t>
      </w:r>
      <w:r w:rsidRPr="00DF0D40">
        <w:rPr>
          <w:rFonts w:asciiTheme="minorHAnsi" w:hAnsiTheme="minorHAnsi" w:cstheme="minorHAnsi"/>
          <w:sz w:val="20"/>
          <w:szCs w:val="20"/>
        </w:rPr>
        <w:t xml:space="preserve">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w:t>
      </w:r>
      <w:r>
        <w:rPr>
          <w:rFonts w:asciiTheme="minorHAnsi" w:hAnsiTheme="minorHAnsi" w:cstheme="minorHAnsi"/>
          <w:sz w:val="20"/>
          <w:szCs w:val="20"/>
        </w:rPr>
        <w:t>,</w:t>
      </w:r>
      <w:r w:rsidRPr="00DF0D40">
        <w:rPr>
          <w:rFonts w:asciiTheme="minorHAnsi" w:hAnsiTheme="minorHAnsi" w:cstheme="minorHAnsi"/>
          <w:sz w:val="20"/>
          <w:szCs w:val="20"/>
        </w:rPr>
        <w:t xml:space="preserve"> </w:t>
      </w:r>
      <w:r w:rsidRPr="00674739">
        <w:rPr>
          <w:rFonts w:asciiTheme="minorHAnsi" w:hAnsiTheme="minorHAnsi" w:cstheme="minorHAnsi"/>
          <w:sz w:val="20"/>
          <w:szCs w:val="20"/>
        </w:rPr>
        <w:t xml:space="preserve">Opatření MZDR 3335/2023-1/OPŘ a Opatření MZDR 4459/2025-3/OPŘ </w:t>
      </w:r>
    </w:p>
    <w:p w14:paraId="648A8964" w14:textId="77777777" w:rsidR="00AF6EA4" w:rsidRPr="007110CB" w:rsidRDefault="00AF6EA4" w:rsidP="00AF6EA4">
      <w:pPr>
        <w:pStyle w:val="Odstavecseseznamem"/>
        <w:spacing w:line="360" w:lineRule="auto"/>
        <w:ind w:left="0"/>
        <w:jc w:val="both"/>
        <w:rPr>
          <w:rFonts w:asciiTheme="minorHAnsi" w:hAnsiTheme="minorHAnsi" w:cstheme="minorHAnsi"/>
          <w:sz w:val="20"/>
          <w:szCs w:val="20"/>
        </w:rPr>
      </w:pPr>
      <w:r w:rsidRPr="007110CB">
        <w:rPr>
          <w:rFonts w:asciiTheme="minorHAnsi" w:hAnsiTheme="minorHAnsi" w:cstheme="minorHAnsi"/>
          <w:sz w:val="20"/>
          <w:szCs w:val="20"/>
        </w:rPr>
        <w:t>se sídlem</w:t>
      </w:r>
      <w:r>
        <w:rPr>
          <w:rFonts w:asciiTheme="minorHAnsi" w:hAnsiTheme="minorHAnsi" w:cstheme="minorHAnsi"/>
          <w:sz w:val="20"/>
          <w:szCs w:val="20"/>
        </w:rPr>
        <w:t>:</w:t>
      </w:r>
      <w:r w:rsidRPr="00541A58">
        <w:rPr>
          <w:rFonts w:asciiTheme="minorHAnsi" w:hAnsiTheme="minorHAnsi" w:cstheme="minorHAnsi"/>
          <w:sz w:val="20"/>
          <w:szCs w:val="20"/>
        </w:rPr>
        <w:t xml:space="preserve"> </w:t>
      </w:r>
      <w:r>
        <w:rPr>
          <w:rFonts w:asciiTheme="minorHAnsi" w:hAnsiTheme="minorHAnsi" w:cstheme="minorHAnsi"/>
          <w:sz w:val="20"/>
          <w:szCs w:val="20"/>
        </w:rPr>
        <w:t>Havlíčkova 1265/50, 767 01 Kroměříž</w:t>
      </w:r>
    </w:p>
    <w:p w14:paraId="31C5A762" w14:textId="77777777" w:rsidR="00AF6EA4" w:rsidRPr="007110CB" w:rsidRDefault="00AF6EA4" w:rsidP="00AF6EA4">
      <w:pPr>
        <w:pStyle w:val="Odstavecseseznamem"/>
        <w:spacing w:line="360" w:lineRule="auto"/>
        <w:ind w:left="0"/>
        <w:jc w:val="both"/>
        <w:rPr>
          <w:rFonts w:asciiTheme="minorHAnsi" w:hAnsiTheme="minorHAnsi" w:cstheme="minorHAnsi"/>
          <w:sz w:val="20"/>
          <w:szCs w:val="20"/>
        </w:rPr>
      </w:pPr>
      <w:proofErr w:type="gramStart"/>
      <w:r w:rsidRPr="007110CB">
        <w:rPr>
          <w:rFonts w:asciiTheme="minorHAnsi" w:hAnsiTheme="minorHAnsi" w:cstheme="minorHAnsi"/>
          <w:sz w:val="20"/>
          <w:szCs w:val="20"/>
        </w:rPr>
        <w:t xml:space="preserve">IČ: </w:t>
      </w:r>
      <w:r w:rsidRPr="00541A58">
        <w:rPr>
          <w:rFonts w:asciiTheme="minorHAnsi" w:hAnsiTheme="minorHAnsi" w:cstheme="minorHAnsi"/>
          <w:sz w:val="20"/>
          <w:szCs w:val="20"/>
        </w:rPr>
        <w:t> </w:t>
      </w:r>
      <w:r w:rsidRPr="00541A58">
        <w:rPr>
          <w:rFonts w:asciiTheme="minorHAnsi" w:hAnsiTheme="minorHAnsi" w:cstheme="minorHAnsi"/>
          <w:sz w:val="20"/>
          <w:szCs w:val="20"/>
        </w:rPr>
        <w:tab/>
      </w:r>
      <w:proofErr w:type="gramEnd"/>
      <w:r w:rsidRPr="00541A58">
        <w:rPr>
          <w:rFonts w:asciiTheme="minorHAnsi" w:hAnsiTheme="minorHAnsi" w:cstheme="minorHAnsi"/>
          <w:sz w:val="20"/>
          <w:szCs w:val="20"/>
        </w:rPr>
        <w:t xml:space="preserve">   00567914</w:t>
      </w:r>
    </w:p>
    <w:p w14:paraId="06B31D37" w14:textId="77777777" w:rsidR="00AF6EA4" w:rsidRPr="007110CB" w:rsidRDefault="00AF6EA4" w:rsidP="00AF6EA4">
      <w:pPr>
        <w:pStyle w:val="Odstavecseseznamem"/>
        <w:spacing w:line="360" w:lineRule="auto"/>
        <w:ind w:left="0"/>
        <w:jc w:val="both"/>
        <w:rPr>
          <w:rFonts w:asciiTheme="minorHAnsi" w:hAnsiTheme="minorHAnsi" w:cstheme="minorHAnsi"/>
          <w:sz w:val="20"/>
          <w:szCs w:val="20"/>
        </w:rPr>
      </w:pPr>
      <w:proofErr w:type="gramStart"/>
      <w:r w:rsidRPr="007110CB">
        <w:rPr>
          <w:rFonts w:asciiTheme="minorHAnsi" w:hAnsiTheme="minorHAnsi" w:cstheme="minorHAnsi"/>
          <w:sz w:val="20"/>
          <w:szCs w:val="20"/>
        </w:rPr>
        <w:t xml:space="preserve">DIČ: </w:t>
      </w:r>
      <w:r>
        <w:rPr>
          <w:rFonts w:asciiTheme="minorHAnsi" w:hAnsiTheme="minorHAnsi" w:cstheme="minorHAnsi"/>
          <w:sz w:val="20"/>
          <w:szCs w:val="20"/>
        </w:rPr>
        <w:t xml:space="preserve">  </w:t>
      </w:r>
      <w:proofErr w:type="gramEnd"/>
      <w:r>
        <w:rPr>
          <w:rFonts w:asciiTheme="minorHAnsi" w:hAnsiTheme="minorHAnsi" w:cstheme="minorHAnsi"/>
          <w:sz w:val="20"/>
          <w:szCs w:val="20"/>
        </w:rPr>
        <w:t xml:space="preserve">        </w:t>
      </w:r>
      <w:r w:rsidRPr="00541A58">
        <w:rPr>
          <w:rFonts w:asciiTheme="minorHAnsi" w:hAnsiTheme="minorHAnsi" w:cstheme="minorHAnsi"/>
          <w:sz w:val="20"/>
          <w:szCs w:val="20"/>
        </w:rPr>
        <w:t>CZ00567914</w:t>
      </w:r>
    </w:p>
    <w:p w14:paraId="20748CD1" w14:textId="7E64B3E8" w:rsidR="00AF6EA4" w:rsidRDefault="00AF6EA4" w:rsidP="00AF6EA4">
      <w:pPr>
        <w:pStyle w:val="Odstavecseseznamem"/>
        <w:spacing w:line="360" w:lineRule="auto"/>
        <w:ind w:left="0"/>
        <w:jc w:val="both"/>
        <w:rPr>
          <w:rFonts w:asciiTheme="minorHAnsi" w:hAnsiTheme="minorHAnsi" w:cstheme="minorHAnsi"/>
          <w:sz w:val="20"/>
          <w:szCs w:val="20"/>
        </w:rPr>
      </w:pPr>
      <w:r w:rsidRPr="007110CB">
        <w:rPr>
          <w:rFonts w:asciiTheme="minorHAnsi" w:hAnsiTheme="minorHAnsi" w:cstheme="minorHAnsi"/>
          <w:sz w:val="20"/>
          <w:szCs w:val="20"/>
        </w:rPr>
        <w:t xml:space="preserve">zastoupená ve věcech smluvních </w:t>
      </w:r>
      <w:r w:rsidR="007F1F7A">
        <w:rPr>
          <w:rFonts w:asciiTheme="minorHAnsi" w:hAnsiTheme="minorHAnsi" w:cstheme="minorHAnsi"/>
          <w:sz w:val="20"/>
          <w:szCs w:val="20"/>
        </w:rPr>
        <w:t>MUDr. Adélou Stoklasovou, ředitelkou</w:t>
      </w:r>
    </w:p>
    <w:p w14:paraId="558A97C7" w14:textId="67F5AA25" w:rsidR="00AF6EA4" w:rsidRDefault="00AF6EA4" w:rsidP="00AF6EA4">
      <w:pPr>
        <w:pStyle w:val="Odstavecseseznamem"/>
        <w:spacing w:line="360" w:lineRule="auto"/>
        <w:ind w:left="0"/>
        <w:jc w:val="both"/>
        <w:rPr>
          <w:rFonts w:asciiTheme="minorHAnsi" w:hAnsiTheme="minorHAnsi" w:cstheme="minorHAnsi"/>
          <w:sz w:val="20"/>
          <w:szCs w:val="20"/>
        </w:rPr>
      </w:pPr>
      <w:r>
        <w:rPr>
          <w:rFonts w:asciiTheme="minorHAnsi" w:hAnsiTheme="minorHAnsi" w:cstheme="minorHAnsi"/>
          <w:sz w:val="20"/>
          <w:szCs w:val="20"/>
        </w:rPr>
        <w:t xml:space="preserve">kontakt pro věci technické: </w:t>
      </w:r>
      <w:r w:rsidR="00EF3286">
        <w:rPr>
          <w:rFonts w:asciiTheme="minorHAnsi" w:hAnsiTheme="minorHAnsi" w:cstheme="minorHAnsi"/>
          <w:sz w:val="20"/>
          <w:szCs w:val="20"/>
        </w:rPr>
        <w:t>X</w:t>
      </w:r>
    </w:p>
    <w:p w14:paraId="2D47A130" w14:textId="01313AEF" w:rsidR="00AF6EA4" w:rsidRDefault="00AF6EA4" w:rsidP="00AF6EA4">
      <w:pPr>
        <w:pStyle w:val="Odstavecseseznamem"/>
        <w:spacing w:line="360" w:lineRule="auto"/>
        <w:ind w:left="0"/>
        <w:jc w:val="both"/>
        <w:rPr>
          <w:rFonts w:asciiTheme="minorHAnsi" w:hAnsiTheme="minorHAnsi" w:cstheme="minorHAnsi"/>
          <w:sz w:val="20"/>
          <w:szCs w:val="20"/>
        </w:rPr>
      </w:pPr>
      <w:r>
        <w:rPr>
          <w:rFonts w:asciiTheme="minorHAnsi" w:hAnsiTheme="minorHAnsi" w:cstheme="minorHAnsi"/>
          <w:sz w:val="20"/>
          <w:szCs w:val="20"/>
        </w:rPr>
        <w:t xml:space="preserve">kontakt pro věci smluvní: </w:t>
      </w:r>
      <w:r w:rsidR="00EF3286">
        <w:rPr>
          <w:rFonts w:asciiTheme="minorHAnsi" w:hAnsiTheme="minorHAnsi" w:cstheme="minorHAnsi"/>
          <w:sz w:val="20"/>
          <w:szCs w:val="20"/>
        </w:rPr>
        <w:t>X</w:t>
      </w:r>
    </w:p>
    <w:p w14:paraId="324AEC7E" w14:textId="17E4CCDE" w:rsidR="00AF6EA4" w:rsidRPr="006B6FBC" w:rsidRDefault="00AF6EA4" w:rsidP="00AF6EA4">
      <w:pPr>
        <w:spacing w:line="360" w:lineRule="auto"/>
        <w:jc w:val="both"/>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Pr="007110CB">
        <w:rPr>
          <w:rFonts w:asciiTheme="minorHAnsi" w:hAnsiTheme="minorHAnsi" w:cstheme="minorHAnsi"/>
          <w:sz w:val="20"/>
          <w:szCs w:val="20"/>
        </w:rPr>
        <w:t>Česká národní banka</w:t>
      </w:r>
      <w:r>
        <w:rPr>
          <w:rFonts w:asciiTheme="minorHAnsi" w:hAnsiTheme="minorHAnsi" w:cstheme="minorHAnsi"/>
          <w:sz w:val="20"/>
          <w:szCs w:val="20"/>
        </w:rPr>
        <w:t>,</w:t>
      </w:r>
      <w:r w:rsidRPr="007110CB">
        <w:rPr>
          <w:rFonts w:asciiTheme="minorHAnsi" w:hAnsiTheme="minorHAnsi" w:cstheme="minorHAnsi"/>
          <w:sz w:val="20"/>
          <w:szCs w:val="20"/>
        </w:rPr>
        <w:t xml:space="preserve"> </w:t>
      </w:r>
      <w:proofErr w:type="spellStart"/>
      <w:r w:rsidR="007F1F7A">
        <w:rPr>
          <w:rFonts w:asciiTheme="minorHAnsi" w:hAnsiTheme="minorHAnsi" w:cstheme="minorHAnsi"/>
          <w:sz w:val="20"/>
          <w:szCs w:val="20"/>
        </w:rPr>
        <w:t>č.ú</w:t>
      </w:r>
      <w:proofErr w:type="spellEnd"/>
      <w:r w:rsidR="007F1F7A">
        <w:rPr>
          <w:rFonts w:asciiTheme="minorHAnsi" w:hAnsiTheme="minorHAnsi" w:cstheme="minorHAnsi"/>
          <w:sz w:val="20"/>
          <w:szCs w:val="20"/>
        </w:rPr>
        <w:t>.</w:t>
      </w:r>
      <w:r w:rsidRPr="007110CB">
        <w:rPr>
          <w:rFonts w:asciiTheme="minorHAnsi" w:hAnsiTheme="minorHAnsi" w:cstheme="minorHAnsi"/>
          <w:sz w:val="20"/>
          <w:szCs w:val="20"/>
        </w:rPr>
        <w:t xml:space="preserve"> </w:t>
      </w:r>
      <w:r w:rsidRPr="00541A58">
        <w:rPr>
          <w:rFonts w:asciiTheme="minorHAnsi" w:hAnsiTheme="minorHAnsi" w:cstheme="minorHAnsi"/>
          <w:sz w:val="20"/>
          <w:szCs w:val="20"/>
        </w:rPr>
        <w:t>39630691/0710</w:t>
      </w:r>
    </w:p>
    <w:p w14:paraId="7F5F6AF2" w14:textId="77777777" w:rsidR="00AF6EA4" w:rsidRPr="00E65C83" w:rsidRDefault="00AF6EA4" w:rsidP="00AF6EA4">
      <w:pPr>
        <w:spacing w:line="360" w:lineRule="auto"/>
        <w:jc w:val="both"/>
        <w:rPr>
          <w:rFonts w:asciiTheme="minorHAnsi" w:hAnsiTheme="minorHAnsi" w:cstheme="minorHAnsi"/>
          <w:sz w:val="20"/>
          <w:szCs w:val="20"/>
        </w:rPr>
      </w:pPr>
    </w:p>
    <w:p w14:paraId="0A96C991" w14:textId="167040B4" w:rsidR="00AF6EA4" w:rsidRPr="001D270D" w:rsidRDefault="00AF6EA4" w:rsidP="00AF6EA4">
      <w:pPr>
        <w:spacing w:line="360" w:lineRule="auto"/>
        <w:jc w:val="both"/>
        <w:rPr>
          <w:rFonts w:asciiTheme="minorHAnsi" w:hAnsiTheme="minorHAnsi" w:cstheme="minorHAnsi"/>
          <w:i/>
          <w:sz w:val="20"/>
          <w:szCs w:val="20"/>
        </w:rPr>
      </w:pPr>
      <w:r w:rsidRPr="00E65C83">
        <w:rPr>
          <w:rFonts w:asciiTheme="minorHAnsi" w:hAnsiTheme="minorHAnsi" w:cstheme="minorHAnsi"/>
          <w:bCs/>
          <w:sz w:val="20"/>
          <w:szCs w:val="20"/>
        </w:rPr>
        <w:t xml:space="preserve">na straně jedné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w:t>
      </w:r>
      <w:r>
        <w:rPr>
          <w:rFonts w:asciiTheme="minorHAnsi" w:hAnsiTheme="minorHAnsi" w:cstheme="minorHAnsi"/>
          <w:i/>
          <w:sz w:val="20"/>
          <w:szCs w:val="20"/>
        </w:rPr>
        <w:t>o</w:t>
      </w:r>
      <w:r w:rsidR="00A826E5">
        <w:rPr>
          <w:rFonts w:asciiTheme="minorHAnsi" w:hAnsiTheme="minorHAnsi" w:cstheme="minorHAnsi"/>
          <w:i/>
          <w:sz w:val="20"/>
          <w:szCs w:val="20"/>
        </w:rPr>
        <w:t>bjednatel</w:t>
      </w:r>
      <w:r>
        <w:rPr>
          <w:rFonts w:asciiTheme="minorHAnsi" w:hAnsiTheme="minorHAnsi" w:cstheme="minorHAnsi"/>
          <w:i/>
          <w:sz w:val="20"/>
          <w:szCs w:val="20"/>
        </w:rPr>
        <w:t>“</w:t>
      </w:r>
      <w:r>
        <w:rPr>
          <w:rFonts w:asciiTheme="minorHAnsi" w:hAnsiTheme="minorHAnsi" w:cstheme="minorHAnsi"/>
          <w:iCs/>
          <w:sz w:val="20"/>
          <w:szCs w:val="20"/>
        </w:rPr>
        <w:t xml:space="preserve"> nebo </w:t>
      </w:r>
      <w:r>
        <w:rPr>
          <w:rFonts w:asciiTheme="minorHAnsi" w:hAnsiTheme="minorHAnsi" w:cstheme="minorHAnsi"/>
          <w:i/>
          <w:sz w:val="20"/>
          <w:szCs w:val="20"/>
        </w:rPr>
        <w:t>„smluvní strana“</w:t>
      </w:r>
    </w:p>
    <w:p w14:paraId="55BF78B2" w14:textId="77777777" w:rsidR="00AF6EA4" w:rsidRPr="00E65C83" w:rsidRDefault="00AF6EA4" w:rsidP="00AF6EA4">
      <w:pPr>
        <w:spacing w:line="360" w:lineRule="auto"/>
        <w:rPr>
          <w:rFonts w:asciiTheme="minorHAnsi" w:hAnsiTheme="minorHAnsi" w:cstheme="minorHAnsi"/>
          <w:sz w:val="20"/>
          <w:szCs w:val="20"/>
        </w:rPr>
      </w:pPr>
    </w:p>
    <w:p w14:paraId="2D862745" w14:textId="77777777" w:rsidR="00AF6EA4" w:rsidRDefault="00AF6EA4" w:rsidP="00AF6EA4">
      <w:pPr>
        <w:spacing w:line="360" w:lineRule="auto"/>
        <w:rPr>
          <w:rFonts w:asciiTheme="minorHAnsi" w:hAnsiTheme="minorHAnsi" w:cstheme="minorHAnsi"/>
          <w:sz w:val="20"/>
          <w:szCs w:val="20"/>
        </w:rPr>
      </w:pPr>
      <w:r w:rsidRPr="00E65C83">
        <w:rPr>
          <w:rFonts w:asciiTheme="minorHAnsi" w:hAnsiTheme="minorHAnsi" w:cstheme="minorHAnsi"/>
          <w:sz w:val="20"/>
          <w:szCs w:val="20"/>
        </w:rPr>
        <w:t>a</w:t>
      </w:r>
    </w:p>
    <w:p w14:paraId="0E9D5D68" w14:textId="77777777" w:rsidR="00AF6EA4" w:rsidRDefault="00AF6EA4" w:rsidP="00AF6EA4">
      <w:pPr>
        <w:spacing w:line="360" w:lineRule="auto"/>
        <w:rPr>
          <w:rFonts w:asciiTheme="minorHAnsi" w:hAnsiTheme="minorHAnsi" w:cstheme="minorHAnsi"/>
          <w:b/>
          <w:bCs/>
          <w:sz w:val="20"/>
          <w:szCs w:val="20"/>
        </w:rPr>
      </w:pPr>
    </w:p>
    <w:sdt>
      <w:sdtPr>
        <w:rPr>
          <w:rFonts w:asciiTheme="minorHAnsi" w:hAnsiTheme="minorHAnsi" w:cstheme="minorHAnsi"/>
          <w:b/>
          <w:sz w:val="20"/>
          <w:szCs w:val="20"/>
          <w:highlight w:val="lightGray"/>
        </w:rPr>
        <w:id w:val="-1618981446"/>
        <w:placeholder>
          <w:docPart w:val="B8C9B30C29724B84B0791362D48FA15F"/>
        </w:placeholder>
      </w:sdtPr>
      <w:sdtEndPr/>
      <w:sdtContent>
        <w:p w14:paraId="4615225E" w14:textId="489BE3DB" w:rsidR="00AF6EA4" w:rsidRPr="00E65C83" w:rsidRDefault="00E70F99" w:rsidP="00AF6EA4">
          <w:pPr>
            <w:spacing w:line="360" w:lineRule="auto"/>
            <w:rPr>
              <w:rFonts w:asciiTheme="minorHAnsi" w:hAnsiTheme="minorHAnsi" w:cstheme="minorHAnsi"/>
              <w:b/>
              <w:sz w:val="20"/>
              <w:szCs w:val="20"/>
            </w:rPr>
          </w:pPr>
          <w:r w:rsidRPr="00E70F99">
            <w:rPr>
              <w:rFonts w:asciiTheme="minorHAnsi" w:hAnsiTheme="minorHAnsi" w:cstheme="minorHAnsi"/>
              <w:b/>
              <w:sz w:val="20"/>
              <w:szCs w:val="20"/>
            </w:rPr>
            <w:t>GROUWE, s.r.o.</w:t>
          </w:r>
        </w:p>
      </w:sdtContent>
    </w:sdt>
    <w:p w14:paraId="33D443D8" w14:textId="59795C67" w:rsidR="00AF6EA4" w:rsidRPr="00E65C83" w:rsidRDefault="00AF6EA4" w:rsidP="00BD5C5F">
      <w:pPr>
        <w:spacing w:line="360" w:lineRule="auto"/>
        <w:rPr>
          <w:rFonts w:asciiTheme="minorHAnsi" w:hAnsiTheme="minorHAnsi" w:cstheme="minorHAnsi"/>
          <w:sz w:val="20"/>
          <w:szCs w:val="20"/>
        </w:rPr>
      </w:pPr>
      <w:r w:rsidRPr="00E65C83">
        <w:rPr>
          <w:rFonts w:asciiTheme="minorHAnsi" w:hAnsiTheme="minorHAnsi" w:cstheme="minorHAnsi"/>
          <w:sz w:val="20"/>
          <w:szCs w:val="20"/>
        </w:rPr>
        <w:t xml:space="preserve">se sídlem: </w:t>
      </w:r>
      <w:sdt>
        <w:sdtPr>
          <w:rPr>
            <w:rFonts w:asciiTheme="minorHAnsi" w:hAnsiTheme="minorHAnsi" w:cstheme="minorHAnsi"/>
            <w:sz w:val="20"/>
            <w:szCs w:val="20"/>
            <w:highlight w:val="lightGray"/>
          </w:rPr>
          <w:id w:val="1864319223"/>
          <w:placeholder>
            <w:docPart w:val="B8C9B30C29724B84B0791362D48FA15F"/>
          </w:placeholder>
        </w:sdtPr>
        <w:sdtEndPr/>
        <w:sdtContent>
          <w:r w:rsidR="00BD5C5F" w:rsidRPr="00BD5C5F">
            <w:rPr>
              <w:rFonts w:asciiTheme="minorHAnsi" w:hAnsiTheme="minorHAnsi" w:cstheme="minorHAnsi"/>
              <w:sz w:val="20"/>
              <w:szCs w:val="20"/>
            </w:rPr>
            <w:t>Dobrušská 1797/1, Braník, 147 00 Praha 4</w:t>
          </w:r>
        </w:sdtContent>
      </w:sdt>
    </w:p>
    <w:p w14:paraId="713B8B2F" w14:textId="6FC2F9CF" w:rsidR="00AF6EA4" w:rsidRPr="00E65C83" w:rsidRDefault="00AF6EA4" w:rsidP="00AF6EA4">
      <w:pPr>
        <w:spacing w:line="360" w:lineRule="auto"/>
        <w:rPr>
          <w:rFonts w:asciiTheme="minorHAnsi" w:hAnsiTheme="minorHAnsi" w:cstheme="minorHAnsi"/>
          <w:sz w:val="20"/>
          <w:szCs w:val="20"/>
        </w:rPr>
      </w:pPr>
      <w:r w:rsidRPr="00E65C83">
        <w:rPr>
          <w:rFonts w:asciiTheme="minorHAnsi" w:hAnsiTheme="minorHAnsi" w:cstheme="minorHAnsi"/>
          <w:sz w:val="20"/>
          <w:szCs w:val="20"/>
        </w:rPr>
        <w:t xml:space="preserve">IČ: </w:t>
      </w:r>
      <w:sdt>
        <w:sdtPr>
          <w:rPr>
            <w:rFonts w:asciiTheme="minorHAnsi" w:hAnsiTheme="minorHAnsi" w:cstheme="minorHAnsi"/>
            <w:sz w:val="20"/>
            <w:szCs w:val="20"/>
            <w:highlight w:val="lightGray"/>
          </w:rPr>
          <w:id w:val="1773660699"/>
          <w:placeholder>
            <w:docPart w:val="B8C9B30C29724B84B0791362D48FA15F"/>
          </w:placeholder>
        </w:sdtPr>
        <w:sdtEndPr/>
        <w:sdtContent>
          <w:r w:rsidR="00BD5C5F" w:rsidRPr="00BD5C5F">
            <w:rPr>
              <w:rFonts w:asciiTheme="minorHAnsi" w:hAnsiTheme="minorHAnsi" w:cstheme="minorHAnsi"/>
              <w:sz w:val="20"/>
              <w:szCs w:val="20"/>
            </w:rPr>
            <w:t>03150143</w:t>
          </w:r>
        </w:sdtContent>
      </w:sdt>
    </w:p>
    <w:p w14:paraId="1457827D" w14:textId="07D29931" w:rsidR="00AF6EA4" w:rsidRPr="00E65C83" w:rsidRDefault="00AF6EA4" w:rsidP="00AF6EA4">
      <w:pPr>
        <w:spacing w:line="360" w:lineRule="auto"/>
        <w:rPr>
          <w:rFonts w:asciiTheme="minorHAnsi" w:hAnsiTheme="minorHAnsi" w:cstheme="minorHAnsi"/>
          <w:sz w:val="20"/>
          <w:szCs w:val="20"/>
        </w:rPr>
      </w:pPr>
      <w:r w:rsidRPr="00E65C83">
        <w:rPr>
          <w:rFonts w:asciiTheme="minorHAnsi" w:hAnsiTheme="minorHAnsi" w:cstheme="minorHAnsi"/>
          <w:sz w:val="20"/>
          <w:szCs w:val="20"/>
        </w:rPr>
        <w:t xml:space="preserve">DIČ: </w:t>
      </w:r>
      <w:sdt>
        <w:sdtPr>
          <w:rPr>
            <w:rFonts w:asciiTheme="minorHAnsi" w:hAnsiTheme="minorHAnsi" w:cstheme="minorHAnsi"/>
            <w:sz w:val="20"/>
            <w:szCs w:val="20"/>
          </w:rPr>
          <w:id w:val="2051724782"/>
          <w:placeholder>
            <w:docPart w:val="B8C9B30C29724B84B0791362D48FA15F"/>
          </w:placeholder>
        </w:sdtPr>
        <w:sdtEndPr/>
        <w:sdtContent>
          <w:r w:rsidR="00BD5C5F">
            <w:rPr>
              <w:rFonts w:asciiTheme="minorHAnsi" w:hAnsiTheme="minorHAnsi" w:cstheme="minorHAnsi"/>
              <w:sz w:val="20"/>
              <w:szCs w:val="20"/>
            </w:rPr>
            <w:t>CZ</w:t>
          </w:r>
          <w:r w:rsidR="00BD5C5F" w:rsidRPr="00BD5C5F">
            <w:rPr>
              <w:rFonts w:asciiTheme="minorHAnsi" w:hAnsiTheme="minorHAnsi" w:cstheme="minorHAnsi"/>
              <w:sz w:val="20"/>
              <w:szCs w:val="20"/>
            </w:rPr>
            <w:t>03150143</w:t>
          </w:r>
        </w:sdtContent>
      </w:sdt>
    </w:p>
    <w:p w14:paraId="7C35A4FC" w14:textId="1C8F50FC" w:rsidR="00AF6EA4" w:rsidRPr="00E65C83" w:rsidRDefault="00AF6EA4" w:rsidP="00AF6EA4">
      <w:pPr>
        <w:spacing w:line="360" w:lineRule="auto"/>
        <w:rPr>
          <w:rFonts w:asciiTheme="minorHAnsi" w:hAnsiTheme="minorHAnsi" w:cstheme="minorHAnsi"/>
          <w:sz w:val="20"/>
          <w:szCs w:val="20"/>
        </w:rPr>
      </w:pPr>
      <w:r w:rsidRPr="00E65C83">
        <w:rPr>
          <w:rFonts w:asciiTheme="minorHAnsi" w:hAnsiTheme="minorHAnsi" w:cstheme="minorHAnsi"/>
          <w:sz w:val="20"/>
          <w:szCs w:val="20"/>
        </w:rPr>
        <w:t xml:space="preserve">zastoupená: </w:t>
      </w:r>
      <w:sdt>
        <w:sdtPr>
          <w:rPr>
            <w:rFonts w:asciiTheme="minorHAnsi" w:hAnsiTheme="minorHAnsi" w:cstheme="minorHAnsi"/>
            <w:sz w:val="20"/>
            <w:szCs w:val="20"/>
          </w:rPr>
          <w:id w:val="2016410724"/>
          <w:placeholder>
            <w:docPart w:val="B8C9B30C29724B84B0791362D48FA15F"/>
          </w:placeholder>
        </w:sdtPr>
        <w:sdtEndPr/>
        <w:sdtContent>
          <w:r w:rsidR="0058103F">
            <w:rPr>
              <w:rFonts w:asciiTheme="minorHAnsi" w:hAnsiTheme="minorHAnsi" w:cstheme="minorHAnsi"/>
              <w:sz w:val="20"/>
              <w:szCs w:val="20"/>
            </w:rPr>
            <w:t xml:space="preserve">Jiří </w:t>
          </w:r>
          <w:proofErr w:type="spellStart"/>
          <w:r w:rsidR="0058103F">
            <w:rPr>
              <w:rFonts w:asciiTheme="minorHAnsi" w:hAnsiTheme="minorHAnsi" w:cstheme="minorHAnsi"/>
              <w:sz w:val="20"/>
              <w:szCs w:val="20"/>
            </w:rPr>
            <w:t>Gemerle</w:t>
          </w:r>
          <w:proofErr w:type="spellEnd"/>
          <w:r w:rsidR="0058103F">
            <w:rPr>
              <w:rFonts w:asciiTheme="minorHAnsi" w:hAnsiTheme="minorHAnsi" w:cstheme="minorHAnsi"/>
              <w:sz w:val="20"/>
              <w:szCs w:val="20"/>
            </w:rPr>
            <w:t>, jednatel</w:t>
          </w:r>
        </w:sdtContent>
      </w:sdt>
    </w:p>
    <w:p w14:paraId="310764DD" w14:textId="2DEA78BD" w:rsidR="00AF6EA4" w:rsidRPr="00E65C83" w:rsidRDefault="00AF6EA4" w:rsidP="00AF6EA4">
      <w:pPr>
        <w:spacing w:line="360" w:lineRule="auto"/>
        <w:rPr>
          <w:rFonts w:asciiTheme="minorHAnsi" w:hAnsiTheme="minorHAnsi" w:cstheme="minorHAnsi"/>
          <w:sz w:val="20"/>
          <w:szCs w:val="20"/>
        </w:rPr>
      </w:pPr>
      <w:r w:rsidRPr="00E65C83">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263467299"/>
          <w:placeholder>
            <w:docPart w:val="B8C9B30C29724B84B0791362D48FA15F"/>
          </w:placeholder>
        </w:sdtPr>
        <w:sdtEndPr>
          <w:rPr>
            <w:highlight w:val="lightGray"/>
          </w:rPr>
        </w:sdtEndPr>
        <w:sdtContent>
          <w:r w:rsidR="0058103F">
            <w:rPr>
              <w:rFonts w:asciiTheme="minorHAnsi" w:hAnsiTheme="minorHAnsi" w:cstheme="minorHAnsi"/>
              <w:sz w:val="20"/>
              <w:szCs w:val="20"/>
            </w:rPr>
            <w:t xml:space="preserve"> </w:t>
          </w:r>
          <w:r w:rsidR="0058103F" w:rsidRPr="007F1F7A">
            <w:rPr>
              <w:rFonts w:asciiTheme="minorHAnsi" w:hAnsiTheme="minorHAnsi" w:cstheme="minorHAnsi"/>
              <w:sz w:val="20"/>
              <w:szCs w:val="20"/>
            </w:rPr>
            <w:t>Měst</w:t>
          </w:r>
          <w:r w:rsidR="00E3473B" w:rsidRPr="007F1F7A">
            <w:rPr>
              <w:rFonts w:asciiTheme="minorHAnsi" w:hAnsiTheme="minorHAnsi" w:cstheme="minorHAnsi"/>
              <w:sz w:val="20"/>
              <w:szCs w:val="20"/>
            </w:rPr>
            <w:t>s</w:t>
          </w:r>
          <w:r w:rsidR="0058103F" w:rsidRPr="007F1F7A">
            <w:rPr>
              <w:rFonts w:asciiTheme="minorHAnsi" w:hAnsiTheme="minorHAnsi" w:cstheme="minorHAnsi"/>
              <w:sz w:val="20"/>
              <w:szCs w:val="20"/>
            </w:rPr>
            <w:t xml:space="preserve">kým </w:t>
          </w:r>
        </w:sdtContent>
      </w:sdt>
      <w:r w:rsidRPr="00E65C83">
        <w:rPr>
          <w:rFonts w:asciiTheme="minorHAnsi" w:hAnsiTheme="minorHAnsi" w:cstheme="minorHAnsi"/>
          <w:sz w:val="20"/>
          <w:szCs w:val="20"/>
        </w:rPr>
        <w:t xml:space="preserve">soudem v </w:t>
      </w:r>
      <w:sdt>
        <w:sdtPr>
          <w:rPr>
            <w:rFonts w:asciiTheme="minorHAnsi" w:hAnsiTheme="minorHAnsi" w:cstheme="minorHAnsi"/>
            <w:sz w:val="20"/>
            <w:szCs w:val="20"/>
          </w:rPr>
          <w:id w:val="1476252037"/>
          <w:placeholder>
            <w:docPart w:val="B8C9B30C29724B84B0791362D48FA15F"/>
          </w:placeholder>
        </w:sdtPr>
        <w:sdtEndPr/>
        <w:sdtContent>
          <w:r w:rsidR="007F58B3">
            <w:rPr>
              <w:rFonts w:asciiTheme="minorHAnsi" w:hAnsiTheme="minorHAnsi" w:cstheme="minorHAnsi"/>
              <w:sz w:val="20"/>
              <w:szCs w:val="20"/>
            </w:rPr>
            <w:t>Praze</w:t>
          </w:r>
        </w:sdtContent>
      </w:sdt>
      <w:r w:rsidRPr="00E65C83">
        <w:rPr>
          <w:rFonts w:asciiTheme="minorHAnsi" w:hAnsiTheme="minorHAnsi" w:cstheme="minorHAnsi"/>
          <w:sz w:val="20"/>
          <w:szCs w:val="20"/>
        </w:rPr>
        <w:t>, oddíl</w:t>
      </w:r>
      <w:sdt>
        <w:sdtPr>
          <w:rPr>
            <w:rFonts w:asciiTheme="minorHAnsi" w:hAnsiTheme="minorHAnsi" w:cstheme="minorHAnsi"/>
            <w:sz w:val="20"/>
            <w:szCs w:val="20"/>
          </w:rPr>
          <w:id w:val="899562981"/>
          <w:placeholder>
            <w:docPart w:val="B8C9B30C29724B84B0791362D48FA15F"/>
          </w:placeholder>
        </w:sdtPr>
        <w:sdtEndPr/>
        <w:sdtContent>
          <w:r w:rsidR="007F58B3">
            <w:rPr>
              <w:rFonts w:asciiTheme="minorHAnsi" w:hAnsiTheme="minorHAnsi" w:cstheme="minorHAnsi"/>
              <w:sz w:val="20"/>
              <w:szCs w:val="20"/>
            </w:rPr>
            <w:t xml:space="preserve"> C</w:t>
          </w:r>
        </w:sdtContent>
      </w:sdt>
      <w:r w:rsidRPr="00E65C83">
        <w:rPr>
          <w:rFonts w:asciiTheme="minorHAnsi" w:hAnsiTheme="minorHAnsi" w:cstheme="minorHAnsi"/>
          <w:sz w:val="20"/>
          <w:szCs w:val="20"/>
        </w:rPr>
        <w:t>, vložka</w:t>
      </w:r>
      <w:sdt>
        <w:sdtPr>
          <w:rPr>
            <w:rFonts w:asciiTheme="minorHAnsi" w:hAnsiTheme="minorHAnsi" w:cstheme="minorHAnsi"/>
            <w:sz w:val="20"/>
            <w:szCs w:val="20"/>
          </w:rPr>
          <w:id w:val="-832371304"/>
          <w:placeholder>
            <w:docPart w:val="B8C9B30C29724B84B0791362D48FA15F"/>
          </w:placeholder>
        </w:sdtPr>
        <w:sdtEndPr>
          <w:rPr>
            <w:highlight w:val="lightGray"/>
          </w:rPr>
        </w:sdtEndPr>
        <w:sdtContent>
          <w:r w:rsidR="007F58B3">
            <w:rPr>
              <w:rFonts w:asciiTheme="minorHAnsi" w:hAnsiTheme="minorHAnsi" w:cstheme="minorHAnsi"/>
              <w:sz w:val="20"/>
              <w:szCs w:val="20"/>
            </w:rPr>
            <w:t xml:space="preserve"> </w:t>
          </w:r>
          <w:r w:rsidR="007F58B3" w:rsidRPr="007F58B3">
            <w:rPr>
              <w:rFonts w:asciiTheme="minorHAnsi" w:hAnsiTheme="minorHAnsi" w:cstheme="minorHAnsi"/>
              <w:sz w:val="20"/>
              <w:szCs w:val="20"/>
            </w:rPr>
            <w:t>228005</w:t>
          </w:r>
        </w:sdtContent>
      </w:sdt>
    </w:p>
    <w:p w14:paraId="03B53BF2" w14:textId="5A99AFE6" w:rsidR="00AF6EA4" w:rsidRPr="00E65C83" w:rsidRDefault="00AF6EA4" w:rsidP="00AF6EA4">
      <w:pPr>
        <w:spacing w:line="360" w:lineRule="auto"/>
        <w:rPr>
          <w:rFonts w:asciiTheme="minorHAnsi" w:hAnsiTheme="minorHAnsi" w:cstheme="minorHAnsi"/>
          <w:sz w:val="20"/>
          <w:szCs w:val="20"/>
        </w:rPr>
      </w:pPr>
      <w:r w:rsidRPr="00E65C83">
        <w:rPr>
          <w:rFonts w:asciiTheme="minorHAnsi" w:hAnsiTheme="minorHAnsi" w:cstheme="minorHAnsi"/>
          <w:sz w:val="20"/>
          <w:szCs w:val="20"/>
        </w:rPr>
        <w:t>bankovní spoje</w:t>
      </w:r>
      <w:r w:rsidRPr="007F1F7A">
        <w:rPr>
          <w:rFonts w:asciiTheme="minorHAnsi" w:hAnsiTheme="minorHAnsi" w:cstheme="minorHAnsi"/>
          <w:sz w:val="20"/>
          <w:szCs w:val="20"/>
        </w:rPr>
        <w:t>ní</w:t>
      </w:r>
      <w:sdt>
        <w:sdtPr>
          <w:rPr>
            <w:rFonts w:asciiTheme="minorHAnsi" w:hAnsiTheme="minorHAnsi" w:cstheme="minorHAnsi"/>
            <w:sz w:val="20"/>
            <w:szCs w:val="20"/>
          </w:rPr>
          <w:id w:val="-473524799"/>
          <w:placeholder>
            <w:docPart w:val="B8C9B30C29724B84B0791362D48FA15F"/>
          </w:placeholder>
        </w:sdtPr>
        <w:sdtEndPr/>
        <w:sdtContent>
          <w:r w:rsidRPr="007F1F7A">
            <w:rPr>
              <w:rFonts w:asciiTheme="minorHAnsi" w:hAnsiTheme="minorHAnsi" w:cstheme="minorHAnsi"/>
              <w:sz w:val="20"/>
              <w:szCs w:val="20"/>
            </w:rPr>
            <w:t>:</w:t>
          </w:r>
          <w:r w:rsidR="007F58B3" w:rsidRPr="007F1F7A">
            <w:rPr>
              <w:rFonts w:asciiTheme="minorHAnsi" w:hAnsiTheme="minorHAnsi" w:cstheme="minorHAnsi"/>
              <w:sz w:val="20"/>
              <w:szCs w:val="20"/>
            </w:rPr>
            <w:t xml:space="preserve"> Fio banka a.s., </w:t>
          </w:r>
          <w:proofErr w:type="spellStart"/>
          <w:r w:rsidR="00506C7A" w:rsidRPr="007F1F7A">
            <w:rPr>
              <w:rFonts w:asciiTheme="minorHAnsi" w:hAnsiTheme="minorHAnsi" w:cstheme="minorHAnsi"/>
              <w:sz w:val="20"/>
              <w:szCs w:val="20"/>
            </w:rPr>
            <w:t>č.ú</w:t>
          </w:r>
          <w:proofErr w:type="spellEnd"/>
          <w:r w:rsidR="00506C7A" w:rsidRPr="007F1F7A">
            <w:rPr>
              <w:rFonts w:asciiTheme="minorHAnsi" w:hAnsiTheme="minorHAnsi" w:cstheme="minorHAnsi"/>
              <w:sz w:val="20"/>
              <w:szCs w:val="20"/>
            </w:rPr>
            <w:t>. 2000616867 / 2010</w:t>
          </w:r>
        </w:sdtContent>
      </w:sdt>
    </w:p>
    <w:p w14:paraId="5AC9553B" w14:textId="77777777" w:rsidR="00AF6EA4" w:rsidRDefault="00AF6EA4" w:rsidP="00AF6EA4">
      <w:pPr>
        <w:spacing w:line="360" w:lineRule="auto"/>
        <w:rPr>
          <w:rFonts w:asciiTheme="minorHAnsi" w:hAnsiTheme="minorHAnsi" w:cstheme="minorHAnsi"/>
          <w:b/>
          <w:bCs/>
          <w:sz w:val="20"/>
          <w:szCs w:val="20"/>
        </w:rPr>
      </w:pPr>
    </w:p>
    <w:p w14:paraId="78D7999D" w14:textId="78A6F24E" w:rsidR="00AF6EA4" w:rsidRPr="00DA44AD" w:rsidRDefault="00AF6EA4" w:rsidP="00AF6EA4">
      <w:pPr>
        <w:spacing w:line="360" w:lineRule="auto"/>
        <w:jc w:val="both"/>
        <w:rPr>
          <w:rFonts w:asciiTheme="minorHAnsi" w:hAnsiTheme="minorHAnsi" w:cstheme="minorHAnsi"/>
          <w:i/>
          <w:sz w:val="20"/>
          <w:szCs w:val="20"/>
        </w:rPr>
      </w:pPr>
      <w:r w:rsidRPr="00E65C83">
        <w:rPr>
          <w:rFonts w:asciiTheme="minorHAnsi" w:hAnsiTheme="minorHAnsi" w:cstheme="minorHAnsi"/>
          <w:bCs/>
          <w:sz w:val="20"/>
          <w:szCs w:val="20"/>
        </w:rPr>
        <w:t xml:space="preserve">na straně </w:t>
      </w:r>
      <w:r>
        <w:rPr>
          <w:rFonts w:asciiTheme="minorHAnsi" w:hAnsiTheme="minorHAnsi" w:cstheme="minorHAnsi"/>
          <w:bCs/>
          <w:sz w:val="20"/>
          <w:szCs w:val="20"/>
        </w:rPr>
        <w:t>druh</w:t>
      </w:r>
      <w:r w:rsidRPr="00E65C83">
        <w:rPr>
          <w:rFonts w:asciiTheme="minorHAnsi" w:hAnsiTheme="minorHAnsi" w:cstheme="minorHAnsi"/>
          <w:bCs/>
          <w:sz w:val="20"/>
          <w:szCs w:val="20"/>
        </w:rPr>
        <w:t xml:space="preserve">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w:t>
      </w:r>
      <w:r w:rsidR="00A826E5">
        <w:rPr>
          <w:rFonts w:asciiTheme="minorHAnsi" w:hAnsiTheme="minorHAnsi" w:cstheme="minorHAnsi"/>
          <w:i/>
          <w:sz w:val="20"/>
          <w:szCs w:val="20"/>
        </w:rPr>
        <w:t>zhotovitel</w:t>
      </w:r>
      <w:r>
        <w:rPr>
          <w:rFonts w:asciiTheme="minorHAnsi" w:hAnsiTheme="minorHAnsi" w:cstheme="minorHAnsi"/>
          <w:i/>
          <w:sz w:val="20"/>
          <w:szCs w:val="20"/>
        </w:rPr>
        <w:t>“</w:t>
      </w:r>
      <w:r>
        <w:rPr>
          <w:rFonts w:asciiTheme="minorHAnsi" w:hAnsiTheme="minorHAnsi" w:cstheme="minorHAnsi"/>
          <w:iCs/>
          <w:sz w:val="20"/>
          <w:szCs w:val="20"/>
        </w:rPr>
        <w:t xml:space="preserve"> nebo </w:t>
      </w:r>
      <w:r>
        <w:rPr>
          <w:rFonts w:asciiTheme="minorHAnsi" w:hAnsiTheme="minorHAnsi" w:cstheme="minorHAnsi"/>
          <w:i/>
          <w:sz w:val="20"/>
          <w:szCs w:val="20"/>
        </w:rPr>
        <w:t>„smluvní strana“</w:t>
      </w:r>
    </w:p>
    <w:p w14:paraId="022D0C6F" w14:textId="77777777" w:rsidR="00AF6EA4" w:rsidRDefault="00AF6EA4" w:rsidP="00AF6EA4">
      <w:pPr>
        <w:spacing w:line="360" w:lineRule="auto"/>
        <w:jc w:val="both"/>
        <w:rPr>
          <w:rFonts w:asciiTheme="minorHAnsi" w:hAnsiTheme="minorHAnsi" w:cstheme="minorHAnsi"/>
          <w:i/>
          <w:sz w:val="20"/>
          <w:szCs w:val="20"/>
        </w:rPr>
      </w:pPr>
    </w:p>
    <w:p w14:paraId="15429D1F" w14:textId="77777777" w:rsidR="00AF6EA4" w:rsidRDefault="00AF6EA4" w:rsidP="00AF6EA4">
      <w:pPr>
        <w:spacing w:line="360" w:lineRule="auto"/>
        <w:jc w:val="both"/>
        <w:rPr>
          <w:rFonts w:asciiTheme="minorHAnsi" w:hAnsiTheme="minorHAnsi" w:cstheme="minorHAnsi"/>
          <w:i/>
          <w:sz w:val="20"/>
          <w:szCs w:val="20"/>
        </w:rPr>
      </w:pPr>
    </w:p>
    <w:p w14:paraId="37927AD7" w14:textId="77777777" w:rsidR="00AF6EA4" w:rsidRDefault="00AF6EA4" w:rsidP="00AF6EA4">
      <w:pPr>
        <w:spacing w:line="360" w:lineRule="auto"/>
        <w:jc w:val="center"/>
        <w:rPr>
          <w:rFonts w:asciiTheme="minorHAnsi" w:hAnsiTheme="minorHAnsi" w:cstheme="minorHAnsi"/>
          <w:iCs/>
          <w:sz w:val="20"/>
          <w:szCs w:val="20"/>
        </w:rPr>
      </w:pPr>
      <w:r>
        <w:rPr>
          <w:rFonts w:asciiTheme="minorHAnsi" w:hAnsiTheme="minorHAnsi" w:cstheme="minorHAnsi"/>
          <w:iCs/>
          <w:sz w:val="20"/>
          <w:szCs w:val="20"/>
        </w:rPr>
        <w:t>(Uvedení zástupci obou stran prohlašují, že podle stanov nebo jiného obdobného organizačního předpisu jsou oprávnění tuto smlouvu podepsat a k platnosti smlouvy není třeba podpisu jiné osoby.)</w:t>
      </w:r>
    </w:p>
    <w:p w14:paraId="4279BCA7" w14:textId="77777777" w:rsidR="00AF6EA4" w:rsidRPr="00077A28" w:rsidRDefault="00AF6EA4" w:rsidP="00AF6EA4">
      <w:pPr>
        <w:spacing w:line="360" w:lineRule="auto"/>
        <w:jc w:val="both"/>
        <w:rPr>
          <w:rFonts w:asciiTheme="minorHAnsi" w:hAnsiTheme="minorHAnsi" w:cstheme="minorHAnsi"/>
          <w:iCs/>
          <w:sz w:val="20"/>
          <w:szCs w:val="20"/>
        </w:rPr>
      </w:pPr>
    </w:p>
    <w:p w14:paraId="6BD6D0A8" w14:textId="1C3AD34C" w:rsidR="00AF6EA4" w:rsidRDefault="00AF6EA4" w:rsidP="00AF6EA4">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2B0FA782" w14:textId="77777777" w:rsidR="00AF6EA4" w:rsidRDefault="00AF6EA4" w:rsidP="00AF6EA4">
      <w:pPr>
        <w:spacing w:line="360" w:lineRule="auto"/>
        <w:rPr>
          <w:rFonts w:asciiTheme="minorHAnsi" w:hAnsiTheme="minorHAnsi" w:cstheme="minorHAnsi"/>
          <w:sz w:val="20"/>
          <w:szCs w:val="20"/>
        </w:rPr>
      </w:pPr>
    </w:p>
    <w:p w14:paraId="14E6A7B2" w14:textId="77777777" w:rsidR="00A826E5" w:rsidRDefault="00A826E5" w:rsidP="00AF6EA4">
      <w:pPr>
        <w:spacing w:line="360" w:lineRule="auto"/>
        <w:jc w:val="center"/>
        <w:rPr>
          <w:rFonts w:asciiTheme="minorHAnsi" w:hAnsiTheme="minorHAnsi" w:cstheme="minorHAnsi"/>
          <w:b/>
          <w:sz w:val="20"/>
          <w:szCs w:val="20"/>
          <w:u w:val="single"/>
        </w:rPr>
      </w:pPr>
      <w:r>
        <w:rPr>
          <w:rFonts w:asciiTheme="minorHAnsi" w:hAnsiTheme="minorHAnsi" w:cstheme="minorHAnsi"/>
          <w:b/>
          <w:sz w:val="20"/>
          <w:szCs w:val="20"/>
          <w:u w:val="single"/>
        </w:rPr>
        <w:t xml:space="preserve">Smlouvu o dílo </w:t>
      </w:r>
    </w:p>
    <w:p w14:paraId="1299DE0D" w14:textId="3AEAA9F8" w:rsidR="00AF6EA4" w:rsidRPr="00E65C83" w:rsidRDefault="00261CC5" w:rsidP="00AF6EA4">
      <w:pPr>
        <w:spacing w:line="360" w:lineRule="auto"/>
        <w:jc w:val="center"/>
        <w:rPr>
          <w:rFonts w:asciiTheme="minorHAnsi" w:hAnsiTheme="minorHAnsi" w:cstheme="minorHAnsi"/>
          <w:b/>
          <w:sz w:val="20"/>
          <w:szCs w:val="20"/>
          <w:u w:val="single"/>
        </w:rPr>
      </w:pPr>
      <w:r w:rsidRPr="00D136FD">
        <w:rPr>
          <w:rFonts w:asciiTheme="minorHAnsi" w:hAnsiTheme="minorHAnsi" w:cstheme="minorHAnsi"/>
          <w:b/>
          <w:sz w:val="20"/>
          <w:szCs w:val="20"/>
          <w:u w:val="single"/>
        </w:rPr>
        <w:t xml:space="preserve">na </w:t>
      </w:r>
      <w:r w:rsidR="00A826E5" w:rsidRPr="00D136FD">
        <w:rPr>
          <w:rFonts w:asciiTheme="minorHAnsi" w:hAnsiTheme="minorHAnsi" w:cstheme="minorHAnsi"/>
          <w:b/>
          <w:sz w:val="20"/>
          <w:szCs w:val="20"/>
          <w:u w:val="single"/>
        </w:rPr>
        <w:t>zpracování technické specifikace</w:t>
      </w:r>
      <w:r w:rsidR="00FB15B3" w:rsidRPr="00D136FD">
        <w:rPr>
          <w:rFonts w:asciiTheme="minorHAnsi" w:hAnsiTheme="minorHAnsi" w:cstheme="minorHAnsi"/>
          <w:b/>
          <w:sz w:val="20"/>
          <w:szCs w:val="20"/>
          <w:u w:val="single"/>
        </w:rPr>
        <w:t xml:space="preserve">, </w:t>
      </w:r>
      <w:r w:rsidR="00D136FD">
        <w:rPr>
          <w:rFonts w:asciiTheme="minorHAnsi" w:hAnsiTheme="minorHAnsi" w:cstheme="minorHAnsi"/>
          <w:b/>
          <w:sz w:val="20"/>
          <w:szCs w:val="20"/>
          <w:u w:val="single"/>
        </w:rPr>
        <w:t>zajištění technického dozoru a poskytnutí odborných konzultací</w:t>
      </w:r>
      <w:r w:rsidR="00A2469A">
        <w:rPr>
          <w:rFonts w:asciiTheme="minorHAnsi" w:hAnsiTheme="minorHAnsi" w:cstheme="minorHAnsi"/>
          <w:b/>
          <w:sz w:val="20"/>
          <w:szCs w:val="20"/>
          <w:u w:val="single"/>
        </w:rPr>
        <w:t xml:space="preserve"> v rámci projektu</w:t>
      </w:r>
      <w:r w:rsidR="00A826E5">
        <w:rPr>
          <w:rFonts w:asciiTheme="minorHAnsi" w:hAnsiTheme="minorHAnsi" w:cstheme="minorHAnsi"/>
          <w:b/>
          <w:sz w:val="20"/>
          <w:szCs w:val="20"/>
          <w:u w:val="single"/>
        </w:rPr>
        <w:t xml:space="preserve"> </w:t>
      </w:r>
      <w:r w:rsidR="00A2469A" w:rsidRPr="00A2469A">
        <w:rPr>
          <w:rFonts w:asciiTheme="minorHAnsi" w:hAnsiTheme="minorHAnsi" w:cstheme="minorHAnsi"/>
          <w:b/>
          <w:sz w:val="20"/>
          <w:szCs w:val="20"/>
          <w:u w:val="single"/>
        </w:rPr>
        <w:t>"Modernizace informačních systémů PNKM“</w:t>
      </w:r>
    </w:p>
    <w:p w14:paraId="739A5CDC" w14:textId="6E0A01C1" w:rsidR="00AF6EA4" w:rsidRPr="001D16A4" w:rsidRDefault="00AF6EA4" w:rsidP="007009A7">
      <w:pPr>
        <w:spacing w:line="360" w:lineRule="auto"/>
        <w:jc w:val="center"/>
        <w:rPr>
          <w:rFonts w:asciiTheme="minorHAnsi" w:hAnsiTheme="minorHAnsi" w:cstheme="minorHAnsi"/>
          <w:sz w:val="20"/>
          <w:szCs w:val="20"/>
        </w:rPr>
      </w:pPr>
      <w:r w:rsidRPr="00E65C83">
        <w:rPr>
          <w:rFonts w:asciiTheme="minorHAnsi" w:hAnsiTheme="minorHAnsi" w:cstheme="minorHAnsi"/>
          <w:sz w:val="20"/>
          <w:szCs w:val="20"/>
        </w:rPr>
        <w:t xml:space="preserve">dle § </w:t>
      </w:r>
      <w:r w:rsidR="00A826E5">
        <w:rPr>
          <w:rFonts w:asciiTheme="minorHAnsi" w:hAnsiTheme="minorHAnsi" w:cstheme="minorHAnsi"/>
          <w:sz w:val="20"/>
          <w:szCs w:val="20"/>
        </w:rPr>
        <w:t>2586 a násl.</w:t>
      </w:r>
      <w:r w:rsidRPr="00E65C83">
        <w:rPr>
          <w:rFonts w:asciiTheme="minorHAnsi" w:hAnsiTheme="minorHAnsi" w:cstheme="minorHAnsi"/>
          <w:sz w:val="20"/>
          <w:szCs w:val="20"/>
        </w:rPr>
        <w:t xml:space="preserve"> zákona č. 89/2012 Sb.</w:t>
      </w:r>
      <w:r>
        <w:rPr>
          <w:rFonts w:asciiTheme="minorHAnsi" w:hAnsiTheme="minorHAnsi" w:cstheme="minorHAnsi"/>
          <w:sz w:val="20"/>
          <w:szCs w:val="20"/>
        </w:rPr>
        <w:t>,</w:t>
      </w:r>
      <w:r w:rsidRPr="00E65C83">
        <w:rPr>
          <w:rFonts w:asciiTheme="minorHAnsi" w:hAnsiTheme="minorHAnsi" w:cstheme="minorHAnsi"/>
          <w:sz w:val="20"/>
          <w:szCs w:val="20"/>
        </w:rPr>
        <w:t xml:space="preserve"> občansk</w:t>
      </w:r>
      <w:r>
        <w:rPr>
          <w:rFonts w:asciiTheme="minorHAnsi" w:hAnsiTheme="minorHAnsi" w:cstheme="minorHAnsi"/>
          <w:sz w:val="20"/>
          <w:szCs w:val="20"/>
        </w:rPr>
        <w:t>ý</w:t>
      </w:r>
      <w:r w:rsidRPr="00E65C83">
        <w:rPr>
          <w:rFonts w:asciiTheme="minorHAnsi" w:hAnsiTheme="minorHAnsi" w:cstheme="minorHAnsi"/>
          <w:sz w:val="20"/>
          <w:szCs w:val="20"/>
        </w:rPr>
        <w:t xml:space="preserve"> zákoník</w:t>
      </w:r>
      <w:r>
        <w:rPr>
          <w:rFonts w:asciiTheme="minorHAnsi" w:hAnsiTheme="minorHAnsi" w:cstheme="minorHAnsi"/>
          <w:sz w:val="20"/>
          <w:szCs w:val="20"/>
        </w:rPr>
        <w:t>,</w:t>
      </w:r>
      <w:r w:rsidRPr="00E65C83">
        <w:rPr>
          <w:rFonts w:asciiTheme="minorHAnsi" w:hAnsiTheme="minorHAnsi" w:cstheme="minorHAnsi"/>
          <w:sz w:val="20"/>
          <w:szCs w:val="20"/>
        </w:rPr>
        <w:t xml:space="preserve"> v</w:t>
      </w:r>
      <w:r>
        <w:rPr>
          <w:rFonts w:asciiTheme="minorHAnsi" w:hAnsiTheme="minorHAnsi" w:cstheme="minorHAnsi"/>
          <w:sz w:val="20"/>
          <w:szCs w:val="20"/>
        </w:rPr>
        <w:t>e znění pozdějších předpisů</w:t>
      </w:r>
    </w:p>
    <w:p w14:paraId="03E947E1" w14:textId="77777777" w:rsidR="00AF6EA4" w:rsidRDefault="00AF6EA4" w:rsidP="00AF6EA4">
      <w:pPr>
        <w:spacing w:line="360" w:lineRule="auto"/>
        <w:ind w:left="284" w:hanging="284"/>
        <w:jc w:val="center"/>
        <w:rPr>
          <w:rFonts w:asciiTheme="minorHAnsi" w:hAnsiTheme="minorHAnsi" w:cstheme="minorHAnsi"/>
          <w:b/>
          <w:sz w:val="20"/>
          <w:szCs w:val="20"/>
        </w:rPr>
      </w:pPr>
    </w:p>
    <w:p w14:paraId="27774234" w14:textId="77777777" w:rsidR="00AF6EA4" w:rsidRPr="00E65C83" w:rsidRDefault="00AF6EA4" w:rsidP="00AF6EA4">
      <w:pPr>
        <w:spacing w:after="120"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t>Úvodní ustanovení</w:t>
      </w:r>
    </w:p>
    <w:p w14:paraId="253398F6" w14:textId="757F61BB" w:rsidR="00AF6EA4" w:rsidRPr="002B08AA" w:rsidRDefault="00AF6EA4" w:rsidP="002B08AA">
      <w:pPr>
        <w:pStyle w:val="Odstavecseseznamem"/>
        <w:numPr>
          <w:ilvl w:val="0"/>
          <w:numId w:val="3"/>
        </w:numPr>
        <w:spacing w:line="360" w:lineRule="auto"/>
        <w:ind w:left="357" w:hanging="357"/>
        <w:jc w:val="both"/>
        <w:rPr>
          <w:rFonts w:asciiTheme="minorHAnsi" w:hAnsiTheme="minorHAnsi" w:cstheme="minorHAnsi"/>
          <w:vanish/>
          <w:sz w:val="20"/>
          <w:szCs w:val="20"/>
        </w:rPr>
      </w:pPr>
      <w:r w:rsidRPr="002B08AA">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77FE790" w14:textId="5D42C3A7" w:rsidR="00AF6EA4" w:rsidRDefault="00AF6EA4" w:rsidP="00AF6EA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 </w:t>
      </w:r>
      <w:r w:rsidRPr="00E65C83">
        <w:rPr>
          <w:rFonts w:asciiTheme="minorHAnsi" w:hAnsiTheme="minorHAnsi" w:cstheme="minorHAnsi"/>
          <w:sz w:val="20"/>
          <w:szCs w:val="20"/>
        </w:rPr>
        <w:t xml:space="preserve">Tato smlouva je uzavírána na základě výsledků </w:t>
      </w:r>
      <w:r w:rsidRPr="00420B80">
        <w:rPr>
          <w:rFonts w:asciiTheme="minorHAnsi" w:hAnsiTheme="minorHAnsi" w:cstheme="minorHAnsi"/>
          <w:sz w:val="20"/>
          <w:szCs w:val="20"/>
        </w:rPr>
        <w:t>veřejné zakázky malého rozsahu</w:t>
      </w:r>
      <w:r w:rsidRPr="00E65C83">
        <w:rPr>
          <w:rFonts w:asciiTheme="minorHAnsi" w:hAnsiTheme="minorHAnsi" w:cstheme="minorHAnsi"/>
          <w:sz w:val="20"/>
          <w:szCs w:val="20"/>
        </w:rPr>
        <w:t xml:space="preserve"> zahájené </w:t>
      </w:r>
      <w:r w:rsidR="00FC031F">
        <w:rPr>
          <w:rFonts w:asciiTheme="minorHAnsi" w:hAnsiTheme="minorHAnsi" w:cstheme="minorHAnsi"/>
          <w:sz w:val="20"/>
          <w:szCs w:val="20"/>
        </w:rPr>
        <w:t>objednatel</w:t>
      </w:r>
      <w:r>
        <w:rPr>
          <w:rFonts w:asciiTheme="minorHAnsi" w:hAnsiTheme="minorHAnsi" w:cstheme="minorHAnsi"/>
          <w:sz w:val="20"/>
          <w:szCs w:val="20"/>
        </w:rPr>
        <w:t>em</w:t>
      </w:r>
      <w:r w:rsidR="00FC031F">
        <w:rPr>
          <w:rFonts w:asciiTheme="minorHAnsi" w:hAnsiTheme="minorHAnsi" w:cstheme="minorHAnsi"/>
          <w:sz w:val="20"/>
          <w:szCs w:val="20"/>
        </w:rPr>
        <w:t>,</w:t>
      </w:r>
      <w:r w:rsidRPr="00E65C83">
        <w:rPr>
          <w:rFonts w:asciiTheme="minorHAnsi" w:hAnsiTheme="minorHAnsi" w:cstheme="minorHAnsi"/>
          <w:sz w:val="20"/>
          <w:szCs w:val="20"/>
        </w:rPr>
        <w:t xml:space="preserve"> jako</w:t>
      </w:r>
      <w:r>
        <w:rPr>
          <w:rFonts w:asciiTheme="minorHAnsi" w:hAnsiTheme="minorHAnsi" w:cstheme="minorHAnsi"/>
          <w:sz w:val="20"/>
          <w:szCs w:val="20"/>
        </w:rPr>
        <w:t>žto</w:t>
      </w:r>
      <w:r w:rsidRPr="00E65C83">
        <w:rPr>
          <w:rFonts w:asciiTheme="minorHAnsi" w:hAnsiTheme="minorHAnsi" w:cstheme="minorHAnsi"/>
          <w:sz w:val="20"/>
          <w:szCs w:val="20"/>
        </w:rPr>
        <w:t xml:space="preserve"> veřejným zadavatelem</w:t>
      </w:r>
      <w:r w:rsidR="00FC031F">
        <w:rPr>
          <w:rFonts w:asciiTheme="minorHAnsi" w:hAnsiTheme="minorHAnsi" w:cstheme="minorHAnsi"/>
          <w:sz w:val="20"/>
          <w:szCs w:val="20"/>
        </w:rPr>
        <w:t>,</w:t>
      </w:r>
      <w:r w:rsidRPr="00E65C83">
        <w:rPr>
          <w:rFonts w:asciiTheme="minorHAnsi" w:hAnsiTheme="minorHAnsi" w:cstheme="minorHAnsi"/>
          <w:sz w:val="20"/>
          <w:szCs w:val="20"/>
        </w:rPr>
        <w:t xml:space="preserve"> s názvem </w:t>
      </w:r>
      <w:r w:rsidRPr="00E65C83">
        <w:rPr>
          <w:rFonts w:asciiTheme="minorHAnsi" w:hAnsiTheme="minorHAnsi" w:cstheme="minorHAnsi"/>
          <w:b/>
          <w:sz w:val="20"/>
          <w:szCs w:val="20"/>
        </w:rPr>
        <w:t>„</w:t>
      </w:r>
      <w:r w:rsidR="00261CC5" w:rsidRPr="00261CC5">
        <w:rPr>
          <w:rFonts w:asciiTheme="minorHAnsi" w:hAnsiTheme="minorHAnsi" w:cstheme="minorHAnsi"/>
          <w:b/>
          <w:sz w:val="20"/>
          <w:szCs w:val="20"/>
        </w:rPr>
        <w:t xml:space="preserve">Zpracování technické specifikace k VZ </w:t>
      </w:r>
      <w:bookmarkStart w:id="0" w:name="_Hlk199227205"/>
      <w:r w:rsidR="00261CC5" w:rsidRPr="00261CC5">
        <w:rPr>
          <w:rFonts w:asciiTheme="minorHAnsi" w:hAnsiTheme="minorHAnsi" w:cstheme="minorHAnsi"/>
          <w:b/>
          <w:sz w:val="20"/>
          <w:szCs w:val="20"/>
        </w:rPr>
        <w:t>"Modernizace informačních systémů PNKM</w:t>
      </w:r>
      <w:r w:rsidRPr="00E65C83">
        <w:rPr>
          <w:rFonts w:asciiTheme="minorHAnsi" w:hAnsiTheme="minorHAnsi" w:cstheme="minorHAnsi"/>
          <w:b/>
          <w:sz w:val="20"/>
          <w:szCs w:val="20"/>
        </w:rPr>
        <w:t>“</w:t>
      </w:r>
      <w:bookmarkEnd w:id="0"/>
      <w:r w:rsidR="00FB15B3">
        <w:rPr>
          <w:rFonts w:asciiTheme="minorHAnsi" w:hAnsiTheme="minorHAnsi" w:cstheme="minorHAnsi"/>
          <w:b/>
          <w:sz w:val="20"/>
          <w:szCs w:val="20"/>
        </w:rPr>
        <w:t xml:space="preserve"> včetně poskytnutí technického dozoru“</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t>interní evidenční číslo</w:t>
      </w:r>
      <w:r>
        <w:rPr>
          <w:rFonts w:asciiTheme="minorHAnsi" w:hAnsiTheme="minorHAnsi" w:cstheme="minorHAnsi"/>
          <w:b/>
          <w:sz w:val="20"/>
          <w:szCs w:val="20"/>
        </w:rPr>
        <w:t xml:space="preserve"> </w:t>
      </w:r>
      <w:r w:rsidRPr="00805462">
        <w:rPr>
          <w:rFonts w:asciiTheme="minorHAnsi" w:hAnsiTheme="minorHAnsi" w:cstheme="minorHAnsi"/>
          <w:b/>
          <w:sz w:val="20"/>
          <w:szCs w:val="20"/>
        </w:rPr>
        <w:t>VZ0</w:t>
      </w:r>
      <w:r>
        <w:rPr>
          <w:rFonts w:asciiTheme="minorHAnsi" w:hAnsiTheme="minorHAnsi" w:cstheme="minorHAnsi"/>
          <w:b/>
          <w:sz w:val="20"/>
          <w:szCs w:val="20"/>
        </w:rPr>
        <w:t>2</w:t>
      </w:r>
      <w:r w:rsidR="001D16A4">
        <w:rPr>
          <w:rFonts w:asciiTheme="minorHAnsi" w:hAnsiTheme="minorHAnsi" w:cstheme="minorHAnsi"/>
          <w:b/>
          <w:sz w:val="20"/>
          <w:szCs w:val="20"/>
        </w:rPr>
        <w:t>1</w:t>
      </w:r>
      <w:r>
        <w:rPr>
          <w:rFonts w:asciiTheme="minorHAnsi" w:hAnsiTheme="minorHAnsi" w:cstheme="minorHAnsi"/>
          <w:b/>
          <w:sz w:val="20"/>
          <w:szCs w:val="20"/>
        </w:rPr>
        <w:t>7</w:t>
      </w:r>
      <w:r w:rsidR="001D16A4">
        <w:rPr>
          <w:rFonts w:asciiTheme="minorHAnsi" w:hAnsiTheme="minorHAnsi" w:cstheme="minorHAnsi"/>
          <w:b/>
          <w:sz w:val="20"/>
          <w:szCs w:val="20"/>
        </w:rPr>
        <w:t>862</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t>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w:t>
      </w:r>
      <w:r>
        <w:rPr>
          <w:rFonts w:asciiTheme="minorHAnsi" w:hAnsiTheme="minorHAnsi" w:cstheme="minorHAnsi"/>
          <w:sz w:val="20"/>
          <w:szCs w:val="20"/>
        </w:rPr>
        <w:t> </w:t>
      </w:r>
      <w:r w:rsidRPr="00E65C83">
        <w:rPr>
          <w:rFonts w:asciiTheme="minorHAnsi" w:hAnsiTheme="minorHAnsi" w:cstheme="minorHAnsi"/>
          <w:sz w:val="20"/>
          <w:szCs w:val="20"/>
        </w:rPr>
        <w:t xml:space="preserve">nabídka, kterou </w:t>
      </w:r>
      <w:r>
        <w:rPr>
          <w:rFonts w:asciiTheme="minorHAnsi" w:hAnsiTheme="minorHAnsi" w:cstheme="minorHAnsi"/>
          <w:sz w:val="20"/>
          <w:szCs w:val="20"/>
        </w:rPr>
        <w:t xml:space="preserve">dodavatel </w:t>
      </w:r>
      <w:r w:rsidRPr="00E65C83">
        <w:rPr>
          <w:rFonts w:asciiTheme="minorHAnsi" w:hAnsiTheme="minorHAnsi" w:cstheme="minorHAnsi"/>
          <w:sz w:val="20"/>
          <w:szCs w:val="20"/>
        </w:rPr>
        <w:t xml:space="preserve">předložil do </w:t>
      </w:r>
      <w:r>
        <w:rPr>
          <w:rFonts w:asciiTheme="minorHAnsi" w:hAnsiTheme="minorHAnsi" w:cstheme="minorHAnsi"/>
          <w:sz w:val="20"/>
          <w:szCs w:val="20"/>
        </w:rPr>
        <w:t>výběrového</w:t>
      </w:r>
      <w:r w:rsidRPr="00E65C83">
        <w:rPr>
          <w:rFonts w:asciiTheme="minorHAnsi" w:hAnsiTheme="minorHAnsi" w:cstheme="minorHAnsi"/>
          <w:sz w:val="20"/>
          <w:szCs w:val="20"/>
        </w:rPr>
        <w:t xml:space="preserve"> řízení.</w:t>
      </w:r>
    </w:p>
    <w:p w14:paraId="468D6ED8" w14:textId="4381BE19" w:rsidR="00903A74" w:rsidRDefault="00805B62" w:rsidP="005374AC">
      <w:pPr>
        <w:pStyle w:val="Odstavec"/>
        <w:numPr>
          <w:ilvl w:val="0"/>
          <w:numId w:val="3"/>
        </w:numPr>
        <w:spacing w:before="0" w:line="360" w:lineRule="auto"/>
        <w:ind w:left="357" w:hanging="357"/>
        <w:rPr>
          <w:rFonts w:asciiTheme="minorHAnsi" w:hAnsiTheme="minorHAnsi" w:cstheme="minorHAnsi"/>
          <w:sz w:val="20"/>
          <w:szCs w:val="20"/>
        </w:rPr>
      </w:pPr>
      <w:r>
        <w:rPr>
          <w:rFonts w:asciiTheme="minorHAnsi" w:hAnsiTheme="minorHAnsi" w:cstheme="minorHAnsi"/>
          <w:sz w:val="20"/>
          <w:szCs w:val="20"/>
        </w:rPr>
        <w:t>Smluvní strany berou</w:t>
      </w:r>
      <w:r w:rsidR="005374AC">
        <w:rPr>
          <w:rFonts w:asciiTheme="minorHAnsi" w:hAnsiTheme="minorHAnsi" w:cstheme="minorHAnsi"/>
          <w:sz w:val="20"/>
          <w:szCs w:val="20"/>
        </w:rPr>
        <w:t xml:space="preserve"> na vědomí, že předmět této smlouvy bude spolufinancován </w:t>
      </w:r>
      <w:r w:rsidR="005374AC" w:rsidRPr="00EE7EFE">
        <w:rPr>
          <w:rFonts w:asciiTheme="minorHAnsi" w:hAnsiTheme="minorHAnsi" w:cstheme="minorHAnsi"/>
          <w:sz w:val="20"/>
          <w:szCs w:val="20"/>
        </w:rPr>
        <w:t>z</w:t>
      </w:r>
      <w:r w:rsidR="004D1717" w:rsidRPr="00EE7EFE">
        <w:rPr>
          <w:rFonts w:asciiTheme="minorHAnsi" w:hAnsiTheme="minorHAnsi" w:cstheme="minorHAnsi"/>
          <w:sz w:val="20"/>
          <w:szCs w:val="20"/>
        </w:rPr>
        <w:t> prostředků Integrovaného regionálního operačního programu 2021-2027, konkrétně 78. výzvy IROP – eHealth, SC 1.1, a to v rámci projektu s názvem „Modernizace informačních systémů Psychiatrické nemocnice v Kroměříži“.</w:t>
      </w:r>
      <w:r w:rsidR="004D1717">
        <w:rPr>
          <w:rFonts w:asciiTheme="minorHAnsi" w:hAnsiTheme="minorHAnsi" w:cstheme="minorHAnsi"/>
          <w:sz w:val="20"/>
          <w:szCs w:val="20"/>
        </w:rPr>
        <w:t xml:space="preserve"> </w:t>
      </w:r>
    </w:p>
    <w:p w14:paraId="0F070363" w14:textId="77777777" w:rsidR="001B27C3" w:rsidRDefault="001B27C3"/>
    <w:p w14:paraId="2E1FA3C5" w14:textId="6F9B6A0D" w:rsidR="002B08AA" w:rsidRPr="002B08AA" w:rsidRDefault="002B08AA" w:rsidP="002B08AA">
      <w:pPr>
        <w:ind w:left="284" w:hanging="284"/>
        <w:jc w:val="center"/>
        <w:rPr>
          <w:rFonts w:asciiTheme="minorHAnsi" w:hAnsiTheme="minorHAnsi" w:cstheme="minorHAnsi"/>
          <w:b/>
          <w:sz w:val="20"/>
          <w:szCs w:val="20"/>
        </w:rPr>
      </w:pPr>
      <w:r w:rsidRPr="002B08AA">
        <w:rPr>
          <w:rFonts w:asciiTheme="minorHAnsi" w:hAnsiTheme="minorHAnsi" w:cstheme="minorHAnsi"/>
          <w:b/>
          <w:sz w:val="20"/>
          <w:szCs w:val="20"/>
        </w:rPr>
        <w:t>I.</w:t>
      </w:r>
    </w:p>
    <w:p w14:paraId="184EC267" w14:textId="606BDF75" w:rsidR="002B08AA" w:rsidRDefault="002B08AA" w:rsidP="002B08AA">
      <w:pPr>
        <w:spacing w:after="120" w:line="360" w:lineRule="auto"/>
        <w:ind w:left="284" w:hanging="284"/>
        <w:jc w:val="center"/>
        <w:rPr>
          <w:rFonts w:asciiTheme="minorHAnsi" w:hAnsiTheme="minorHAnsi" w:cstheme="minorHAnsi"/>
          <w:b/>
          <w:sz w:val="20"/>
          <w:szCs w:val="20"/>
        </w:rPr>
      </w:pPr>
      <w:r w:rsidRPr="002B08AA">
        <w:rPr>
          <w:rFonts w:asciiTheme="minorHAnsi" w:hAnsiTheme="minorHAnsi" w:cstheme="minorHAnsi"/>
          <w:b/>
          <w:sz w:val="20"/>
          <w:szCs w:val="20"/>
        </w:rPr>
        <w:t>Předmět smlouvy</w:t>
      </w:r>
    </w:p>
    <w:p w14:paraId="3BEB6D08" w14:textId="69418DEE" w:rsidR="002B08AA" w:rsidRDefault="002B08AA" w:rsidP="002B08AA">
      <w:pPr>
        <w:pStyle w:val="Odstavecseseznamem"/>
        <w:numPr>
          <w:ilvl w:val="0"/>
          <w:numId w:val="2"/>
        </w:numPr>
        <w:spacing w:after="120" w:line="360" w:lineRule="auto"/>
        <w:ind w:left="357" w:hanging="357"/>
        <w:jc w:val="both"/>
        <w:rPr>
          <w:rFonts w:asciiTheme="minorHAnsi" w:hAnsiTheme="minorHAnsi" w:cstheme="minorHAnsi"/>
          <w:sz w:val="20"/>
          <w:szCs w:val="20"/>
        </w:rPr>
      </w:pPr>
      <w:r w:rsidRPr="002B08AA">
        <w:rPr>
          <w:rFonts w:asciiTheme="minorHAnsi" w:hAnsiTheme="minorHAnsi" w:cstheme="minorHAnsi"/>
          <w:sz w:val="20"/>
          <w:szCs w:val="20"/>
        </w:rPr>
        <w:t xml:space="preserve">Předmětem této smlouvy je </w:t>
      </w:r>
      <w:r w:rsidR="00307414">
        <w:rPr>
          <w:rFonts w:asciiTheme="minorHAnsi" w:hAnsiTheme="minorHAnsi" w:cstheme="minorHAnsi"/>
          <w:sz w:val="20"/>
          <w:szCs w:val="20"/>
        </w:rPr>
        <w:t xml:space="preserve">závazek zhotovitele </w:t>
      </w:r>
      <w:r w:rsidR="002F4C80">
        <w:rPr>
          <w:rFonts w:asciiTheme="minorHAnsi" w:hAnsiTheme="minorHAnsi" w:cstheme="minorHAnsi"/>
          <w:sz w:val="20"/>
          <w:szCs w:val="20"/>
        </w:rPr>
        <w:t xml:space="preserve">pro objednatele </w:t>
      </w:r>
      <w:r w:rsidR="005350B4">
        <w:rPr>
          <w:rFonts w:asciiTheme="minorHAnsi" w:hAnsiTheme="minorHAnsi" w:cstheme="minorHAnsi"/>
          <w:sz w:val="20"/>
          <w:szCs w:val="20"/>
        </w:rPr>
        <w:t>zpracov</w:t>
      </w:r>
      <w:r w:rsidR="00307414">
        <w:rPr>
          <w:rFonts w:asciiTheme="minorHAnsi" w:hAnsiTheme="minorHAnsi" w:cstheme="minorHAnsi"/>
          <w:sz w:val="20"/>
          <w:szCs w:val="20"/>
        </w:rPr>
        <w:t>at</w:t>
      </w:r>
      <w:r w:rsidR="005350B4">
        <w:rPr>
          <w:rFonts w:asciiTheme="minorHAnsi" w:hAnsiTheme="minorHAnsi" w:cstheme="minorHAnsi"/>
          <w:sz w:val="20"/>
          <w:szCs w:val="20"/>
        </w:rPr>
        <w:t xml:space="preserve"> technick</w:t>
      </w:r>
      <w:r w:rsidR="00307414">
        <w:rPr>
          <w:rFonts w:asciiTheme="minorHAnsi" w:hAnsiTheme="minorHAnsi" w:cstheme="minorHAnsi"/>
          <w:sz w:val="20"/>
          <w:szCs w:val="20"/>
        </w:rPr>
        <w:t>ou</w:t>
      </w:r>
      <w:r w:rsidR="005350B4">
        <w:rPr>
          <w:rFonts w:asciiTheme="minorHAnsi" w:hAnsiTheme="minorHAnsi" w:cstheme="minorHAnsi"/>
          <w:sz w:val="20"/>
          <w:szCs w:val="20"/>
        </w:rPr>
        <w:t xml:space="preserve"> specifikac</w:t>
      </w:r>
      <w:r w:rsidR="00307414">
        <w:rPr>
          <w:rFonts w:asciiTheme="minorHAnsi" w:hAnsiTheme="minorHAnsi" w:cstheme="minorHAnsi"/>
          <w:sz w:val="20"/>
          <w:szCs w:val="20"/>
        </w:rPr>
        <w:t>i</w:t>
      </w:r>
      <w:r w:rsidR="002F4C80">
        <w:rPr>
          <w:rFonts w:asciiTheme="minorHAnsi" w:hAnsiTheme="minorHAnsi" w:cstheme="minorHAnsi"/>
          <w:sz w:val="20"/>
          <w:szCs w:val="20"/>
        </w:rPr>
        <w:t xml:space="preserve">, </w:t>
      </w:r>
      <w:r w:rsidR="005350B4">
        <w:rPr>
          <w:rFonts w:asciiTheme="minorHAnsi" w:hAnsiTheme="minorHAnsi" w:cstheme="minorHAnsi"/>
          <w:sz w:val="20"/>
          <w:szCs w:val="20"/>
        </w:rPr>
        <w:t>poskytn</w:t>
      </w:r>
      <w:r w:rsidR="00307414">
        <w:rPr>
          <w:rFonts w:asciiTheme="minorHAnsi" w:hAnsiTheme="minorHAnsi" w:cstheme="minorHAnsi"/>
          <w:sz w:val="20"/>
          <w:szCs w:val="20"/>
        </w:rPr>
        <w:t>out</w:t>
      </w:r>
      <w:r w:rsidR="005350B4">
        <w:rPr>
          <w:rFonts w:asciiTheme="minorHAnsi" w:hAnsiTheme="minorHAnsi" w:cstheme="minorHAnsi"/>
          <w:sz w:val="20"/>
          <w:szCs w:val="20"/>
        </w:rPr>
        <w:t xml:space="preserve"> </w:t>
      </w:r>
      <w:r w:rsidR="00D136FD">
        <w:rPr>
          <w:rFonts w:asciiTheme="minorHAnsi" w:hAnsiTheme="minorHAnsi" w:cstheme="minorHAnsi"/>
          <w:sz w:val="20"/>
          <w:szCs w:val="20"/>
        </w:rPr>
        <w:t xml:space="preserve">technický dozor a </w:t>
      </w:r>
      <w:r w:rsidR="005350B4">
        <w:rPr>
          <w:rFonts w:asciiTheme="minorHAnsi" w:hAnsiTheme="minorHAnsi" w:cstheme="minorHAnsi"/>
          <w:sz w:val="20"/>
          <w:szCs w:val="20"/>
        </w:rPr>
        <w:t>odborn</w:t>
      </w:r>
      <w:r w:rsidR="00307414">
        <w:rPr>
          <w:rFonts w:asciiTheme="minorHAnsi" w:hAnsiTheme="minorHAnsi" w:cstheme="minorHAnsi"/>
          <w:sz w:val="20"/>
          <w:szCs w:val="20"/>
        </w:rPr>
        <w:t>ou</w:t>
      </w:r>
      <w:r w:rsidR="005350B4">
        <w:rPr>
          <w:rFonts w:asciiTheme="minorHAnsi" w:hAnsiTheme="minorHAnsi" w:cstheme="minorHAnsi"/>
          <w:sz w:val="20"/>
          <w:szCs w:val="20"/>
        </w:rPr>
        <w:t xml:space="preserve"> podpor</w:t>
      </w:r>
      <w:r w:rsidR="00307414">
        <w:rPr>
          <w:rFonts w:asciiTheme="minorHAnsi" w:hAnsiTheme="minorHAnsi" w:cstheme="minorHAnsi"/>
          <w:sz w:val="20"/>
          <w:szCs w:val="20"/>
        </w:rPr>
        <w:t>u</w:t>
      </w:r>
      <w:r w:rsidR="005350B4">
        <w:rPr>
          <w:rFonts w:asciiTheme="minorHAnsi" w:hAnsiTheme="minorHAnsi" w:cstheme="minorHAnsi"/>
          <w:sz w:val="20"/>
          <w:szCs w:val="20"/>
        </w:rPr>
        <w:t xml:space="preserve"> v rámci veřejné zakázky „Modernizace informačních systémů Psychiatrické nemocnice v Kroměříži“</w:t>
      </w:r>
      <w:r w:rsidR="00307414">
        <w:rPr>
          <w:rFonts w:asciiTheme="minorHAnsi" w:hAnsiTheme="minorHAnsi" w:cstheme="minorHAnsi"/>
          <w:sz w:val="20"/>
          <w:szCs w:val="20"/>
        </w:rPr>
        <w:t xml:space="preserve"> </w:t>
      </w:r>
      <w:r w:rsidR="00EA3F42">
        <w:rPr>
          <w:rFonts w:asciiTheme="minorHAnsi" w:hAnsiTheme="minorHAnsi" w:cstheme="minorHAnsi"/>
          <w:sz w:val="20"/>
          <w:szCs w:val="20"/>
        </w:rPr>
        <w:t xml:space="preserve">a po ní </w:t>
      </w:r>
      <w:r w:rsidR="00307414">
        <w:rPr>
          <w:rFonts w:asciiTheme="minorHAnsi" w:hAnsiTheme="minorHAnsi" w:cstheme="minorHAnsi"/>
          <w:sz w:val="20"/>
          <w:szCs w:val="20"/>
        </w:rPr>
        <w:t xml:space="preserve">a závazek </w:t>
      </w:r>
      <w:r w:rsidR="002814DA">
        <w:rPr>
          <w:rFonts w:asciiTheme="minorHAnsi" w:hAnsiTheme="minorHAnsi" w:cstheme="minorHAnsi"/>
          <w:sz w:val="20"/>
          <w:szCs w:val="20"/>
        </w:rPr>
        <w:t xml:space="preserve">objednatele zaplatit zhotoviteli dohodnutou cenu. </w:t>
      </w:r>
    </w:p>
    <w:p w14:paraId="78F6B857" w14:textId="77462767" w:rsidR="00E83D18" w:rsidRDefault="00A00DA4" w:rsidP="002B08AA">
      <w:pPr>
        <w:pStyle w:val="Odstavecseseznamem"/>
        <w:numPr>
          <w:ilvl w:val="0"/>
          <w:numId w:val="2"/>
        </w:numPr>
        <w:spacing w:after="120" w:line="360" w:lineRule="auto"/>
        <w:ind w:left="357" w:hanging="357"/>
        <w:jc w:val="both"/>
        <w:rPr>
          <w:rFonts w:asciiTheme="minorHAnsi" w:hAnsiTheme="minorHAnsi" w:cstheme="minorHAnsi"/>
          <w:sz w:val="20"/>
          <w:szCs w:val="20"/>
        </w:rPr>
      </w:pPr>
      <w:r>
        <w:rPr>
          <w:rFonts w:asciiTheme="minorHAnsi" w:hAnsiTheme="minorHAnsi" w:cstheme="minorHAnsi"/>
          <w:sz w:val="20"/>
          <w:szCs w:val="20"/>
        </w:rPr>
        <w:t xml:space="preserve">Jedná se </w:t>
      </w:r>
      <w:r w:rsidR="00FC031F">
        <w:rPr>
          <w:rFonts w:asciiTheme="minorHAnsi" w:hAnsiTheme="minorHAnsi" w:cstheme="minorHAnsi"/>
          <w:sz w:val="20"/>
          <w:szCs w:val="20"/>
        </w:rPr>
        <w:t xml:space="preserve">konkrétně </w:t>
      </w:r>
      <w:r w:rsidR="00E83D18">
        <w:rPr>
          <w:rFonts w:asciiTheme="minorHAnsi" w:hAnsiTheme="minorHAnsi" w:cstheme="minorHAnsi"/>
          <w:sz w:val="20"/>
          <w:szCs w:val="20"/>
        </w:rPr>
        <w:t>o následující plnění:</w:t>
      </w:r>
    </w:p>
    <w:p w14:paraId="0579B870" w14:textId="78C29624" w:rsidR="002814DA" w:rsidRDefault="002814DA" w:rsidP="00E83D18">
      <w:pPr>
        <w:pStyle w:val="Odstavecseseznamem"/>
        <w:numPr>
          <w:ilvl w:val="1"/>
          <w:numId w:val="2"/>
        </w:numPr>
        <w:spacing w:after="120" w:line="360" w:lineRule="auto"/>
        <w:jc w:val="both"/>
        <w:rPr>
          <w:rFonts w:asciiTheme="minorHAnsi" w:hAnsiTheme="minorHAnsi" w:cstheme="minorHAnsi"/>
          <w:sz w:val="20"/>
          <w:szCs w:val="20"/>
        </w:rPr>
      </w:pPr>
      <w:r>
        <w:rPr>
          <w:rFonts w:asciiTheme="minorHAnsi" w:hAnsiTheme="minorHAnsi" w:cstheme="minorHAnsi"/>
          <w:sz w:val="20"/>
          <w:szCs w:val="20"/>
        </w:rPr>
        <w:t xml:space="preserve">Zpracování </w:t>
      </w:r>
      <w:r w:rsidR="00E83D18">
        <w:rPr>
          <w:rFonts w:asciiTheme="minorHAnsi" w:hAnsiTheme="minorHAnsi" w:cstheme="minorHAnsi"/>
          <w:sz w:val="20"/>
          <w:szCs w:val="20"/>
        </w:rPr>
        <w:t>technick</w:t>
      </w:r>
      <w:r w:rsidR="005A0510">
        <w:rPr>
          <w:rFonts w:asciiTheme="minorHAnsi" w:hAnsiTheme="minorHAnsi" w:cstheme="minorHAnsi"/>
          <w:sz w:val="20"/>
          <w:szCs w:val="20"/>
        </w:rPr>
        <w:t>é</w:t>
      </w:r>
      <w:r w:rsidR="00E83D18">
        <w:rPr>
          <w:rFonts w:asciiTheme="minorHAnsi" w:hAnsiTheme="minorHAnsi" w:cstheme="minorHAnsi"/>
          <w:sz w:val="20"/>
          <w:szCs w:val="20"/>
        </w:rPr>
        <w:t xml:space="preserve"> dokumentac</w:t>
      </w:r>
      <w:r w:rsidR="005A0510">
        <w:rPr>
          <w:rFonts w:asciiTheme="minorHAnsi" w:hAnsiTheme="minorHAnsi" w:cstheme="minorHAnsi"/>
          <w:sz w:val="20"/>
          <w:szCs w:val="20"/>
        </w:rPr>
        <w:t>e</w:t>
      </w:r>
      <w:r w:rsidR="00E83D18">
        <w:rPr>
          <w:rFonts w:asciiTheme="minorHAnsi" w:hAnsiTheme="minorHAnsi" w:cstheme="minorHAnsi"/>
          <w:sz w:val="20"/>
          <w:szCs w:val="20"/>
        </w:rPr>
        <w:t xml:space="preserve"> pro zadávací dokumentac</w:t>
      </w:r>
      <w:r w:rsidR="005A0510">
        <w:rPr>
          <w:rFonts w:asciiTheme="minorHAnsi" w:hAnsiTheme="minorHAnsi" w:cstheme="minorHAnsi"/>
          <w:sz w:val="20"/>
          <w:szCs w:val="20"/>
        </w:rPr>
        <w:t>i</w:t>
      </w:r>
      <w:r>
        <w:rPr>
          <w:rFonts w:asciiTheme="minorHAnsi" w:hAnsiTheme="minorHAnsi" w:cstheme="minorHAnsi"/>
          <w:sz w:val="20"/>
          <w:szCs w:val="20"/>
        </w:rPr>
        <w:t>:</w:t>
      </w:r>
    </w:p>
    <w:p w14:paraId="57791FEC" w14:textId="77777777" w:rsidR="002814DA" w:rsidRPr="002814DA" w:rsidRDefault="002814DA" w:rsidP="00E83D18">
      <w:pPr>
        <w:pStyle w:val="Odstavecseseznamem"/>
        <w:numPr>
          <w:ilvl w:val="2"/>
          <w:numId w:val="4"/>
        </w:numPr>
        <w:spacing w:line="360" w:lineRule="auto"/>
        <w:jc w:val="both"/>
        <w:rPr>
          <w:rFonts w:asciiTheme="minorHAnsi" w:hAnsiTheme="minorHAnsi" w:cstheme="minorHAnsi"/>
          <w:sz w:val="20"/>
          <w:szCs w:val="20"/>
        </w:rPr>
      </w:pPr>
      <w:r w:rsidRPr="002814DA">
        <w:rPr>
          <w:rFonts w:asciiTheme="minorHAnsi" w:hAnsiTheme="minorHAnsi" w:cstheme="minorHAnsi"/>
          <w:sz w:val="20"/>
          <w:szCs w:val="20"/>
        </w:rPr>
        <w:t>zhotovení technických částí zadávací dokumentace (technické specifikace, kvalifikační požadavky, kritéria hodnocení, technické podklady ke smlouvám o dílo a servisních smluv),</w:t>
      </w:r>
    </w:p>
    <w:p w14:paraId="266CAA5C" w14:textId="77777777" w:rsidR="002814DA" w:rsidRPr="002814DA" w:rsidRDefault="002814DA" w:rsidP="00E83D18">
      <w:pPr>
        <w:pStyle w:val="Odstavecseseznamem"/>
        <w:numPr>
          <w:ilvl w:val="2"/>
          <w:numId w:val="4"/>
        </w:numPr>
        <w:spacing w:line="360" w:lineRule="auto"/>
        <w:jc w:val="both"/>
        <w:rPr>
          <w:rFonts w:asciiTheme="minorHAnsi" w:hAnsiTheme="minorHAnsi" w:cstheme="minorHAnsi"/>
          <w:sz w:val="20"/>
          <w:szCs w:val="20"/>
        </w:rPr>
      </w:pPr>
      <w:r w:rsidRPr="002814DA">
        <w:rPr>
          <w:rFonts w:asciiTheme="minorHAnsi" w:hAnsiTheme="minorHAnsi" w:cstheme="minorHAnsi"/>
          <w:sz w:val="20"/>
          <w:szCs w:val="20"/>
        </w:rPr>
        <w:t>kritická revize existujících podkladů objednatele a jejich aktualizace na základě osobního šetření v zapojených subjektech za účasti projektového týmu,</w:t>
      </w:r>
    </w:p>
    <w:p w14:paraId="6BEF7413" w14:textId="77777777" w:rsidR="002814DA" w:rsidRPr="002814DA" w:rsidRDefault="002814DA" w:rsidP="00E83D18">
      <w:pPr>
        <w:pStyle w:val="Odstavecseseznamem"/>
        <w:numPr>
          <w:ilvl w:val="2"/>
          <w:numId w:val="4"/>
        </w:numPr>
        <w:spacing w:line="360" w:lineRule="auto"/>
        <w:jc w:val="both"/>
        <w:rPr>
          <w:rFonts w:asciiTheme="minorHAnsi" w:hAnsiTheme="minorHAnsi" w:cstheme="minorHAnsi"/>
          <w:sz w:val="20"/>
          <w:szCs w:val="20"/>
        </w:rPr>
      </w:pPr>
      <w:r w:rsidRPr="002814DA">
        <w:rPr>
          <w:rFonts w:asciiTheme="minorHAnsi" w:hAnsiTheme="minorHAnsi" w:cstheme="minorHAnsi"/>
          <w:sz w:val="20"/>
          <w:szCs w:val="20"/>
        </w:rPr>
        <w:t>doporučení variant na dodávku k HW, SW a služeb dle aktualizovaných podkladů projektu,</w:t>
      </w:r>
    </w:p>
    <w:p w14:paraId="21C338E3" w14:textId="085185FE" w:rsidR="002814DA" w:rsidRPr="002814DA" w:rsidRDefault="002814DA" w:rsidP="00E83D18">
      <w:pPr>
        <w:pStyle w:val="Odstavecseseznamem"/>
        <w:numPr>
          <w:ilvl w:val="2"/>
          <w:numId w:val="4"/>
        </w:numPr>
        <w:spacing w:line="360" w:lineRule="auto"/>
        <w:jc w:val="both"/>
        <w:rPr>
          <w:rFonts w:asciiTheme="minorHAnsi" w:hAnsiTheme="minorHAnsi" w:cstheme="minorHAnsi"/>
          <w:sz w:val="20"/>
          <w:szCs w:val="20"/>
        </w:rPr>
      </w:pPr>
      <w:r w:rsidRPr="002814DA">
        <w:rPr>
          <w:rFonts w:asciiTheme="minorHAnsi" w:hAnsiTheme="minorHAnsi" w:cstheme="minorHAnsi"/>
          <w:sz w:val="20"/>
          <w:szCs w:val="20"/>
        </w:rPr>
        <w:t xml:space="preserve">řešení musí být v souladu s revidovaným řešením projektu uvedeným ve </w:t>
      </w:r>
      <w:r w:rsidRPr="00BD24EF">
        <w:rPr>
          <w:rFonts w:asciiTheme="minorHAnsi" w:hAnsiTheme="minorHAnsi" w:cstheme="minorHAnsi"/>
          <w:sz w:val="20"/>
          <w:szCs w:val="20"/>
        </w:rPr>
        <w:t>Studii proveditelnosti</w:t>
      </w:r>
      <w:r w:rsidR="000C5CE0" w:rsidRPr="00BD24EF">
        <w:rPr>
          <w:rFonts w:asciiTheme="minorHAnsi" w:hAnsiTheme="minorHAnsi" w:cstheme="minorHAnsi"/>
          <w:sz w:val="20"/>
          <w:szCs w:val="20"/>
        </w:rPr>
        <w:t xml:space="preserve"> „Modernizace informačních systémů Psychiatrické nemocnice v Kroměříži“ ze dne 16.9.2024</w:t>
      </w:r>
      <w:r w:rsidRPr="00BD24EF">
        <w:rPr>
          <w:rFonts w:asciiTheme="minorHAnsi" w:hAnsiTheme="minorHAnsi" w:cstheme="minorHAnsi"/>
          <w:sz w:val="20"/>
          <w:szCs w:val="20"/>
        </w:rPr>
        <w:t>,</w:t>
      </w:r>
    </w:p>
    <w:p w14:paraId="5369A7DF" w14:textId="5E4B3F7B" w:rsidR="00EA3F42" w:rsidRPr="00EA3F42" w:rsidRDefault="00EA3F42" w:rsidP="00E83D18">
      <w:pPr>
        <w:pStyle w:val="Odstavecseseznamem"/>
        <w:numPr>
          <w:ilvl w:val="2"/>
          <w:numId w:val="4"/>
        </w:numPr>
        <w:spacing w:line="360" w:lineRule="auto"/>
        <w:jc w:val="both"/>
        <w:rPr>
          <w:rFonts w:asciiTheme="minorHAnsi" w:hAnsiTheme="minorHAnsi" w:cstheme="minorHAnsi"/>
          <w:sz w:val="20"/>
          <w:szCs w:val="20"/>
        </w:rPr>
      </w:pPr>
      <w:r w:rsidRPr="00EA3F42">
        <w:rPr>
          <w:rFonts w:asciiTheme="minorHAnsi" w:hAnsiTheme="minorHAnsi" w:cstheme="minorHAnsi"/>
          <w:sz w:val="20"/>
          <w:szCs w:val="20"/>
        </w:rPr>
        <w:t>není-li to odůvodněno předmětem veřejné zakázky, nesmí technická dokumentace obsahovat v souladu s § 89 a násl. zákona požadavky nebo odkazy na obchodní firmy, názvy, nebo jména a</w:t>
      </w:r>
      <w:r w:rsidR="001134FD">
        <w:rPr>
          <w:rFonts w:asciiTheme="minorHAnsi" w:hAnsiTheme="minorHAnsi" w:cstheme="minorHAnsi"/>
          <w:sz w:val="20"/>
          <w:szCs w:val="20"/>
        </w:rPr>
        <w:t> </w:t>
      </w:r>
      <w:r w:rsidRPr="00EA3F42">
        <w:rPr>
          <w:rFonts w:asciiTheme="minorHAnsi" w:hAnsiTheme="minorHAnsi" w:cstheme="minorHAnsi"/>
          <w:sz w:val="20"/>
          <w:szCs w:val="20"/>
        </w:rPr>
        <w:t>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V případě uvedení pojmů vymezených v předchozí větě musí být zhotovitel schopen doložit a odůvodnit objednateli jejich užití.</w:t>
      </w:r>
    </w:p>
    <w:p w14:paraId="44CC6697" w14:textId="531D12D8" w:rsidR="002814DA" w:rsidRPr="0026482D" w:rsidRDefault="00FC031F" w:rsidP="00E83D18">
      <w:pPr>
        <w:pStyle w:val="Odstavecseseznamem"/>
        <w:numPr>
          <w:ilvl w:val="1"/>
          <w:numId w:val="2"/>
        </w:numPr>
        <w:spacing w:after="120" w:line="360" w:lineRule="auto"/>
        <w:jc w:val="both"/>
        <w:rPr>
          <w:rFonts w:asciiTheme="minorHAnsi" w:hAnsiTheme="minorHAnsi" w:cstheme="minorHAnsi"/>
          <w:sz w:val="20"/>
          <w:szCs w:val="20"/>
        </w:rPr>
      </w:pPr>
      <w:r>
        <w:rPr>
          <w:rFonts w:asciiTheme="minorHAnsi" w:hAnsiTheme="minorHAnsi" w:cstheme="minorHAnsi"/>
          <w:sz w:val="20"/>
          <w:szCs w:val="20"/>
        </w:rPr>
        <w:t xml:space="preserve">Konzultační služby v průběhu </w:t>
      </w:r>
      <w:r w:rsidR="001134FD">
        <w:rPr>
          <w:rFonts w:asciiTheme="minorHAnsi" w:hAnsiTheme="minorHAnsi" w:cstheme="minorHAnsi"/>
          <w:sz w:val="20"/>
          <w:szCs w:val="20"/>
        </w:rPr>
        <w:t>zadávací</w:t>
      </w:r>
      <w:r>
        <w:rPr>
          <w:rFonts w:asciiTheme="minorHAnsi" w:hAnsiTheme="minorHAnsi" w:cstheme="minorHAnsi"/>
          <w:sz w:val="20"/>
          <w:szCs w:val="20"/>
        </w:rPr>
        <w:t>ho řízení na veřejnou zakázku</w:t>
      </w:r>
      <w:r w:rsidR="00EA3F42" w:rsidRPr="0026482D">
        <w:rPr>
          <w:rFonts w:asciiTheme="minorHAnsi" w:hAnsiTheme="minorHAnsi" w:cstheme="minorHAnsi"/>
          <w:sz w:val="20"/>
          <w:szCs w:val="20"/>
        </w:rPr>
        <w:t>:</w:t>
      </w:r>
    </w:p>
    <w:p w14:paraId="28687F2F" w14:textId="2CA7C8D9" w:rsidR="00EA3F42" w:rsidRPr="00EA3F42" w:rsidRDefault="00EA3F42" w:rsidP="002E6660">
      <w:pPr>
        <w:pStyle w:val="Odstavecseseznamem"/>
        <w:numPr>
          <w:ilvl w:val="2"/>
          <w:numId w:val="9"/>
        </w:numPr>
        <w:spacing w:line="360" w:lineRule="auto"/>
        <w:jc w:val="both"/>
        <w:rPr>
          <w:rFonts w:asciiTheme="minorHAnsi" w:hAnsiTheme="minorHAnsi" w:cstheme="minorHAnsi"/>
          <w:sz w:val="20"/>
          <w:szCs w:val="20"/>
        </w:rPr>
      </w:pPr>
      <w:r w:rsidRPr="00EA3F42">
        <w:rPr>
          <w:rFonts w:asciiTheme="minorHAnsi" w:hAnsiTheme="minorHAnsi" w:cstheme="minorHAnsi"/>
          <w:sz w:val="20"/>
          <w:szCs w:val="20"/>
        </w:rPr>
        <w:lastRenderedPageBreak/>
        <w:t>příprava odpovědí na technické dotazy dodavatelů,</w:t>
      </w:r>
      <w:r w:rsidR="007F7786">
        <w:rPr>
          <w:rFonts w:asciiTheme="minorHAnsi" w:hAnsiTheme="minorHAnsi" w:cstheme="minorHAnsi"/>
          <w:sz w:val="20"/>
          <w:szCs w:val="20"/>
        </w:rPr>
        <w:t xml:space="preserve"> v souladu se lhůtami stanovenými zákonem č.</w:t>
      </w:r>
      <w:r w:rsidR="00776C22">
        <w:rPr>
          <w:rFonts w:asciiTheme="minorHAnsi" w:hAnsiTheme="minorHAnsi" w:cstheme="minorHAnsi"/>
          <w:sz w:val="20"/>
          <w:szCs w:val="20"/>
        </w:rPr>
        <w:t> </w:t>
      </w:r>
      <w:r w:rsidR="007F7786">
        <w:rPr>
          <w:rFonts w:asciiTheme="minorHAnsi" w:hAnsiTheme="minorHAnsi" w:cstheme="minorHAnsi"/>
          <w:sz w:val="20"/>
          <w:szCs w:val="20"/>
        </w:rPr>
        <w:t>134/2016 Sb., o zadávání veřejných zakázek, ve znění pozdějších předpisů,</w:t>
      </w:r>
    </w:p>
    <w:p w14:paraId="5292B554" w14:textId="77777777" w:rsidR="00EA3F42" w:rsidRPr="00EA3F42" w:rsidRDefault="00EA3F42" w:rsidP="002E6660">
      <w:pPr>
        <w:pStyle w:val="Odstavecseseznamem"/>
        <w:numPr>
          <w:ilvl w:val="2"/>
          <w:numId w:val="9"/>
        </w:numPr>
        <w:spacing w:line="360" w:lineRule="auto"/>
        <w:jc w:val="both"/>
        <w:rPr>
          <w:rFonts w:asciiTheme="minorHAnsi" w:hAnsiTheme="minorHAnsi" w:cstheme="minorHAnsi"/>
          <w:sz w:val="20"/>
          <w:szCs w:val="20"/>
        </w:rPr>
      </w:pPr>
      <w:r w:rsidRPr="00EA3F42">
        <w:rPr>
          <w:rFonts w:asciiTheme="minorHAnsi" w:hAnsiTheme="minorHAnsi" w:cstheme="minorHAnsi"/>
          <w:sz w:val="20"/>
          <w:szCs w:val="20"/>
        </w:rPr>
        <w:t>posouzení technických částí nabídek dodavatelů a další služby dle potřeby objednatele,</w:t>
      </w:r>
    </w:p>
    <w:p w14:paraId="6EA9F6BB" w14:textId="2B56DE15" w:rsidR="00EA3F42" w:rsidRDefault="00EA3F42" w:rsidP="002E6660">
      <w:pPr>
        <w:pStyle w:val="Odstavecseseznamem"/>
        <w:numPr>
          <w:ilvl w:val="2"/>
          <w:numId w:val="9"/>
        </w:numPr>
        <w:spacing w:line="360" w:lineRule="auto"/>
        <w:jc w:val="both"/>
        <w:rPr>
          <w:rFonts w:asciiTheme="minorHAnsi" w:hAnsiTheme="minorHAnsi" w:cstheme="minorHAnsi"/>
          <w:sz w:val="20"/>
          <w:szCs w:val="20"/>
        </w:rPr>
      </w:pPr>
      <w:r>
        <w:rPr>
          <w:rFonts w:asciiTheme="minorHAnsi" w:hAnsiTheme="minorHAnsi" w:cstheme="minorHAnsi"/>
          <w:sz w:val="20"/>
          <w:szCs w:val="20"/>
        </w:rPr>
        <w:t>p</w:t>
      </w:r>
      <w:r w:rsidRPr="00EA3F42">
        <w:rPr>
          <w:rFonts w:asciiTheme="minorHAnsi" w:hAnsiTheme="minorHAnsi" w:cstheme="minorHAnsi"/>
          <w:sz w:val="20"/>
          <w:szCs w:val="20"/>
        </w:rPr>
        <w:t xml:space="preserve">ředmětem není řízení na ÚOHS, případně u soudů a opakování řízení nezaviněné </w:t>
      </w:r>
      <w:r w:rsidR="00C11F94">
        <w:rPr>
          <w:rFonts w:asciiTheme="minorHAnsi" w:hAnsiTheme="minorHAnsi" w:cstheme="minorHAnsi"/>
          <w:sz w:val="20"/>
          <w:szCs w:val="20"/>
        </w:rPr>
        <w:t>zhotovitelem</w:t>
      </w:r>
      <w:r>
        <w:rPr>
          <w:rFonts w:asciiTheme="minorHAnsi" w:hAnsiTheme="minorHAnsi" w:cstheme="minorHAnsi"/>
          <w:sz w:val="20"/>
          <w:szCs w:val="20"/>
        </w:rPr>
        <w:t>,</w:t>
      </w:r>
    </w:p>
    <w:p w14:paraId="601487FA" w14:textId="0CBE42AA" w:rsidR="005F2614" w:rsidRDefault="005F2614" w:rsidP="00E83D18">
      <w:pPr>
        <w:pStyle w:val="Odstavecseseznamem"/>
        <w:numPr>
          <w:ilvl w:val="1"/>
          <w:numId w:val="2"/>
        </w:numPr>
        <w:spacing w:line="360" w:lineRule="auto"/>
        <w:rPr>
          <w:rFonts w:asciiTheme="minorHAnsi" w:hAnsiTheme="minorHAnsi" w:cstheme="minorHAnsi"/>
          <w:sz w:val="20"/>
          <w:szCs w:val="20"/>
        </w:rPr>
      </w:pPr>
      <w:r>
        <w:rPr>
          <w:rFonts w:asciiTheme="minorHAnsi" w:hAnsiTheme="minorHAnsi" w:cstheme="minorHAnsi"/>
          <w:sz w:val="20"/>
          <w:szCs w:val="20"/>
        </w:rPr>
        <w:t>Odborné konzultace a dozor při implementaci:</w:t>
      </w:r>
    </w:p>
    <w:p w14:paraId="36AB9CEF" w14:textId="35E60921" w:rsidR="005F2614" w:rsidRPr="005F2614" w:rsidRDefault="005F2614" w:rsidP="005F2614">
      <w:pPr>
        <w:pStyle w:val="Odstavecseseznamem"/>
        <w:numPr>
          <w:ilvl w:val="2"/>
          <w:numId w:val="22"/>
        </w:numPr>
        <w:spacing w:line="360" w:lineRule="auto"/>
        <w:jc w:val="both"/>
        <w:rPr>
          <w:rFonts w:asciiTheme="minorHAnsi" w:hAnsiTheme="minorHAnsi" w:cstheme="minorHAnsi"/>
          <w:sz w:val="20"/>
          <w:szCs w:val="20"/>
        </w:rPr>
      </w:pPr>
      <w:r w:rsidRPr="005F2614">
        <w:rPr>
          <w:rFonts w:asciiTheme="minorHAnsi" w:hAnsiTheme="minorHAnsi" w:cstheme="minorHAnsi"/>
          <w:sz w:val="20"/>
          <w:szCs w:val="20"/>
        </w:rPr>
        <w:t>činnost dozoru bude zahrnovat kontrolu nad plněním díla, účast na předávkách plnění, garanc</w:t>
      </w:r>
      <w:r w:rsidR="006E7A8F">
        <w:rPr>
          <w:rFonts w:asciiTheme="minorHAnsi" w:hAnsiTheme="minorHAnsi" w:cstheme="minorHAnsi"/>
          <w:sz w:val="20"/>
          <w:szCs w:val="20"/>
        </w:rPr>
        <w:t>i</w:t>
      </w:r>
      <w:r w:rsidRPr="005F2614">
        <w:rPr>
          <w:rFonts w:asciiTheme="minorHAnsi" w:hAnsiTheme="minorHAnsi" w:cstheme="minorHAnsi"/>
          <w:sz w:val="20"/>
          <w:szCs w:val="20"/>
        </w:rPr>
        <w:t>, že dodávka odpovídá technickým specifikacím v zadání VZ, dozor bude také uveden na předávacích protokolech jako odborný garant</w:t>
      </w:r>
      <w:r w:rsidRPr="00735B37">
        <w:rPr>
          <w:rFonts w:asciiTheme="minorHAnsi" w:hAnsiTheme="minorHAnsi" w:cstheme="minorHAnsi"/>
          <w:sz w:val="20"/>
          <w:szCs w:val="20"/>
        </w:rPr>
        <w:t xml:space="preserve">. </w:t>
      </w:r>
      <w:r w:rsidR="00735B37" w:rsidRPr="00735B37">
        <w:rPr>
          <w:rFonts w:asciiTheme="minorHAnsi" w:hAnsiTheme="minorHAnsi" w:cstheme="minorHAnsi"/>
          <w:sz w:val="20"/>
          <w:szCs w:val="20"/>
        </w:rPr>
        <w:t>Z</w:t>
      </w:r>
      <w:r w:rsidR="00735B37">
        <w:rPr>
          <w:rFonts w:asciiTheme="minorHAnsi" w:hAnsiTheme="minorHAnsi" w:cstheme="minorHAnsi"/>
          <w:sz w:val="20"/>
          <w:szCs w:val="20"/>
        </w:rPr>
        <w:t>hotovitel</w:t>
      </w:r>
      <w:r w:rsidRPr="005F2614">
        <w:rPr>
          <w:rFonts w:asciiTheme="minorHAnsi" w:hAnsiTheme="minorHAnsi" w:cstheme="minorHAnsi"/>
          <w:sz w:val="20"/>
          <w:szCs w:val="20"/>
        </w:rPr>
        <w:t xml:space="preserve"> v rámci dozoru provede kontrolu plnění díla dle odsouhlasené technické specifikace a v rámci předávacích protokolů k plnění díla stvrdí svým podpisem soulad plnění se zadávacími podmínkami,</w:t>
      </w:r>
    </w:p>
    <w:p w14:paraId="3666EE41" w14:textId="18B5EB03" w:rsidR="005F2614" w:rsidRPr="005F2614" w:rsidRDefault="006D06F0" w:rsidP="005F2614">
      <w:pPr>
        <w:pStyle w:val="Odstavecseseznamem"/>
        <w:numPr>
          <w:ilvl w:val="2"/>
          <w:numId w:val="22"/>
        </w:numPr>
        <w:spacing w:line="360" w:lineRule="auto"/>
        <w:jc w:val="both"/>
        <w:rPr>
          <w:rFonts w:asciiTheme="minorHAnsi" w:hAnsiTheme="minorHAnsi" w:cstheme="minorHAnsi"/>
          <w:sz w:val="20"/>
          <w:szCs w:val="20"/>
        </w:rPr>
      </w:pPr>
      <w:r>
        <w:rPr>
          <w:rFonts w:asciiTheme="minorHAnsi" w:hAnsiTheme="minorHAnsi" w:cstheme="minorHAnsi"/>
          <w:sz w:val="20"/>
          <w:szCs w:val="20"/>
        </w:rPr>
        <w:t>zhotovite</w:t>
      </w:r>
      <w:r w:rsidR="005F2614" w:rsidRPr="005F2614">
        <w:rPr>
          <w:rFonts w:asciiTheme="minorHAnsi" w:hAnsiTheme="minorHAnsi" w:cstheme="minorHAnsi"/>
          <w:sz w:val="20"/>
          <w:szCs w:val="20"/>
        </w:rPr>
        <w:t>l se zavazuje pro objednatele provádět činnosti dozoru osobně, nebo prostřednictvím jím pověřených zaměstnanců</w:t>
      </w:r>
      <w:r w:rsidR="005F2614">
        <w:rPr>
          <w:rFonts w:asciiTheme="minorHAnsi" w:hAnsiTheme="minorHAnsi" w:cstheme="minorHAnsi"/>
          <w:sz w:val="20"/>
          <w:szCs w:val="20"/>
        </w:rPr>
        <w:t>,</w:t>
      </w:r>
    </w:p>
    <w:p w14:paraId="5AE5E1A3" w14:textId="65DA1DA9" w:rsidR="005F2614" w:rsidRDefault="006D06F0" w:rsidP="005F2614">
      <w:pPr>
        <w:pStyle w:val="Odstavecseseznamem"/>
        <w:numPr>
          <w:ilvl w:val="2"/>
          <w:numId w:val="22"/>
        </w:numPr>
        <w:spacing w:line="360" w:lineRule="auto"/>
        <w:jc w:val="both"/>
        <w:rPr>
          <w:rFonts w:asciiTheme="minorHAnsi" w:hAnsiTheme="minorHAnsi" w:cstheme="minorHAnsi"/>
          <w:sz w:val="20"/>
          <w:szCs w:val="20"/>
        </w:rPr>
      </w:pPr>
      <w:r>
        <w:rPr>
          <w:rFonts w:asciiTheme="minorHAnsi" w:hAnsiTheme="minorHAnsi" w:cstheme="minorHAnsi"/>
          <w:sz w:val="20"/>
          <w:szCs w:val="20"/>
        </w:rPr>
        <w:t>zhotovitel</w:t>
      </w:r>
      <w:r w:rsidR="005F2614" w:rsidRPr="005F2614">
        <w:rPr>
          <w:rFonts w:asciiTheme="minorHAnsi" w:hAnsiTheme="minorHAnsi" w:cstheme="minorHAnsi"/>
          <w:sz w:val="20"/>
          <w:szCs w:val="20"/>
        </w:rPr>
        <w:t xml:space="preserve"> se zavazuje účastnit kontrolních dnů, a to v termínech, jak budou sjednány mezi objednatelem a dodavatelem VZ v rámci Projektu. </w:t>
      </w:r>
      <w:r w:rsidR="007F5D81">
        <w:rPr>
          <w:rFonts w:asciiTheme="minorHAnsi" w:hAnsiTheme="minorHAnsi" w:cstheme="minorHAnsi"/>
          <w:sz w:val="20"/>
          <w:szCs w:val="20"/>
        </w:rPr>
        <w:t>F</w:t>
      </w:r>
      <w:r w:rsidR="005F2614" w:rsidRPr="005F2614">
        <w:rPr>
          <w:rFonts w:asciiTheme="minorHAnsi" w:hAnsiTheme="minorHAnsi" w:cstheme="minorHAnsi"/>
          <w:sz w:val="20"/>
          <w:szCs w:val="20"/>
        </w:rPr>
        <w:t xml:space="preserve">rekvence kontrolních dnů se předpokládá jednou za 2 týdny. </w:t>
      </w:r>
      <w:r w:rsidR="005F2614" w:rsidRPr="007F5D81">
        <w:rPr>
          <w:rFonts w:asciiTheme="minorHAnsi" w:hAnsiTheme="minorHAnsi" w:cstheme="minorHAnsi"/>
          <w:sz w:val="20"/>
          <w:szCs w:val="20"/>
        </w:rPr>
        <w:t xml:space="preserve">Předpokládá se </w:t>
      </w:r>
      <w:r w:rsidR="007F5D81" w:rsidRPr="007F5D81">
        <w:rPr>
          <w:rFonts w:asciiTheme="minorHAnsi" w:hAnsiTheme="minorHAnsi" w:cstheme="minorHAnsi"/>
          <w:sz w:val="20"/>
          <w:szCs w:val="20"/>
        </w:rPr>
        <w:t xml:space="preserve">osobní </w:t>
      </w:r>
      <w:r w:rsidR="005F2614" w:rsidRPr="007F5D81">
        <w:rPr>
          <w:rFonts w:asciiTheme="minorHAnsi" w:hAnsiTheme="minorHAnsi" w:cstheme="minorHAnsi"/>
          <w:sz w:val="20"/>
          <w:szCs w:val="20"/>
        </w:rPr>
        <w:t xml:space="preserve">účast </w:t>
      </w:r>
      <w:r w:rsidR="007F5D81" w:rsidRPr="007F5D81">
        <w:rPr>
          <w:rFonts w:asciiTheme="minorHAnsi" w:hAnsiTheme="minorHAnsi" w:cstheme="minorHAnsi"/>
          <w:sz w:val="20"/>
          <w:szCs w:val="20"/>
        </w:rPr>
        <w:t>obou smluvních stran v sídle objednatele</w:t>
      </w:r>
      <w:r w:rsidR="005F2614" w:rsidRPr="007F5D81">
        <w:rPr>
          <w:rFonts w:asciiTheme="minorHAnsi" w:hAnsiTheme="minorHAnsi" w:cstheme="minorHAnsi"/>
          <w:sz w:val="20"/>
          <w:szCs w:val="20"/>
        </w:rPr>
        <w:t xml:space="preserve">, </w:t>
      </w:r>
      <w:r w:rsidR="007F5D81">
        <w:rPr>
          <w:rFonts w:asciiTheme="minorHAnsi" w:hAnsiTheme="minorHAnsi" w:cstheme="minorHAnsi"/>
          <w:sz w:val="20"/>
          <w:szCs w:val="20"/>
        </w:rPr>
        <w:t xml:space="preserve">nebude-li smluvními stranami dohodnuto jinak. </w:t>
      </w:r>
    </w:p>
    <w:p w14:paraId="14E07B69" w14:textId="19E0CC91" w:rsidR="00E83D18" w:rsidRDefault="00E83D18" w:rsidP="00E83D18">
      <w:pPr>
        <w:pStyle w:val="Odstavecseseznamem"/>
        <w:numPr>
          <w:ilvl w:val="1"/>
          <w:numId w:val="2"/>
        </w:numPr>
        <w:spacing w:line="360" w:lineRule="auto"/>
        <w:rPr>
          <w:rFonts w:asciiTheme="minorHAnsi" w:hAnsiTheme="minorHAnsi" w:cstheme="minorHAnsi"/>
          <w:sz w:val="20"/>
          <w:szCs w:val="20"/>
        </w:rPr>
      </w:pPr>
      <w:r w:rsidRPr="00E83D18">
        <w:rPr>
          <w:rFonts w:asciiTheme="minorHAnsi" w:hAnsiTheme="minorHAnsi" w:cstheme="minorHAnsi"/>
          <w:sz w:val="20"/>
          <w:szCs w:val="20"/>
        </w:rPr>
        <w:t>Konzultační služby v průběhu související s přípravou realizace projektu:</w:t>
      </w:r>
    </w:p>
    <w:p w14:paraId="4CD73065" w14:textId="78213B34" w:rsidR="0026482D" w:rsidRPr="004A356B" w:rsidRDefault="00EA3F42" w:rsidP="005F2614">
      <w:pPr>
        <w:pStyle w:val="Odstavecseseznamem"/>
        <w:numPr>
          <w:ilvl w:val="2"/>
          <w:numId w:val="18"/>
        </w:numPr>
        <w:spacing w:line="360" w:lineRule="auto"/>
        <w:jc w:val="both"/>
        <w:rPr>
          <w:rFonts w:asciiTheme="minorHAnsi" w:hAnsiTheme="minorHAnsi" w:cstheme="minorHAnsi"/>
          <w:sz w:val="20"/>
          <w:szCs w:val="20"/>
        </w:rPr>
      </w:pPr>
      <w:r w:rsidRPr="00E83D18">
        <w:rPr>
          <w:rFonts w:asciiTheme="minorHAnsi" w:hAnsiTheme="minorHAnsi" w:cstheme="minorHAnsi"/>
          <w:sz w:val="20"/>
          <w:szCs w:val="20"/>
        </w:rPr>
        <w:t>další výše nespecifikovaná poradenská činnost související s přípravou realizace projektu, která zahrnuje např. konzultace projektu s poskytovatelem dotace včetně vypořádání jeho případných připomínek ke zpracovaným podkladům a další poradenství přímo související s přípravou technických specifikací a průběhem veřejné zakázky.</w:t>
      </w:r>
    </w:p>
    <w:p w14:paraId="3480C497" w14:textId="3B547B75" w:rsidR="0026482D" w:rsidRPr="0084726A" w:rsidRDefault="0026482D" w:rsidP="00FC031F">
      <w:pPr>
        <w:pStyle w:val="Odstavecseseznamem"/>
        <w:numPr>
          <w:ilvl w:val="0"/>
          <w:numId w:val="2"/>
        </w:numPr>
        <w:spacing w:line="360" w:lineRule="auto"/>
        <w:ind w:left="357" w:hanging="357"/>
        <w:jc w:val="both"/>
        <w:rPr>
          <w:rFonts w:asciiTheme="minorHAnsi" w:hAnsiTheme="minorHAnsi" w:cstheme="minorHAnsi"/>
          <w:sz w:val="20"/>
          <w:szCs w:val="20"/>
        </w:rPr>
      </w:pPr>
      <w:r w:rsidRPr="0084726A">
        <w:rPr>
          <w:rFonts w:asciiTheme="minorHAnsi" w:hAnsiTheme="minorHAnsi" w:cstheme="minorHAnsi"/>
          <w:sz w:val="20"/>
          <w:szCs w:val="20"/>
        </w:rPr>
        <w:t xml:space="preserve">Předmětem komplexních </w:t>
      </w:r>
      <w:r w:rsidR="004A356B" w:rsidRPr="0084726A">
        <w:rPr>
          <w:rFonts w:asciiTheme="minorHAnsi" w:hAnsiTheme="minorHAnsi" w:cstheme="minorHAnsi"/>
          <w:sz w:val="20"/>
          <w:szCs w:val="20"/>
        </w:rPr>
        <w:t xml:space="preserve">expertních </w:t>
      </w:r>
      <w:r w:rsidRPr="0084726A">
        <w:rPr>
          <w:rFonts w:asciiTheme="minorHAnsi" w:hAnsiTheme="minorHAnsi" w:cstheme="minorHAnsi"/>
          <w:sz w:val="20"/>
          <w:szCs w:val="20"/>
        </w:rPr>
        <w:t xml:space="preserve">konzultačních služeb nejsou služby dotačního managementu (např. zpracování žádosti o změnu v projektu, žádosti o platbu, monitorovacích zpráv atd.). </w:t>
      </w:r>
    </w:p>
    <w:p w14:paraId="1F0B5016" w14:textId="01BDA88F" w:rsidR="0026482D" w:rsidRPr="0084726A" w:rsidRDefault="0026482D" w:rsidP="00FC031F">
      <w:pPr>
        <w:pStyle w:val="Odstavecseseznamem"/>
        <w:numPr>
          <w:ilvl w:val="0"/>
          <w:numId w:val="2"/>
        </w:numPr>
        <w:spacing w:line="360" w:lineRule="auto"/>
        <w:ind w:left="357" w:hanging="357"/>
        <w:jc w:val="both"/>
        <w:rPr>
          <w:rFonts w:asciiTheme="minorHAnsi" w:hAnsiTheme="minorHAnsi" w:cstheme="minorHAnsi"/>
          <w:sz w:val="20"/>
          <w:szCs w:val="20"/>
        </w:rPr>
      </w:pPr>
      <w:r w:rsidRPr="0084726A">
        <w:rPr>
          <w:rFonts w:asciiTheme="minorHAnsi" w:hAnsiTheme="minorHAnsi" w:cstheme="minorHAnsi"/>
          <w:sz w:val="20"/>
          <w:szCs w:val="20"/>
        </w:rPr>
        <w:t>V rámci projektového týmu bude poskytovatel komplexních expertních konzultačních služeb podřízen roli projektového manažera.</w:t>
      </w:r>
    </w:p>
    <w:p w14:paraId="328DDF4B" w14:textId="309EA740" w:rsidR="00B25636" w:rsidRPr="00B25636" w:rsidRDefault="00B25636" w:rsidP="0026482D">
      <w:pPr>
        <w:pStyle w:val="Odstavecseseznamem"/>
        <w:numPr>
          <w:ilvl w:val="0"/>
          <w:numId w:val="2"/>
        </w:numPr>
        <w:spacing w:line="360" w:lineRule="auto"/>
        <w:ind w:left="357" w:hanging="357"/>
        <w:rPr>
          <w:rFonts w:asciiTheme="minorHAnsi" w:hAnsiTheme="minorHAnsi" w:cstheme="minorHAnsi"/>
          <w:sz w:val="20"/>
          <w:szCs w:val="20"/>
        </w:rPr>
      </w:pPr>
      <w:r w:rsidRPr="00B25636">
        <w:rPr>
          <w:rFonts w:asciiTheme="minorHAnsi" w:hAnsiTheme="minorHAnsi" w:cstheme="minorHAnsi"/>
          <w:sz w:val="20"/>
          <w:szCs w:val="20"/>
        </w:rPr>
        <w:t>Kontaktní</w:t>
      </w:r>
      <w:r>
        <w:rPr>
          <w:rFonts w:asciiTheme="minorHAnsi" w:hAnsiTheme="minorHAnsi" w:cstheme="minorHAnsi"/>
          <w:sz w:val="20"/>
          <w:szCs w:val="20"/>
        </w:rPr>
        <w:t>mi</w:t>
      </w:r>
      <w:r w:rsidRPr="00B25636">
        <w:rPr>
          <w:rFonts w:asciiTheme="minorHAnsi" w:hAnsiTheme="minorHAnsi" w:cstheme="minorHAnsi"/>
          <w:sz w:val="20"/>
          <w:szCs w:val="20"/>
        </w:rPr>
        <w:t xml:space="preserve"> osob</w:t>
      </w:r>
      <w:r>
        <w:rPr>
          <w:rFonts w:asciiTheme="minorHAnsi" w:hAnsiTheme="minorHAnsi" w:cstheme="minorHAnsi"/>
          <w:sz w:val="20"/>
          <w:szCs w:val="20"/>
        </w:rPr>
        <w:t>ami</w:t>
      </w:r>
      <w:r w:rsidRPr="00B25636">
        <w:rPr>
          <w:rFonts w:asciiTheme="minorHAnsi" w:hAnsiTheme="minorHAnsi" w:cstheme="minorHAnsi"/>
          <w:sz w:val="20"/>
          <w:szCs w:val="20"/>
        </w:rPr>
        <w:t xml:space="preserve"> pro účely plnění </w:t>
      </w:r>
      <w:r w:rsidR="006C3027">
        <w:rPr>
          <w:rFonts w:asciiTheme="minorHAnsi" w:hAnsiTheme="minorHAnsi" w:cstheme="minorHAnsi"/>
          <w:sz w:val="20"/>
          <w:szCs w:val="20"/>
        </w:rPr>
        <w:t xml:space="preserve">dle </w:t>
      </w:r>
      <w:r w:rsidRPr="00B25636">
        <w:rPr>
          <w:rFonts w:asciiTheme="minorHAnsi" w:hAnsiTheme="minorHAnsi" w:cstheme="minorHAnsi"/>
          <w:sz w:val="20"/>
          <w:szCs w:val="20"/>
        </w:rPr>
        <w:t>této smlouvy jsou</w:t>
      </w:r>
      <w:r w:rsidR="00B20A4F">
        <w:rPr>
          <w:rFonts w:asciiTheme="minorHAnsi" w:hAnsiTheme="minorHAnsi" w:cstheme="minorHAnsi"/>
          <w:sz w:val="20"/>
          <w:szCs w:val="20"/>
        </w:rPr>
        <w:t>:</w:t>
      </w:r>
    </w:p>
    <w:p w14:paraId="02545D86" w14:textId="3D6412AA" w:rsidR="00B25636" w:rsidRPr="007F1F7A" w:rsidRDefault="00B25636" w:rsidP="007F1F7A">
      <w:pPr>
        <w:pStyle w:val="Odstavecseseznamem"/>
        <w:spacing w:line="360" w:lineRule="auto"/>
        <w:ind w:left="0" w:firstLine="357"/>
        <w:jc w:val="both"/>
        <w:rPr>
          <w:rFonts w:asciiTheme="minorHAnsi" w:hAnsiTheme="minorHAnsi" w:cstheme="minorHAnsi"/>
          <w:sz w:val="20"/>
          <w:szCs w:val="20"/>
        </w:rPr>
      </w:pPr>
      <w:r>
        <w:rPr>
          <w:rFonts w:asciiTheme="minorHAnsi" w:hAnsiTheme="minorHAnsi" w:cstheme="minorHAnsi"/>
          <w:sz w:val="20"/>
          <w:szCs w:val="20"/>
        </w:rPr>
        <w:t>z</w:t>
      </w:r>
      <w:r w:rsidRPr="00B25636">
        <w:rPr>
          <w:rFonts w:asciiTheme="minorHAnsi" w:hAnsiTheme="minorHAnsi" w:cstheme="minorHAnsi"/>
          <w:sz w:val="20"/>
          <w:szCs w:val="20"/>
        </w:rPr>
        <w:t>a objednatele:</w:t>
      </w:r>
      <w:r>
        <w:rPr>
          <w:rFonts w:asciiTheme="minorHAnsi" w:hAnsiTheme="minorHAnsi" w:cstheme="minorHAnsi"/>
          <w:sz w:val="20"/>
          <w:szCs w:val="20"/>
        </w:rPr>
        <w:t xml:space="preserve"> </w:t>
      </w:r>
      <w:r w:rsidR="00EF3286">
        <w:rPr>
          <w:rFonts w:asciiTheme="minorHAnsi" w:hAnsiTheme="minorHAnsi" w:cstheme="minorHAnsi"/>
          <w:sz w:val="20"/>
          <w:szCs w:val="20"/>
        </w:rPr>
        <w:t>X</w:t>
      </w:r>
      <w:r w:rsidR="007F1F7A">
        <w:rPr>
          <w:rFonts w:asciiTheme="minorHAnsi" w:hAnsiTheme="minorHAnsi" w:cstheme="minorHAnsi"/>
          <w:sz w:val="20"/>
          <w:szCs w:val="20"/>
        </w:rPr>
        <w:t xml:space="preserve"> </w:t>
      </w:r>
    </w:p>
    <w:p w14:paraId="01620966" w14:textId="284A0A45" w:rsidR="00B25636" w:rsidRPr="00B25636" w:rsidRDefault="00B25636" w:rsidP="00B25636">
      <w:pPr>
        <w:pStyle w:val="Odstavecseseznamem"/>
        <w:spacing w:line="360" w:lineRule="auto"/>
        <w:ind w:left="357"/>
        <w:rPr>
          <w:rFonts w:asciiTheme="minorHAnsi" w:hAnsiTheme="minorHAnsi" w:cstheme="minorHAnsi"/>
          <w:sz w:val="20"/>
          <w:szCs w:val="20"/>
        </w:rPr>
      </w:pPr>
      <w:r>
        <w:rPr>
          <w:rFonts w:asciiTheme="minorHAnsi" w:hAnsiTheme="minorHAnsi" w:cstheme="minorHAnsi"/>
          <w:sz w:val="20"/>
          <w:szCs w:val="20"/>
        </w:rPr>
        <w:t>z</w:t>
      </w:r>
      <w:r w:rsidRPr="00B25636">
        <w:rPr>
          <w:rFonts w:asciiTheme="minorHAnsi" w:hAnsiTheme="minorHAnsi" w:cstheme="minorHAnsi"/>
          <w:sz w:val="20"/>
          <w:szCs w:val="20"/>
        </w:rPr>
        <w:t>a zhotovitele:</w:t>
      </w:r>
      <w:r>
        <w:rPr>
          <w:rFonts w:asciiTheme="minorHAnsi" w:hAnsiTheme="minorHAnsi" w:cstheme="minorHAnsi"/>
          <w:sz w:val="20"/>
          <w:szCs w:val="20"/>
        </w:rPr>
        <w:t xml:space="preserve"> </w:t>
      </w:r>
      <w:r w:rsidR="00EF3286">
        <w:rPr>
          <w:rFonts w:asciiTheme="minorHAnsi" w:hAnsiTheme="minorHAnsi" w:cstheme="minorHAnsi"/>
          <w:sz w:val="20"/>
          <w:szCs w:val="20"/>
        </w:rPr>
        <w:t>X</w:t>
      </w:r>
    </w:p>
    <w:p w14:paraId="431D837A" w14:textId="77777777" w:rsidR="0026482D" w:rsidRDefault="0026482D" w:rsidP="0026482D">
      <w:pPr>
        <w:spacing w:line="360" w:lineRule="auto"/>
        <w:rPr>
          <w:rFonts w:asciiTheme="minorHAnsi" w:hAnsiTheme="minorHAnsi" w:cstheme="minorHAnsi"/>
          <w:sz w:val="20"/>
          <w:szCs w:val="20"/>
          <w:highlight w:val="yellow"/>
        </w:rPr>
      </w:pPr>
    </w:p>
    <w:p w14:paraId="770F918A" w14:textId="1F2D7B75" w:rsidR="0026482D" w:rsidRPr="002B08AA" w:rsidRDefault="0026482D" w:rsidP="0026482D">
      <w:pPr>
        <w:ind w:left="284" w:hanging="284"/>
        <w:jc w:val="center"/>
        <w:rPr>
          <w:rFonts w:asciiTheme="minorHAnsi" w:hAnsiTheme="minorHAnsi" w:cstheme="minorHAnsi"/>
          <w:b/>
          <w:sz w:val="20"/>
          <w:szCs w:val="20"/>
        </w:rPr>
      </w:pPr>
      <w:r w:rsidRPr="002B08AA">
        <w:rPr>
          <w:rFonts w:asciiTheme="minorHAnsi" w:hAnsiTheme="minorHAnsi" w:cstheme="minorHAnsi"/>
          <w:b/>
          <w:sz w:val="20"/>
          <w:szCs w:val="20"/>
        </w:rPr>
        <w:t>I</w:t>
      </w:r>
      <w:r>
        <w:rPr>
          <w:rFonts w:asciiTheme="minorHAnsi" w:hAnsiTheme="minorHAnsi" w:cstheme="minorHAnsi"/>
          <w:b/>
          <w:sz w:val="20"/>
          <w:szCs w:val="20"/>
        </w:rPr>
        <w:t>I</w:t>
      </w:r>
      <w:r w:rsidRPr="002B08AA">
        <w:rPr>
          <w:rFonts w:asciiTheme="minorHAnsi" w:hAnsiTheme="minorHAnsi" w:cstheme="minorHAnsi"/>
          <w:b/>
          <w:sz w:val="20"/>
          <w:szCs w:val="20"/>
        </w:rPr>
        <w:t>.</w:t>
      </w:r>
    </w:p>
    <w:p w14:paraId="2B4F6048" w14:textId="4EBF2BC1" w:rsidR="0026482D" w:rsidRDefault="0026482D" w:rsidP="0026482D">
      <w:pPr>
        <w:spacing w:after="120"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Doba a místo plnění</w:t>
      </w:r>
    </w:p>
    <w:p w14:paraId="6325476D" w14:textId="1E07CEBA" w:rsidR="0026482D" w:rsidRDefault="00F96686" w:rsidP="0026482D">
      <w:pPr>
        <w:pStyle w:val="Odstavecseseznamem"/>
        <w:numPr>
          <w:ilvl w:val="0"/>
          <w:numId w:val="6"/>
        </w:numPr>
        <w:spacing w:after="120" w:line="360" w:lineRule="auto"/>
        <w:ind w:left="357" w:hanging="357"/>
        <w:jc w:val="both"/>
        <w:rPr>
          <w:rFonts w:asciiTheme="minorHAnsi" w:hAnsiTheme="minorHAnsi" w:cstheme="minorHAnsi"/>
          <w:bCs/>
          <w:sz w:val="20"/>
          <w:szCs w:val="20"/>
        </w:rPr>
      </w:pPr>
      <w:r>
        <w:rPr>
          <w:rFonts w:asciiTheme="minorHAnsi" w:hAnsiTheme="minorHAnsi" w:cstheme="minorHAnsi"/>
          <w:bCs/>
          <w:sz w:val="20"/>
          <w:szCs w:val="20"/>
        </w:rPr>
        <w:t xml:space="preserve">Zhotovitel se zavazuje zahájit realizaci předmětu plnění </w:t>
      </w:r>
      <w:r w:rsidR="00F1193C">
        <w:rPr>
          <w:rFonts w:asciiTheme="minorHAnsi" w:hAnsiTheme="minorHAnsi" w:cstheme="minorHAnsi"/>
          <w:bCs/>
          <w:sz w:val="20"/>
          <w:szCs w:val="20"/>
        </w:rPr>
        <w:t>ihned po</w:t>
      </w:r>
      <w:r>
        <w:rPr>
          <w:rFonts w:asciiTheme="minorHAnsi" w:hAnsiTheme="minorHAnsi" w:cstheme="minorHAnsi"/>
          <w:bCs/>
          <w:sz w:val="20"/>
          <w:szCs w:val="20"/>
        </w:rPr>
        <w:t xml:space="preserve"> nabytí účinnosti této smlouvy. </w:t>
      </w:r>
    </w:p>
    <w:p w14:paraId="34192E7C" w14:textId="65F3FC6E" w:rsidR="00F96686" w:rsidRDefault="00F96686" w:rsidP="0026482D">
      <w:pPr>
        <w:pStyle w:val="Odstavecseseznamem"/>
        <w:numPr>
          <w:ilvl w:val="0"/>
          <w:numId w:val="6"/>
        </w:numPr>
        <w:spacing w:after="120" w:line="360" w:lineRule="auto"/>
        <w:ind w:left="357" w:hanging="357"/>
        <w:jc w:val="both"/>
        <w:rPr>
          <w:rFonts w:asciiTheme="minorHAnsi" w:hAnsiTheme="minorHAnsi" w:cstheme="minorHAnsi"/>
          <w:bCs/>
          <w:sz w:val="20"/>
          <w:szCs w:val="20"/>
        </w:rPr>
      </w:pPr>
      <w:r>
        <w:rPr>
          <w:rFonts w:asciiTheme="minorHAnsi" w:hAnsiTheme="minorHAnsi" w:cstheme="minorHAnsi"/>
          <w:bCs/>
          <w:sz w:val="20"/>
          <w:szCs w:val="20"/>
        </w:rPr>
        <w:t>Zhotovitel se zavazuje</w:t>
      </w:r>
      <w:r w:rsidR="001B0F12">
        <w:rPr>
          <w:rFonts w:asciiTheme="minorHAnsi" w:hAnsiTheme="minorHAnsi" w:cstheme="minorHAnsi"/>
          <w:bCs/>
          <w:sz w:val="20"/>
          <w:szCs w:val="20"/>
        </w:rPr>
        <w:t>:</w:t>
      </w:r>
      <w:r>
        <w:rPr>
          <w:rFonts w:asciiTheme="minorHAnsi" w:hAnsiTheme="minorHAnsi" w:cstheme="minorHAnsi"/>
          <w:bCs/>
          <w:sz w:val="20"/>
          <w:szCs w:val="20"/>
        </w:rPr>
        <w:t xml:space="preserve"> </w:t>
      </w:r>
    </w:p>
    <w:p w14:paraId="0A69B5D3" w14:textId="07E6BF3B" w:rsidR="00F96686" w:rsidRDefault="00F96686" w:rsidP="00F96686">
      <w:pPr>
        <w:pStyle w:val="Odstavecseseznamem"/>
        <w:numPr>
          <w:ilvl w:val="1"/>
          <w:numId w:val="11"/>
        </w:numPr>
        <w:spacing w:after="120" w:line="360" w:lineRule="auto"/>
        <w:jc w:val="both"/>
        <w:rPr>
          <w:rFonts w:asciiTheme="minorHAnsi" w:hAnsiTheme="minorHAnsi" w:cstheme="minorHAnsi"/>
          <w:bCs/>
          <w:sz w:val="20"/>
          <w:szCs w:val="20"/>
        </w:rPr>
      </w:pPr>
      <w:r>
        <w:rPr>
          <w:rFonts w:asciiTheme="minorHAnsi" w:hAnsiTheme="minorHAnsi" w:cstheme="minorHAnsi"/>
          <w:bCs/>
          <w:sz w:val="20"/>
          <w:szCs w:val="20"/>
        </w:rPr>
        <w:t xml:space="preserve">Dokončit </w:t>
      </w:r>
      <w:r w:rsidR="00420D90">
        <w:rPr>
          <w:rFonts w:asciiTheme="minorHAnsi" w:hAnsiTheme="minorHAnsi" w:cstheme="minorHAnsi"/>
          <w:bCs/>
          <w:sz w:val="20"/>
          <w:szCs w:val="20"/>
        </w:rPr>
        <w:t xml:space="preserve">a předat </w:t>
      </w:r>
      <w:r>
        <w:rPr>
          <w:rFonts w:asciiTheme="minorHAnsi" w:hAnsiTheme="minorHAnsi" w:cstheme="minorHAnsi"/>
          <w:bCs/>
          <w:sz w:val="20"/>
          <w:szCs w:val="20"/>
        </w:rPr>
        <w:t xml:space="preserve">předmět plnění dle čl. I., odst. 2.1. této smlouvy, do </w:t>
      </w:r>
      <w:r w:rsidRPr="00420D90">
        <w:rPr>
          <w:rFonts w:asciiTheme="minorHAnsi" w:hAnsiTheme="minorHAnsi" w:cstheme="minorHAnsi"/>
          <w:b/>
          <w:sz w:val="20"/>
          <w:szCs w:val="20"/>
        </w:rPr>
        <w:t>120</w:t>
      </w:r>
      <w:r>
        <w:rPr>
          <w:rFonts w:asciiTheme="minorHAnsi" w:hAnsiTheme="minorHAnsi" w:cstheme="minorHAnsi"/>
          <w:bCs/>
          <w:sz w:val="20"/>
          <w:szCs w:val="20"/>
        </w:rPr>
        <w:t xml:space="preserve"> </w:t>
      </w:r>
      <w:r w:rsidRPr="003D7058">
        <w:rPr>
          <w:rFonts w:asciiTheme="minorHAnsi" w:hAnsiTheme="minorHAnsi" w:cstheme="minorHAnsi"/>
          <w:b/>
          <w:sz w:val="20"/>
          <w:szCs w:val="20"/>
        </w:rPr>
        <w:t>kalendářních dnů</w:t>
      </w:r>
      <w:r>
        <w:rPr>
          <w:rFonts w:asciiTheme="minorHAnsi" w:hAnsiTheme="minorHAnsi" w:cstheme="minorHAnsi"/>
          <w:bCs/>
          <w:sz w:val="20"/>
          <w:szCs w:val="20"/>
        </w:rPr>
        <w:t xml:space="preserve"> od zahájení realizace dle odst. 1 tohoto článku. </w:t>
      </w:r>
    </w:p>
    <w:p w14:paraId="7E230478" w14:textId="566B6875" w:rsidR="00F96686" w:rsidRDefault="00F96686" w:rsidP="00F96686">
      <w:pPr>
        <w:pStyle w:val="Odstavecseseznamem"/>
        <w:numPr>
          <w:ilvl w:val="1"/>
          <w:numId w:val="11"/>
        </w:numPr>
        <w:spacing w:after="120" w:line="360" w:lineRule="auto"/>
        <w:jc w:val="both"/>
        <w:rPr>
          <w:rFonts w:asciiTheme="minorHAnsi" w:hAnsiTheme="minorHAnsi" w:cstheme="minorHAnsi"/>
          <w:bCs/>
          <w:sz w:val="20"/>
          <w:szCs w:val="20"/>
        </w:rPr>
      </w:pPr>
      <w:r>
        <w:rPr>
          <w:rFonts w:asciiTheme="minorHAnsi" w:hAnsiTheme="minorHAnsi" w:cstheme="minorHAnsi"/>
          <w:bCs/>
          <w:sz w:val="20"/>
          <w:szCs w:val="20"/>
        </w:rPr>
        <w:t xml:space="preserve">Plnění dle čl. I., odst. 2.2. této smlouvy, poskytnout </w:t>
      </w:r>
      <w:r w:rsidRPr="00E63212">
        <w:rPr>
          <w:rFonts w:asciiTheme="minorHAnsi" w:hAnsiTheme="minorHAnsi" w:cstheme="minorHAnsi"/>
          <w:bCs/>
          <w:sz w:val="20"/>
          <w:szCs w:val="20"/>
        </w:rPr>
        <w:t>dle termínů</w:t>
      </w:r>
      <w:r>
        <w:rPr>
          <w:rFonts w:asciiTheme="minorHAnsi" w:hAnsiTheme="minorHAnsi" w:cstheme="minorHAnsi"/>
          <w:bCs/>
          <w:sz w:val="20"/>
          <w:szCs w:val="20"/>
        </w:rPr>
        <w:t xml:space="preserve"> </w:t>
      </w:r>
      <w:r w:rsidR="006E607C">
        <w:rPr>
          <w:rFonts w:asciiTheme="minorHAnsi" w:hAnsiTheme="minorHAnsi" w:cstheme="minorHAnsi"/>
          <w:bCs/>
          <w:sz w:val="20"/>
          <w:szCs w:val="20"/>
        </w:rPr>
        <w:t>zadávacího řízení veřejné zakázky do okamžiku skončení zadávacího řízení</w:t>
      </w:r>
      <w:r>
        <w:rPr>
          <w:rFonts w:asciiTheme="minorHAnsi" w:hAnsiTheme="minorHAnsi" w:cstheme="minorHAnsi"/>
          <w:bCs/>
          <w:sz w:val="20"/>
          <w:szCs w:val="20"/>
        </w:rPr>
        <w:t>.</w:t>
      </w:r>
      <w:r w:rsidR="008429F3">
        <w:rPr>
          <w:rFonts w:asciiTheme="minorHAnsi" w:hAnsiTheme="minorHAnsi" w:cstheme="minorHAnsi"/>
          <w:bCs/>
          <w:sz w:val="20"/>
          <w:szCs w:val="20"/>
        </w:rPr>
        <w:t xml:space="preserve"> Smluvní strany se dohodly, že toto plnění bude poskytováno </w:t>
      </w:r>
      <w:r w:rsidR="008429F3">
        <w:rPr>
          <w:rFonts w:asciiTheme="minorHAnsi" w:hAnsiTheme="minorHAnsi" w:cstheme="minorHAnsi"/>
          <w:bCs/>
          <w:sz w:val="20"/>
          <w:szCs w:val="20"/>
        </w:rPr>
        <w:lastRenderedPageBreak/>
        <w:t xml:space="preserve">zhotovitelem v rozsahu zadaných činností iniciativně a aktivně, bez potřeby upomínání a dodatečného vyzývání ze strany objednatele k jednotlivým poskytovaným službám. </w:t>
      </w:r>
    </w:p>
    <w:p w14:paraId="13EDE9FC" w14:textId="43656F06" w:rsidR="00AA1A23" w:rsidRPr="00AA1A23" w:rsidRDefault="00AA1A23" w:rsidP="00AA1A23">
      <w:pPr>
        <w:pStyle w:val="Odstavecseseznamem"/>
        <w:numPr>
          <w:ilvl w:val="1"/>
          <w:numId w:val="11"/>
        </w:numPr>
        <w:spacing w:line="360" w:lineRule="auto"/>
        <w:jc w:val="both"/>
        <w:rPr>
          <w:rFonts w:asciiTheme="minorHAnsi" w:hAnsiTheme="minorHAnsi" w:cstheme="minorHAnsi"/>
          <w:bCs/>
          <w:sz w:val="20"/>
          <w:szCs w:val="20"/>
        </w:rPr>
      </w:pPr>
      <w:r w:rsidRPr="00AA1A23">
        <w:rPr>
          <w:rFonts w:asciiTheme="minorHAnsi" w:hAnsiTheme="minorHAnsi" w:cstheme="minorHAnsi"/>
          <w:bCs/>
          <w:sz w:val="20"/>
          <w:szCs w:val="20"/>
        </w:rPr>
        <w:t>Plnění dle článku I. odst. 2.</w:t>
      </w:r>
      <w:r>
        <w:rPr>
          <w:rFonts w:asciiTheme="minorHAnsi" w:hAnsiTheme="minorHAnsi" w:cstheme="minorHAnsi"/>
          <w:bCs/>
          <w:sz w:val="20"/>
          <w:szCs w:val="20"/>
        </w:rPr>
        <w:t>3</w:t>
      </w:r>
      <w:r w:rsidRPr="00AA1A23">
        <w:rPr>
          <w:rFonts w:asciiTheme="minorHAnsi" w:hAnsiTheme="minorHAnsi" w:cstheme="minorHAnsi"/>
          <w:bCs/>
          <w:sz w:val="20"/>
          <w:szCs w:val="20"/>
        </w:rPr>
        <w:t xml:space="preserve"> </w:t>
      </w:r>
      <w:r>
        <w:rPr>
          <w:rFonts w:asciiTheme="minorHAnsi" w:hAnsiTheme="minorHAnsi" w:cstheme="minorHAnsi"/>
          <w:bCs/>
          <w:sz w:val="20"/>
          <w:szCs w:val="20"/>
        </w:rPr>
        <w:t>t</w:t>
      </w:r>
      <w:r w:rsidRPr="00AA1A23">
        <w:rPr>
          <w:rFonts w:asciiTheme="minorHAnsi" w:hAnsiTheme="minorHAnsi" w:cstheme="minorHAnsi"/>
          <w:bCs/>
          <w:sz w:val="20"/>
          <w:szCs w:val="20"/>
        </w:rPr>
        <w:t xml:space="preserve">éto smlouvy bude poskytováno ode dne uzavření smlouvy objednatele s dodavatelem VZ </w:t>
      </w:r>
      <w:r w:rsidR="00B20A4F">
        <w:rPr>
          <w:rFonts w:asciiTheme="minorHAnsi" w:hAnsiTheme="minorHAnsi" w:cstheme="minorHAnsi"/>
          <w:bCs/>
          <w:sz w:val="20"/>
          <w:szCs w:val="20"/>
        </w:rPr>
        <w:t>p</w:t>
      </w:r>
      <w:r w:rsidRPr="00AA1A23">
        <w:rPr>
          <w:rFonts w:asciiTheme="minorHAnsi" w:hAnsiTheme="minorHAnsi" w:cstheme="minorHAnsi"/>
          <w:bCs/>
          <w:sz w:val="20"/>
          <w:szCs w:val="20"/>
        </w:rPr>
        <w:t xml:space="preserve">o dobu realizace dodávky VZ, </w:t>
      </w:r>
      <w:r w:rsidR="00B20A4F">
        <w:rPr>
          <w:rFonts w:asciiTheme="minorHAnsi" w:hAnsiTheme="minorHAnsi" w:cstheme="minorHAnsi"/>
          <w:bCs/>
          <w:sz w:val="20"/>
          <w:szCs w:val="20"/>
        </w:rPr>
        <w:t xml:space="preserve">k </w:t>
      </w:r>
      <w:r w:rsidRPr="00AA1A23">
        <w:rPr>
          <w:rFonts w:asciiTheme="minorHAnsi" w:hAnsiTheme="minorHAnsi" w:cstheme="minorHAnsi"/>
          <w:bCs/>
          <w:sz w:val="20"/>
          <w:szCs w:val="20"/>
        </w:rPr>
        <w:t xml:space="preserve">ukončení poskytování této části plnění </w:t>
      </w:r>
      <w:r w:rsidR="00B20A4F">
        <w:rPr>
          <w:rFonts w:asciiTheme="minorHAnsi" w:hAnsiTheme="minorHAnsi" w:cstheme="minorHAnsi"/>
          <w:bCs/>
          <w:sz w:val="20"/>
          <w:szCs w:val="20"/>
        </w:rPr>
        <w:t xml:space="preserve">dojde </w:t>
      </w:r>
      <w:r w:rsidRPr="00AA1A23">
        <w:rPr>
          <w:rFonts w:asciiTheme="minorHAnsi" w:hAnsiTheme="minorHAnsi" w:cstheme="minorHAnsi"/>
          <w:bCs/>
          <w:sz w:val="20"/>
          <w:szCs w:val="20"/>
        </w:rPr>
        <w:t xml:space="preserve">ke dni převzetí plnění </w:t>
      </w:r>
      <w:r>
        <w:rPr>
          <w:rFonts w:asciiTheme="minorHAnsi" w:hAnsiTheme="minorHAnsi" w:cstheme="minorHAnsi"/>
          <w:bCs/>
          <w:sz w:val="20"/>
          <w:szCs w:val="20"/>
        </w:rPr>
        <w:t xml:space="preserve">od </w:t>
      </w:r>
      <w:r w:rsidRPr="00AA1A23">
        <w:rPr>
          <w:rFonts w:asciiTheme="minorHAnsi" w:hAnsiTheme="minorHAnsi" w:cstheme="minorHAnsi"/>
          <w:bCs/>
          <w:sz w:val="20"/>
          <w:szCs w:val="20"/>
        </w:rPr>
        <w:t>dodavatele VZ.</w:t>
      </w:r>
    </w:p>
    <w:p w14:paraId="03E5866E" w14:textId="030E0930" w:rsidR="001B0F12" w:rsidRDefault="00F96686" w:rsidP="001B0F12">
      <w:pPr>
        <w:pStyle w:val="Odstavecseseznamem"/>
        <w:numPr>
          <w:ilvl w:val="1"/>
          <w:numId w:val="11"/>
        </w:numPr>
        <w:spacing w:after="120" w:line="360" w:lineRule="auto"/>
        <w:jc w:val="both"/>
        <w:rPr>
          <w:rFonts w:asciiTheme="minorHAnsi" w:hAnsiTheme="minorHAnsi" w:cstheme="minorHAnsi"/>
          <w:bCs/>
          <w:sz w:val="20"/>
          <w:szCs w:val="20"/>
        </w:rPr>
      </w:pPr>
      <w:r>
        <w:rPr>
          <w:rFonts w:asciiTheme="minorHAnsi" w:hAnsiTheme="minorHAnsi" w:cstheme="minorHAnsi"/>
          <w:bCs/>
          <w:sz w:val="20"/>
          <w:szCs w:val="20"/>
        </w:rPr>
        <w:t xml:space="preserve">Plnění dle </w:t>
      </w:r>
      <w:r w:rsidR="001B0F12">
        <w:rPr>
          <w:rFonts w:asciiTheme="minorHAnsi" w:hAnsiTheme="minorHAnsi" w:cstheme="minorHAnsi"/>
          <w:bCs/>
          <w:sz w:val="20"/>
          <w:szCs w:val="20"/>
        </w:rPr>
        <w:t>čl. I., odst. 2.</w:t>
      </w:r>
      <w:r w:rsidR="003F0703">
        <w:rPr>
          <w:rFonts w:asciiTheme="minorHAnsi" w:hAnsiTheme="minorHAnsi" w:cstheme="minorHAnsi"/>
          <w:bCs/>
          <w:sz w:val="20"/>
          <w:szCs w:val="20"/>
        </w:rPr>
        <w:t>4</w:t>
      </w:r>
      <w:r w:rsidR="001B0F12">
        <w:rPr>
          <w:rFonts w:asciiTheme="minorHAnsi" w:hAnsiTheme="minorHAnsi" w:cstheme="minorHAnsi"/>
          <w:bCs/>
          <w:sz w:val="20"/>
          <w:szCs w:val="20"/>
        </w:rPr>
        <w:t xml:space="preserve">. této smlouvy, poskytnout na vyžádání objednatele. </w:t>
      </w:r>
    </w:p>
    <w:p w14:paraId="1CA213C2" w14:textId="7BAAC40F" w:rsidR="001B0F12" w:rsidRDefault="001B0F12" w:rsidP="001B0F12">
      <w:pPr>
        <w:pStyle w:val="Odstavecseseznamem"/>
        <w:numPr>
          <w:ilvl w:val="0"/>
          <w:numId w:val="6"/>
        </w:numPr>
        <w:spacing w:after="120" w:line="360" w:lineRule="auto"/>
        <w:ind w:left="357" w:hanging="357"/>
        <w:jc w:val="both"/>
        <w:rPr>
          <w:rFonts w:asciiTheme="minorHAnsi" w:hAnsiTheme="minorHAnsi" w:cstheme="minorHAnsi"/>
          <w:bCs/>
          <w:sz w:val="20"/>
          <w:szCs w:val="20"/>
        </w:rPr>
      </w:pPr>
      <w:r>
        <w:rPr>
          <w:rFonts w:asciiTheme="minorHAnsi" w:hAnsiTheme="minorHAnsi" w:cstheme="minorHAnsi"/>
          <w:bCs/>
          <w:sz w:val="20"/>
          <w:szCs w:val="20"/>
        </w:rPr>
        <w:t>Tato smlouva se uzavírá na dobu určitou, a to do 31.</w:t>
      </w:r>
      <w:r w:rsidR="00F1193C">
        <w:rPr>
          <w:rFonts w:asciiTheme="minorHAnsi" w:hAnsiTheme="minorHAnsi" w:cstheme="minorHAnsi"/>
          <w:bCs/>
          <w:sz w:val="20"/>
          <w:szCs w:val="20"/>
        </w:rPr>
        <w:t xml:space="preserve"> </w:t>
      </w:r>
      <w:r>
        <w:rPr>
          <w:rFonts w:asciiTheme="minorHAnsi" w:hAnsiTheme="minorHAnsi" w:cstheme="minorHAnsi"/>
          <w:bCs/>
          <w:sz w:val="20"/>
          <w:szCs w:val="20"/>
        </w:rPr>
        <w:t>12.</w:t>
      </w:r>
      <w:r w:rsidR="00F1193C">
        <w:rPr>
          <w:rFonts w:asciiTheme="minorHAnsi" w:hAnsiTheme="minorHAnsi" w:cstheme="minorHAnsi"/>
          <w:bCs/>
          <w:sz w:val="20"/>
          <w:szCs w:val="20"/>
        </w:rPr>
        <w:t xml:space="preserve"> </w:t>
      </w:r>
      <w:r>
        <w:rPr>
          <w:rFonts w:asciiTheme="minorHAnsi" w:hAnsiTheme="minorHAnsi" w:cstheme="minorHAnsi"/>
          <w:bCs/>
          <w:sz w:val="20"/>
          <w:szCs w:val="20"/>
        </w:rPr>
        <w:t xml:space="preserve">2027 nebo </w:t>
      </w:r>
      <w:r w:rsidRPr="00F1193C">
        <w:rPr>
          <w:rFonts w:asciiTheme="minorHAnsi" w:hAnsiTheme="minorHAnsi" w:cstheme="minorHAnsi"/>
          <w:bCs/>
          <w:sz w:val="20"/>
          <w:szCs w:val="20"/>
        </w:rPr>
        <w:t xml:space="preserve">do </w:t>
      </w:r>
      <w:r w:rsidR="00F1193C">
        <w:rPr>
          <w:rFonts w:asciiTheme="minorHAnsi" w:hAnsiTheme="minorHAnsi" w:cstheme="minorHAnsi"/>
          <w:bCs/>
          <w:sz w:val="20"/>
          <w:szCs w:val="20"/>
        </w:rPr>
        <w:t>ukončení projektu „Modernizace informačních systémů Psychiatrické nemocnice v Kroměříži“</w:t>
      </w:r>
      <w:r>
        <w:rPr>
          <w:rFonts w:asciiTheme="minorHAnsi" w:hAnsiTheme="minorHAnsi" w:cstheme="minorHAnsi"/>
          <w:bCs/>
          <w:sz w:val="20"/>
          <w:szCs w:val="20"/>
        </w:rPr>
        <w:t xml:space="preserve">, podle toho, která skutečnost nastane jako první. </w:t>
      </w:r>
    </w:p>
    <w:p w14:paraId="26D5A091" w14:textId="33D5FDA1" w:rsidR="00E56231" w:rsidRDefault="00E56231" w:rsidP="001B0F12">
      <w:pPr>
        <w:pStyle w:val="Odstavecseseznamem"/>
        <w:numPr>
          <w:ilvl w:val="0"/>
          <w:numId w:val="6"/>
        </w:numPr>
        <w:spacing w:after="120" w:line="360" w:lineRule="auto"/>
        <w:ind w:left="357" w:hanging="357"/>
        <w:jc w:val="both"/>
        <w:rPr>
          <w:rFonts w:asciiTheme="minorHAnsi" w:hAnsiTheme="minorHAnsi" w:cstheme="minorHAnsi"/>
          <w:bCs/>
          <w:sz w:val="20"/>
          <w:szCs w:val="20"/>
        </w:rPr>
      </w:pPr>
      <w:r>
        <w:rPr>
          <w:rFonts w:asciiTheme="minorHAnsi" w:hAnsiTheme="minorHAnsi" w:cstheme="minorHAnsi"/>
          <w:bCs/>
          <w:sz w:val="20"/>
          <w:szCs w:val="20"/>
        </w:rPr>
        <w:t xml:space="preserve">Místem plnění je Psychiatrická nemocnice v Kroměříži, Havlíčkova 1265/50, 767 01 Kroměříž. Poskytování konzultačních služeb dle této smlouvy lze, po předchozí dohodě mezi smluvními stranami, také činit vzdálenou formou (e-mail, telefon, videohovor). </w:t>
      </w:r>
    </w:p>
    <w:p w14:paraId="7A0B7AA7" w14:textId="489EACD9" w:rsidR="00420D90" w:rsidRDefault="00420D90" w:rsidP="001B0F12">
      <w:pPr>
        <w:pStyle w:val="Odstavecseseznamem"/>
        <w:numPr>
          <w:ilvl w:val="0"/>
          <w:numId w:val="6"/>
        </w:numPr>
        <w:spacing w:after="120" w:line="360" w:lineRule="auto"/>
        <w:ind w:left="357" w:hanging="357"/>
        <w:jc w:val="both"/>
        <w:rPr>
          <w:rFonts w:asciiTheme="minorHAnsi" w:hAnsiTheme="minorHAnsi" w:cstheme="minorHAnsi"/>
          <w:bCs/>
          <w:sz w:val="20"/>
          <w:szCs w:val="20"/>
        </w:rPr>
      </w:pPr>
      <w:r w:rsidRPr="00420D90">
        <w:rPr>
          <w:rFonts w:asciiTheme="minorHAnsi" w:hAnsiTheme="minorHAnsi" w:cstheme="minorHAnsi"/>
          <w:bCs/>
          <w:sz w:val="20"/>
          <w:szCs w:val="20"/>
        </w:rPr>
        <w:t>Pokud</w:t>
      </w:r>
      <w:r w:rsidR="008429F3">
        <w:rPr>
          <w:rFonts w:asciiTheme="minorHAnsi" w:hAnsiTheme="minorHAnsi" w:cstheme="minorHAnsi"/>
          <w:bCs/>
          <w:sz w:val="20"/>
          <w:szCs w:val="20"/>
        </w:rPr>
        <w:t xml:space="preserve"> se</w:t>
      </w:r>
      <w:r w:rsidRPr="00420D90">
        <w:rPr>
          <w:rFonts w:asciiTheme="minorHAnsi" w:hAnsiTheme="minorHAnsi" w:cstheme="minorHAnsi"/>
          <w:bCs/>
          <w:sz w:val="20"/>
          <w:szCs w:val="20"/>
        </w:rPr>
        <w:t xml:space="preserve"> zhotovitel </w:t>
      </w:r>
      <w:r w:rsidR="008429F3">
        <w:rPr>
          <w:rFonts w:asciiTheme="minorHAnsi" w:hAnsiTheme="minorHAnsi" w:cstheme="minorHAnsi"/>
          <w:bCs/>
          <w:sz w:val="20"/>
          <w:szCs w:val="20"/>
        </w:rPr>
        <w:t>dostane do</w:t>
      </w:r>
      <w:r w:rsidRPr="00420D90">
        <w:rPr>
          <w:rFonts w:asciiTheme="minorHAnsi" w:hAnsiTheme="minorHAnsi" w:cstheme="minorHAnsi"/>
          <w:bCs/>
          <w:sz w:val="20"/>
          <w:szCs w:val="20"/>
        </w:rPr>
        <w:t xml:space="preserve"> prodlení s termínem předání díla, je povinen zaplatit objednateli smluvní pokutu ve výši 0,5 % z celkové ceny díla vč. DPH za každý jednotlivý den prodlení</w:t>
      </w:r>
      <w:r w:rsidR="00D76787">
        <w:rPr>
          <w:rFonts w:asciiTheme="minorHAnsi" w:hAnsiTheme="minorHAnsi" w:cstheme="minorHAnsi"/>
          <w:bCs/>
          <w:sz w:val="20"/>
          <w:szCs w:val="20"/>
        </w:rPr>
        <w:t>.</w:t>
      </w:r>
    </w:p>
    <w:p w14:paraId="0F2AFF72" w14:textId="77777777" w:rsidR="00FA78E8" w:rsidRDefault="00FA78E8" w:rsidP="00FA78E8">
      <w:pPr>
        <w:pStyle w:val="Odstavecseseznamem"/>
        <w:spacing w:after="120" w:line="360" w:lineRule="auto"/>
        <w:ind w:left="357"/>
        <w:jc w:val="both"/>
        <w:rPr>
          <w:rFonts w:asciiTheme="minorHAnsi" w:hAnsiTheme="minorHAnsi" w:cstheme="minorHAnsi"/>
          <w:bCs/>
          <w:sz w:val="20"/>
          <w:szCs w:val="20"/>
        </w:rPr>
      </w:pPr>
    </w:p>
    <w:p w14:paraId="58181F5E" w14:textId="7F965EB3" w:rsidR="00FA78E8" w:rsidRPr="00FA78E8" w:rsidRDefault="00FA78E8" w:rsidP="00FA78E8">
      <w:pPr>
        <w:ind w:left="284" w:hanging="284"/>
        <w:jc w:val="center"/>
        <w:rPr>
          <w:rFonts w:asciiTheme="minorHAnsi" w:hAnsiTheme="minorHAnsi" w:cstheme="minorHAnsi"/>
          <w:b/>
          <w:sz w:val="20"/>
          <w:szCs w:val="20"/>
        </w:rPr>
      </w:pPr>
      <w:r>
        <w:rPr>
          <w:rFonts w:asciiTheme="minorHAnsi" w:hAnsiTheme="minorHAnsi" w:cstheme="minorHAnsi"/>
          <w:b/>
          <w:sz w:val="20"/>
          <w:szCs w:val="20"/>
        </w:rPr>
        <w:t>I</w:t>
      </w:r>
      <w:r w:rsidRPr="00FA78E8">
        <w:rPr>
          <w:rFonts w:asciiTheme="minorHAnsi" w:hAnsiTheme="minorHAnsi" w:cstheme="minorHAnsi"/>
          <w:b/>
          <w:sz w:val="20"/>
          <w:szCs w:val="20"/>
        </w:rPr>
        <w:t>II.</w:t>
      </w:r>
    </w:p>
    <w:p w14:paraId="3078457F" w14:textId="18382E9B" w:rsidR="00FA78E8" w:rsidRDefault="00FA78E8" w:rsidP="00FA78E8">
      <w:pPr>
        <w:ind w:left="284" w:hanging="284"/>
        <w:jc w:val="center"/>
        <w:rPr>
          <w:rFonts w:asciiTheme="minorHAnsi" w:hAnsiTheme="minorHAnsi" w:cstheme="minorHAnsi"/>
          <w:b/>
          <w:sz w:val="20"/>
          <w:szCs w:val="20"/>
        </w:rPr>
      </w:pPr>
      <w:r>
        <w:rPr>
          <w:rFonts w:asciiTheme="minorHAnsi" w:hAnsiTheme="minorHAnsi" w:cstheme="minorHAnsi"/>
          <w:b/>
          <w:sz w:val="20"/>
          <w:szCs w:val="20"/>
        </w:rPr>
        <w:t>Cena a platební podmínky</w:t>
      </w:r>
    </w:p>
    <w:p w14:paraId="1C5E48DC" w14:textId="77777777" w:rsidR="00FA78E8" w:rsidRDefault="00FA78E8" w:rsidP="00FA78E8">
      <w:pPr>
        <w:pStyle w:val="Odstavecseseznamem"/>
        <w:spacing w:after="120" w:line="360" w:lineRule="auto"/>
        <w:jc w:val="center"/>
        <w:rPr>
          <w:rFonts w:asciiTheme="minorHAnsi" w:hAnsiTheme="minorHAnsi" w:cstheme="minorHAnsi"/>
          <w:b/>
          <w:sz w:val="20"/>
          <w:szCs w:val="20"/>
        </w:rPr>
      </w:pPr>
    </w:p>
    <w:p w14:paraId="319B37C4" w14:textId="2209DD28" w:rsidR="00FA78E8" w:rsidRDefault="00FA78E8" w:rsidP="00FA78E8">
      <w:pPr>
        <w:pStyle w:val="Odstavecseseznamem"/>
        <w:numPr>
          <w:ilvl w:val="6"/>
          <w:numId w:val="11"/>
        </w:numPr>
        <w:spacing w:line="360" w:lineRule="auto"/>
        <w:ind w:left="357" w:hanging="357"/>
        <w:rPr>
          <w:rFonts w:asciiTheme="minorHAnsi" w:hAnsiTheme="minorHAnsi" w:cstheme="minorHAnsi"/>
          <w:bCs/>
          <w:sz w:val="20"/>
          <w:szCs w:val="20"/>
        </w:rPr>
      </w:pPr>
      <w:r w:rsidRPr="00FA78E8">
        <w:rPr>
          <w:rFonts w:asciiTheme="minorHAnsi" w:hAnsiTheme="minorHAnsi" w:cstheme="minorHAnsi"/>
          <w:bCs/>
          <w:sz w:val="20"/>
          <w:szCs w:val="20"/>
        </w:rPr>
        <w:t>C</w:t>
      </w:r>
      <w:r>
        <w:rPr>
          <w:rFonts w:asciiTheme="minorHAnsi" w:hAnsiTheme="minorHAnsi" w:cstheme="minorHAnsi"/>
          <w:bCs/>
          <w:sz w:val="20"/>
          <w:szCs w:val="20"/>
        </w:rPr>
        <w:t>elková c</w:t>
      </w:r>
      <w:r w:rsidRPr="00FA78E8">
        <w:rPr>
          <w:rFonts w:asciiTheme="minorHAnsi" w:hAnsiTheme="minorHAnsi" w:cstheme="minorHAnsi"/>
          <w:bCs/>
          <w:sz w:val="20"/>
          <w:szCs w:val="20"/>
        </w:rPr>
        <w:t xml:space="preserve">ena předmětu plnění je stanovena dohodou smluvních stran ve výši </w:t>
      </w:r>
      <w:sdt>
        <w:sdtPr>
          <w:rPr>
            <w:rFonts w:asciiTheme="minorHAnsi" w:hAnsiTheme="minorHAnsi" w:cstheme="minorHAnsi"/>
            <w:bCs/>
            <w:sz w:val="20"/>
            <w:szCs w:val="20"/>
          </w:rPr>
          <w:id w:val="-961033187"/>
          <w:placeholder>
            <w:docPart w:val="DefaultPlaceholder_-1854013440"/>
          </w:placeholder>
        </w:sdtPr>
        <w:sdtEndPr/>
        <w:sdtContent>
          <w:r w:rsidR="00F34BCC" w:rsidRPr="00F34BCC">
            <w:rPr>
              <w:rFonts w:asciiTheme="minorHAnsi" w:hAnsiTheme="minorHAnsi" w:cstheme="minorHAnsi"/>
              <w:bCs/>
              <w:sz w:val="20"/>
              <w:szCs w:val="20"/>
            </w:rPr>
            <w:t>988</w:t>
          </w:r>
          <w:r w:rsidR="00C95642">
            <w:rPr>
              <w:rFonts w:asciiTheme="minorHAnsi" w:hAnsiTheme="minorHAnsi" w:cstheme="minorHAnsi"/>
              <w:bCs/>
              <w:sz w:val="20"/>
              <w:szCs w:val="20"/>
            </w:rPr>
            <w:t> </w:t>
          </w:r>
          <w:r w:rsidR="00F34BCC" w:rsidRPr="00F34BCC">
            <w:rPr>
              <w:rFonts w:asciiTheme="minorHAnsi" w:hAnsiTheme="minorHAnsi" w:cstheme="minorHAnsi"/>
              <w:bCs/>
              <w:sz w:val="20"/>
              <w:szCs w:val="20"/>
            </w:rPr>
            <w:t>000</w:t>
          </w:r>
          <w:r w:rsidR="00C95642">
            <w:rPr>
              <w:rFonts w:asciiTheme="minorHAnsi" w:hAnsiTheme="minorHAnsi" w:cstheme="minorHAnsi"/>
              <w:bCs/>
              <w:sz w:val="20"/>
              <w:szCs w:val="20"/>
            </w:rPr>
            <w:t>,00</w:t>
          </w:r>
        </w:sdtContent>
      </w:sdt>
      <w:r w:rsidRPr="00FA78E8">
        <w:rPr>
          <w:rFonts w:asciiTheme="minorHAnsi" w:hAnsiTheme="minorHAnsi" w:cstheme="minorHAnsi"/>
          <w:bCs/>
          <w:sz w:val="20"/>
          <w:szCs w:val="20"/>
        </w:rPr>
        <w:t xml:space="preserve"> Kč bez DPH, DPH </w:t>
      </w:r>
      <w:sdt>
        <w:sdtPr>
          <w:rPr>
            <w:rFonts w:asciiTheme="minorHAnsi" w:hAnsiTheme="minorHAnsi" w:cstheme="minorHAnsi"/>
            <w:bCs/>
            <w:sz w:val="20"/>
            <w:szCs w:val="20"/>
          </w:rPr>
          <w:id w:val="-1757513503"/>
          <w:placeholder>
            <w:docPart w:val="DefaultPlaceholder_-1854013440"/>
          </w:placeholder>
        </w:sdtPr>
        <w:sdtEndPr/>
        <w:sdtContent>
          <w:r w:rsidR="00F34BCC">
            <w:rPr>
              <w:rFonts w:asciiTheme="minorHAnsi" w:hAnsiTheme="minorHAnsi" w:cstheme="minorHAnsi"/>
              <w:bCs/>
              <w:sz w:val="20"/>
              <w:szCs w:val="20"/>
            </w:rPr>
            <w:t>21</w:t>
          </w:r>
        </w:sdtContent>
      </w:sdt>
      <w:r w:rsidR="000106B1">
        <w:rPr>
          <w:rFonts w:asciiTheme="minorHAnsi" w:hAnsiTheme="minorHAnsi" w:cstheme="minorHAnsi"/>
          <w:bCs/>
          <w:sz w:val="20"/>
          <w:szCs w:val="20"/>
        </w:rPr>
        <w:t xml:space="preserve"> % - </w:t>
      </w:r>
      <w:sdt>
        <w:sdtPr>
          <w:rPr>
            <w:rFonts w:asciiTheme="minorHAnsi" w:hAnsiTheme="minorHAnsi" w:cstheme="minorHAnsi"/>
            <w:bCs/>
            <w:sz w:val="20"/>
            <w:szCs w:val="20"/>
          </w:rPr>
          <w:id w:val="110561610"/>
          <w:placeholder>
            <w:docPart w:val="DefaultPlaceholder_-1854013440"/>
          </w:placeholder>
        </w:sdtPr>
        <w:sdtEndPr/>
        <w:sdtContent>
          <w:r w:rsidR="0058239F" w:rsidRPr="0058239F">
            <w:rPr>
              <w:rFonts w:asciiTheme="minorHAnsi" w:hAnsiTheme="minorHAnsi" w:cstheme="minorHAnsi"/>
              <w:bCs/>
              <w:sz w:val="20"/>
              <w:szCs w:val="20"/>
            </w:rPr>
            <w:t>207 480</w:t>
          </w:r>
        </w:sdtContent>
      </w:sdt>
      <w:r w:rsidR="00C95642">
        <w:rPr>
          <w:rFonts w:asciiTheme="minorHAnsi" w:hAnsiTheme="minorHAnsi" w:cstheme="minorHAnsi"/>
          <w:bCs/>
          <w:sz w:val="20"/>
          <w:szCs w:val="20"/>
        </w:rPr>
        <w:t>,00</w:t>
      </w:r>
      <w:r w:rsidRPr="00FA78E8">
        <w:rPr>
          <w:rFonts w:asciiTheme="minorHAnsi" w:hAnsiTheme="minorHAnsi" w:cstheme="minorHAnsi"/>
          <w:bCs/>
          <w:sz w:val="20"/>
          <w:szCs w:val="20"/>
        </w:rPr>
        <w:t xml:space="preserve"> Kč, </w:t>
      </w:r>
      <w:sdt>
        <w:sdtPr>
          <w:rPr>
            <w:rFonts w:asciiTheme="minorHAnsi" w:hAnsiTheme="minorHAnsi" w:cstheme="minorHAnsi"/>
            <w:bCs/>
            <w:sz w:val="20"/>
            <w:szCs w:val="20"/>
          </w:rPr>
          <w:id w:val="-1132333285"/>
          <w:placeholder>
            <w:docPart w:val="DefaultPlaceholder_-1854013440"/>
          </w:placeholder>
        </w:sdtPr>
        <w:sdtEndPr/>
        <w:sdtContent>
          <w:r w:rsidR="0058239F" w:rsidRPr="0058239F">
            <w:rPr>
              <w:rFonts w:asciiTheme="minorHAnsi" w:hAnsiTheme="minorHAnsi" w:cstheme="minorHAnsi"/>
              <w:bCs/>
              <w:sz w:val="20"/>
              <w:szCs w:val="20"/>
            </w:rPr>
            <w:t>1 195</w:t>
          </w:r>
          <w:r w:rsidR="00C95642">
            <w:rPr>
              <w:rFonts w:asciiTheme="minorHAnsi" w:hAnsiTheme="minorHAnsi" w:cstheme="minorHAnsi"/>
              <w:bCs/>
              <w:sz w:val="20"/>
              <w:szCs w:val="20"/>
            </w:rPr>
            <w:t> </w:t>
          </w:r>
          <w:r w:rsidR="0058239F" w:rsidRPr="0058239F">
            <w:rPr>
              <w:rFonts w:asciiTheme="minorHAnsi" w:hAnsiTheme="minorHAnsi" w:cstheme="minorHAnsi"/>
              <w:bCs/>
              <w:sz w:val="20"/>
              <w:szCs w:val="20"/>
            </w:rPr>
            <w:t>480</w:t>
          </w:r>
          <w:r w:rsidR="00C95642">
            <w:rPr>
              <w:rFonts w:asciiTheme="minorHAnsi" w:hAnsiTheme="minorHAnsi" w:cstheme="minorHAnsi"/>
              <w:bCs/>
              <w:sz w:val="20"/>
              <w:szCs w:val="20"/>
            </w:rPr>
            <w:t>,00</w:t>
          </w:r>
        </w:sdtContent>
      </w:sdt>
      <w:r w:rsidRPr="00FA78E8">
        <w:rPr>
          <w:rFonts w:asciiTheme="minorHAnsi" w:hAnsiTheme="minorHAnsi" w:cstheme="minorHAnsi"/>
          <w:bCs/>
          <w:sz w:val="20"/>
          <w:szCs w:val="20"/>
        </w:rPr>
        <w:t xml:space="preserve"> Kč včetně DPH.</w:t>
      </w:r>
      <w:r>
        <w:rPr>
          <w:rFonts w:asciiTheme="minorHAnsi" w:hAnsiTheme="minorHAnsi" w:cstheme="minorHAnsi"/>
          <w:bCs/>
          <w:sz w:val="20"/>
          <w:szCs w:val="20"/>
        </w:rPr>
        <w:t xml:space="preserve"> Cena se skládá z následujících položek:</w:t>
      </w:r>
    </w:p>
    <w:tbl>
      <w:tblPr>
        <w:tblStyle w:val="Svtltabulkasmkou1"/>
        <w:tblW w:w="4771" w:type="pct"/>
        <w:tblInd w:w="279" w:type="dxa"/>
        <w:tblLook w:val="04E0" w:firstRow="1" w:lastRow="1" w:firstColumn="1" w:lastColumn="0" w:noHBand="0" w:noVBand="1"/>
      </w:tblPr>
      <w:tblGrid>
        <w:gridCol w:w="2411"/>
        <w:gridCol w:w="849"/>
        <w:gridCol w:w="1420"/>
        <w:gridCol w:w="1416"/>
        <w:gridCol w:w="1133"/>
        <w:gridCol w:w="1418"/>
      </w:tblGrid>
      <w:tr w:rsidR="0032749E" w:rsidRPr="00FA78E8" w14:paraId="29B555E1" w14:textId="77777777" w:rsidTr="00FF7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pct"/>
            <w:vAlign w:val="center"/>
            <w:hideMark/>
          </w:tcPr>
          <w:p w14:paraId="12C9C8CA" w14:textId="77777777" w:rsidR="00FA78E8" w:rsidRPr="00FA78E8" w:rsidRDefault="00FA78E8" w:rsidP="0070329A">
            <w:pPr>
              <w:spacing w:before="60" w:after="60" w:line="276" w:lineRule="auto"/>
              <w:jc w:val="center"/>
              <w:rPr>
                <w:rFonts w:ascii="Arial" w:hAnsi="Arial" w:cs="Arial"/>
                <w:sz w:val="16"/>
                <w:szCs w:val="16"/>
              </w:rPr>
            </w:pPr>
            <w:r w:rsidRPr="00FA78E8">
              <w:rPr>
                <w:rFonts w:ascii="Arial" w:hAnsi="Arial" w:cs="Arial"/>
                <w:sz w:val="16"/>
                <w:szCs w:val="16"/>
              </w:rPr>
              <w:t>Část plnění</w:t>
            </w:r>
          </w:p>
        </w:tc>
        <w:tc>
          <w:tcPr>
            <w:tcW w:w="491" w:type="pct"/>
            <w:vAlign w:val="center"/>
          </w:tcPr>
          <w:p w14:paraId="6228B251" w14:textId="77777777" w:rsidR="00FA78E8" w:rsidRPr="00FA78E8" w:rsidRDefault="00FA78E8" w:rsidP="00FF740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78E8">
              <w:rPr>
                <w:rFonts w:ascii="Arial" w:hAnsi="Arial" w:cs="Arial"/>
                <w:sz w:val="16"/>
                <w:szCs w:val="16"/>
              </w:rPr>
              <w:t>Počet</w:t>
            </w:r>
          </w:p>
        </w:tc>
        <w:tc>
          <w:tcPr>
            <w:tcW w:w="821" w:type="pct"/>
            <w:vAlign w:val="center"/>
          </w:tcPr>
          <w:p w14:paraId="4E4DAB76" w14:textId="77777777" w:rsidR="00FA78E8" w:rsidRPr="00FA78E8" w:rsidRDefault="00FA78E8" w:rsidP="00FF740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78E8">
              <w:rPr>
                <w:rFonts w:ascii="Arial" w:hAnsi="Arial" w:cs="Arial"/>
                <w:sz w:val="16"/>
                <w:szCs w:val="16"/>
              </w:rPr>
              <w:t>Jednotková cena v Kč bez DPH</w:t>
            </w:r>
          </w:p>
        </w:tc>
        <w:tc>
          <w:tcPr>
            <w:tcW w:w="819" w:type="pct"/>
            <w:vAlign w:val="center"/>
            <w:hideMark/>
          </w:tcPr>
          <w:p w14:paraId="14B7A623" w14:textId="77777777" w:rsidR="00FA78E8" w:rsidRPr="00FA78E8" w:rsidRDefault="00FA78E8" w:rsidP="00FF740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78E8">
              <w:rPr>
                <w:rFonts w:ascii="Arial" w:hAnsi="Arial" w:cs="Arial"/>
                <w:sz w:val="16"/>
                <w:szCs w:val="16"/>
              </w:rPr>
              <w:t>Cena celkem v Kč bez DPH</w:t>
            </w:r>
          </w:p>
        </w:tc>
        <w:tc>
          <w:tcPr>
            <w:tcW w:w="655" w:type="pct"/>
            <w:vAlign w:val="center"/>
            <w:hideMark/>
          </w:tcPr>
          <w:p w14:paraId="646D3F24" w14:textId="25C1D30D" w:rsidR="00FA78E8" w:rsidRPr="00FA78E8" w:rsidRDefault="00FA78E8" w:rsidP="00FF740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78E8">
              <w:rPr>
                <w:rFonts w:ascii="Arial" w:hAnsi="Arial" w:cs="Arial"/>
                <w:sz w:val="16"/>
                <w:szCs w:val="16"/>
              </w:rPr>
              <w:t>DPH (</w:t>
            </w:r>
            <w:sdt>
              <w:sdtPr>
                <w:rPr>
                  <w:rFonts w:ascii="Arial" w:hAnsi="Arial" w:cs="Arial"/>
                  <w:sz w:val="16"/>
                  <w:szCs w:val="16"/>
                </w:rPr>
                <w:id w:val="881439527"/>
                <w:placeholder>
                  <w:docPart w:val="DefaultPlaceholder_-1854013440"/>
                </w:placeholder>
              </w:sdtPr>
              <w:sdtEndPr/>
              <w:sdtContent>
                <w:proofErr w:type="gramStart"/>
                <w:r w:rsidRPr="00FA78E8">
                  <w:rPr>
                    <w:rFonts w:ascii="Arial" w:hAnsi="Arial" w:cs="Arial"/>
                    <w:sz w:val="16"/>
                    <w:szCs w:val="16"/>
                  </w:rPr>
                  <w:t>21%</w:t>
                </w:r>
                <w:proofErr w:type="gramEnd"/>
              </w:sdtContent>
            </w:sdt>
            <w:r w:rsidRPr="00FA78E8">
              <w:rPr>
                <w:rFonts w:ascii="Arial" w:hAnsi="Arial" w:cs="Arial"/>
                <w:sz w:val="16"/>
                <w:szCs w:val="16"/>
              </w:rPr>
              <w:t>)</w:t>
            </w:r>
          </w:p>
        </w:tc>
        <w:tc>
          <w:tcPr>
            <w:tcW w:w="820" w:type="pct"/>
            <w:vAlign w:val="center"/>
            <w:hideMark/>
          </w:tcPr>
          <w:p w14:paraId="4E1C2B48" w14:textId="77777777" w:rsidR="00FA78E8" w:rsidRPr="00FA78E8" w:rsidRDefault="00FA78E8" w:rsidP="00FF740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78E8">
              <w:rPr>
                <w:rFonts w:ascii="Arial" w:hAnsi="Arial" w:cs="Arial"/>
                <w:sz w:val="16"/>
                <w:szCs w:val="16"/>
              </w:rPr>
              <w:t>Cena celkem v Kč s DPH</w:t>
            </w:r>
          </w:p>
        </w:tc>
      </w:tr>
      <w:tr w:rsidR="0032749E" w:rsidRPr="00FA78E8" w14:paraId="6F6995F1" w14:textId="77777777" w:rsidTr="00FF7405">
        <w:tc>
          <w:tcPr>
            <w:cnfStyle w:val="001000000000" w:firstRow="0" w:lastRow="0" w:firstColumn="1" w:lastColumn="0" w:oddVBand="0" w:evenVBand="0" w:oddHBand="0" w:evenHBand="0" w:firstRowFirstColumn="0" w:firstRowLastColumn="0" w:lastRowFirstColumn="0" w:lastRowLastColumn="0"/>
            <w:tcW w:w="1394" w:type="pct"/>
            <w:hideMark/>
          </w:tcPr>
          <w:p w14:paraId="69C5812E" w14:textId="2BA10EE4" w:rsidR="00FA78E8" w:rsidRDefault="00FA78E8" w:rsidP="00FA78E8">
            <w:pPr>
              <w:spacing w:before="60" w:after="60" w:line="276" w:lineRule="auto"/>
              <w:rPr>
                <w:rFonts w:ascii="Arial" w:eastAsia="Calibri" w:hAnsi="Arial" w:cs="Arial"/>
                <w:b w:val="0"/>
                <w:bCs w:val="0"/>
                <w:sz w:val="16"/>
                <w:szCs w:val="16"/>
              </w:rPr>
            </w:pPr>
            <w:r w:rsidRPr="00FA78E8">
              <w:rPr>
                <w:rFonts w:ascii="Arial" w:hAnsi="Arial" w:cs="Arial"/>
                <w:sz w:val="16"/>
                <w:szCs w:val="16"/>
              </w:rPr>
              <w:t>1.</w:t>
            </w:r>
            <w:r>
              <w:rPr>
                <w:rFonts w:ascii="Arial" w:hAnsi="Arial" w:cs="Arial"/>
                <w:sz w:val="16"/>
                <w:szCs w:val="16"/>
              </w:rPr>
              <w:t xml:space="preserve"> </w:t>
            </w:r>
            <w:r w:rsidRPr="00FA78E8">
              <w:rPr>
                <w:rFonts w:ascii="Arial" w:eastAsia="Calibri" w:hAnsi="Arial" w:cs="Arial"/>
                <w:sz w:val="16"/>
                <w:szCs w:val="16"/>
              </w:rPr>
              <w:t>Zpracování technick</w:t>
            </w:r>
            <w:r w:rsidR="00D8777E">
              <w:rPr>
                <w:rFonts w:ascii="Arial" w:eastAsia="Calibri" w:hAnsi="Arial" w:cs="Arial"/>
                <w:sz w:val="16"/>
                <w:szCs w:val="16"/>
              </w:rPr>
              <w:t xml:space="preserve">é </w:t>
            </w:r>
            <w:r w:rsidRPr="00FA78E8">
              <w:rPr>
                <w:rFonts w:ascii="Arial" w:eastAsia="Calibri" w:hAnsi="Arial" w:cs="Arial"/>
                <w:sz w:val="16"/>
                <w:szCs w:val="16"/>
              </w:rPr>
              <w:t>dokumentac</w:t>
            </w:r>
            <w:r w:rsidR="00D8777E">
              <w:rPr>
                <w:rFonts w:ascii="Arial" w:eastAsia="Calibri" w:hAnsi="Arial" w:cs="Arial"/>
                <w:sz w:val="16"/>
                <w:szCs w:val="16"/>
              </w:rPr>
              <w:t>e</w:t>
            </w:r>
            <w:r w:rsidRPr="00FA78E8">
              <w:rPr>
                <w:rFonts w:ascii="Arial" w:eastAsia="Calibri" w:hAnsi="Arial" w:cs="Arial"/>
                <w:sz w:val="16"/>
                <w:szCs w:val="16"/>
              </w:rPr>
              <w:t xml:space="preserve"> pro zadávací dokumentac</w:t>
            </w:r>
            <w:r w:rsidR="00D8777E">
              <w:rPr>
                <w:rFonts w:ascii="Arial" w:eastAsia="Calibri" w:hAnsi="Arial" w:cs="Arial"/>
                <w:sz w:val="16"/>
                <w:szCs w:val="16"/>
              </w:rPr>
              <w:t>i</w:t>
            </w:r>
          </w:p>
          <w:p w14:paraId="2CAC61B8" w14:textId="12D54349" w:rsidR="0070329A" w:rsidRPr="00FA78E8" w:rsidRDefault="0070329A" w:rsidP="00FA78E8">
            <w:pPr>
              <w:spacing w:before="60" w:after="60" w:line="276" w:lineRule="auto"/>
              <w:rPr>
                <w:rFonts w:ascii="Arial" w:hAnsi="Arial" w:cs="Arial"/>
                <w:sz w:val="16"/>
                <w:szCs w:val="16"/>
              </w:rPr>
            </w:pPr>
            <w:r>
              <w:rPr>
                <w:rFonts w:ascii="Arial" w:hAnsi="Arial" w:cs="Arial"/>
                <w:sz w:val="16"/>
                <w:szCs w:val="16"/>
              </w:rPr>
              <w:t>(plnění dle čl. I., odst. 2.1.)</w:t>
            </w:r>
          </w:p>
        </w:tc>
        <w:tc>
          <w:tcPr>
            <w:tcW w:w="491" w:type="pct"/>
            <w:vAlign w:val="center"/>
          </w:tcPr>
          <w:p w14:paraId="6C2DA689" w14:textId="77777777" w:rsidR="00FA78E8" w:rsidRPr="00FA78E8" w:rsidRDefault="00FA78E8"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A78E8">
              <w:rPr>
                <w:rFonts w:ascii="Arial" w:hAnsi="Arial" w:cs="Arial"/>
                <w:sz w:val="16"/>
                <w:szCs w:val="16"/>
              </w:rPr>
              <w:t>1 soubor</w:t>
            </w:r>
          </w:p>
        </w:tc>
        <w:tc>
          <w:tcPr>
            <w:tcW w:w="821" w:type="pct"/>
            <w:vAlign w:val="center"/>
          </w:tcPr>
          <w:sdt>
            <w:sdtPr>
              <w:rPr>
                <w:rFonts w:ascii="Arial" w:hAnsi="Arial" w:cs="Arial"/>
                <w:color w:val="FF0000"/>
                <w:sz w:val="16"/>
                <w:szCs w:val="16"/>
              </w:rPr>
              <w:id w:val="-417171271"/>
              <w:placeholder>
                <w:docPart w:val="DefaultPlaceholder_-1854013440"/>
              </w:placeholder>
            </w:sdtPr>
            <w:sdtEndPr/>
            <w:sdtContent>
              <w:p w14:paraId="2E5AB5AE" w14:textId="20E1B243"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Pr>
                    <w:rFonts w:ascii="Arial" w:hAnsi="Arial" w:cs="Arial"/>
                    <w:color w:val="FF0000"/>
                    <w:sz w:val="16"/>
                    <w:szCs w:val="16"/>
                  </w:rPr>
                  <w:t>X</w:t>
                </w:r>
                <w:r w:rsidR="000B12C7">
                  <w:rPr>
                    <w:rFonts w:ascii="Arial" w:hAnsi="Arial" w:cs="Arial"/>
                    <w:color w:val="FF0000"/>
                    <w:sz w:val="16"/>
                    <w:szCs w:val="16"/>
                  </w:rPr>
                  <w:t xml:space="preserve"> Kč</w:t>
                </w:r>
              </w:p>
            </w:sdtContent>
          </w:sdt>
        </w:tc>
        <w:tc>
          <w:tcPr>
            <w:tcW w:w="819" w:type="pct"/>
            <w:vAlign w:val="center"/>
            <w:hideMark/>
          </w:tcPr>
          <w:sdt>
            <w:sdtPr>
              <w:rPr>
                <w:rFonts w:ascii="Arial" w:hAnsi="Arial" w:cs="Arial"/>
                <w:color w:val="FF0000"/>
                <w:sz w:val="16"/>
                <w:szCs w:val="16"/>
              </w:rPr>
              <w:id w:val="1007565005"/>
              <w:placeholder>
                <w:docPart w:val="DefaultPlaceholder_-1854013440"/>
              </w:placeholder>
            </w:sdtPr>
            <w:sdtEndPr/>
            <w:sdtContent>
              <w:p w14:paraId="68F89ADE" w14:textId="1690BB42"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0B12C7" w:rsidRPr="000B12C7">
                  <w:rPr>
                    <w:rFonts w:ascii="Arial" w:hAnsi="Arial" w:cs="Arial"/>
                    <w:color w:val="FF0000"/>
                    <w:sz w:val="16"/>
                    <w:szCs w:val="16"/>
                  </w:rPr>
                  <w:t xml:space="preserve"> Kč</w:t>
                </w:r>
              </w:p>
            </w:sdtContent>
          </w:sdt>
        </w:tc>
        <w:tc>
          <w:tcPr>
            <w:tcW w:w="655" w:type="pct"/>
            <w:vAlign w:val="center"/>
            <w:hideMark/>
          </w:tcPr>
          <w:sdt>
            <w:sdtPr>
              <w:rPr>
                <w:rFonts w:ascii="Arial" w:hAnsi="Arial" w:cs="Arial"/>
                <w:color w:val="FF0000"/>
                <w:sz w:val="16"/>
                <w:szCs w:val="16"/>
              </w:rPr>
              <w:id w:val="1347440866"/>
              <w:placeholder>
                <w:docPart w:val="DefaultPlaceholder_-1854013440"/>
              </w:placeholder>
            </w:sdtPr>
            <w:sdtEndPr/>
            <w:sdtContent>
              <w:p w14:paraId="245A1B81" w14:textId="6565EB2E"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0B12C7" w:rsidRPr="000B12C7">
                  <w:rPr>
                    <w:rFonts w:ascii="Arial" w:hAnsi="Arial" w:cs="Arial"/>
                    <w:color w:val="FF0000"/>
                    <w:sz w:val="16"/>
                    <w:szCs w:val="16"/>
                  </w:rPr>
                  <w:t xml:space="preserve"> Kč</w:t>
                </w:r>
              </w:p>
            </w:sdtContent>
          </w:sdt>
        </w:tc>
        <w:tc>
          <w:tcPr>
            <w:tcW w:w="820" w:type="pct"/>
            <w:vAlign w:val="center"/>
            <w:hideMark/>
          </w:tcPr>
          <w:sdt>
            <w:sdtPr>
              <w:rPr>
                <w:rFonts w:ascii="Arial" w:hAnsi="Arial" w:cs="Arial"/>
                <w:color w:val="FF0000"/>
                <w:sz w:val="16"/>
                <w:szCs w:val="16"/>
              </w:rPr>
              <w:id w:val="-224449968"/>
              <w:placeholder>
                <w:docPart w:val="DefaultPlaceholder_-1854013440"/>
              </w:placeholder>
            </w:sdtPr>
            <w:sdtEndPr/>
            <w:sdtContent>
              <w:p w14:paraId="2FDDEA13" w14:textId="111D4F5A"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r>
      <w:tr w:rsidR="0032749E" w:rsidRPr="00FA78E8" w14:paraId="2F9E4681" w14:textId="77777777" w:rsidTr="00FF7405">
        <w:tc>
          <w:tcPr>
            <w:cnfStyle w:val="001000000000" w:firstRow="0" w:lastRow="0" w:firstColumn="1" w:lastColumn="0" w:oddVBand="0" w:evenVBand="0" w:oddHBand="0" w:evenHBand="0" w:firstRowFirstColumn="0" w:firstRowLastColumn="0" w:lastRowFirstColumn="0" w:lastRowLastColumn="0"/>
            <w:tcW w:w="1394" w:type="pct"/>
            <w:hideMark/>
          </w:tcPr>
          <w:p w14:paraId="5CC1DDE2" w14:textId="62733448" w:rsidR="0070329A" w:rsidRDefault="00FA78E8" w:rsidP="00FA78E8">
            <w:pPr>
              <w:spacing w:before="60" w:after="60" w:line="276" w:lineRule="auto"/>
              <w:jc w:val="both"/>
              <w:rPr>
                <w:rFonts w:ascii="Arial" w:eastAsia="Calibri" w:hAnsi="Arial" w:cs="Arial"/>
                <w:b w:val="0"/>
                <w:bCs w:val="0"/>
                <w:sz w:val="16"/>
                <w:szCs w:val="16"/>
              </w:rPr>
            </w:pPr>
            <w:r w:rsidRPr="00FA78E8">
              <w:rPr>
                <w:rFonts w:ascii="Arial" w:hAnsi="Arial" w:cs="Arial"/>
                <w:sz w:val="16"/>
                <w:szCs w:val="16"/>
              </w:rPr>
              <w:t>2.</w:t>
            </w:r>
            <w:r w:rsidR="0070329A">
              <w:rPr>
                <w:rFonts w:ascii="Arial" w:hAnsi="Arial" w:cs="Arial"/>
                <w:sz w:val="16"/>
                <w:szCs w:val="16"/>
              </w:rPr>
              <w:t xml:space="preserve"> </w:t>
            </w:r>
            <w:r w:rsidRPr="00FA78E8">
              <w:rPr>
                <w:rFonts w:ascii="Arial" w:eastAsia="Calibri" w:hAnsi="Arial" w:cs="Arial"/>
                <w:sz w:val="16"/>
                <w:szCs w:val="16"/>
              </w:rPr>
              <w:t>Poradenství v průběhu zadávacího řízení na veřejnou zakázku</w:t>
            </w:r>
            <w:r w:rsidR="0070329A">
              <w:rPr>
                <w:rFonts w:ascii="Arial" w:eastAsia="Calibri" w:hAnsi="Arial" w:cs="Arial"/>
                <w:sz w:val="16"/>
                <w:szCs w:val="16"/>
              </w:rPr>
              <w:t xml:space="preserve"> </w:t>
            </w:r>
          </w:p>
          <w:p w14:paraId="40AA43D9" w14:textId="0494D527" w:rsidR="00FA78E8" w:rsidRPr="00FA78E8" w:rsidRDefault="0070329A" w:rsidP="00FA78E8">
            <w:pPr>
              <w:spacing w:before="60" w:after="60" w:line="276" w:lineRule="auto"/>
              <w:jc w:val="both"/>
              <w:rPr>
                <w:rFonts w:ascii="Arial" w:hAnsi="Arial" w:cs="Arial"/>
                <w:sz w:val="16"/>
                <w:szCs w:val="16"/>
              </w:rPr>
            </w:pPr>
            <w:r>
              <w:rPr>
                <w:rFonts w:ascii="Arial" w:hAnsi="Arial" w:cs="Arial"/>
                <w:sz w:val="16"/>
                <w:szCs w:val="16"/>
              </w:rPr>
              <w:t>(plnění dle čl. I., odst. 2.2.)</w:t>
            </w:r>
          </w:p>
        </w:tc>
        <w:tc>
          <w:tcPr>
            <w:tcW w:w="491" w:type="pct"/>
            <w:vAlign w:val="center"/>
          </w:tcPr>
          <w:p w14:paraId="5EF9BB10" w14:textId="77777777" w:rsidR="00FA78E8" w:rsidRPr="00FA78E8" w:rsidRDefault="00FA78E8"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A78E8">
              <w:rPr>
                <w:rFonts w:ascii="Arial" w:hAnsi="Arial" w:cs="Arial"/>
                <w:sz w:val="16"/>
                <w:szCs w:val="16"/>
              </w:rPr>
              <w:t>1 soubor</w:t>
            </w:r>
          </w:p>
        </w:tc>
        <w:tc>
          <w:tcPr>
            <w:tcW w:w="821" w:type="pct"/>
            <w:vAlign w:val="center"/>
          </w:tcPr>
          <w:sdt>
            <w:sdtPr>
              <w:rPr>
                <w:rFonts w:ascii="Arial" w:hAnsi="Arial" w:cs="Arial"/>
                <w:color w:val="FF0000"/>
                <w:sz w:val="16"/>
                <w:szCs w:val="16"/>
              </w:rPr>
              <w:id w:val="-637184748"/>
              <w:placeholder>
                <w:docPart w:val="DefaultPlaceholder_-1854013440"/>
              </w:placeholder>
            </w:sdtPr>
            <w:sdtEndPr/>
            <w:sdtContent>
              <w:p w14:paraId="2D8A4FD9" w14:textId="06288BD4"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c>
          <w:tcPr>
            <w:tcW w:w="819" w:type="pct"/>
            <w:vAlign w:val="center"/>
            <w:hideMark/>
          </w:tcPr>
          <w:sdt>
            <w:sdtPr>
              <w:rPr>
                <w:rFonts w:ascii="Arial" w:hAnsi="Arial" w:cs="Arial"/>
                <w:color w:val="FF0000"/>
                <w:sz w:val="16"/>
                <w:szCs w:val="16"/>
              </w:rPr>
              <w:id w:val="-273474811"/>
              <w:placeholder>
                <w:docPart w:val="DefaultPlaceholder_-1854013440"/>
              </w:placeholder>
            </w:sdtPr>
            <w:sdtEndPr/>
            <w:sdtContent>
              <w:p w14:paraId="2E25F50D" w14:textId="03A2A0AE"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c>
          <w:tcPr>
            <w:tcW w:w="655" w:type="pct"/>
            <w:vAlign w:val="center"/>
            <w:hideMark/>
          </w:tcPr>
          <w:sdt>
            <w:sdtPr>
              <w:rPr>
                <w:rFonts w:ascii="Arial" w:hAnsi="Arial" w:cs="Arial"/>
                <w:color w:val="FF0000"/>
                <w:sz w:val="16"/>
                <w:szCs w:val="16"/>
              </w:rPr>
              <w:id w:val="-1721201521"/>
              <w:placeholder>
                <w:docPart w:val="DefaultPlaceholder_-1854013440"/>
              </w:placeholder>
            </w:sdtPr>
            <w:sdtEndPr/>
            <w:sdtContent>
              <w:p w14:paraId="0136B690" w14:textId="5E515B05"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c>
          <w:tcPr>
            <w:tcW w:w="820" w:type="pct"/>
            <w:vAlign w:val="center"/>
            <w:hideMark/>
          </w:tcPr>
          <w:sdt>
            <w:sdtPr>
              <w:rPr>
                <w:rFonts w:ascii="Arial" w:hAnsi="Arial" w:cs="Arial"/>
                <w:color w:val="FF0000"/>
                <w:sz w:val="16"/>
                <w:szCs w:val="16"/>
              </w:rPr>
              <w:id w:val="-1004748132"/>
              <w:placeholder>
                <w:docPart w:val="DefaultPlaceholder_-1854013440"/>
              </w:placeholder>
            </w:sdtPr>
            <w:sdtEndPr/>
            <w:sdtContent>
              <w:p w14:paraId="2B0666B0" w14:textId="7B0C3676"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r>
      <w:tr w:rsidR="00BC13B7" w:rsidRPr="00FA78E8" w14:paraId="0C46752A" w14:textId="77777777" w:rsidTr="0096479C">
        <w:tc>
          <w:tcPr>
            <w:cnfStyle w:val="001000000000" w:firstRow="0" w:lastRow="0" w:firstColumn="1" w:lastColumn="0" w:oddVBand="0" w:evenVBand="0" w:oddHBand="0" w:evenHBand="0" w:firstRowFirstColumn="0" w:firstRowLastColumn="0" w:lastRowFirstColumn="0" w:lastRowLastColumn="0"/>
            <w:tcW w:w="1394" w:type="pct"/>
          </w:tcPr>
          <w:p w14:paraId="0445666E" w14:textId="7ECE6A00" w:rsidR="00BC13B7" w:rsidRPr="00BC13B7" w:rsidRDefault="00BC13B7" w:rsidP="00BC13B7">
            <w:pPr>
              <w:spacing w:before="60" w:after="60" w:line="276" w:lineRule="auto"/>
              <w:jc w:val="both"/>
              <w:rPr>
                <w:rFonts w:ascii="Arial" w:hAnsi="Arial" w:cs="Arial"/>
                <w:sz w:val="16"/>
                <w:szCs w:val="16"/>
              </w:rPr>
            </w:pPr>
            <w:r w:rsidRPr="00BC13B7">
              <w:rPr>
                <w:rFonts w:ascii="Arial" w:hAnsi="Arial" w:cs="Arial"/>
                <w:sz w:val="16"/>
                <w:szCs w:val="16"/>
              </w:rPr>
              <w:t>3. Odborné konzultace a dozor při implementaci</w:t>
            </w:r>
            <w:r>
              <w:rPr>
                <w:rFonts w:ascii="Arial" w:hAnsi="Arial" w:cs="Arial"/>
                <w:sz w:val="16"/>
                <w:szCs w:val="16"/>
              </w:rPr>
              <w:t xml:space="preserve"> (plnění dle čl.I., odst. 2.3.)</w:t>
            </w:r>
          </w:p>
        </w:tc>
        <w:tc>
          <w:tcPr>
            <w:tcW w:w="491" w:type="pct"/>
            <w:vAlign w:val="center"/>
          </w:tcPr>
          <w:p w14:paraId="757749F2" w14:textId="492D1865" w:rsidR="00BC13B7" w:rsidRPr="0084726A" w:rsidRDefault="00BC13B7"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A78E8">
              <w:rPr>
                <w:rFonts w:ascii="Arial" w:hAnsi="Arial" w:cs="Arial"/>
                <w:sz w:val="16"/>
                <w:szCs w:val="16"/>
              </w:rPr>
              <w:t>1 soubor</w:t>
            </w:r>
          </w:p>
        </w:tc>
        <w:tc>
          <w:tcPr>
            <w:tcW w:w="821" w:type="pct"/>
            <w:vAlign w:val="center"/>
          </w:tcPr>
          <w:sdt>
            <w:sdtPr>
              <w:rPr>
                <w:rFonts w:ascii="Arial" w:hAnsi="Arial" w:cs="Arial"/>
                <w:color w:val="FF0000"/>
                <w:sz w:val="16"/>
                <w:szCs w:val="16"/>
              </w:rPr>
              <w:id w:val="1794096631"/>
              <w:placeholder>
                <w:docPart w:val="F440CFB843984AE88B84DA744DAA4B7B"/>
              </w:placeholder>
            </w:sdtPr>
            <w:sdtEndPr/>
            <w:sdtContent>
              <w:p w14:paraId="7C5CCDC2" w14:textId="0AF92C11" w:rsidR="00BC13B7" w:rsidRDefault="00EF3286" w:rsidP="0096479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c>
          <w:tcPr>
            <w:tcW w:w="819" w:type="pct"/>
            <w:vAlign w:val="center"/>
          </w:tcPr>
          <w:sdt>
            <w:sdtPr>
              <w:rPr>
                <w:rFonts w:ascii="Arial" w:hAnsi="Arial" w:cs="Arial"/>
                <w:color w:val="FF0000"/>
                <w:sz w:val="16"/>
                <w:szCs w:val="16"/>
              </w:rPr>
              <w:id w:val="-1683048734"/>
              <w:placeholder>
                <w:docPart w:val="756E32111EEE476C83C58DB9FC1FC84F"/>
              </w:placeholder>
            </w:sdtPr>
            <w:sdtEndPr/>
            <w:sdtContent>
              <w:p w14:paraId="0F4E8DA1" w14:textId="56408A25" w:rsidR="00BC13B7" w:rsidRDefault="00EF3286" w:rsidP="0096479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c>
          <w:tcPr>
            <w:tcW w:w="655" w:type="pct"/>
            <w:vAlign w:val="center"/>
          </w:tcPr>
          <w:sdt>
            <w:sdtPr>
              <w:rPr>
                <w:rFonts w:ascii="Arial" w:hAnsi="Arial" w:cs="Arial"/>
                <w:color w:val="FF0000"/>
                <w:sz w:val="16"/>
                <w:szCs w:val="16"/>
              </w:rPr>
              <w:id w:val="1738745886"/>
              <w:placeholder>
                <w:docPart w:val="7DEA68D071A84677B41C034A8624EE05"/>
              </w:placeholder>
            </w:sdtPr>
            <w:sdtEndPr/>
            <w:sdtContent>
              <w:p w14:paraId="539C2098" w14:textId="264F8EF0" w:rsidR="00BC13B7" w:rsidRDefault="00EF3286" w:rsidP="0096479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c>
          <w:tcPr>
            <w:tcW w:w="820" w:type="pct"/>
            <w:vAlign w:val="center"/>
          </w:tcPr>
          <w:sdt>
            <w:sdtPr>
              <w:rPr>
                <w:rFonts w:ascii="Arial" w:hAnsi="Arial" w:cs="Arial"/>
                <w:color w:val="FF0000"/>
                <w:sz w:val="16"/>
                <w:szCs w:val="16"/>
              </w:rPr>
              <w:id w:val="2123409729"/>
              <w:placeholder>
                <w:docPart w:val="CB3E05FCD5E74417A051EE1BF15D649F"/>
              </w:placeholder>
            </w:sdtPr>
            <w:sdtEndPr/>
            <w:sdtContent>
              <w:p w14:paraId="279B4F85" w14:textId="6D308275" w:rsidR="00BC13B7" w:rsidRDefault="00EF3286" w:rsidP="0096479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r>
      <w:tr w:rsidR="0032749E" w:rsidRPr="00FA78E8" w14:paraId="2A2E89E1" w14:textId="77777777" w:rsidTr="00FF7405">
        <w:tc>
          <w:tcPr>
            <w:cnfStyle w:val="001000000000" w:firstRow="0" w:lastRow="0" w:firstColumn="1" w:lastColumn="0" w:oddVBand="0" w:evenVBand="0" w:oddHBand="0" w:evenHBand="0" w:firstRowFirstColumn="0" w:firstRowLastColumn="0" w:lastRowFirstColumn="0" w:lastRowLastColumn="0"/>
            <w:tcW w:w="1394" w:type="pct"/>
            <w:hideMark/>
          </w:tcPr>
          <w:p w14:paraId="3CC28F7E" w14:textId="36EEB007" w:rsidR="00FA78E8" w:rsidRDefault="00BC13B7" w:rsidP="00FA78E8">
            <w:pPr>
              <w:spacing w:before="60" w:after="60" w:line="276" w:lineRule="auto"/>
              <w:jc w:val="both"/>
              <w:rPr>
                <w:rFonts w:ascii="Arial" w:hAnsi="Arial" w:cs="Arial"/>
                <w:b w:val="0"/>
                <w:bCs w:val="0"/>
                <w:sz w:val="16"/>
                <w:szCs w:val="16"/>
              </w:rPr>
            </w:pPr>
            <w:r>
              <w:rPr>
                <w:rFonts w:ascii="Arial" w:hAnsi="Arial" w:cs="Arial"/>
                <w:sz w:val="16"/>
                <w:szCs w:val="16"/>
              </w:rPr>
              <w:t>4</w:t>
            </w:r>
            <w:r w:rsidR="00FA78E8" w:rsidRPr="00FA78E8">
              <w:rPr>
                <w:rFonts w:ascii="Arial" w:hAnsi="Arial" w:cs="Arial"/>
                <w:sz w:val="16"/>
                <w:szCs w:val="16"/>
              </w:rPr>
              <w:t>. Konzultační služby v průběhu související s přípravou realizace projektu</w:t>
            </w:r>
          </w:p>
          <w:p w14:paraId="66039CAA" w14:textId="0CC6B888" w:rsidR="0070329A" w:rsidRPr="00FA78E8" w:rsidRDefault="0070329A" w:rsidP="00FA78E8">
            <w:pPr>
              <w:spacing w:before="60" w:after="60" w:line="276" w:lineRule="auto"/>
              <w:jc w:val="both"/>
              <w:rPr>
                <w:rFonts w:ascii="Arial" w:hAnsi="Arial" w:cs="Arial"/>
                <w:sz w:val="16"/>
                <w:szCs w:val="16"/>
              </w:rPr>
            </w:pPr>
            <w:r w:rsidRPr="0070329A">
              <w:rPr>
                <w:rFonts w:ascii="Arial" w:hAnsi="Arial" w:cs="Arial"/>
                <w:sz w:val="16"/>
                <w:szCs w:val="16"/>
              </w:rPr>
              <w:t>(plnění dle čl. I., odst. 2.</w:t>
            </w:r>
            <w:r w:rsidR="00BC13B7">
              <w:rPr>
                <w:rFonts w:ascii="Arial" w:hAnsi="Arial" w:cs="Arial"/>
                <w:sz w:val="16"/>
                <w:szCs w:val="16"/>
              </w:rPr>
              <w:t>4</w:t>
            </w:r>
            <w:r w:rsidRPr="0070329A">
              <w:rPr>
                <w:rFonts w:ascii="Arial" w:hAnsi="Arial" w:cs="Arial"/>
                <w:sz w:val="16"/>
                <w:szCs w:val="16"/>
              </w:rPr>
              <w:t>.)</w:t>
            </w:r>
          </w:p>
        </w:tc>
        <w:tc>
          <w:tcPr>
            <w:tcW w:w="491" w:type="pct"/>
            <w:vAlign w:val="center"/>
          </w:tcPr>
          <w:p w14:paraId="339E0721" w14:textId="77777777" w:rsidR="00FA78E8" w:rsidRPr="00FA78E8" w:rsidRDefault="00FA78E8"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4726A">
              <w:rPr>
                <w:rFonts w:ascii="Arial" w:hAnsi="Arial" w:cs="Arial"/>
                <w:sz w:val="16"/>
                <w:szCs w:val="16"/>
              </w:rPr>
              <w:t>100</w:t>
            </w:r>
            <w:r w:rsidRPr="00FA78E8">
              <w:rPr>
                <w:rFonts w:ascii="Arial" w:hAnsi="Arial" w:cs="Arial"/>
                <w:sz w:val="16"/>
                <w:szCs w:val="16"/>
              </w:rPr>
              <w:t xml:space="preserve"> hod</w:t>
            </w:r>
          </w:p>
        </w:tc>
        <w:sdt>
          <w:sdtPr>
            <w:rPr>
              <w:rFonts w:ascii="Arial" w:hAnsi="Arial" w:cs="Arial"/>
              <w:color w:val="FF0000"/>
              <w:sz w:val="16"/>
              <w:szCs w:val="16"/>
            </w:rPr>
            <w:id w:val="-2023163638"/>
            <w:placeholder>
              <w:docPart w:val="DefaultPlaceholder_-1854013440"/>
            </w:placeholder>
          </w:sdtPr>
          <w:sdtEndPr/>
          <w:sdtContent>
            <w:tc>
              <w:tcPr>
                <w:tcW w:w="821" w:type="pct"/>
                <w:vAlign w:val="center"/>
              </w:tcPr>
              <w:p w14:paraId="50844538" w14:textId="17CAC2A1"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tc>
          </w:sdtContent>
        </w:sdt>
        <w:tc>
          <w:tcPr>
            <w:tcW w:w="819" w:type="pct"/>
            <w:vAlign w:val="center"/>
            <w:hideMark/>
          </w:tcPr>
          <w:sdt>
            <w:sdtPr>
              <w:rPr>
                <w:rFonts w:ascii="Arial" w:hAnsi="Arial" w:cs="Arial"/>
                <w:color w:val="FF0000"/>
                <w:sz w:val="16"/>
                <w:szCs w:val="16"/>
              </w:rPr>
              <w:id w:val="2081786612"/>
              <w:placeholder>
                <w:docPart w:val="DefaultPlaceholder_-1854013440"/>
              </w:placeholder>
            </w:sdtPr>
            <w:sdtEndPr/>
            <w:sdtContent>
              <w:p w14:paraId="7D605313" w14:textId="7B86FB72"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c>
          <w:tcPr>
            <w:tcW w:w="655" w:type="pct"/>
            <w:vAlign w:val="center"/>
            <w:hideMark/>
          </w:tcPr>
          <w:sdt>
            <w:sdtPr>
              <w:rPr>
                <w:rFonts w:ascii="Arial" w:hAnsi="Arial" w:cs="Arial"/>
                <w:color w:val="FF0000"/>
                <w:sz w:val="16"/>
                <w:szCs w:val="16"/>
              </w:rPr>
              <w:id w:val="1242601141"/>
              <w:placeholder>
                <w:docPart w:val="DefaultPlaceholder_-1854013440"/>
              </w:placeholder>
            </w:sdtPr>
            <w:sdtEndPr/>
            <w:sdtContent>
              <w:p w14:paraId="73600905" w14:textId="6B1C7607"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c>
          <w:tcPr>
            <w:tcW w:w="820" w:type="pct"/>
            <w:vAlign w:val="center"/>
            <w:hideMark/>
          </w:tcPr>
          <w:sdt>
            <w:sdtPr>
              <w:rPr>
                <w:rFonts w:ascii="Arial" w:hAnsi="Arial" w:cs="Arial"/>
                <w:color w:val="FF0000"/>
                <w:sz w:val="16"/>
                <w:szCs w:val="16"/>
              </w:rPr>
              <w:id w:val="2138913596"/>
              <w:placeholder>
                <w:docPart w:val="DefaultPlaceholder_-1854013440"/>
              </w:placeholder>
            </w:sdtPr>
            <w:sdtEndPr/>
            <w:sdtContent>
              <w:p w14:paraId="4646EE3E" w14:textId="036EAEE3" w:rsidR="00FA78E8" w:rsidRPr="00FA78E8" w:rsidRDefault="00EF3286" w:rsidP="00FF740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FF0000"/>
                    <w:sz w:val="16"/>
                    <w:szCs w:val="16"/>
                  </w:rPr>
                  <w:t>X</w:t>
                </w:r>
                <w:r w:rsidR="00AC4D6D" w:rsidRPr="00AC4D6D">
                  <w:rPr>
                    <w:rFonts w:ascii="Arial" w:hAnsi="Arial" w:cs="Arial"/>
                    <w:color w:val="FF0000"/>
                    <w:sz w:val="16"/>
                    <w:szCs w:val="16"/>
                  </w:rPr>
                  <w:t xml:space="preserve"> Kč</w:t>
                </w:r>
              </w:p>
            </w:sdtContent>
          </w:sdt>
        </w:tc>
      </w:tr>
      <w:tr w:rsidR="0032749E" w:rsidRPr="00FA78E8" w14:paraId="436CEF07" w14:textId="77777777" w:rsidTr="00D570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pct"/>
            <w:hideMark/>
          </w:tcPr>
          <w:p w14:paraId="566C4FE8" w14:textId="0672AE9E" w:rsidR="00FA78E8" w:rsidRPr="00FA78E8" w:rsidRDefault="00FA78E8" w:rsidP="00FA78E8">
            <w:pPr>
              <w:spacing w:before="60" w:after="60" w:line="276" w:lineRule="auto"/>
              <w:jc w:val="both"/>
              <w:rPr>
                <w:rFonts w:ascii="Arial" w:hAnsi="Arial" w:cs="Arial"/>
                <w:sz w:val="16"/>
                <w:szCs w:val="16"/>
              </w:rPr>
            </w:pPr>
            <w:r w:rsidRPr="00FA78E8">
              <w:rPr>
                <w:rFonts w:ascii="Arial" w:hAnsi="Arial" w:cs="Arial"/>
                <w:sz w:val="16"/>
                <w:szCs w:val="16"/>
              </w:rPr>
              <w:t>Celková cena za předmět</w:t>
            </w:r>
            <w:r>
              <w:rPr>
                <w:rFonts w:ascii="Arial" w:hAnsi="Arial" w:cs="Arial"/>
                <w:sz w:val="16"/>
                <w:szCs w:val="16"/>
              </w:rPr>
              <w:t xml:space="preserve"> plnění</w:t>
            </w:r>
            <w:r w:rsidRPr="00FA78E8">
              <w:rPr>
                <w:rFonts w:ascii="Arial" w:hAnsi="Arial" w:cs="Arial"/>
                <w:sz w:val="16"/>
                <w:szCs w:val="16"/>
              </w:rPr>
              <w:t>:</w:t>
            </w:r>
          </w:p>
        </w:tc>
        <w:tc>
          <w:tcPr>
            <w:tcW w:w="491" w:type="pct"/>
            <w:vAlign w:val="center"/>
          </w:tcPr>
          <w:p w14:paraId="144268F3" w14:textId="77777777" w:rsidR="00FA78E8" w:rsidRPr="00FA78E8" w:rsidRDefault="00FA78E8" w:rsidP="00D57040">
            <w:pPr>
              <w:spacing w:before="60" w:after="60" w:line="276" w:lineRule="auto"/>
              <w:jc w:val="center"/>
              <w:cnfStyle w:val="010000000000" w:firstRow="0" w:lastRow="1" w:firstColumn="0" w:lastColumn="0" w:oddVBand="0" w:evenVBand="0" w:oddHBand="0" w:evenHBand="0" w:firstRowFirstColumn="0" w:firstRowLastColumn="0" w:lastRowFirstColumn="0" w:lastRowLastColumn="0"/>
              <w:rPr>
                <w:rFonts w:ascii="Arial" w:hAnsi="Arial"/>
                <w:sz w:val="16"/>
                <w:szCs w:val="16"/>
              </w:rPr>
            </w:pPr>
            <w:r w:rsidRPr="00FA78E8">
              <w:rPr>
                <w:rFonts w:ascii="Arial" w:hAnsi="Arial"/>
                <w:sz w:val="16"/>
                <w:szCs w:val="16"/>
              </w:rPr>
              <w:t>-</w:t>
            </w:r>
          </w:p>
        </w:tc>
        <w:tc>
          <w:tcPr>
            <w:tcW w:w="821" w:type="pct"/>
            <w:vAlign w:val="center"/>
          </w:tcPr>
          <w:p w14:paraId="52C0FACF" w14:textId="77777777" w:rsidR="00FA78E8" w:rsidRPr="00FA78E8" w:rsidRDefault="00FA78E8" w:rsidP="00FF7405">
            <w:pPr>
              <w:spacing w:before="60" w:after="60" w:line="276" w:lineRule="auto"/>
              <w:jc w:val="center"/>
              <w:cnfStyle w:val="010000000000" w:firstRow="0" w:lastRow="1" w:firstColumn="0" w:lastColumn="0" w:oddVBand="0" w:evenVBand="0" w:oddHBand="0" w:evenHBand="0" w:firstRowFirstColumn="0" w:firstRowLastColumn="0" w:lastRowFirstColumn="0" w:lastRowLastColumn="0"/>
              <w:rPr>
                <w:rFonts w:ascii="Arial" w:hAnsi="Arial"/>
                <w:color w:val="FF0000"/>
                <w:sz w:val="16"/>
                <w:szCs w:val="16"/>
              </w:rPr>
            </w:pPr>
            <w:r w:rsidRPr="00FA78E8">
              <w:rPr>
                <w:rFonts w:ascii="Arial" w:hAnsi="Arial"/>
                <w:sz w:val="16"/>
                <w:szCs w:val="16"/>
              </w:rPr>
              <w:t>-</w:t>
            </w:r>
          </w:p>
        </w:tc>
        <w:tc>
          <w:tcPr>
            <w:tcW w:w="819" w:type="pct"/>
            <w:vAlign w:val="center"/>
            <w:hideMark/>
          </w:tcPr>
          <w:sdt>
            <w:sdtPr>
              <w:rPr>
                <w:rFonts w:ascii="Arial" w:hAnsi="Arial"/>
                <w:color w:val="FF0000"/>
                <w:sz w:val="16"/>
                <w:szCs w:val="16"/>
              </w:rPr>
              <w:id w:val="-166631345"/>
              <w:placeholder>
                <w:docPart w:val="DefaultPlaceholder_-1854013440"/>
              </w:placeholder>
            </w:sdtPr>
            <w:sdtEndPr/>
            <w:sdtContent>
              <w:p w14:paraId="5062AA72" w14:textId="61AA14CD" w:rsidR="00FA78E8" w:rsidRPr="00FA78E8" w:rsidRDefault="00AC4D6D" w:rsidP="00FF7405">
                <w:pPr>
                  <w:spacing w:before="60" w:after="60" w:line="276"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0000"/>
                    <w:sz w:val="16"/>
                    <w:szCs w:val="16"/>
                  </w:rPr>
                </w:pPr>
                <w:r w:rsidRPr="00AC4D6D">
                  <w:rPr>
                    <w:rFonts w:ascii="Arial" w:hAnsi="Arial"/>
                    <w:color w:val="FF0000"/>
                    <w:sz w:val="16"/>
                    <w:szCs w:val="16"/>
                  </w:rPr>
                  <w:t>988 000 Kč</w:t>
                </w:r>
              </w:p>
            </w:sdtContent>
          </w:sdt>
        </w:tc>
        <w:tc>
          <w:tcPr>
            <w:tcW w:w="655" w:type="pct"/>
            <w:vAlign w:val="center"/>
            <w:hideMark/>
          </w:tcPr>
          <w:sdt>
            <w:sdtPr>
              <w:rPr>
                <w:rFonts w:ascii="Arial" w:hAnsi="Arial"/>
                <w:color w:val="FF0000"/>
                <w:sz w:val="16"/>
                <w:szCs w:val="16"/>
              </w:rPr>
              <w:id w:val="585505820"/>
              <w:placeholder>
                <w:docPart w:val="DefaultPlaceholder_-1854013440"/>
              </w:placeholder>
            </w:sdtPr>
            <w:sdtEndPr/>
            <w:sdtContent>
              <w:p w14:paraId="7431A9AF" w14:textId="1257EF3A" w:rsidR="00FA78E8" w:rsidRPr="00FA78E8" w:rsidRDefault="00AC4D6D" w:rsidP="00FF7405">
                <w:pPr>
                  <w:spacing w:before="60" w:after="60" w:line="276"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0000"/>
                    <w:sz w:val="16"/>
                    <w:szCs w:val="16"/>
                  </w:rPr>
                </w:pPr>
                <w:r w:rsidRPr="00AC4D6D">
                  <w:rPr>
                    <w:rFonts w:ascii="Arial" w:hAnsi="Arial"/>
                    <w:color w:val="FF0000"/>
                    <w:sz w:val="16"/>
                    <w:szCs w:val="16"/>
                  </w:rPr>
                  <w:t>207 480 Kč</w:t>
                </w:r>
              </w:p>
            </w:sdtContent>
          </w:sdt>
        </w:tc>
        <w:tc>
          <w:tcPr>
            <w:tcW w:w="820" w:type="pct"/>
            <w:vAlign w:val="center"/>
            <w:hideMark/>
          </w:tcPr>
          <w:sdt>
            <w:sdtPr>
              <w:rPr>
                <w:rFonts w:ascii="Arial" w:hAnsi="Arial"/>
                <w:color w:val="FF0000"/>
                <w:sz w:val="16"/>
                <w:szCs w:val="16"/>
              </w:rPr>
              <w:id w:val="-318582619"/>
              <w:placeholder>
                <w:docPart w:val="DefaultPlaceholder_-1854013440"/>
              </w:placeholder>
            </w:sdtPr>
            <w:sdtEndPr/>
            <w:sdtContent>
              <w:p w14:paraId="30478959" w14:textId="7349100B" w:rsidR="00FA78E8" w:rsidRPr="00FA78E8" w:rsidRDefault="00AC4D6D" w:rsidP="00FF7405">
                <w:pPr>
                  <w:spacing w:before="60" w:after="60" w:line="276"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0000"/>
                    <w:sz w:val="16"/>
                    <w:szCs w:val="16"/>
                  </w:rPr>
                </w:pPr>
                <w:r w:rsidRPr="00AC4D6D">
                  <w:rPr>
                    <w:rFonts w:ascii="Arial" w:hAnsi="Arial"/>
                    <w:color w:val="FF0000"/>
                    <w:sz w:val="16"/>
                    <w:szCs w:val="16"/>
                  </w:rPr>
                  <w:t>1 195 480 Kč</w:t>
                </w:r>
              </w:p>
            </w:sdtContent>
          </w:sdt>
        </w:tc>
      </w:tr>
    </w:tbl>
    <w:p w14:paraId="6F100DAB" w14:textId="77777777" w:rsidR="00FA78E8" w:rsidRPr="00FA78E8" w:rsidRDefault="00FA78E8" w:rsidP="00FA78E8">
      <w:pPr>
        <w:pStyle w:val="Odstavecseseznamem"/>
        <w:spacing w:line="360" w:lineRule="auto"/>
        <w:ind w:left="357"/>
        <w:rPr>
          <w:rFonts w:asciiTheme="minorHAnsi" w:hAnsiTheme="minorHAnsi" w:cstheme="minorHAnsi"/>
          <w:bCs/>
          <w:sz w:val="20"/>
          <w:szCs w:val="20"/>
        </w:rPr>
      </w:pPr>
    </w:p>
    <w:p w14:paraId="4EC8E77A" w14:textId="56B2A65E" w:rsidR="00FA78E8" w:rsidRDefault="00FA78E8" w:rsidP="00FA78E8">
      <w:pPr>
        <w:pStyle w:val="Odstavecseseznamem"/>
        <w:numPr>
          <w:ilvl w:val="0"/>
          <w:numId w:val="11"/>
        </w:numPr>
        <w:spacing w:line="360" w:lineRule="auto"/>
        <w:ind w:left="357" w:hanging="357"/>
        <w:jc w:val="both"/>
        <w:rPr>
          <w:rFonts w:asciiTheme="minorHAnsi" w:hAnsiTheme="minorHAnsi" w:cstheme="minorHAnsi"/>
          <w:bCs/>
          <w:sz w:val="20"/>
          <w:szCs w:val="20"/>
        </w:rPr>
      </w:pPr>
      <w:r>
        <w:rPr>
          <w:rFonts w:asciiTheme="minorHAnsi" w:hAnsiTheme="minorHAnsi" w:cstheme="minorHAnsi"/>
          <w:bCs/>
          <w:sz w:val="20"/>
          <w:szCs w:val="20"/>
        </w:rPr>
        <w:t>Výše uvedená c</w:t>
      </w:r>
      <w:r w:rsidRPr="00FA78E8">
        <w:rPr>
          <w:rFonts w:asciiTheme="minorHAnsi" w:hAnsiTheme="minorHAnsi" w:cstheme="minorHAnsi"/>
          <w:bCs/>
          <w:sz w:val="20"/>
          <w:szCs w:val="20"/>
        </w:rPr>
        <w:t xml:space="preserve">ena je pevná a nejvýše přípustná a zahrnuje veškeré náklady, jejichž vynaložení je nutné na řádné a včasné splnění předmětu plnění, zejména náklady na </w:t>
      </w:r>
      <w:r w:rsidR="00B017C0">
        <w:rPr>
          <w:rFonts w:asciiTheme="minorHAnsi" w:hAnsiTheme="minorHAnsi" w:cstheme="minorHAnsi"/>
          <w:bCs/>
          <w:sz w:val="20"/>
          <w:szCs w:val="20"/>
        </w:rPr>
        <w:t xml:space="preserve">cestu, ubytování apod. Smluvní strany si </w:t>
      </w:r>
      <w:r w:rsidR="00B017C0">
        <w:rPr>
          <w:rFonts w:asciiTheme="minorHAnsi" w:hAnsiTheme="minorHAnsi" w:cstheme="minorHAnsi"/>
          <w:bCs/>
          <w:sz w:val="20"/>
          <w:szCs w:val="20"/>
        </w:rPr>
        <w:lastRenderedPageBreak/>
        <w:t>ujednávají, že při změně sazby DPH se cena díla včetně DPH navyšuje/snižuje v souladu s touto změnou sazby.</w:t>
      </w:r>
    </w:p>
    <w:p w14:paraId="3DE7B205" w14:textId="5FDB8C92" w:rsidR="00B24E36" w:rsidRDefault="00BC252F" w:rsidP="00FA78E8">
      <w:pPr>
        <w:pStyle w:val="Odstavecseseznamem"/>
        <w:numPr>
          <w:ilvl w:val="0"/>
          <w:numId w:val="11"/>
        </w:numPr>
        <w:spacing w:line="360" w:lineRule="auto"/>
        <w:ind w:left="357" w:hanging="357"/>
        <w:jc w:val="both"/>
        <w:rPr>
          <w:rFonts w:asciiTheme="minorHAnsi" w:hAnsiTheme="minorHAnsi" w:cstheme="minorHAnsi"/>
          <w:bCs/>
          <w:sz w:val="20"/>
          <w:szCs w:val="20"/>
        </w:rPr>
      </w:pPr>
      <w:r>
        <w:rPr>
          <w:rFonts w:asciiTheme="minorHAnsi" w:hAnsiTheme="minorHAnsi" w:cstheme="minorHAnsi"/>
          <w:bCs/>
          <w:sz w:val="20"/>
          <w:szCs w:val="20"/>
        </w:rPr>
        <w:t>Cena za p</w:t>
      </w:r>
      <w:r w:rsidR="00BC6126">
        <w:rPr>
          <w:rFonts w:asciiTheme="minorHAnsi" w:hAnsiTheme="minorHAnsi" w:cstheme="minorHAnsi"/>
          <w:bCs/>
          <w:sz w:val="20"/>
          <w:szCs w:val="20"/>
        </w:rPr>
        <w:t>lnění dle čl. I., odst. 2.1.</w:t>
      </w:r>
      <w:r w:rsidR="00992A3D">
        <w:rPr>
          <w:rFonts w:asciiTheme="minorHAnsi" w:hAnsiTheme="minorHAnsi" w:cstheme="minorHAnsi"/>
          <w:bCs/>
          <w:sz w:val="20"/>
          <w:szCs w:val="20"/>
        </w:rPr>
        <w:t>,</w:t>
      </w:r>
      <w:r w:rsidR="00BC6126">
        <w:rPr>
          <w:rFonts w:asciiTheme="minorHAnsi" w:hAnsiTheme="minorHAnsi" w:cstheme="minorHAnsi"/>
          <w:bCs/>
          <w:sz w:val="20"/>
          <w:szCs w:val="20"/>
        </w:rPr>
        <w:t xml:space="preserve"> 2.2.</w:t>
      </w:r>
      <w:r w:rsidR="00992A3D">
        <w:rPr>
          <w:rFonts w:asciiTheme="minorHAnsi" w:hAnsiTheme="minorHAnsi" w:cstheme="minorHAnsi"/>
          <w:bCs/>
          <w:sz w:val="20"/>
          <w:szCs w:val="20"/>
        </w:rPr>
        <w:t xml:space="preserve"> a 2.3.</w:t>
      </w:r>
      <w:r>
        <w:rPr>
          <w:rFonts w:asciiTheme="minorHAnsi" w:hAnsiTheme="minorHAnsi" w:cstheme="minorHAnsi"/>
          <w:bCs/>
          <w:sz w:val="20"/>
          <w:szCs w:val="20"/>
        </w:rPr>
        <w:t xml:space="preserve"> této smlouvy, </w:t>
      </w:r>
      <w:r w:rsidRPr="00BC252F">
        <w:rPr>
          <w:rFonts w:asciiTheme="minorHAnsi" w:hAnsiTheme="minorHAnsi" w:cstheme="minorHAnsi"/>
          <w:bCs/>
          <w:sz w:val="20"/>
          <w:szCs w:val="20"/>
        </w:rPr>
        <w:t>je splatná po řádném předání a odsouhlasení příslušné části plnění nebo dokončení plnění celého provedeného díla</w:t>
      </w:r>
      <w:r>
        <w:rPr>
          <w:rFonts w:asciiTheme="minorHAnsi" w:hAnsiTheme="minorHAnsi" w:cstheme="minorHAnsi"/>
          <w:bCs/>
          <w:sz w:val="20"/>
          <w:szCs w:val="20"/>
        </w:rPr>
        <w:t>.</w:t>
      </w:r>
    </w:p>
    <w:p w14:paraId="49E50FE3" w14:textId="4403BDEC" w:rsidR="000A77A8" w:rsidRDefault="00BC252F" w:rsidP="00FA78E8">
      <w:pPr>
        <w:pStyle w:val="Odstavecseseznamem"/>
        <w:numPr>
          <w:ilvl w:val="0"/>
          <w:numId w:val="11"/>
        </w:numPr>
        <w:spacing w:line="360" w:lineRule="auto"/>
        <w:ind w:left="357" w:hanging="357"/>
        <w:jc w:val="both"/>
        <w:rPr>
          <w:rFonts w:asciiTheme="minorHAnsi" w:hAnsiTheme="minorHAnsi" w:cstheme="minorHAnsi"/>
          <w:bCs/>
          <w:sz w:val="20"/>
          <w:szCs w:val="20"/>
        </w:rPr>
      </w:pPr>
      <w:r>
        <w:rPr>
          <w:rFonts w:asciiTheme="minorHAnsi" w:hAnsiTheme="minorHAnsi" w:cstheme="minorHAnsi"/>
          <w:bCs/>
          <w:sz w:val="20"/>
          <w:szCs w:val="20"/>
        </w:rPr>
        <w:t>Plnění dle čl. I, odst. 2.</w:t>
      </w:r>
      <w:r w:rsidR="00150459">
        <w:rPr>
          <w:rFonts w:asciiTheme="minorHAnsi" w:hAnsiTheme="minorHAnsi" w:cstheme="minorHAnsi"/>
          <w:bCs/>
          <w:sz w:val="20"/>
          <w:szCs w:val="20"/>
        </w:rPr>
        <w:t>4</w:t>
      </w:r>
      <w:r>
        <w:rPr>
          <w:rFonts w:asciiTheme="minorHAnsi" w:hAnsiTheme="minorHAnsi" w:cstheme="minorHAnsi"/>
          <w:bCs/>
          <w:sz w:val="20"/>
          <w:szCs w:val="20"/>
        </w:rPr>
        <w:t>. této smlouvy, bude účtováno dle skutečně poskytnutých služeb odsouhlasených objednatelem</w:t>
      </w:r>
      <w:r w:rsidR="003703A5">
        <w:rPr>
          <w:rFonts w:asciiTheme="minorHAnsi" w:hAnsiTheme="minorHAnsi" w:cstheme="minorHAnsi"/>
          <w:bCs/>
          <w:sz w:val="20"/>
          <w:szCs w:val="20"/>
        </w:rPr>
        <w:t xml:space="preserve"> a v souladu s cenovou nabídkou uvedenou v odstavci 1. tohoto článku.</w:t>
      </w:r>
    </w:p>
    <w:p w14:paraId="6E78BCCA" w14:textId="2B37E199" w:rsidR="007B73EC" w:rsidRDefault="007B73EC" w:rsidP="00FA78E8">
      <w:pPr>
        <w:pStyle w:val="Odstavecseseznamem"/>
        <w:numPr>
          <w:ilvl w:val="0"/>
          <w:numId w:val="11"/>
        </w:numPr>
        <w:spacing w:line="360" w:lineRule="auto"/>
        <w:ind w:left="357" w:hanging="357"/>
        <w:jc w:val="both"/>
        <w:rPr>
          <w:rFonts w:asciiTheme="minorHAnsi" w:hAnsiTheme="minorHAnsi" w:cstheme="minorHAnsi"/>
          <w:bCs/>
          <w:sz w:val="20"/>
          <w:szCs w:val="20"/>
        </w:rPr>
      </w:pPr>
      <w:r>
        <w:rPr>
          <w:rFonts w:asciiTheme="minorHAnsi" w:hAnsiTheme="minorHAnsi" w:cstheme="minorHAnsi"/>
          <w:bCs/>
          <w:sz w:val="20"/>
          <w:szCs w:val="20"/>
        </w:rPr>
        <w:t>Objednatel neposkytuje a zhotovitel není oprávněn požadovat záloh</w:t>
      </w:r>
      <w:r w:rsidR="006139E5">
        <w:rPr>
          <w:rFonts w:asciiTheme="minorHAnsi" w:hAnsiTheme="minorHAnsi" w:cstheme="minorHAnsi"/>
          <w:bCs/>
          <w:sz w:val="20"/>
          <w:szCs w:val="20"/>
        </w:rPr>
        <w:t>y</w:t>
      </w:r>
      <w:r>
        <w:rPr>
          <w:rFonts w:asciiTheme="minorHAnsi" w:hAnsiTheme="minorHAnsi" w:cstheme="minorHAnsi"/>
          <w:bCs/>
          <w:sz w:val="20"/>
          <w:szCs w:val="20"/>
        </w:rPr>
        <w:t xml:space="preserve">. </w:t>
      </w:r>
    </w:p>
    <w:p w14:paraId="424B98C4" w14:textId="1411AA58" w:rsidR="007C13D4" w:rsidRDefault="007C13D4" w:rsidP="00FA78E8">
      <w:pPr>
        <w:pStyle w:val="Odstavecseseznamem"/>
        <w:numPr>
          <w:ilvl w:val="0"/>
          <w:numId w:val="11"/>
        </w:numPr>
        <w:spacing w:line="360" w:lineRule="auto"/>
        <w:ind w:left="357" w:hanging="357"/>
        <w:jc w:val="both"/>
        <w:rPr>
          <w:rFonts w:asciiTheme="minorHAnsi" w:hAnsiTheme="minorHAnsi" w:cstheme="minorHAnsi"/>
          <w:bCs/>
          <w:sz w:val="20"/>
          <w:szCs w:val="20"/>
        </w:rPr>
      </w:pPr>
      <w:r w:rsidRPr="007C13D4">
        <w:rPr>
          <w:rFonts w:asciiTheme="minorHAnsi" w:hAnsiTheme="minorHAnsi" w:cstheme="minorHAnsi"/>
          <w:bCs/>
          <w:sz w:val="20"/>
          <w:szCs w:val="20"/>
        </w:rPr>
        <w:t xml:space="preserve">Podkladem pro zaplacení je daňový doklad (faktura) vystavený </w:t>
      </w:r>
      <w:r>
        <w:rPr>
          <w:rFonts w:asciiTheme="minorHAnsi" w:hAnsiTheme="minorHAnsi" w:cstheme="minorHAnsi"/>
          <w:bCs/>
          <w:sz w:val="20"/>
          <w:szCs w:val="20"/>
        </w:rPr>
        <w:t>zhotovitelem</w:t>
      </w:r>
      <w:r w:rsidRPr="007C13D4">
        <w:rPr>
          <w:rFonts w:asciiTheme="minorHAnsi" w:hAnsiTheme="minorHAnsi" w:cstheme="minorHAnsi"/>
          <w:bCs/>
          <w:sz w:val="20"/>
          <w:szCs w:val="20"/>
        </w:rPr>
        <w:t xml:space="preserve">. </w:t>
      </w:r>
      <w:r>
        <w:rPr>
          <w:rFonts w:asciiTheme="minorHAnsi" w:hAnsiTheme="minorHAnsi" w:cstheme="minorHAnsi"/>
          <w:bCs/>
          <w:sz w:val="20"/>
          <w:szCs w:val="20"/>
        </w:rPr>
        <w:t>Zhotovite</w:t>
      </w:r>
      <w:r w:rsidRPr="007C13D4">
        <w:rPr>
          <w:rFonts w:asciiTheme="minorHAnsi" w:hAnsiTheme="minorHAnsi" w:cstheme="minorHAnsi"/>
          <w:bCs/>
          <w:sz w:val="20"/>
          <w:szCs w:val="20"/>
        </w:rPr>
        <w:t xml:space="preserve">l je povinen vystavit fakturu s náležitostmi daňového dokladu podle zákona č. 235/2004 Sb., o dani z přidané hodnoty, v platném znění a splatností 30 kalendářních dnů ode dne prokazatelného doručení faktury odběrateli prostřednictvím elektronické pošty na adresu fakturace@pnkm.cz,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Pokud je pro </w:t>
      </w:r>
      <w:r w:rsidR="00EB5091">
        <w:rPr>
          <w:rFonts w:asciiTheme="minorHAnsi" w:hAnsiTheme="minorHAnsi" w:cstheme="minorHAnsi"/>
          <w:bCs/>
          <w:sz w:val="20"/>
          <w:szCs w:val="20"/>
        </w:rPr>
        <w:t>zhotovitel</w:t>
      </w:r>
      <w:r w:rsidRPr="007C13D4">
        <w:rPr>
          <w:rFonts w:asciiTheme="minorHAnsi" w:hAnsiTheme="minorHAnsi" w:cstheme="minorHAnsi"/>
          <w:bCs/>
          <w:sz w:val="20"/>
          <w:szCs w:val="20"/>
        </w:rPr>
        <w:t>e technicky proveditelné vystavit fakturu s platným QR kódem typu „QR Faktura“ nebo „QR Platba+F“ (platným QR kódem se rozumí takový kód, který splňuje standard, definovaný Komorou daňových poradců ČR - více na www.qr-faktura.cz), vystaví objednateli fakturu opatřenou QR kódem.</w:t>
      </w:r>
    </w:p>
    <w:p w14:paraId="7345127B" w14:textId="64448005" w:rsidR="00C76D56" w:rsidRPr="003A246F" w:rsidRDefault="00C76D56" w:rsidP="00FA78E8">
      <w:pPr>
        <w:pStyle w:val="Odstavecseseznamem"/>
        <w:numPr>
          <w:ilvl w:val="0"/>
          <w:numId w:val="11"/>
        </w:numPr>
        <w:spacing w:line="360" w:lineRule="auto"/>
        <w:ind w:left="357" w:hanging="357"/>
        <w:jc w:val="both"/>
        <w:rPr>
          <w:rFonts w:asciiTheme="minorHAnsi" w:hAnsiTheme="minorHAnsi" w:cstheme="minorHAnsi"/>
          <w:bCs/>
          <w:sz w:val="20"/>
          <w:szCs w:val="20"/>
        </w:rPr>
      </w:pPr>
      <w:r w:rsidRPr="003A246F">
        <w:rPr>
          <w:rFonts w:asciiTheme="minorHAnsi" w:hAnsiTheme="minorHAnsi" w:cstheme="minorHAnsi"/>
          <w:bCs/>
          <w:sz w:val="20"/>
          <w:szCs w:val="20"/>
        </w:rPr>
        <w:t xml:space="preserve">Všechny faktury musí obsahovat název a registrační číslo projektu: „Modernizace informačních systémů Psychiatrické nemocnice v Kroměříži“, registrační číslo projektu CZ.06.01.01/00/23_078/0006086 a číslo veřejné zakázky </w:t>
      </w:r>
      <w:r w:rsidRPr="003A246F">
        <w:rPr>
          <w:rFonts w:asciiTheme="minorHAnsi" w:hAnsiTheme="minorHAnsi" w:cstheme="minorHAnsi"/>
          <w:b/>
          <w:sz w:val="20"/>
          <w:szCs w:val="20"/>
        </w:rPr>
        <w:t>VZ0217862</w:t>
      </w:r>
      <w:r w:rsidRPr="003A246F">
        <w:rPr>
          <w:rFonts w:asciiTheme="minorHAnsi" w:hAnsiTheme="minorHAnsi" w:cstheme="minorHAnsi"/>
          <w:bCs/>
          <w:sz w:val="20"/>
          <w:szCs w:val="20"/>
        </w:rPr>
        <w:t>.</w:t>
      </w:r>
    </w:p>
    <w:p w14:paraId="0A06EB19" w14:textId="02F2F4FD" w:rsidR="00EB5091" w:rsidRDefault="00EB5091" w:rsidP="00EB5091">
      <w:pPr>
        <w:pStyle w:val="Odstavecseseznamem"/>
        <w:numPr>
          <w:ilvl w:val="0"/>
          <w:numId w:val="11"/>
        </w:numPr>
        <w:spacing w:line="360" w:lineRule="auto"/>
        <w:jc w:val="both"/>
        <w:rPr>
          <w:rFonts w:asciiTheme="minorHAnsi" w:hAnsiTheme="minorHAnsi" w:cstheme="minorHAnsi"/>
          <w:bCs/>
          <w:sz w:val="20"/>
          <w:szCs w:val="20"/>
        </w:rPr>
      </w:pPr>
      <w:r w:rsidRPr="00EB5091">
        <w:rPr>
          <w:rFonts w:asciiTheme="minorHAnsi" w:hAnsiTheme="minorHAnsi" w:cstheme="minorHAnsi"/>
          <w:bCs/>
          <w:sz w:val="20"/>
          <w:szCs w:val="20"/>
        </w:rPr>
        <w:t xml:space="preserve">V případě, že faktura nebude splňovat veškeré náležitosti, je objednatel oprávněn fakturu </w:t>
      </w:r>
      <w:r>
        <w:rPr>
          <w:rFonts w:asciiTheme="minorHAnsi" w:hAnsiTheme="minorHAnsi" w:cstheme="minorHAnsi"/>
          <w:bCs/>
          <w:sz w:val="20"/>
          <w:szCs w:val="20"/>
        </w:rPr>
        <w:t>zhotovitel</w:t>
      </w:r>
      <w:r w:rsidRPr="00EB5091">
        <w:rPr>
          <w:rFonts w:asciiTheme="minorHAnsi" w:hAnsiTheme="minorHAnsi" w:cstheme="minorHAnsi"/>
          <w:bCs/>
          <w:sz w:val="20"/>
          <w:szCs w:val="20"/>
        </w:rPr>
        <w:t xml:space="preserve">i ve lhůtě splatnosti vrátit, přičemž lhůta splatnosti kupní ceny začíná běžet znovu ode dne doručení řádně vystavené faktury objednateli. </w:t>
      </w:r>
      <w:r>
        <w:rPr>
          <w:rFonts w:asciiTheme="minorHAnsi" w:hAnsiTheme="minorHAnsi" w:cstheme="minorHAnsi"/>
          <w:bCs/>
          <w:sz w:val="20"/>
          <w:szCs w:val="20"/>
        </w:rPr>
        <w:t>C</w:t>
      </w:r>
      <w:r w:rsidRPr="00EB5091">
        <w:rPr>
          <w:rFonts w:asciiTheme="minorHAnsi" w:hAnsiTheme="minorHAnsi" w:cstheme="minorHAnsi"/>
          <w:bCs/>
          <w:sz w:val="20"/>
          <w:szCs w:val="20"/>
        </w:rPr>
        <w:t xml:space="preserve">ena bude objednatelem uhrazena </w:t>
      </w:r>
      <w:r>
        <w:rPr>
          <w:rFonts w:asciiTheme="minorHAnsi" w:hAnsiTheme="minorHAnsi" w:cstheme="minorHAnsi"/>
          <w:bCs/>
          <w:sz w:val="20"/>
          <w:szCs w:val="20"/>
        </w:rPr>
        <w:t>zhotovite</w:t>
      </w:r>
      <w:r w:rsidRPr="00EB5091">
        <w:rPr>
          <w:rFonts w:asciiTheme="minorHAnsi" w:hAnsiTheme="minorHAnsi" w:cstheme="minorHAnsi"/>
          <w:bCs/>
          <w:sz w:val="20"/>
          <w:szCs w:val="20"/>
        </w:rPr>
        <w:t xml:space="preserve">li převodem na účet uvedený v záhlaví této smlouvy. Za den úhrady se rozumí den odeslání celé fakturované částky z účtu objednatele na účet </w:t>
      </w:r>
      <w:r>
        <w:rPr>
          <w:rFonts w:asciiTheme="minorHAnsi" w:hAnsiTheme="minorHAnsi" w:cstheme="minorHAnsi"/>
          <w:bCs/>
          <w:sz w:val="20"/>
          <w:szCs w:val="20"/>
        </w:rPr>
        <w:t>zhotovitele.</w:t>
      </w:r>
    </w:p>
    <w:p w14:paraId="64E7BE38" w14:textId="77777777" w:rsidR="00CE69B8" w:rsidRDefault="00CE69B8" w:rsidP="003E0367">
      <w:pPr>
        <w:spacing w:line="360" w:lineRule="auto"/>
        <w:jc w:val="both"/>
        <w:rPr>
          <w:rFonts w:asciiTheme="minorHAnsi" w:hAnsiTheme="minorHAnsi" w:cstheme="minorHAnsi"/>
          <w:bCs/>
          <w:sz w:val="20"/>
          <w:szCs w:val="20"/>
        </w:rPr>
      </w:pPr>
    </w:p>
    <w:p w14:paraId="71AD7E3F" w14:textId="7AA29ADC" w:rsidR="003507D7" w:rsidRDefault="003507D7" w:rsidP="003507D7">
      <w:pPr>
        <w:spacing w:line="360" w:lineRule="auto"/>
        <w:ind w:left="284" w:hanging="284"/>
        <w:jc w:val="center"/>
        <w:rPr>
          <w:rFonts w:ascii="Calibri" w:hAnsi="Calibri" w:cs="Calibri"/>
          <w:b/>
          <w:sz w:val="20"/>
          <w:szCs w:val="20"/>
        </w:rPr>
      </w:pPr>
      <w:r>
        <w:rPr>
          <w:rFonts w:ascii="Calibri" w:hAnsi="Calibri" w:cs="Calibri"/>
          <w:b/>
          <w:sz w:val="20"/>
          <w:szCs w:val="20"/>
        </w:rPr>
        <w:t>IV.</w:t>
      </w:r>
    </w:p>
    <w:p w14:paraId="072B73CF" w14:textId="1A759F32" w:rsidR="003507D7" w:rsidRDefault="003507D7" w:rsidP="00557997">
      <w:pPr>
        <w:spacing w:after="240" w:line="360" w:lineRule="auto"/>
        <w:ind w:left="284" w:hanging="284"/>
        <w:jc w:val="center"/>
        <w:rPr>
          <w:rFonts w:ascii="Calibri" w:hAnsi="Calibri" w:cs="Calibri"/>
          <w:b/>
          <w:sz w:val="20"/>
          <w:szCs w:val="20"/>
        </w:rPr>
      </w:pPr>
      <w:r>
        <w:rPr>
          <w:rFonts w:ascii="Calibri" w:hAnsi="Calibri" w:cs="Calibri"/>
          <w:b/>
          <w:sz w:val="20"/>
          <w:szCs w:val="20"/>
        </w:rPr>
        <w:t>Další práva a povinnosti smluvních stran</w:t>
      </w:r>
    </w:p>
    <w:p w14:paraId="48638D61" w14:textId="6E800CB9" w:rsidR="00B929A5" w:rsidRPr="00B929A5" w:rsidRDefault="00B929A5" w:rsidP="00150459">
      <w:pPr>
        <w:pStyle w:val="Zkladntext"/>
        <w:numPr>
          <w:ilvl w:val="0"/>
          <w:numId w:val="15"/>
        </w:numPr>
        <w:spacing w:line="360" w:lineRule="auto"/>
        <w:ind w:left="357" w:hanging="357"/>
        <w:rPr>
          <w:rFonts w:asciiTheme="minorHAnsi" w:hAnsiTheme="minorHAnsi" w:cstheme="minorHAnsi"/>
          <w:szCs w:val="20"/>
        </w:rPr>
      </w:pPr>
      <w:r>
        <w:rPr>
          <w:rFonts w:asciiTheme="minorHAnsi" w:hAnsiTheme="minorHAnsi" w:cstheme="minorHAnsi"/>
          <w:szCs w:val="20"/>
        </w:rPr>
        <w:t xml:space="preserve">Smluvní strany se zavazují vyvinout veškeré úsilí k vytvoření potřebných podmínek pro realizaci díla dle podmínek stanovených touto smlouvou, které vyplývají z jejich smluvního postavení. </w:t>
      </w:r>
    </w:p>
    <w:p w14:paraId="51425059" w14:textId="30750B13" w:rsidR="00B929A5" w:rsidRPr="00B929A5" w:rsidRDefault="00B929A5" w:rsidP="00B929A5">
      <w:pPr>
        <w:pStyle w:val="Odstavecseseznamem"/>
        <w:numPr>
          <w:ilvl w:val="0"/>
          <w:numId w:val="15"/>
        </w:numPr>
        <w:spacing w:line="360" w:lineRule="auto"/>
        <w:ind w:left="357" w:hanging="357"/>
        <w:jc w:val="both"/>
        <w:rPr>
          <w:rFonts w:ascii="Calibri" w:hAnsi="Calibri" w:cs="Calibri"/>
          <w:bCs/>
          <w:sz w:val="20"/>
          <w:szCs w:val="20"/>
        </w:rPr>
      </w:pPr>
      <w:r w:rsidRPr="00B929A5">
        <w:rPr>
          <w:rFonts w:ascii="Calibri" w:hAnsi="Calibri" w:cs="Calibri"/>
          <w:bCs/>
          <w:sz w:val="20"/>
          <w:szCs w:val="20"/>
        </w:rPr>
        <w:t>Pokud jsou kterékoli ze smluvních stran známy skutečnosti, které nevznikly z jejího zavinění, a které jí brání nebo budou bránit, aby dostála svým smluvním povinnostem, sdělí tuto skutečnost neprodleně písemně druhé smluvní straně. Neučiní-li tak, nesou veškeré důsledky z toho plynoucí, tedy na plnění jejích povinností bude pohlíženo, jako by jejich provedení nic nebránilo. Smluvní strany se dále zavazují neprodleně odstranit v rámci svých možností všechny okolnosti, které jsou na jejich straně a které brání splnění jejich smluvních povinností.</w:t>
      </w:r>
    </w:p>
    <w:p w14:paraId="2E55CB10" w14:textId="40BA97D8" w:rsidR="003507D7" w:rsidRDefault="00A64D17" w:rsidP="00B929A5">
      <w:pPr>
        <w:pStyle w:val="Odstavecseseznamem"/>
        <w:numPr>
          <w:ilvl w:val="0"/>
          <w:numId w:val="15"/>
        </w:numPr>
        <w:spacing w:line="360" w:lineRule="auto"/>
        <w:ind w:left="357" w:hanging="357"/>
        <w:jc w:val="both"/>
        <w:rPr>
          <w:rFonts w:ascii="Calibri" w:hAnsi="Calibri" w:cs="Calibri"/>
          <w:bCs/>
          <w:sz w:val="20"/>
          <w:szCs w:val="20"/>
        </w:rPr>
      </w:pPr>
      <w:r w:rsidRPr="00A64D17">
        <w:rPr>
          <w:rFonts w:ascii="Calibri" w:hAnsi="Calibri" w:cs="Calibri"/>
          <w:bCs/>
          <w:sz w:val="20"/>
          <w:szCs w:val="20"/>
        </w:rPr>
        <w:lastRenderedPageBreak/>
        <w:t xml:space="preserve">Smluvní strany deklarují svůj úmysl spolupracovat na plnění této smlouvy i nad rámec vynutitelný dle této smlouvy, a to z důvodu, že jsou si vědomy, že kvalita plnění závisí podstatnou měrou i na součinnosti </w:t>
      </w:r>
      <w:r>
        <w:rPr>
          <w:rFonts w:ascii="Calibri" w:hAnsi="Calibri" w:cs="Calibri"/>
          <w:bCs/>
          <w:sz w:val="20"/>
          <w:szCs w:val="20"/>
        </w:rPr>
        <w:t>obou smluvních stran.</w:t>
      </w:r>
    </w:p>
    <w:p w14:paraId="20ECB793" w14:textId="37FD6F25" w:rsidR="00B929A5" w:rsidRDefault="00B929A5" w:rsidP="00B929A5">
      <w:pPr>
        <w:pStyle w:val="Odstavecseseznamem"/>
        <w:numPr>
          <w:ilvl w:val="0"/>
          <w:numId w:val="15"/>
        </w:numPr>
        <w:spacing w:line="360" w:lineRule="auto"/>
        <w:ind w:left="357" w:hanging="357"/>
        <w:jc w:val="both"/>
        <w:rPr>
          <w:rFonts w:ascii="Calibri" w:hAnsi="Calibri" w:cs="Calibri"/>
          <w:bCs/>
          <w:sz w:val="20"/>
          <w:szCs w:val="20"/>
        </w:rPr>
      </w:pPr>
      <w:r>
        <w:rPr>
          <w:rFonts w:ascii="Calibri" w:hAnsi="Calibri" w:cs="Calibri"/>
          <w:bCs/>
          <w:sz w:val="20"/>
          <w:szCs w:val="20"/>
        </w:rPr>
        <w:t>Realizace předmětu plnění bude probíhat v souladu s pokyny objednatele</w:t>
      </w:r>
      <w:r w:rsidR="004A135F">
        <w:rPr>
          <w:rFonts w:ascii="Calibri" w:hAnsi="Calibri" w:cs="Calibri"/>
          <w:bCs/>
          <w:sz w:val="20"/>
          <w:szCs w:val="20"/>
        </w:rPr>
        <w:t xml:space="preserve">, </w:t>
      </w:r>
      <w:r>
        <w:rPr>
          <w:rFonts w:ascii="Calibri" w:hAnsi="Calibri" w:cs="Calibri"/>
          <w:bCs/>
          <w:sz w:val="20"/>
          <w:szCs w:val="20"/>
        </w:rPr>
        <w:t>touto smlouvou</w:t>
      </w:r>
      <w:r w:rsidR="004A135F">
        <w:rPr>
          <w:rFonts w:ascii="Calibri" w:hAnsi="Calibri" w:cs="Calibri"/>
          <w:bCs/>
          <w:sz w:val="20"/>
          <w:szCs w:val="20"/>
        </w:rPr>
        <w:t xml:space="preserve"> a Studií proveditelnosti</w:t>
      </w:r>
      <w:r>
        <w:rPr>
          <w:rFonts w:ascii="Calibri" w:hAnsi="Calibri" w:cs="Calibri"/>
          <w:bCs/>
          <w:sz w:val="20"/>
          <w:szCs w:val="20"/>
        </w:rPr>
        <w:t>.</w:t>
      </w:r>
    </w:p>
    <w:p w14:paraId="607A3BCF" w14:textId="61E6C5BD" w:rsidR="0019513A" w:rsidRDefault="0019513A" w:rsidP="00B929A5">
      <w:pPr>
        <w:pStyle w:val="Odstavecseseznamem"/>
        <w:numPr>
          <w:ilvl w:val="0"/>
          <w:numId w:val="15"/>
        </w:numPr>
        <w:spacing w:line="360" w:lineRule="auto"/>
        <w:ind w:left="357" w:hanging="357"/>
        <w:jc w:val="both"/>
        <w:rPr>
          <w:rFonts w:ascii="Calibri" w:hAnsi="Calibri" w:cs="Calibri"/>
          <w:bCs/>
          <w:sz w:val="20"/>
          <w:szCs w:val="20"/>
        </w:rPr>
      </w:pPr>
      <w:r>
        <w:rPr>
          <w:rFonts w:ascii="Calibri" w:hAnsi="Calibri" w:cs="Calibri"/>
          <w:bCs/>
          <w:sz w:val="20"/>
          <w:szCs w:val="20"/>
        </w:rPr>
        <w:t xml:space="preserve">Zhotovitel prohlašuje, že disponuje dostatečnými odbornými znalostmi, potřebnými pro naplnění účelu této smlouvy. </w:t>
      </w:r>
    </w:p>
    <w:p w14:paraId="3BA97441" w14:textId="6C0D76C4" w:rsidR="001812B9" w:rsidRPr="009915E7" w:rsidRDefault="0036495E" w:rsidP="001812B9">
      <w:pPr>
        <w:pStyle w:val="Odstavecseseznamem"/>
        <w:numPr>
          <w:ilvl w:val="0"/>
          <w:numId w:val="15"/>
        </w:numPr>
        <w:spacing w:line="360" w:lineRule="auto"/>
        <w:ind w:left="357" w:hanging="357"/>
        <w:jc w:val="both"/>
        <w:rPr>
          <w:rFonts w:ascii="Calibri" w:hAnsi="Calibri" w:cs="Calibri"/>
          <w:bCs/>
          <w:sz w:val="20"/>
          <w:szCs w:val="20"/>
        </w:rPr>
      </w:pPr>
      <w:r w:rsidRPr="009915E7">
        <w:rPr>
          <w:rFonts w:ascii="Calibri" w:hAnsi="Calibri" w:cs="Calibri"/>
          <w:bCs/>
          <w:sz w:val="20"/>
          <w:szCs w:val="20"/>
        </w:rPr>
        <w:t>Zhotovitel se zavazuje k</w:t>
      </w:r>
      <w:r w:rsidR="001812B9" w:rsidRPr="009915E7">
        <w:rPr>
          <w:rFonts w:ascii="Calibri" w:hAnsi="Calibri" w:cs="Calibri"/>
          <w:bCs/>
          <w:sz w:val="20"/>
          <w:szCs w:val="20"/>
        </w:rPr>
        <w:t xml:space="preserve"> osobní</w:t>
      </w:r>
      <w:r w:rsidRPr="009915E7">
        <w:rPr>
          <w:rFonts w:ascii="Calibri" w:hAnsi="Calibri" w:cs="Calibri"/>
          <w:bCs/>
          <w:sz w:val="20"/>
          <w:szCs w:val="20"/>
        </w:rPr>
        <w:t xml:space="preserve"> účasti na úvodním setkání s objednatelem v sídle objednatele, případně </w:t>
      </w:r>
      <w:r w:rsidR="009915E7" w:rsidRPr="009915E7">
        <w:rPr>
          <w:rFonts w:ascii="Calibri" w:hAnsi="Calibri" w:cs="Calibri"/>
          <w:bCs/>
          <w:sz w:val="20"/>
          <w:szCs w:val="20"/>
        </w:rPr>
        <w:t>na jiném místě</w:t>
      </w:r>
      <w:r w:rsidR="009915E7">
        <w:rPr>
          <w:rFonts w:ascii="Calibri" w:hAnsi="Calibri" w:cs="Calibri"/>
          <w:bCs/>
          <w:sz w:val="20"/>
          <w:szCs w:val="20"/>
        </w:rPr>
        <w:t>,</w:t>
      </w:r>
      <w:r w:rsidR="009915E7" w:rsidRPr="009915E7">
        <w:rPr>
          <w:rFonts w:ascii="Calibri" w:hAnsi="Calibri" w:cs="Calibri"/>
          <w:bCs/>
          <w:sz w:val="20"/>
          <w:szCs w:val="20"/>
        </w:rPr>
        <w:t xml:space="preserve"> pokud se</w:t>
      </w:r>
      <w:r w:rsidR="009915E7">
        <w:rPr>
          <w:rFonts w:ascii="Calibri" w:hAnsi="Calibri" w:cs="Calibri"/>
          <w:bCs/>
          <w:sz w:val="20"/>
          <w:szCs w:val="20"/>
        </w:rPr>
        <w:t xml:space="preserve"> tak</w:t>
      </w:r>
      <w:r w:rsidR="009915E7" w:rsidRPr="009915E7">
        <w:rPr>
          <w:rFonts w:ascii="Calibri" w:hAnsi="Calibri" w:cs="Calibri"/>
          <w:bCs/>
          <w:sz w:val="20"/>
          <w:szCs w:val="20"/>
        </w:rPr>
        <w:t xml:space="preserve"> smluvní strany dohodnou</w:t>
      </w:r>
      <w:r w:rsidRPr="009915E7">
        <w:rPr>
          <w:rFonts w:ascii="Calibri" w:hAnsi="Calibri" w:cs="Calibri"/>
          <w:bCs/>
          <w:sz w:val="20"/>
          <w:szCs w:val="20"/>
        </w:rPr>
        <w:t>, na němž budou blíže projednány předmět a podmínky plnění smlouvy, harmonogram plnění předmětu smlouvy a budou předány dokumenty a podklady potřebné pro plnění smlouvy. Zhotovitel na tomto jednání předloží návrh postupu plnění smlouvy, tzn. přehled jednotlivých prací a úkonů, které bude provádět v rámci plnění smlouvy. Tento návrh postupu bude schválen objednatelem.</w:t>
      </w:r>
    </w:p>
    <w:p w14:paraId="58B4366B" w14:textId="4863D065" w:rsidR="00ED6166" w:rsidRDefault="00ED6166" w:rsidP="00B929A5">
      <w:pPr>
        <w:pStyle w:val="Odstavecseseznamem"/>
        <w:numPr>
          <w:ilvl w:val="0"/>
          <w:numId w:val="15"/>
        </w:numPr>
        <w:spacing w:line="360" w:lineRule="auto"/>
        <w:ind w:left="357" w:hanging="357"/>
        <w:jc w:val="both"/>
        <w:rPr>
          <w:rFonts w:ascii="Calibri" w:hAnsi="Calibri" w:cs="Calibri"/>
          <w:bCs/>
          <w:sz w:val="20"/>
          <w:szCs w:val="20"/>
        </w:rPr>
      </w:pPr>
      <w:r>
        <w:rPr>
          <w:rFonts w:ascii="Calibri" w:hAnsi="Calibri" w:cs="Calibri"/>
          <w:bCs/>
          <w:sz w:val="20"/>
          <w:szCs w:val="20"/>
        </w:rPr>
        <w:t xml:space="preserve">Zhotovitel se zavazuje průběžně konzultovat postup plnění a vyhotovené podklady s objednatelem. Objednatel se zavazuje při průběžných konzultacích poskytovat zhotoviteli potřebnou součinnost a dle svých možností se vyjadřovat k průběžným výstupům poskytovatele. </w:t>
      </w:r>
    </w:p>
    <w:p w14:paraId="462C28EB" w14:textId="61A8D486" w:rsidR="003A757B" w:rsidRPr="009323BA" w:rsidRDefault="00AC6622" w:rsidP="00B929A5">
      <w:pPr>
        <w:pStyle w:val="Odstavecseseznamem"/>
        <w:numPr>
          <w:ilvl w:val="0"/>
          <w:numId w:val="15"/>
        </w:numPr>
        <w:spacing w:line="360" w:lineRule="auto"/>
        <w:ind w:left="357" w:hanging="357"/>
        <w:jc w:val="both"/>
        <w:rPr>
          <w:rFonts w:ascii="Calibri" w:hAnsi="Calibri" w:cs="Calibri"/>
          <w:bCs/>
          <w:sz w:val="20"/>
          <w:szCs w:val="20"/>
        </w:rPr>
      </w:pPr>
      <w:r w:rsidRPr="009323BA">
        <w:rPr>
          <w:rFonts w:ascii="Calibri" w:hAnsi="Calibri" w:cs="Calibri"/>
          <w:bCs/>
          <w:sz w:val="20"/>
          <w:szCs w:val="20"/>
        </w:rPr>
        <w:t>Zhotovitel se</w:t>
      </w:r>
      <w:r w:rsidR="006555D1" w:rsidRPr="009323BA">
        <w:rPr>
          <w:rFonts w:ascii="Calibri" w:hAnsi="Calibri" w:cs="Calibri"/>
          <w:bCs/>
          <w:sz w:val="20"/>
          <w:szCs w:val="20"/>
        </w:rPr>
        <w:t xml:space="preserve"> v rámci plnění dle čl. I., odst. 2.1. této</w:t>
      </w:r>
      <w:r w:rsidRPr="009323BA">
        <w:rPr>
          <w:rFonts w:ascii="Calibri" w:hAnsi="Calibri" w:cs="Calibri"/>
          <w:bCs/>
          <w:sz w:val="20"/>
          <w:szCs w:val="20"/>
        </w:rPr>
        <w:t xml:space="preserve"> </w:t>
      </w:r>
      <w:r w:rsidR="006555D1" w:rsidRPr="009323BA">
        <w:rPr>
          <w:rFonts w:ascii="Calibri" w:hAnsi="Calibri" w:cs="Calibri"/>
          <w:bCs/>
          <w:sz w:val="20"/>
          <w:szCs w:val="20"/>
        </w:rPr>
        <w:t xml:space="preserve">smlouvy, </w:t>
      </w:r>
      <w:r w:rsidRPr="009323BA">
        <w:rPr>
          <w:rFonts w:ascii="Calibri" w:hAnsi="Calibri" w:cs="Calibri"/>
          <w:bCs/>
          <w:sz w:val="20"/>
          <w:szCs w:val="20"/>
        </w:rPr>
        <w:t>zavazuje k osobnímu setkání se zaměstnanci objednatele</w:t>
      </w:r>
      <w:r w:rsidR="006555D1" w:rsidRPr="009323BA">
        <w:rPr>
          <w:rFonts w:ascii="Calibri" w:hAnsi="Calibri" w:cs="Calibri"/>
          <w:bCs/>
          <w:sz w:val="20"/>
          <w:szCs w:val="20"/>
        </w:rPr>
        <w:t xml:space="preserve">, kteří s jednotlivými moduly informačního systému nemocnice budou pracovat (tzv. Garanti jednotlivých modulů) a je povinen jejich požadavky, po odsouhlasení odpovědnou osobou objednatele </w:t>
      </w:r>
      <w:r w:rsidR="0066157C">
        <w:rPr>
          <w:rFonts w:ascii="Calibri" w:hAnsi="Calibri" w:cs="Calibri"/>
          <w:bCs/>
          <w:sz w:val="20"/>
          <w:szCs w:val="20"/>
        </w:rPr>
        <w:t xml:space="preserve">uvedenou v </w:t>
      </w:r>
      <w:r w:rsidR="006555D1" w:rsidRPr="009323BA">
        <w:rPr>
          <w:rFonts w:ascii="Calibri" w:hAnsi="Calibri" w:cs="Calibri"/>
          <w:bCs/>
          <w:sz w:val="20"/>
          <w:szCs w:val="20"/>
        </w:rPr>
        <w:t xml:space="preserve">čl. I., odst. 5. této smlouvy, zapracovat do technické specifikace. Setkání </w:t>
      </w:r>
      <w:r w:rsidR="009323BA" w:rsidRPr="009323BA">
        <w:rPr>
          <w:rFonts w:ascii="Calibri" w:hAnsi="Calibri" w:cs="Calibri"/>
          <w:bCs/>
          <w:sz w:val="20"/>
          <w:szCs w:val="20"/>
        </w:rPr>
        <w:t xml:space="preserve">proběhne v sídle objednatele a dle potřeby jich může proběhnout více. </w:t>
      </w:r>
    </w:p>
    <w:p w14:paraId="5A6474A5" w14:textId="61974050" w:rsidR="001812B9" w:rsidRDefault="001812B9" w:rsidP="00B929A5">
      <w:pPr>
        <w:pStyle w:val="Odstavecseseznamem"/>
        <w:numPr>
          <w:ilvl w:val="0"/>
          <w:numId w:val="15"/>
        </w:numPr>
        <w:spacing w:line="360" w:lineRule="auto"/>
        <w:ind w:left="357" w:hanging="357"/>
        <w:jc w:val="both"/>
        <w:rPr>
          <w:rFonts w:ascii="Calibri" w:hAnsi="Calibri" w:cs="Calibri"/>
          <w:bCs/>
          <w:sz w:val="20"/>
          <w:szCs w:val="20"/>
        </w:rPr>
      </w:pPr>
      <w:r>
        <w:rPr>
          <w:rFonts w:ascii="Calibri" w:hAnsi="Calibri" w:cs="Calibri"/>
          <w:bCs/>
          <w:sz w:val="20"/>
          <w:szCs w:val="20"/>
        </w:rPr>
        <w:t>Dále se zhotovitel zavazuje k účasti na závěrečném jednání před uplynutím lhůty k plnění dle čl. I., odst. 2.1. této smlouvy, kde bude zhotovitelem prezentován finální výstup tohoto plnění. Toto závěrečné jednání se bude konat prezenčně v sídle objednatele, případně po dohodě smluvních stran na jiném místě.</w:t>
      </w:r>
    </w:p>
    <w:p w14:paraId="2B6D13D0" w14:textId="55E84398" w:rsidR="00A72CA8" w:rsidRDefault="00A72CA8" w:rsidP="00B929A5">
      <w:pPr>
        <w:pStyle w:val="Odstavecseseznamem"/>
        <w:numPr>
          <w:ilvl w:val="0"/>
          <w:numId w:val="15"/>
        </w:numPr>
        <w:spacing w:line="360" w:lineRule="auto"/>
        <w:ind w:left="357" w:hanging="357"/>
        <w:jc w:val="both"/>
        <w:rPr>
          <w:rFonts w:ascii="Calibri" w:hAnsi="Calibri" w:cs="Calibri"/>
          <w:bCs/>
          <w:sz w:val="20"/>
          <w:szCs w:val="20"/>
        </w:rPr>
      </w:pPr>
      <w:r w:rsidRPr="00A72CA8">
        <w:rPr>
          <w:rFonts w:ascii="Calibri" w:hAnsi="Calibri" w:cs="Calibri"/>
          <w:bCs/>
          <w:sz w:val="20"/>
          <w:szCs w:val="20"/>
        </w:rPr>
        <w:t>Objednatel si vyhrazuje právo nepřevzít předmět plnění</w:t>
      </w:r>
      <w:r>
        <w:rPr>
          <w:rFonts w:ascii="Calibri" w:hAnsi="Calibri" w:cs="Calibri"/>
          <w:bCs/>
          <w:sz w:val="20"/>
          <w:szCs w:val="20"/>
        </w:rPr>
        <w:t>,</w:t>
      </w:r>
      <w:r w:rsidRPr="00A72CA8">
        <w:rPr>
          <w:rFonts w:ascii="Calibri" w:hAnsi="Calibri" w:cs="Calibri"/>
          <w:bCs/>
          <w:sz w:val="20"/>
          <w:szCs w:val="20"/>
        </w:rPr>
        <w:t xml:space="preserve"> pokud vykazuje vady a nedodělky.</w:t>
      </w:r>
    </w:p>
    <w:p w14:paraId="65B36E79" w14:textId="0CB918E8" w:rsidR="00A72CA8" w:rsidRPr="00AE5C55" w:rsidRDefault="00A72CA8" w:rsidP="00AE5C55">
      <w:pPr>
        <w:pStyle w:val="Odstavecseseznamem"/>
        <w:numPr>
          <w:ilvl w:val="0"/>
          <w:numId w:val="15"/>
        </w:numPr>
        <w:spacing w:line="360" w:lineRule="auto"/>
        <w:ind w:left="357" w:hanging="357"/>
        <w:jc w:val="both"/>
        <w:rPr>
          <w:rFonts w:ascii="Calibri" w:hAnsi="Calibri" w:cs="Calibri"/>
          <w:bCs/>
          <w:sz w:val="20"/>
          <w:szCs w:val="20"/>
        </w:rPr>
      </w:pPr>
      <w:r w:rsidRPr="00A72CA8">
        <w:rPr>
          <w:rFonts w:ascii="Calibri" w:hAnsi="Calibri" w:cs="Calibri"/>
          <w:bCs/>
          <w:sz w:val="20"/>
          <w:szCs w:val="20"/>
        </w:rPr>
        <w:t xml:space="preserve">O předání a převzetí předmětu plnění </w:t>
      </w:r>
      <w:r>
        <w:rPr>
          <w:rFonts w:ascii="Calibri" w:hAnsi="Calibri" w:cs="Calibri"/>
          <w:bCs/>
          <w:sz w:val="20"/>
          <w:szCs w:val="20"/>
        </w:rPr>
        <w:t xml:space="preserve">dle čl. I., odst. 2.1. této smlouvy, </w:t>
      </w:r>
      <w:r w:rsidRPr="00A72CA8">
        <w:rPr>
          <w:rFonts w:ascii="Calibri" w:hAnsi="Calibri" w:cs="Calibri"/>
          <w:bCs/>
          <w:sz w:val="20"/>
          <w:szCs w:val="20"/>
        </w:rPr>
        <w:t xml:space="preserve">sepíší smluvní strany akceptační protokol. V akceptačním protokolu se uvedou i případné vady a nedodělky spolu s uvedením termínu, do kterého budou závazně </w:t>
      </w:r>
      <w:r w:rsidR="00AE5C55">
        <w:rPr>
          <w:rFonts w:ascii="Calibri" w:hAnsi="Calibri" w:cs="Calibri"/>
          <w:bCs/>
          <w:sz w:val="20"/>
          <w:szCs w:val="20"/>
        </w:rPr>
        <w:t>zhotovitelem</w:t>
      </w:r>
      <w:r w:rsidRPr="00A72CA8">
        <w:rPr>
          <w:rFonts w:ascii="Calibri" w:hAnsi="Calibri" w:cs="Calibri"/>
          <w:bCs/>
          <w:sz w:val="20"/>
          <w:szCs w:val="20"/>
        </w:rPr>
        <w:t xml:space="preserve"> na jeho náklady odstraněny. Akceptační protokol musí obsahovat</w:t>
      </w:r>
      <w:r w:rsidR="001114F5">
        <w:rPr>
          <w:rFonts w:ascii="Calibri" w:hAnsi="Calibri" w:cs="Calibri"/>
          <w:bCs/>
          <w:sz w:val="20"/>
          <w:szCs w:val="20"/>
        </w:rPr>
        <w:t xml:space="preserve"> zejména</w:t>
      </w:r>
      <w:r w:rsidR="00AE5C55" w:rsidRPr="00AE5C55">
        <w:rPr>
          <w:rFonts w:ascii="Calibri" w:hAnsi="Calibri" w:cs="Calibri"/>
          <w:bCs/>
          <w:sz w:val="20"/>
          <w:szCs w:val="20"/>
        </w:rPr>
        <w:t>: název projektu, registrační číslo projektu, identifikaci předávané části předmětu plnění, datum dokončení a</w:t>
      </w:r>
      <w:r w:rsidR="001114F5">
        <w:rPr>
          <w:rFonts w:ascii="Calibri" w:hAnsi="Calibri" w:cs="Calibri"/>
          <w:bCs/>
          <w:sz w:val="20"/>
          <w:szCs w:val="20"/>
        </w:rPr>
        <w:t> </w:t>
      </w:r>
      <w:r w:rsidR="00AE5C55" w:rsidRPr="00AE5C55">
        <w:rPr>
          <w:rFonts w:ascii="Calibri" w:hAnsi="Calibri" w:cs="Calibri"/>
          <w:bCs/>
          <w:sz w:val="20"/>
          <w:szCs w:val="20"/>
        </w:rPr>
        <w:t xml:space="preserve">podpisy oprávněných osob. </w:t>
      </w:r>
    </w:p>
    <w:p w14:paraId="2FFCF991" w14:textId="43DACCE2" w:rsidR="00D76787" w:rsidRDefault="00D76787" w:rsidP="00B929A5">
      <w:pPr>
        <w:pStyle w:val="Odstavecseseznamem"/>
        <w:numPr>
          <w:ilvl w:val="0"/>
          <w:numId w:val="15"/>
        </w:numPr>
        <w:spacing w:line="360" w:lineRule="auto"/>
        <w:ind w:left="357" w:hanging="357"/>
        <w:jc w:val="both"/>
        <w:rPr>
          <w:rFonts w:ascii="Calibri" w:hAnsi="Calibri" w:cs="Calibri"/>
          <w:bCs/>
          <w:sz w:val="20"/>
          <w:szCs w:val="20"/>
        </w:rPr>
      </w:pPr>
      <w:r>
        <w:rPr>
          <w:rFonts w:ascii="Calibri" w:hAnsi="Calibri" w:cs="Calibri"/>
          <w:bCs/>
          <w:sz w:val="20"/>
          <w:szCs w:val="20"/>
        </w:rPr>
        <w:t xml:space="preserve">Zhotovitel se zavazuje předat objednateli dílo dle čl. I., odst. 2.1. této smlouvy, v elektronické podobě prostřednictvím </w:t>
      </w:r>
      <w:r w:rsidRPr="00E6381F">
        <w:rPr>
          <w:rFonts w:ascii="Calibri" w:hAnsi="Calibri" w:cs="Calibri"/>
          <w:bCs/>
          <w:sz w:val="20"/>
          <w:szCs w:val="20"/>
        </w:rPr>
        <w:t>e</w:t>
      </w:r>
      <w:r w:rsidR="005761BB" w:rsidRPr="00E6381F">
        <w:rPr>
          <w:rFonts w:ascii="Calibri" w:hAnsi="Calibri" w:cs="Calibri"/>
          <w:bCs/>
          <w:sz w:val="20"/>
          <w:szCs w:val="20"/>
        </w:rPr>
        <w:t>-</w:t>
      </w:r>
      <w:r w:rsidRPr="00E6381F">
        <w:rPr>
          <w:rFonts w:ascii="Calibri" w:hAnsi="Calibri" w:cs="Calibri"/>
          <w:bCs/>
          <w:sz w:val="20"/>
          <w:szCs w:val="20"/>
        </w:rPr>
        <w:t>mailu, USB flash</w:t>
      </w:r>
      <w:r>
        <w:rPr>
          <w:rFonts w:ascii="Calibri" w:hAnsi="Calibri" w:cs="Calibri"/>
          <w:bCs/>
          <w:sz w:val="20"/>
          <w:szCs w:val="20"/>
        </w:rPr>
        <w:t xml:space="preserve"> disku</w:t>
      </w:r>
      <w:r w:rsidR="00C15B67">
        <w:rPr>
          <w:rFonts w:ascii="Calibri" w:hAnsi="Calibri" w:cs="Calibri"/>
          <w:bCs/>
          <w:sz w:val="20"/>
          <w:szCs w:val="20"/>
        </w:rPr>
        <w:t xml:space="preserve"> nebo ke stažení z cloudu, </w:t>
      </w:r>
      <w:r>
        <w:rPr>
          <w:rFonts w:ascii="Calibri" w:hAnsi="Calibri" w:cs="Calibri"/>
          <w:bCs/>
          <w:sz w:val="20"/>
          <w:szCs w:val="20"/>
        </w:rPr>
        <w:t>v</w:t>
      </w:r>
      <w:r w:rsidR="008A4C87">
        <w:rPr>
          <w:rFonts w:ascii="Calibri" w:hAnsi="Calibri" w:cs="Calibri"/>
          <w:bCs/>
          <w:sz w:val="20"/>
          <w:szCs w:val="20"/>
        </w:rPr>
        <w:t xml:space="preserve"> editovatelném</w:t>
      </w:r>
      <w:r>
        <w:rPr>
          <w:rFonts w:ascii="Calibri" w:hAnsi="Calibri" w:cs="Calibri"/>
          <w:bCs/>
          <w:sz w:val="20"/>
          <w:szCs w:val="20"/>
        </w:rPr>
        <w:t xml:space="preserve"> formátu .doc (nebo .docx) a .pdf, popř. .xls (nebo .xlsx).</w:t>
      </w:r>
    </w:p>
    <w:p w14:paraId="55F81FA5" w14:textId="5C87D0D5" w:rsidR="005761BB" w:rsidRDefault="005761BB" w:rsidP="004F0D9C">
      <w:pPr>
        <w:pStyle w:val="Odstavecseseznamem"/>
        <w:numPr>
          <w:ilvl w:val="0"/>
          <w:numId w:val="15"/>
        </w:numPr>
        <w:spacing w:after="240" w:line="360" w:lineRule="auto"/>
        <w:ind w:left="357" w:hanging="357"/>
        <w:jc w:val="both"/>
        <w:rPr>
          <w:rFonts w:ascii="Calibri" w:hAnsi="Calibri" w:cs="Calibri"/>
          <w:bCs/>
          <w:sz w:val="20"/>
          <w:szCs w:val="20"/>
        </w:rPr>
      </w:pPr>
      <w:r>
        <w:rPr>
          <w:rFonts w:ascii="Calibri" w:hAnsi="Calibri" w:cs="Calibri"/>
          <w:bCs/>
          <w:sz w:val="20"/>
          <w:szCs w:val="20"/>
        </w:rPr>
        <w:t>Veškeré další výstupy související s plněním dle čl. I., odst. 2.2.</w:t>
      </w:r>
      <w:r w:rsidR="008A4C87">
        <w:rPr>
          <w:rFonts w:ascii="Calibri" w:hAnsi="Calibri" w:cs="Calibri"/>
          <w:bCs/>
          <w:sz w:val="20"/>
          <w:szCs w:val="20"/>
        </w:rPr>
        <w:t xml:space="preserve">, </w:t>
      </w:r>
      <w:r>
        <w:rPr>
          <w:rFonts w:ascii="Calibri" w:hAnsi="Calibri" w:cs="Calibri"/>
          <w:bCs/>
          <w:sz w:val="20"/>
          <w:szCs w:val="20"/>
        </w:rPr>
        <w:t>2.3.</w:t>
      </w:r>
      <w:r w:rsidR="008A4C87">
        <w:rPr>
          <w:rFonts w:ascii="Calibri" w:hAnsi="Calibri" w:cs="Calibri"/>
          <w:bCs/>
          <w:sz w:val="20"/>
          <w:szCs w:val="20"/>
        </w:rPr>
        <w:t xml:space="preserve"> a 2.4.</w:t>
      </w:r>
      <w:r>
        <w:rPr>
          <w:rFonts w:ascii="Calibri" w:hAnsi="Calibri" w:cs="Calibri"/>
          <w:bCs/>
          <w:sz w:val="20"/>
          <w:szCs w:val="20"/>
        </w:rPr>
        <w:t xml:space="preserve"> této smlouvy, budou objednateli předány v elektronické podobě formou e-mailu na kontaktní osobu uvedenou v čl. I., odst. 5. této smlouvy, pokud se smluvní strany nedohodnou jinak. </w:t>
      </w:r>
    </w:p>
    <w:p w14:paraId="0C3725C3" w14:textId="77777777" w:rsidR="003A246F" w:rsidRDefault="003A246F" w:rsidP="003A246F">
      <w:pPr>
        <w:pStyle w:val="Odstavecseseznamem"/>
        <w:spacing w:after="240" w:line="360" w:lineRule="auto"/>
        <w:ind w:left="357"/>
        <w:jc w:val="both"/>
        <w:rPr>
          <w:rFonts w:ascii="Calibri" w:hAnsi="Calibri" w:cs="Calibri"/>
          <w:bCs/>
          <w:sz w:val="20"/>
          <w:szCs w:val="20"/>
        </w:rPr>
      </w:pPr>
    </w:p>
    <w:p w14:paraId="591667C8" w14:textId="76BDFD5B" w:rsidR="003507D7" w:rsidRPr="003507D7" w:rsidRDefault="003507D7" w:rsidP="004F0D9C">
      <w:pPr>
        <w:ind w:left="284" w:hanging="284"/>
        <w:jc w:val="center"/>
        <w:rPr>
          <w:rFonts w:ascii="Calibri" w:hAnsi="Calibri" w:cs="Calibri"/>
          <w:b/>
          <w:sz w:val="20"/>
          <w:szCs w:val="20"/>
        </w:rPr>
      </w:pPr>
      <w:r w:rsidRPr="003507D7">
        <w:rPr>
          <w:rFonts w:ascii="Calibri" w:hAnsi="Calibri" w:cs="Calibri"/>
          <w:b/>
          <w:sz w:val="20"/>
          <w:szCs w:val="20"/>
        </w:rPr>
        <w:lastRenderedPageBreak/>
        <w:t>V.</w:t>
      </w:r>
    </w:p>
    <w:p w14:paraId="4B985300" w14:textId="2CCD7616" w:rsidR="003507D7" w:rsidRPr="003507D7" w:rsidRDefault="003507D7" w:rsidP="004F0D9C">
      <w:pPr>
        <w:spacing w:after="240"/>
        <w:ind w:left="284" w:hanging="284"/>
        <w:jc w:val="center"/>
        <w:rPr>
          <w:rFonts w:ascii="Calibri" w:hAnsi="Calibri" w:cs="Calibri"/>
          <w:b/>
          <w:sz w:val="20"/>
          <w:szCs w:val="20"/>
        </w:rPr>
      </w:pPr>
      <w:r w:rsidRPr="003507D7">
        <w:rPr>
          <w:rFonts w:ascii="Calibri" w:hAnsi="Calibri" w:cs="Calibri"/>
          <w:b/>
          <w:sz w:val="20"/>
          <w:szCs w:val="20"/>
        </w:rPr>
        <w:t>Vlastnictví</w:t>
      </w:r>
      <w:r w:rsidR="003B4B3E">
        <w:rPr>
          <w:rFonts w:ascii="Calibri" w:hAnsi="Calibri" w:cs="Calibri"/>
          <w:b/>
          <w:sz w:val="20"/>
          <w:szCs w:val="20"/>
        </w:rPr>
        <w:t>,</w:t>
      </w:r>
      <w:r w:rsidRPr="003507D7">
        <w:rPr>
          <w:rFonts w:ascii="Calibri" w:hAnsi="Calibri" w:cs="Calibri"/>
          <w:b/>
          <w:sz w:val="20"/>
          <w:szCs w:val="20"/>
        </w:rPr>
        <w:t xml:space="preserve"> odpovědnost za vady</w:t>
      </w:r>
    </w:p>
    <w:p w14:paraId="2DB4FDB2" w14:textId="186833CC" w:rsidR="003507D7" w:rsidRPr="003507D7" w:rsidRDefault="003507D7" w:rsidP="003507D7">
      <w:pPr>
        <w:numPr>
          <w:ilvl w:val="0"/>
          <w:numId w:val="12"/>
        </w:numPr>
        <w:spacing w:line="360" w:lineRule="auto"/>
        <w:ind w:left="284" w:hanging="284"/>
        <w:jc w:val="both"/>
        <w:rPr>
          <w:rFonts w:ascii="Calibri" w:hAnsi="Calibri" w:cs="Calibri"/>
          <w:sz w:val="20"/>
          <w:szCs w:val="20"/>
        </w:rPr>
      </w:pPr>
      <w:r w:rsidRPr="003507D7">
        <w:rPr>
          <w:rFonts w:ascii="Calibri" w:hAnsi="Calibri" w:cs="Calibri"/>
          <w:sz w:val="20"/>
          <w:szCs w:val="20"/>
        </w:rPr>
        <w:t xml:space="preserve">Pokud se v průběhu provádění </w:t>
      </w:r>
      <w:r w:rsidR="00934170">
        <w:rPr>
          <w:rFonts w:ascii="Calibri" w:hAnsi="Calibri" w:cs="Calibri"/>
          <w:sz w:val="20"/>
          <w:szCs w:val="20"/>
        </w:rPr>
        <w:t xml:space="preserve">díla </w:t>
      </w:r>
      <w:r w:rsidRPr="003507D7">
        <w:rPr>
          <w:rFonts w:ascii="Calibri" w:hAnsi="Calibri" w:cs="Calibri"/>
          <w:sz w:val="20"/>
          <w:szCs w:val="20"/>
        </w:rPr>
        <w:t>zjistí skutečnost, o níž zhotovitel nevěděl a vědět nemohl, která ztíží nebo znemožní provedení díla ve sjednaném rozsahu, čase nebo ceně, sdělí ji zhotovitel neprodleně objednateli a</w:t>
      </w:r>
      <w:r w:rsidR="009F2C95">
        <w:rPr>
          <w:rFonts w:ascii="Calibri" w:hAnsi="Calibri" w:cs="Calibri"/>
          <w:sz w:val="20"/>
          <w:szCs w:val="20"/>
        </w:rPr>
        <w:t> </w:t>
      </w:r>
      <w:r w:rsidRPr="003507D7">
        <w:rPr>
          <w:rFonts w:ascii="Calibri" w:hAnsi="Calibri" w:cs="Calibri"/>
          <w:sz w:val="20"/>
          <w:szCs w:val="20"/>
        </w:rPr>
        <w:t>projedná s ním další postup. Bude-li mít tato skutečnost vliv na dobu provedení díla nebo jeho cenu, budou případné změny po vzájemném projednání provedeny formou dodatku k této smlouvě. Smluvní strany se zavazují takový dodatek bez zbytečného odkladu uzavřít, jinak odpovídají druhé smluvní straně za škodu, která jí z tohoto důvodu vznikne.</w:t>
      </w:r>
    </w:p>
    <w:p w14:paraId="13754F36" w14:textId="1E2DD640" w:rsidR="003507D7" w:rsidRPr="003507D7" w:rsidRDefault="003507D7" w:rsidP="003507D7">
      <w:pPr>
        <w:numPr>
          <w:ilvl w:val="0"/>
          <w:numId w:val="12"/>
        </w:numPr>
        <w:spacing w:line="360" w:lineRule="auto"/>
        <w:ind w:left="284" w:hanging="284"/>
        <w:jc w:val="both"/>
        <w:rPr>
          <w:rFonts w:ascii="Calibri" w:hAnsi="Calibri" w:cs="Calibri"/>
          <w:sz w:val="20"/>
          <w:szCs w:val="20"/>
        </w:rPr>
      </w:pPr>
      <w:r w:rsidRPr="003507D7">
        <w:rPr>
          <w:rFonts w:ascii="Calibri" w:hAnsi="Calibri" w:cs="Calibri"/>
          <w:sz w:val="20"/>
          <w:szCs w:val="20"/>
        </w:rPr>
        <w:t xml:space="preserve">Vlastnické právo k dílu i nebezpečí vzniku škod na zhotovovaném díle </w:t>
      </w:r>
      <w:r w:rsidR="00E63DE9">
        <w:rPr>
          <w:rFonts w:ascii="Calibri" w:hAnsi="Calibri" w:cs="Calibri"/>
          <w:sz w:val="20"/>
          <w:szCs w:val="20"/>
        </w:rPr>
        <w:t xml:space="preserve">dle čl. I., odst. 2.1. této smlouvy, </w:t>
      </w:r>
      <w:r w:rsidRPr="003507D7">
        <w:rPr>
          <w:rFonts w:ascii="Calibri" w:hAnsi="Calibri" w:cs="Calibri"/>
          <w:sz w:val="20"/>
          <w:szCs w:val="20"/>
        </w:rPr>
        <w:t>přejde na objednatele protokolárním předáním díla</w:t>
      </w:r>
      <w:r w:rsidR="003B4B3E">
        <w:rPr>
          <w:rFonts w:ascii="Calibri" w:hAnsi="Calibri" w:cs="Calibri"/>
          <w:sz w:val="20"/>
          <w:szCs w:val="20"/>
        </w:rPr>
        <w:t xml:space="preserve"> v souladu s čl. IV., odst. 10. této smlouvy</w:t>
      </w:r>
      <w:r w:rsidRPr="003507D7">
        <w:rPr>
          <w:rFonts w:ascii="Calibri" w:hAnsi="Calibri" w:cs="Calibri"/>
          <w:sz w:val="20"/>
          <w:szCs w:val="20"/>
        </w:rPr>
        <w:t>.</w:t>
      </w:r>
      <w:r w:rsidR="00E63DE9">
        <w:rPr>
          <w:rFonts w:ascii="Calibri" w:hAnsi="Calibri" w:cs="Calibri"/>
          <w:sz w:val="20"/>
          <w:szCs w:val="20"/>
        </w:rPr>
        <w:t xml:space="preserve"> Osobou oprávněnou k protokolárnímu převzetí je za objednatele: </w:t>
      </w:r>
      <w:r w:rsidR="00C95642">
        <w:rPr>
          <w:rFonts w:ascii="Calibri" w:hAnsi="Calibri" w:cs="Calibri"/>
          <w:sz w:val="20"/>
          <w:szCs w:val="20"/>
        </w:rPr>
        <w:t>X</w:t>
      </w:r>
    </w:p>
    <w:p w14:paraId="166C9147" w14:textId="63E3428C" w:rsidR="003507D7" w:rsidRPr="003507D7" w:rsidRDefault="003507D7" w:rsidP="003507D7">
      <w:pPr>
        <w:numPr>
          <w:ilvl w:val="0"/>
          <w:numId w:val="12"/>
        </w:numPr>
        <w:spacing w:line="360" w:lineRule="auto"/>
        <w:ind w:left="284" w:hanging="284"/>
        <w:jc w:val="both"/>
        <w:rPr>
          <w:rFonts w:ascii="Calibri" w:hAnsi="Calibri" w:cs="Calibri"/>
          <w:sz w:val="20"/>
          <w:szCs w:val="20"/>
        </w:rPr>
      </w:pPr>
      <w:r w:rsidRPr="003507D7">
        <w:rPr>
          <w:rFonts w:ascii="Calibri" w:hAnsi="Calibri" w:cs="Calibri"/>
          <w:sz w:val="20"/>
          <w:szCs w:val="20"/>
        </w:rPr>
        <w:t xml:space="preserve">Bude-li výsledkem činnosti zhotovitele na základě této smlouvy dílo požívající ochrany práv duševního vlastnictví, nabývá objednatel předáním díla </w:t>
      </w:r>
      <w:r w:rsidR="002E16A0">
        <w:rPr>
          <w:rFonts w:ascii="Calibri" w:hAnsi="Calibri" w:cs="Calibri"/>
          <w:sz w:val="20"/>
          <w:szCs w:val="20"/>
        </w:rPr>
        <w:t>právo</w:t>
      </w:r>
      <w:r w:rsidRPr="003507D7">
        <w:rPr>
          <w:rFonts w:ascii="Calibri" w:hAnsi="Calibri" w:cs="Calibri"/>
          <w:sz w:val="20"/>
          <w:szCs w:val="20"/>
        </w:rPr>
        <w:t xml:space="preserve"> k užití takové díla </w:t>
      </w:r>
      <w:r w:rsidR="002E16A0">
        <w:rPr>
          <w:rFonts w:ascii="Calibri" w:hAnsi="Calibri" w:cs="Calibri"/>
          <w:sz w:val="20"/>
          <w:szCs w:val="20"/>
        </w:rPr>
        <w:t>po dobu trvání</w:t>
      </w:r>
      <w:r w:rsidRPr="003507D7">
        <w:rPr>
          <w:rFonts w:ascii="Calibri" w:hAnsi="Calibri" w:cs="Calibri"/>
          <w:sz w:val="20"/>
          <w:szCs w:val="20"/>
        </w:rPr>
        <w:t xml:space="preserve"> majetkových autorských práv, pro účely a potřeby, pro které je dílo dle této smlouvy provedeno. Úhrada za </w:t>
      </w:r>
      <w:r w:rsidR="002E16A0">
        <w:rPr>
          <w:rFonts w:ascii="Calibri" w:hAnsi="Calibri" w:cs="Calibri"/>
          <w:sz w:val="20"/>
          <w:szCs w:val="20"/>
        </w:rPr>
        <w:t>tato autorská práva</w:t>
      </w:r>
      <w:r w:rsidRPr="003507D7">
        <w:rPr>
          <w:rFonts w:ascii="Calibri" w:hAnsi="Calibri" w:cs="Calibri"/>
          <w:sz w:val="20"/>
          <w:szCs w:val="20"/>
        </w:rPr>
        <w:t xml:space="preserve"> je zahrnuta v ceně díla.</w:t>
      </w:r>
    </w:p>
    <w:p w14:paraId="5C6D29BA" w14:textId="7899A6CD" w:rsidR="003507D7" w:rsidRPr="003507D7" w:rsidRDefault="003507D7" w:rsidP="006A0ACC">
      <w:pPr>
        <w:numPr>
          <w:ilvl w:val="0"/>
          <w:numId w:val="12"/>
        </w:numPr>
        <w:spacing w:after="240" w:line="360" w:lineRule="auto"/>
        <w:ind w:left="284" w:hanging="284"/>
        <w:jc w:val="both"/>
        <w:rPr>
          <w:rFonts w:ascii="Calibri" w:hAnsi="Calibri" w:cs="Calibri"/>
          <w:sz w:val="20"/>
          <w:szCs w:val="20"/>
        </w:rPr>
      </w:pPr>
      <w:r w:rsidRPr="003507D7">
        <w:rPr>
          <w:rFonts w:ascii="Calibri" w:hAnsi="Calibri" w:cs="Calibri"/>
          <w:sz w:val="20"/>
          <w:szCs w:val="20"/>
        </w:rPr>
        <w:t>Dílo má vady, jestliže neodpovídá požadavkům uvedeným ve smlouvě. Zjistí-li objednatel na provedeném díle vadu, oznámí vadu zhotoviteli, který je povinen vadu odstranit na své náklady</w:t>
      </w:r>
      <w:r w:rsidR="00B74F31">
        <w:rPr>
          <w:rFonts w:ascii="Calibri" w:hAnsi="Calibri" w:cs="Calibri"/>
          <w:sz w:val="20"/>
          <w:szCs w:val="20"/>
        </w:rPr>
        <w:t xml:space="preserve">, a to písemně na emailovou adresu </w:t>
      </w:r>
      <w:sdt>
        <w:sdtPr>
          <w:rPr>
            <w:rFonts w:ascii="Calibri" w:hAnsi="Calibri" w:cs="Calibri"/>
            <w:sz w:val="20"/>
            <w:szCs w:val="20"/>
          </w:rPr>
          <w:id w:val="1058666575"/>
          <w:placeholder>
            <w:docPart w:val="DefaultPlaceholder_-1854013440"/>
          </w:placeholder>
        </w:sdtPr>
        <w:sdtEndPr/>
        <w:sdtContent>
          <w:hyperlink r:id="rId11" w:history="1">
            <w:r w:rsidR="00C95642">
              <w:rPr>
                <w:rStyle w:val="Hypertextovodkaz"/>
                <w:rFonts w:ascii="Calibri" w:hAnsi="Calibri" w:cs="Calibri"/>
                <w:sz w:val="20"/>
                <w:szCs w:val="20"/>
              </w:rPr>
              <w:t>X</w:t>
            </w:r>
          </w:hyperlink>
          <w:r w:rsidR="003A206C">
            <w:rPr>
              <w:rFonts w:ascii="Calibri" w:hAnsi="Calibri" w:cs="Calibri"/>
              <w:sz w:val="20"/>
              <w:szCs w:val="20"/>
            </w:rPr>
            <w:t xml:space="preserve"> </w:t>
          </w:r>
        </w:sdtContent>
      </w:sdt>
      <w:r w:rsidR="00B74F31">
        <w:rPr>
          <w:rFonts w:ascii="Calibri" w:hAnsi="Calibri" w:cs="Calibri"/>
          <w:sz w:val="20"/>
          <w:szCs w:val="20"/>
        </w:rPr>
        <w:t xml:space="preserve">. </w:t>
      </w:r>
      <w:r w:rsidR="00B74F31" w:rsidRPr="00B74F31">
        <w:rPr>
          <w:rFonts w:ascii="Calibri" w:hAnsi="Calibri" w:cs="Calibri"/>
          <w:sz w:val="20"/>
          <w:szCs w:val="20"/>
        </w:rPr>
        <w:t>Zhotovitel bez zbytečného odkladu, nejpozději ve lhůtě do tří pracovních dní od doručení reklamace, projedná s objednatelem reklamovanou vadu a způsob jejího odstranění</w:t>
      </w:r>
      <w:r w:rsidR="00B74F31">
        <w:rPr>
          <w:rFonts w:ascii="Calibri" w:hAnsi="Calibri" w:cs="Calibri"/>
          <w:sz w:val="20"/>
          <w:szCs w:val="20"/>
        </w:rPr>
        <w:t>.</w:t>
      </w:r>
    </w:p>
    <w:p w14:paraId="62E6A5FA" w14:textId="062ECBD5" w:rsidR="003507D7" w:rsidRPr="003507D7" w:rsidRDefault="003507D7" w:rsidP="006A0ACC">
      <w:pPr>
        <w:ind w:left="284" w:hanging="284"/>
        <w:jc w:val="center"/>
        <w:rPr>
          <w:rFonts w:ascii="Calibri" w:hAnsi="Calibri" w:cs="Calibri"/>
          <w:b/>
          <w:sz w:val="20"/>
          <w:szCs w:val="20"/>
        </w:rPr>
      </w:pPr>
      <w:r>
        <w:rPr>
          <w:rFonts w:ascii="Calibri" w:hAnsi="Calibri" w:cs="Calibri"/>
          <w:b/>
          <w:sz w:val="20"/>
          <w:szCs w:val="20"/>
        </w:rPr>
        <w:t>VI</w:t>
      </w:r>
      <w:r w:rsidRPr="003507D7">
        <w:rPr>
          <w:rFonts w:ascii="Calibri" w:hAnsi="Calibri" w:cs="Calibri"/>
          <w:b/>
          <w:sz w:val="20"/>
          <w:szCs w:val="20"/>
        </w:rPr>
        <w:t>.</w:t>
      </w:r>
    </w:p>
    <w:p w14:paraId="457A46C1" w14:textId="77777777" w:rsidR="003507D7" w:rsidRPr="003507D7" w:rsidRDefault="003507D7" w:rsidP="006A0ACC">
      <w:pPr>
        <w:spacing w:after="240"/>
        <w:ind w:left="284" w:hanging="284"/>
        <w:jc w:val="center"/>
        <w:rPr>
          <w:rFonts w:ascii="Calibri" w:hAnsi="Calibri" w:cs="Calibri"/>
          <w:b/>
          <w:sz w:val="20"/>
          <w:szCs w:val="20"/>
        </w:rPr>
      </w:pPr>
      <w:r w:rsidRPr="003507D7">
        <w:rPr>
          <w:rFonts w:ascii="Calibri" w:hAnsi="Calibri" w:cs="Calibri"/>
          <w:b/>
          <w:sz w:val="20"/>
          <w:szCs w:val="20"/>
        </w:rPr>
        <w:t>Všeobecná ujednání</w:t>
      </w:r>
    </w:p>
    <w:p w14:paraId="7EF93945" w14:textId="77777777" w:rsidR="003507D7" w:rsidRDefault="003507D7" w:rsidP="003507D7">
      <w:pPr>
        <w:numPr>
          <w:ilvl w:val="0"/>
          <w:numId w:val="13"/>
        </w:numPr>
        <w:spacing w:line="360" w:lineRule="auto"/>
        <w:ind w:left="284" w:hanging="284"/>
        <w:jc w:val="both"/>
        <w:rPr>
          <w:rFonts w:ascii="Calibri" w:hAnsi="Calibri" w:cs="Calibri"/>
          <w:sz w:val="20"/>
          <w:szCs w:val="20"/>
        </w:rPr>
      </w:pPr>
      <w:r w:rsidRPr="003507D7">
        <w:rPr>
          <w:rFonts w:ascii="Calibri" w:hAnsi="Calibri" w:cs="Calibri"/>
          <w:sz w:val="20"/>
          <w:szCs w:val="20"/>
        </w:rPr>
        <w:t>Všechny informace sdělené druhé smluvní straně a jejím zaměstnancům nebo informace přístupné v souvislosti s uzavřením a realizací této smlouvy musí být podle této smlouvy drženy v tajnosti. Veškerá dokumentace související s realizací předmětu smlouvy bude zhotovitelem zabezpečena proti zneužití. Tato povinnost trvá i po ukončení smlouvy. Povinnost mlčenlivosti se nevztahuje na informace obecně známé nebo v obchodních kruzích běžně dostupné a dále na informace, které měla strana, jíž byla informace sdělena druhou smluvní stranou, ve svém držení již před tímto sdělením bez porušení závazku mlčenlivosti.</w:t>
      </w:r>
    </w:p>
    <w:p w14:paraId="64FACE2B" w14:textId="0B0B2D5F" w:rsidR="00AA3C0C" w:rsidRPr="00AA3C0C" w:rsidRDefault="00AA3C0C" w:rsidP="00AA3C0C">
      <w:pPr>
        <w:numPr>
          <w:ilvl w:val="0"/>
          <w:numId w:val="13"/>
        </w:numPr>
        <w:spacing w:line="360" w:lineRule="auto"/>
        <w:ind w:left="284" w:hanging="284"/>
        <w:jc w:val="both"/>
        <w:rPr>
          <w:rFonts w:ascii="Calibri" w:hAnsi="Calibri" w:cs="Calibri"/>
          <w:sz w:val="20"/>
          <w:szCs w:val="20"/>
        </w:rPr>
      </w:pPr>
      <w:r w:rsidRPr="00AA3C0C">
        <w:rPr>
          <w:rFonts w:ascii="Calibri" w:hAnsi="Calibri" w:cs="Calibri"/>
          <w:sz w:val="20"/>
          <w:szCs w:val="20"/>
        </w:rPr>
        <w:t>Za porušení povinnosti mlčenlivosti specifikované v této smlouvě je zhotovitel povinen uhradit</w:t>
      </w:r>
      <w:r>
        <w:rPr>
          <w:rFonts w:ascii="Calibri" w:hAnsi="Calibri" w:cs="Calibri"/>
          <w:sz w:val="20"/>
          <w:szCs w:val="20"/>
        </w:rPr>
        <w:t xml:space="preserve"> </w:t>
      </w:r>
      <w:r w:rsidRPr="00AA3C0C">
        <w:rPr>
          <w:rFonts w:ascii="Calibri" w:hAnsi="Calibri" w:cs="Calibri"/>
          <w:sz w:val="20"/>
          <w:szCs w:val="20"/>
        </w:rPr>
        <w:t>objednateli smluvní pokutu ve výši 10 000 Kč, a to za každý jednotlivý případ porušení povinnosti</w:t>
      </w:r>
      <w:r>
        <w:rPr>
          <w:rFonts w:ascii="Calibri" w:hAnsi="Calibri" w:cs="Calibri"/>
          <w:sz w:val="20"/>
          <w:szCs w:val="20"/>
        </w:rPr>
        <w:t>.</w:t>
      </w:r>
    </w:p>
    <w:p w14:paraId="3A170022" w14:textId="16D1E0A0" w:rsidR="003507D7" w:rsidRPr="009323BA" w:rsidRDefault="003507D7" w:rsidP="003507D7">
      <w:pPr>
        <w:numPr>
          <w:ilvl w:val="0"/>
          <w:numId w:val="13"/>
        </w:numPr>
        <w:spacing w:line="360" w:lineRule="auto"/>
        <w:ind w:left="284" w:hanging="284"/>
        <w:jc w:val="both"/>
        <w:rPr>
          <w:rFonts w:ascii="Calibri" w:hAnsi="Calibri" w:cs="Calibri"/>
          <w:sz w:val="20"/>
          <w:szCs w:val="20"/>
        </w:rPr>
      </w:pPr>
      <w:r w:rsidRPr="009323BA">
        <w:rPr>
          <w:rFonts w:ascii="Calibri" w:hAnsi="Calibri" w:cs="Calibri"/>
          <w:color w:val="000000"/>
          <w:sz w:val="20"/>
          <w:szCs w:val="20"/>
        </w:rPr>
        <w:t>Objednatel</w:t>
      </w:r>
      <w:r w:rsidR="008448BC" w:rsidRPr="009323BA">
        <w:rPr>
          <w:rFonts w:ascii="Calibri" w:hAnsi="Calibri" w:cs="Calibri"/>
          <w:color w:val="000000"/>
          <w:sz w:val="20"/>
          <w:szCs w:val="20"/>
        </w:rPr>
        <w:t xml:space="preserve"> </w:t>
      </w:r>
      <w:r w:rsidR="009323BA" w:rsidRPr="009323BA">
        <w:rPr>
          <w:rFonts w:ascii="Calibri" w:hAnsi="Calibri" w:cs="Calibri"/>
          <w:color w:val="000000"/>
          <w:sz w:val="20"/>
          <w:szCs w:val="20"/>
        </w:rPr>
        <w:t>je</w:t>
      </w:r>
      <w:r w:rsidRPr="009323BA">
        <w:rPr>
          <w:rFonts w:ascii="Calibri" w:hAnsi="Calibri" w:cs="Calibri"/>
          <w:color w:val="000000"/>
          <w:sz w:val="20"/>
          <w:szCs w:val="20"/>
        </w:rPr>
        <w:t xml:space="preserve"> oprávněn</w:t>
      </w:r>
      <w:r w:rsidR="009323BA" w:rsidRPr="009323BA">
        <w:rPr>
          <w:rFonts w:ascii="Calibri" w:hAnsi="Calibri" w:cs="Calibri"/>
          <w:color w:val="000000"/>
          <w:sz w:val="20"/>
          <w:szCs w:val="20"/>
        </w:rPr>
        <w:t xml:space="preserve"> </w:t>
      </w:r>
      <w:r w:rsidRPr="009323BA">
        <w:rPr>
          <w:rFonts w:ascii="Calibri" w:hAnsi="Calibri" w:cs="Calibri"/>
          <w:color w:val="000000"/>
          <w:sz w:val="20"/>
          <w:szCs w:val="20"/>
        </w:rPr>
        <w:t>tuto smlouvu vypovědět bez udání důvodu, přičemž výpovědní doba činí 2 měsíce od doručení výpovědi druhé smluvní straně.</w:t>
      </w:r>
    </w:p>
    <w:p w14:paraId="1F6CD9C4" w14:textId="77777777" w:rsidR="003507D7" w:rsidRPr="003507D7" w:rsidRDefault="003507D7" w:rsidP="003507D7">
      <w:pPr>
        <w:numPr>
          <w:ilvl w:val="0"/>
          <w:numId w:val="13"/>
        </w:numPr>
        <w:spacing w:line="360" w:lineRule="auto"/>
        <w:ind w:left="284" w:hanging="284"/>
        <w:jc w:val="both"/>
        <w:rPr>
          <w:rFonts w:ascii="Calibri" w:hAnsi="Calibri" w:cs="Calibri"/>
          <w:sz w:val="20"/>
          <w:szCs w:val="20"/>
        </w:rPr>
      </w:pPr>
      <w:r w:rsidRPr="003507D7">
        <w:rPr>
          <w:rFonts w:ascii="Calibri" w:hAnsi="Calibri" w:cs="Calibri"/>
          <w:sz w:val="20"/>
          <w:szCs w:val="20"/>
        </w:rPr>
        <w:t xml:space="preserve">Smluvní strany se dohodly, že na právní vztahy mezi zhotovitelem a objednatelem se nepoužijí ustanovení: </w:t>
      </w:r>
    </w:p>
    <w:p w14:paraId="2DEAFDA2" w14:textId="2456996F" w:rsidR="003507D7" w:rsidRPr="003507D7" w:rsidRDefault="003507D7" w:rsidP="003507D7">
      <w:pPr>
        <w:spacing w:line="360" w:lineRule="auto"/>
        <w:ind w:left="284"/>
        <w:jc w:val="both"/>
        <w:rPr>
          <w:rFonts w:ascii="Calibri" w:hAnsi="Calibri" w:cs="Calibri"/>
          <w:sz w:val="20"/>
          <w:szCs w:val="20"/>
        </w:rPr>
      </w:pPr>
      <w:r w:rsidRPr="003507D7">
        <w:rPr>
          <w:rFonts w:ascii="Calibri" w:hAnsi="Calibri" w:cs="Calibri"/>
          <w:sz w:val="20"/>
          <w:szCs w:val="20"/>
        </w:rPr>
        <w:t xml:space="preserve">a) o přijetí nabídky s dodatkem nebo odchylkou dle § 1740 odst. 3 </w:t>
      </w:r>
      <w:r w:rsidR="007009A7">
        <w:rPr>
          <w:rFonts w:ascii="Calibri" w:hAnsi="Calibri" w:cs="Calibri"/>
          <w:sz w:val="20"/>
          <w:szCs w:val="20"/>
        </w:rPr>
        <w:t xml:space="preserve">zákona č. 89/2012 Sb., </w:t>
      </w:r>
      <w:r w:rsidRPr="003507D7">
        <w:rPr>
          <w:rFonts w:ascii="Calibri" w:hAnsi="Calibri" w:cs="Calibri"/>
          <w:sz w:val="20"/>
          <w:szCs w:val="20"/>
        </w:rPr>
        <w:t>občanského zákoníku,</w:t>
      </w:r>
      <w:r w:rsidR="007009A7">
        <w:rPr>
          <w:rFonts w:ascii="Calibri" w:hAnsi="Calibri" w:cs="Calibri"/>
          <w:sz w:val="20"/>
          <w:szCs w:val="20"/>
        </w:rPr>
        <w:t xml:space="preserve"> ve znění pozdějších předpisů </w:t>
      </w:r>
      <w:r w:rsidR="007009A7">
        <w:rPr>
          <w:rFonts w:asciiTheme="minorHAnsi" w:hAnsiTheme="minorHAnsi" w:cstheme="minorHAnsi"/>
          <w:sz w:val="20"/>
          <w:szCs w:val="20"/>
        </w:rPr>
        <w:t>(dále jen „občanský zákoník“).</w:t>
      </w:r>
    </w:p>
    <w:p w14:paraId="2B1109FE" w14:textId="77777777" w:rsidR="003507D7" w:rsidRPr="003507D7" w:rsidRDefault="003507D7" w:rsidP="003507D7">
      <w:pPr>
        <w:spacing w:line="360" w:lineRule="auto"/>
        <w:ind w:left="284"/>
        <w:jc w:val="both"/>
        <w:rPr>
          <w:rFonts w:ascii="Calibri" w:hAnsi="Calibri" w:cs="Calibri"/>
          <w:sz w:val="20"/>
          <w:szCs w:val="20"/>
        </w:rPr>
      </w:pPr>
      <w:r w:rsidRPr="003507D7">
        <w:rPr>
          <w:rFonts w:ascii="Calibri" w:hAnsi="Calibri" w:cs="Calibri"/>
          <w:sz w:val="20"/>
          <w:szCs w:val="20"/>
        </w:rPr>
        <w:t xml:space="preserve">b) § 1743 občanského zákoníku o pozdním přijetí nabídky ve formě ústního vyrozumění o takovém přijetí či chování se ve shodě s nabídkou. </w:t>
      </w:r>
    </w:p>
    <w:p w14:paraId="47B91C75" w14:textId="77777777" w:rsidR="003507D7" w:rsidRPr="003507D7" w:rsidRDefault="003507D7" w:rsidP="003507D7">
      <w:pPr>
        <w:numPr>
          <w:ilvl w:val="0"/>
          <w:numId w:val="13"/>
        </w:numPr>
        <w:spacing w:line="360" w:lineRule="auto"/>
        <w:ind w:left="284" w:hanging="284"/>
        <w:jc w:val="both"/>
        <w:rPr>
          <w:rFonts w:ascii="Calibri" w:hAnsi="Calibri" w:cs="Calibri"/>
          <w:sz w:val="20"/>
          <w:szCs w:val="20"/>
        </w:rPr>
      </w:pPr>
      <w:r w:rsidRPr="003507D7">
        <w:rPr>
          <w:rFonts w:ascii="Calibri" w:hAnsi="Calibri" w:cs="Calibri"/>
          <w:sz w:val="20"/>
          <w:szCs w:val="20"/>
        </w:rPr>
        <w:lastRenderedPageBreak/>
        <w:t>Smluvní strany prohlašují, že tato smlouva není smlouvou uzavíranou adhezním způsobem. Pro vyloučení budoucích nejasností či pochybností však přesto sjednávají, že na právní vztahy mezi nimi se nepoužijí ustanovení § 1799 a § 1800 občanského zákoníku.</w:t>
      </w:r>
    </w:p>
    <w:p w14:paraId="0B7A4ABE" w14:textId="377A1C99" w:rsidR="00E6381F" w:rsidRPr="00701FF9" w:rsidRDefault="003507D7" w:rsidP="00701FF9">
      <w:pPr>
        <w:numPr>
          <w:ilvl w:val="0"/>
          <w:numId w:val="13"/>
        </w:numPr>
        <w:spacing w:line="360" w:lineRule="auto"/>
        <w:ind w:left="284" w:hanging="284"/>
        <w:jc w:val="both"/>
        <w:rPr>
          <w:rFonts w:ascii="Calibri" w:hAnsi="Calibri" w:cs="Calibri"/>
          <w:sz w:val="20"/>
          <w:szCs w:val="20"/>
        </w:rPr>
      </w:pPr>
      <w:r w:rsidRPr="003507D7">
        <w:rPr>
          <w:rFonts w:ascii="Calibri" w:hAnsi="Calibri" w:cs="Calibri"/>
          <w:sz w:val="20"/>
          <w:szCs w:val="20"/>
        </w:rPr>
        <w:t>Smluvní strany se v souladu s ustanovením § 558 odst. 2 občanského zákoníku dohodly, že obchodní zvyklosti nemají přednost před ustanoveními zákona, a to ani tehdy, jedná-li se o ustanovení zákona, jež nemají donucující účinky.</w:t>
      </w:r>
    </w:p>
    <w:p w14:paraId="18C40496" w14:textId="77777777" w:rsidR="007C0C45" w:rsidRPr="007C0C45" w:rsidRDefault="007C0C45" w:rsidP="007C0C45">
      <w:pPr>
        <w:pStyle w:val="Odstavecseseznamem"/>
        <w:spacing w:line="360" w:lineRule="auto"/>
        <w:ind w:left="357"/>
        <w:jc w:val="center"/>
        <w:rPr>
          <w:rFonts w:asciiTheme="minorHAnsi" w:hAnsiTheme="minorHAnsi" w:cstheme="minorHAnsi"/>
          <w:b/>
          <w:sz w:val="20"/>
          <w:szCs w:val="20"/>
        </w:rPr>
      </w:pPr>
      <w:r w:rsidRPr="007C0C45">
        <w:rPr>
          <w:rFonts w:asciiTheme="minorHAnsi" w:hAnsiTheme="minorHAnsi" w:cstheme="minorHAnsi"/>
          <w:b/>
          <w:sz w:val="20"/>
          <w:szCs w:val="20"/>
        </w:rPr>
        <w:t>X.</w:t>
      </w:r>
    </w:p>
    <w:p w14:paraId="32F09C46" w14:textId="77777777" w:rsidR="007C0C45" w:rsidRPr="007C0C45" w:rsidRDefault="007C0C45" w:rsidP="007C0C45">
      <w:pPr>
        <w:pStyle w:val="Odstavecseseznamem"/>
        <w:spacing w:line="360" w:lineRule="auto"/>
        <w:ind w:left="357"/>
        <w:jc w:val="center"/>
        <w:rPr>
          <w:rFonts w:asciiTheme="minorHAnsi" w:hAnsiTheme="minorHAnsi" w:cstheme="minorHAnsi"/>
          <w:b/>
          <w:sz w:val="20"/>
          <w:szCs w:val="20"/>
        </w:rPr>
      </w:pPr>
      <w:r w:rsidRPr="007C0C45">
        <w:rPr>
          <w:rFonts w:asciiTheme="minorHAnsi" w:hAnsiTheme="minorHAnsi" w:cstheme="minorHAnsi"/>
          <w:b/>
          <w:sz w:val="20"/>
          <w:szCs w:val="20"/>
        </w:rPr>
        <w:t>Závěrečná ujednání</w:t>
      </w:r>
    </w:p>
    <w:p w14:paraId="53A80298" w14:textId="44835EB8" w:rsidR="007C0C45" w:rsidRPr="007C0C45" w:rsidRDefault="007C0C45" w:rsidP="007009A7">
      <w:pPr>
        <w:pStyle w:val="Odstavecseseznamem"/>
        <w:numPr>
          <w:ilvl w:val="0"/>
          <w:numId w:val="16"/>
        </w:numPr>
        <w:spacing w:line="360" w:lineRule="auto"/>
        <w:ind w:left="357" w:hanging="357"/>
        <w:jc w:val="both"/>
        <w:rPr>
          <w:rFonts w:asciiTheme="minorHAnsi" w:hAnsiTheme="minorHAnsi" w:cstheme="minorHAnsi"/>
          <w:bCs/>
          <w:sz w:val="20"/>
          <w:szCs w:val="20"/>
        </w:rPr>
      </w:pPr>
      <w:r w:rsidRPr="007C0C45">
        <w:rPr>
          <w:rFonts w:asciiTheme="minorHAnsi" w:hAnsiTheme="minorHAnsi" w:cstheme="minorHAnsi"/>
          <w:bCs/>
          <w:sz w:val="20"/>
          <w:szCs w:val="20"/>
        </w:rPr>
        <w:t>Pokud jakékoliv ustanovení této smlouvy nebo závazek vyplývající z této smlouvy je nebo se kdykoliv stane zcela či částečně neplatným nebo nevymahatelným, taková neplatnost nebo nevymahatelnost nebude mít žádný 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14:paraId="6F7860E6" w14:textId="786F3483" w:rsidR="007C0C45" w:rsidRPr="007C0C45" w:rsidRDefault="007C0C45" w:rsidP="007009A7">
      <w:pPr>
        <w:pStyle w:val="Odstavecseseznamem"/>
        <w:numPr>
          <w:ilvl w:val="0"/>
          <w:numId w:val="16"/>
        </w:numPr>
        <w:spacing w:line="360" w:lineRule="auto"/>
        <w:ind w:left="357" w:hanging="357"/>
        <w:jc w:val="both"/>
        <w:rPr>
          <w:rFonts w:asciiTheme="minorHAnsi" w:hAnsiTheme="minorHAnsi" w:cstheme="minorHAnsi"/>
          <w:bCs/>
          <w:sz w:val="20"/>
          <w:szCs w:val="20"/>
        </w:rPr>
      </w:pPr>
      <w:r w:rsidRPr="007C0C45">
        <w:rPr>
          <w:rFonts w:asciiTheme="minorHAnsi" w:hAnsiTheme="minorHAnsi" w:cstheme="minorHAnsi"/>
          <w:bCs/>
          <w:sz w:val="20"/>
          <w:szCs w:val="20"/>
        </w:rPr>
        <w:t>Smluvní strany se zavazují, že případné spory vyplývající z této smlouvy budou řešit především vzájemnou dohodou. Nedojde-li k dohodě, budou případné spory řešeny u místně a věcně příslušného soudu ČR.</w:t>
      </w:r>
    </w:p>
    <w:p w14:paraId="782A5608" w14:textId="0EFBD4DF" w:rsidR="007C0C45" w:rsidRPr="007C0C45" w:rsidRDefault="007C0C45" w:rsidP="007009A7">
      <w:pPr>
        <w:pStyle w:val="Odstavecseseznamem"/>
        <w:numPr>
          <w:ilvl w:val="0"/>
          <w:numId w:val="16"/>
        </w:numPr>
        <w:spacing w:line="360" w:lineRule="auto"/>
        <w:ind w:left="357" w:hanging="357"/>
        <w:jc w:val="both"/>
        <w:rPr>
          <w:rFonts w:asciiTheme="minorHAnsi" w:hAnsiTheme="minorHAnsi" w:cstheme="minorHAnsi"/>
          <w:bCs/>
          <w:sz w:val="20"/>
          <w:szCs w:val="20"/>
        </w:rPr>
      </w:pPr>
      <w:r w:rsidRPr="007C0C45">
        <w:rPr>
          <w:rFonts w:asciiTheme="minorHAnsi" w:hAnsiTheme="minorHAnsi" w:cstheme="minorHAnsi"/>
          <w:bCs/>
          <w:sz w:val="20"/>
          <w:szCs w:val="20"/>
        </w:rPr>
        <w:t xml:space="preserve">Právní vztahy touto smlouvou neupravené se řídí platným právním řádem ČR, zejména pak občanským zákoníkem. </w:t>
      </w:r>
    </w:p>
    <w:p w14:paraId="0B336220" w14:textId="7D5F08D0" w:rsidR="007C0C45" w:rsidRPr="007009A7" w:rsidRDefault="007C0C45" w:rsidP="007009A7">
      <w:pPr>
        <w:pStyle w:val="Odstavecseseznamem"/>
        <w:numPr>
          <w:ilvl w:val="0"/>
          <w:numId w:val="16"/>
        </w:numPr>
        <w:spacing w:line="360" w:lineRule="auto"/>
        <w:ind w:left="357" w:hanging="357"/>
        <w:jc w:val="both"/>
        <w:rPr>
          <w:rFonts w:asciiTheme="minorHAnsi" w:hAnsiTheme="minorHAnsi" w:cstheme="minorHAnsi"/>
          <w:bCs/>
          <w:sz w:val="20"/>
          <w:szCs w:val="20"/>
        </w:rPr>
      </w:pPr>
      <w:r w:rsidRPr="007009A7">
        <w:rPr>
          <w:rFonts w:asciiTheme="minorHAnsi" w:hAnsiTheme="minorHAnsi" w:cstheme="minorHAnsi"/>
          <w:bCs/>
          <w:sz w:val="20"/>
          <w:szCs w:val="20"/>
        </w:rPr>
        <w:t>Tuto smlouvu nelze dále postupovat, jakož ani pohledávky z ní vyplývající, nedohodnou-li se smluvní strany jinak, taková dohoda musí být učiněna písemně. Kvitance za částečné plnění a vracení dlužních úpisů s účinky kvitance se vylučují. Použití § 577 občanského zákoníku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občanského zákoníku, se vylučuje. Dle § 1765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Pro případ rozporů při výkladu ustanovení této smlouvy se použije výklad pro objednatele příznivější.</w:t>
      </w:r>
    </w:p>
    <w:p w14:paraId="649E2D98" w14:textId="3AFD821A" w:rsidR="007C0C45" w:rsidRPr="007C0C45" w:rsidRDefault="007C0C45" w:rsidP="007009A7">
      <w:pPr>
        <w:pStyle w:val="Odstavecseseznamem"/>
        <w:numPr>
          <w:ilvl w:val="0"/>
          <w:numId w:val="16"/>
        </w:numPr>
        <w:spacing w:line="360" w:lineRule="auto"/>
        <w:ind w:left="357" w:hanging="357"/>
        <w:jc w:val="both"/>
        <w:rPr>
          <w:rFonts w:asciiTheme="minorHAnsi" w:hAnsiTheme="minorHAnsi" w:cstheme="minorHAnsi"/>
          <w:bCs/>
          <w:sz w:val="20"/>
          <w:szCs w:val="20"/>
        </w:rPr>
      </w:pPr>
      <w:r w:rsidRPr="007C0C45">
        <w:rPr>
          <w:rFonts w:asciiTheme="minorHAnsi" w:hAnsiTheme="minorHAnsi" w:cstheme="minorHAnsi"/>
          <w:bCs/>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14:paraId="2348127D" w14:textId="015BC374" w:rsidR="007C0C45" w:rsidRPr="007C0C45" w:rsidRDefault="007C0C45" w:rsidP="007009A7">
      <w:pPr>
        <w:pStyle w:val="Odstavecseseznamem"/>
        <w:numPr>
          <w:ilvl w:val="0"/>
          <w:numId w:val="16"/>
        </w:numPr>
        <w:spacing w:line="360" w:lineRule="auto"/>
        <w:ind w:left="357" w:hanging="357"/>
        <w:jc w:val="both"/>
        <w:rPr>
          <w:rFonts w:asciiTheme="minorHAnsi" w:hAnsiTheme="minorHAnsi" w:cstheme="minorHAnsi"/>
          <w:bCs/>
          <w:sz w:val="20"/>
          <w:szCs w:val="20"/>
        </w:rPr>
      </w:pPr>
      <w:r w:rsidRPr="007C0C45">
        <w:rPr>
          <w:rFonts w:asciiTheme="minorHAnsi" w:hAnsiTheme="minorHAnsi" w:cstheme="minorHAnsi"/>
          <w:bCs/>
          <w:sz w:val="20"/>
          <w:szCs w:val="20"/>
        </w:rPr>
        <w:t>Smluvní strany poté, co si smlouvu přečetly v jejím doslovném znění, prohlašují, že s jejím obsahem souhlasí a že jejímu obsahu zcela porozuměly, přičemž tuto skutečnost stvrzují svými podpisy.</w:t>
      </w:r>
    </w:p>
    <w:p w14:paraId="1EF9F8F7" w14:textId="5ADA2223" w:rsidR="007C0C45" w:rsidRPr="007C0C45" w:rsidRDefault="007C0C45" w:rsidP="007009A7">
      <w:pPr>
        <w:pStyle w:val="Odstavecseseznamem"/>
        <w:numPr>
          <w:ilvl w:val="0"/>
          <w:numId w:val="16"/>
        </w:numPr>
        <w:spacing w:line="360" w:lineRule="auto"/>
        <w:ind w:left="357" w:hanging="357"/>
        <w:jc w:val="both"/>
        <w:rPr>
          <w:rFonts w:asciiTheme="minorHAnsi" w:hAnsiTheme="minorHAnsi" w:cstheme="minorHAnsi"/>
          <w:bCs/>
          <w:sz w:val="20"/>
          <w:szCs w:val="20"/>
        </w:rPr>
      </w:pPr>
      <w:r w:rsidRPr="007C0C45">
        <w:rPr>
          <w:rFonts w:asciiTheme="minorHAnsi" w:hAnsiTheme="minorHAnsi" w:cstheme="minorHAnsi"/>
          <w:bCs/>
          <w:sz w:val="20"/>
          <w:szCs w:val="20"/>
        </w:rPr>
        <w:t>Tato smlouva nabývá platnosti podpisem obou smluvních stran a účinnosti v souladu se zákonem č.</w:t>
      </w:r>
      <w:r w:rsidR="009D38C3">
        <w:rPr>
          <w:rFonts w:asciiTheme="minorHAnsi" w:hAnsiTheme="minorHAnsi" w:cstheme="minorHAnsi"/>
          <w:bCs/>
          <w:sz w:val="20"/>
          <w:szCs w:val="20"/>
        </w:rPr>
        <w:t> </w:t>
      </w:r>
      <w:r w:rsidRPr="007C0C45">
        <w:rPr>
          <w:rFonts w:asciiTheme="minorHAnsi" w:hAnsiTheme="minorHAnsi" w:cstheme="minorHAnsi"/>
          <w:bCs/>
          <w:sz w:val="20"/>
          <w:szCs w:val="20"/>
        </w:rPr>
        <w:t>340/2015 Sb., o zvláštních podmínkách účinnosti některých smluv, uveřejňování těchto smluv a o registru smluv, ve znění pozdějších předpisů, dnem jejího zveřejnění v registru smluv.</w:t>
      </w:r>
    </w:p>
    <w:p w14:paraId="238FB443" w14:textId="54A830DE" w:rsidR="007C0C45" w:rsidRPr="004204E7" w:rsidRDefault="007C0C45" w:rsidP="000E4543">
      <w:pPr>
        <w:pStyle w:val="Odstavecseseznamem"/>
        <w:spacing w:line="360" w:lineRule="auto"/>
        <w:ind w:left="357"/>
        <w:jc w:val="both"/>
        <w:rPr>
          <w:rFonts w:asciiTheme="minorHAnsi" w:hAnsiTheme="minorHAnsi" w:cstheme="minorHAnsi"/>
          <w:bCs/>
          <w:sz w:val="20"/>
          <w:szCs w:val="20"/>
        </w:rPr>
      </w:pPr>
      <w:r w:rsidRPr="007C0C45">
        <w:rPr>
          <w:rFonts w:asciiTheme="minorHAnsi" w:hAnsiTheme="minorHAnsi" w:cstheme="minorHAnsi"/>
          <w:bCs/>
          <w:sz w:val="20"/>
          <w:szCs w:val="20"/>
        </w:rPr>
        <w:lastRenderedPageBreak/>
        <w:tab/>
      </w:r>
    </w:p>
    <w:p w14:paraId="5B03288F" w14:textId="77777777"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p>
    <w:p w14:paraId="2337D4F6" w14:textId="74E41C6D"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r w:rsidRPr="007C0C45">
        <w:rPr>
          <w:rFonts w:asciiTheme="minorHAnsi" w:hAnsiTheme="minorHAnsi" w:cstheme="minorHAnsi"/>
          <w:bCs/>
          <w:sz w:val="20"/>
          <w:szCs w:val="20"/>
        </w:rPr>
        <w:t>Za objednatele:</w:t>
      </w:r>
      <w:r w:rsidRPr="007C0C45">
        <w:rPr>
          <w:rFonts w:asciiTheme="minorHAnsi" w:hAnsiTheme="minorHAnsi" w:cstheme="minorHAnsi"/>
          <w:bCs/>
          <w:sz w:val="20"/>
          <w:szCs w:val="20"/>
        </w:rPr>
        <w:tab/>
      </w:r>
      <w:r w:rsidRPr="007C0C45">
        <w:rPr>
          <w:rFonts w:asciiTheme="minorHAnsi" w:hAnsiTheme="minorHAnsi" w:cstheme="minorHAnsi"/>
          <w:bCs/>
          <w:sz w:val="20"/>
          <w:szCs w:val="20"/>
        </w:rPr>
        <w:tab/>
      </w:r>
      <w:r w:rsidRPr="007C0C45">
        <w:rPr>
          <w:rFonts w:asciiTheme="minorHAnsi" w:hAnsiTheme="minorHAnsi" w:cstheme="minorHAnsi"/>
          <w:bCs/>
          <w:sz w:val="20"/>
          <w:szCs w:val="20"/>
        </w:rPr>
        <w:tab/>
      </w:r>
      <w:r w:rsidRPr="007C0C45">
        <w:rPr>
          <w:rFonts w:asciiTheme="minorHAnsi" w:hAnsiTheme="minorHAnsi" w:cstheme="minorHAnsi"/>
          <w:bCs/>
          <w:sz w:val="20"/>
          <w:szCs w:val="20"/>
        </w:rPr>
        <w:tab/>
      </w:r>
      <w:r w:rsidRPr="007C0C45">
        <w:rPr>
          <w:rFonts w:asciiTheme="minorHAnsi" w:hAnsiTheme="minorHAnsi" w:cstheme="minorHAnsi"/>
          <w:bCs/>
          <w:sz w:val="20"/>
          <w:szCs w:val="20"/>
        </w:rPr>
        <w:tab/>
        <w:t>Za zhotovitele:</w:t>
      </w:r>
    </w:p>
    <w:p w14:paraId="2FF1A122" w14:textId="77777777"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p>
    <w:p w14:paraId="63BF5EEE" w14:textId="77777777"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p>
    <w:p w14:paraId="3FA9B889" w14:textId="7314115E"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r w:rsidRPr="007C0C45">
        <w:rPr>
          <w:rFonts w:asciiTheme="minorHAnsi" w:hAnsiTheme="minorHAnsi" w:cstheme="minorHAnsi"/>
          <w:bCs/>
          <w:sz w:val="20"/>
          <w:szCs w:val="20"/>
        </w:rPr>
        <w:t xml:space="preserve">V Kroměříži dne </w:t>
      </w:r>
      <w:r w:rsidR="00C95642">
        <w:rPr>
          <w:rFonts w:asciiTheme="minorHAnsi" w:hAnsiTheme="minorHAnsi" w:cstheme="minorHAnsi"/>
          <w:bCs/>
          <w:sz w:val="20"/>
          <w:szCs w:val="20"/>
        </w:rPr>
        <w:t>30. 7. 2025</w:t>
      </w:r>
      <w:r w:rsidR="00C95642">
        <w:rPr>
          <w:rFonts w:asciiTheme="minorHAnsi" w:hAnsiTheme="minorHAnsi" w:cstheme="minorHAnsi"/>
          <w:bCs/>
          <w:sz w:val="20"/>
          <w:szCs w:val="20"/>
        </w:rPr>
        <w:tab/>
      </w:r>
      <w:r w:rsidRPr="007C0C45">
        <w:rPr>
          <w:rFonts w:asciiTheme="minorHAnsi" w:hAnsiTheme="minorHAnsi" w:cstheme="minorHAnsi"/>
          <w:bCs/>
          <w:sz w:val="20"/>
          <w:szCs w:val="20"/>
        </w:rPr>
        <w:tab/>
      </w:r>
      <w:r w:rsidRPr="007C0C45">
        <w:rPr>
          <w:rFonts w:asciiTheme="minorHAnsi" w:hAnsiTheme="minorHAnsi" w:cstheme="minorHAnsi"/>
          <w:bCs/>
          <w:sz w:val="20"/>
          <w:szCs w:val="20"/>
        </w:rPr>
        <w:tab/>
      </w:r>
      <w:r w:rsidRPr="007C0C45">
        <w:rPr>
          <w:rFonts w:asciiTheme="minorHAnsi" w:hAnsiTheme="minorHAnsi" w:cstheme="minorHAnsi"/>
          <w:bCs/>
          <w:sz w:val="20"/>
          <w:szCs w:val="20"/>
        </w:rPr>
        <w:tab/>
        <w:t>V</w:t>
      </w:r>
      <w:r w:rsidR="003A206C">
        <w:rPr>
          <w:rFonts w:asciiTheme="minorHAnsi" w:hAnsiTheme="minorHAnsi" w:cstheme="minorHAnsi"/>
          <w:bCs/>
          <w:sz w:val="20"/>
          <w:szCs w:val="20"/>
        </w:rPr>
        <w:t> </w:t>
      </w:r>
      <w:sdt>
        <w:sdtPr>
          <w:rPr>
            <w:rFonts w:asciiTheme="minorHAnsi" w:hAnsiTheme="minorHAnsi" w:cstheme="minorHAnsi"/>
            <w:bCs/>
            <w:sz w:val="20"/>
            <w:szCs w:val="20"/>
          </w:rPr>
          <w:id w:val="-357349445"/>
          <w:placeholder>
            <w:docPart w:val="DefaultPlaceholder_-1854013440"/>
          </w:placeholder>
        </w:sdtPr>
        <w:sdtEndPr/>
        <w:sdtContent>
          <w:r w:rsidR="003A206C">
            <w:rPr>
              <w:rFonts w:asciiTheme="minorHAnsi" w:hAnsiTheme="minorHAnsi" w:cstheme="minorHAnsi"/>
              <w:bCs/>
              <w:sz w:val="20"/>
              <w:szCs w:val="20"/>
            </w:rPr>
            <w:t>Praze</w:t>
          </w:r>
        </w:sdtContent>
      </w:sdt>
      <w:r w:rsidRPr="007C0C45">
        <w:rPr>
          <w:rFonts w:asciiTheme="minorHAnsi" w:hAnsiTheme="minorHAnsi" w:cstheme="minorHAnsi"/>
          <w:bCs/>
          <w:sz w:val="20"/>
          <w:szCs w:val="20"/>
        </w:rPr>
        <w:t xml:space="preserve"> dne </w:t>
      </w:r>
      <w:r w:rsidR="00C95642">
        <w:rPr>
          <w:rFonts w:asciiTheme="minorHAnsi" w:hAnsiTheme="minorHAnsi" w:cstheme="minorHAnsi"/>
          <w:bCs/>
          <w:sz w:val="20"/>
          <w:szCs w:val="20"/>
        </w:rPr>
        <w:t>23. 7. 2025</w:t>
      </w:r>
    </w:p>
    <w:p w14:paraId="6D194512" w14:textId="77777777"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p>
    <w:p w14:paraId="7D7BB38E" w14:textId="77777777"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p>
    <w:p w14:paraId="0DA43DB5" w14:textId="77777777"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p>
    <w:p w14:paraId="70E00A9D" w14:textId="51BE7189"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r w:rsidRPr="007C0C45">
        <w:rPr>
          <w:rFonts w:asciiTheme="minorHAnsi" w:hAnsiTheme="minorHAnsi" w:cstheme="minorHAnsi"/>
          <w:bCs/>
          <w:sz w:val="20"/>
          <w:szCs w:val="20"/>
        </w:rPr>
        <w:t>…………………………………………………..</w:t>
      </w:r>
      <w:r w:rsidRPr="007C0C45">
        <w:rPr>
          <w:rFonts w:asciiTheme="minorHAnsi" w:hAnsiTheme="minorHAnsi" w:cstheme="minorHAnsi"/>
          <w:bCs/>
          <w:sz w:val="20"/>
          <w:szCs w:val="20"/>
        </w:rPr>
        <w:tab/>
      </w:r>
      <w:r w:rsidRPr="007C0C45">
        <w:rPr>
          <w:rFonts w:asciiTheme="minorHAnsi" w:hAnsiTheme="minorHAnsi" w:cstheme="minorHAnsi"/>
          <w:bCs/>
          <w:sz w:val="20"/>
          <w:szCs w:val="20"/>
        </w:rPr>
        <w:tab/>
      </w:r>
      <w:r w:rsidRPr="007C0C45">
        <w:rPr>
          <w:rFonts w:asciiTheme="minorHAnsi" w:hAnsiTheme="minorHAnsi" w:cstheme="minorHAnsi"/>
          <w:bCs/>
          <w:sz w:val="20"/>
          <w:szCs w:val="20"/>
        </w:rPr>
        <w:tab/>
        <w:t>…………………………………………………..</w:t>
      </w:r>
    </w:p>
    <w:p w14:paraId="5E041C46" w14:textId="6BCD4AFA" w:rsidR="007C0C45" w:rsidRPr="007C0C45" w:rsidRDefault="007C0C45" w:rsidP="007C0C45">
      <w:pPr>
        <w:pStyle w:val="Odstavecseseznamem"/>
        <w:spacing w:line="360" w:lineRule="auto"/>
        <w:ind w:left="357"/>
        <w:jc w:val="both"/>
        <w:rPr>
          <w:rFonts w:asciiTheme="minorHAnsi" w:hAnsiTheme="minorHAnsi" w:cstheme="minorHAnsi"/>
          <w:bCs/>
          <w:sz w:val="20"/>
          <w:szCs w:val="20"/>
        </w:rPr>
      </w:pPr>
      <w:r w:rsidRPr="007C0C45">
        <w:rPr>
          <w:rFonts w:asciiTheme="minorHAnsi" w:hAnsiTheme="minorHAnsi" w:cstheme="minorHAnsi"/>
          <w:bCs/>
          <w:sz w:val="20"/>
          <w:szCs w:val="20"/>
        </w:rPr>
        <w:t xml:space="preserve">MUDr. </w:t>
      </w:r>
      <w:r w:rsidR="007F1F7A">
        <w:rPr>
          <w:rFonts w:asciiTheme="minorHAnsi" w:hAnsiTheme="minorHAnsi" w:cstheme="minorHAnsi"/>
          <w:bCs/>
          <w:sz w:val="20"/>
          <w:szCs w:val="20"/>
        </w:rPr>
        <w:t xml:space="preserve">Adéla Stoklasová </w:t>
      </w:r>
      <w:r w:rsidR="007F1F7A">
        <w:rPr>
          <w:rFonts w:asciiTheme="minorHAnsi" w:hAnsiTheme="minorHAnsi" w:cstheme="minorHAnsi"/>
          <w:bCs/>
          <w:sz w:val="20"/>
          <w:szCs w:val="20"/>
        </w:rPr>
        <w:tab/>
      </w:r>
      <w:r w:rsidRPr="007C0C45">
        <w:rPr>
          <w:rFonts w:asciiTheme="minorHAnsi" w:hAnsiTheme="minorHAnsi" w:cstheme="minorHAnsi"/>
          <w:bCs/>
          <w:sz w:val="20"/>
          <w:szCs w:val="20"/>
        </w:rPr>
        <w:tab/>
      </w:r>
      <w:r w:rsidRPr="007C0C45">
        <w:rPr>
          <w:rFonts w:asciiTheme="minorHAnsi" w:hAnsiTheme="minorHAnsi" w:cstheme="minorHAnsi"/>
          <w:bCs/>
          <w:sz w:val="20"/>
          <w:szCs w:val="20"/>
        </w:rPr>
        <w:tab/>
      </w:r>
      <w:r w:rsidRPr="007C0C45">
        <w:rPr>
          <w:rFonts w:asciiTheme="minorHAnsi" w:hAnsiTheme="minorHAnsi" w:cstheme="minorHAnsi"/>
          <w:bCs/>
          <w:sz w:val="20"/>
          <w:szCs w:val="20"/>
        </w:rPr>
        <w:tab/>
      </w:r>
      <w:sdt>
        <w:sdtPr>
          <w:rPr>
            <w:rFonts w:asciiTheme="minorHAnsi" w:hAnsiTheme="minorHAnsi" w:cstheme="minorHAnsi"/>
            <w:bCs/>
            <w:sz w:val="20"/>
            <w:szCs w:val="20"/>
          </w:rPr>
          <w:id w:val="911504347"/>
          <w:placeholder>
            <w:docPart w:val="DefaultPlaceholder_-1854013440"/>
          </w:placeholder>
        </w:sdtPr>
        <w:sdtEndPr/>
        <w:sdtContent>
          <w:r w:rsidR="00E3473B">
            <w:rPr>
              <w:rFonts w:asciiTheme="minorHAnsi" w:hAnsiTheme="minorHAnsi" w:cstheme="minorHAnsi"/>
              <w:bCs/>
              <w:sz w:val="20"/>
              <w:szCs w:val="20"/>
            </w:rPr>
            <w:t xml:space="preserve">Jiří </w:t>
          </w:r>
          <w:proofErr w:type="spellStart"/>
          <w:r w:rsidR="00E3473B">
            <w:rPr>
              <w:rFonts w:asciiTheme="minorHAnsi" w:hAnsiTheme="minorHAnsi" w:cstheme="minorHAnsi"/>
              <w:bCs/>
              <w:sz w:val="20"/>
              <w:szCs w:val="20"/>
            </w:rPr>
            <w:t>Gemerle</w:t>
          </w:r>
          <w:proofErr w:type="spellEnd"/>
        </w:sdtContent>
      </w:sdt>
    </w:p>
    <w:p w14:paraId="6C7B44E3" w14:textId="63C9EDC1" w:rsidR="00EB5091" w:rsidRPr="00C76D56" w:rsidRDefault="007C0C45" w:rsidP="007C0C45">
      <w:pPr>
        <w:pStyle w:val="Odstavecseseznamem"/>
        <w:spacing w:line="360" w:lineRule="auto"/>
        <w:ind w:left="357"/>
        <w:jc w:val="both"/>
        <w:rPr>
          <w:rFonts w:asciiTheme="minorHAnsi" w:hAnsiTheme="minorHAnsi" w:cstheme="minorHAnsi"/>
          <w:bCs/>
          <w:sz w:val="20"/>
          <w:szCs w:val="20"/>
          <w:highlight w:val="yellow"/>
        </w:rPr>
      </w:pPr>
      <w:r w:rsidRPr="007C0C45">
        <w:rPr>
          <w:rFonts w:asciiTheme="minorHAnsi" w:hAnsiTheme="minorHAnsi" w:cstheme="minorHAnsi"/>
          <w:bCs/>
          <w:sz w:val="20"/>
          <w:szCs w:val="20"/>
        </w:rPr>
        <w:t>ředitel</w:t>
      </w:r>
      <w:r w:rsidR="007F1F7A">
        <w:rPr>
          <w:rFonts w:asciiTheme="minorHAnsi" w:hAnsiTheme="minorHAnsi" w:cstheme="minorHAnsi"/>
          <w:bCs/>
          <w:sz w:val="20"/>
          <w:szCs w:val="20"/>
        </w:rPr>
        <w:t>ka</w:t>
      </w:r>
      <w:r w:rsidRPr="007C0C45">
        <w:rPr>
          <w:rFonts w:asciiTheme="minorHAnsi" w:hAnsiTheme="minorHAnsi" w:cstheme="minorHAnsi"/>
          <w:bCs/>
          <w:sz w:val="20"/>
          <w:szCs w:val="20"/>
        </w:rPr>
        <w:t xml:space="preserve"> Psychiatrické nemocnice v Kroměříž</w:t>
      </w:r>
      <w:r w:rsidR="007009A7">
        <w:rPr>
          <w:rFonts w:asciiTheme="minorHAnsi" w:hAnsiTheme="minorHAnsi" w:cstheme="minorHAnsi"/>
          <w:bCs/>
          <w:sz w:val="20"/>
          <w:szCs w:val="20"/>
        </w:rPr>
        <w:t>i</w:t>
      </w:r>
      <w:r w:rsidRPr="007C0C45">
        <w:rPr>
          <w:rFonts w:asciiTheme="minorHAnsi" w:hAnsiTheme="minorHAnsi" w:cstheme="minorHAnsi"/>
          <w:bCs/>
          <w:sz w:val="20"/>
          <w:szCs w:val="20"/>
        </w:rPr>
        <w:t xml:space="preserve">             </w:t>
      </w:r>
      <w:r w:rsidRPr="007C0C45">
        <w:rPr>
          <w:rFonts w:asciiTheme="minorHAnsi" w:hAnsiTheme="minorHAnsi" w:cstheme="minorHAnsi"/>
          <w:bCs/>
          <w:sz w:val="20"/>
          <w:szCs w:val="20"/>
        </w:rPr>
        <w:tab/>
      </w:r>
      <w:sdt>
        <w:sdtPr>
          <w:rPr>
            <w:rFonts w:asciiTheme="minorHAnsi" w:hAnsiTheme="minorHAnsi" w:cstheme="minorHAnsi"/>
            <w:bCs/>
            <w:sz w:val="20"/>
            <w:szCs w:val="20"/>
          </w:rPr>
          <w:id w:val="1151713920"/>
          <w:placeholder>
            <w:docPart w:val="DefaultPlaceholder_-1854013440"/>
          </w:placeholder>
        </w:sdtPr>
        <w:sdtEndPr/>
        <w:sdtContent>
          <w:r w:rsidR="00E3473B">
            <w:rPr>
              <w:rFonts w:asciiTheme="minorHAnsi" w:hAnsiTheme="minorHAnsi" w:cstheme="minorHAnsi"/>
              <w:bCs/>
              <w:sz w:val="20"/>
              <w:szCs w:val="20"/>
            </w:rPr>
            <w:t>jednatel GROUWE s.r.o.</w:t>
          </w:r>
        </w:sdtContent>
      </w:sdt>
      <w:r w:rsidRPr="007C0C45">
        <w:rPr>
          <w:rFonts w:asciiTheme="minorHAnsi" w:hAnsiTheme="minorHAnsi" w:cstheme="minorHAnsi"/>
          <w:bCs/>
          <w:sz w:val="20"/>
          <w:szCs w:val="20"/>
        </w:rPr>
        <w:tab/>
      </w:r>
      <w:r w:rsidRPr="007C0C45">
        <w:rPr>
          <w:rFonts w:asciiTheme="minorHAnsi" w:hAnsiTheme="minorHAnsi" w:cstheme="minorHAnsi"/>
          <w:bCs/>
          <w:sz w:val="20"/>
          <w:szCs w:val="20"/>
        </w:rPr>
        <w:tab/>
      </w:r>
    </w:p>
    <w:p w14:paraId="7F80F69E" w14:textId="77777777" w:rsidR="0026482D" w:rsidRPr="0026482D" w:rsidRDefault="0026482D" w:rsidP="0026482D">
      <w:pPr>
        <w:spacing w:line="360" w:lineRule="auto"/>
        <w:rPr>
          <w:rFonts w:asciiTheme="minorHAnsi" w:hAnsiTheme="minorHAnsi" w:cstheme="minorHAnsi"/>
          <w:sz w:val="20"/>
          <w:szCs w:val="20"/>
          <w:highlight w:val="yellow"/>
        </w:rPr>
      </w:pPr>
    </w:p>
    <w:p w14:paraId="7CA41CEE" w14:textId="77777777" w:rsidR="00EA3F42" w:rsidRPr="00EA3F42" w:rsidRDefault="00EA3F42" w:rsidP="004B6F81">
      <w:pPr>
        <w:spacing w:after="120" w:line="360" w:lineRule="auto"/>
        <w:jc w:val="both"/>
        <w:rPr>
          <w:rFonts w:asciiTheme="minorHAnsi" w:hAnsiTheme="minorHAnsi" w:cstheme="minorHAnsi"/>
          <w:sz w:val="20"/>
          <w:szCs w:val="20"/>
        </w:rPr>
      </w:pPr>
    </w:p>
    <w:sectPr w:rsidR="00EA3F42" w:rsidRPr="00EA3F4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EC09" w14:textId="77777777" w:rsidR="00AF6EA4" w:rsidRDefault="00AF6EA4" w:rsidP="00AF6EA4">
      <w:r>
        <w:separator/>
      </w:r>
    </w:p>
  </w:endnote>
  <w:endnote w:type="continuationSeparator" w:id="0">
    <w:p w14:paraId="5571C34C" w14:textId="77777777" w:rsidR="00AF6EA4" w:rsidRDefault="00AF6EA4" w:rsidP="00AF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684179"/>
      <w:docPartObj>
        <w:docPartGallery w:val="Page Numbers (Bottom of Page)"/>
        <w:docPartUnique/>
      </w:docPartObj>
    </w:sdtPr>
    <w:sdtEndPr>
      <w:rPr>
        <w:sz w:val="20"/>
        <w:szCs w:val="20"/>
      </w:rPr>
    </w:sdtEndPr>
    <w:sdtContent>
      <w:p w14:paraId="7DB4D17B" w14:textId="6DD0C965" w:rsidR="00903A74" w:rsidRPr="00903A74" w:rsidRDefault="00903A74">
        <w:pPr>
          <w:pStyle w:val="Zpat"/>
          <w:jc w:val="center"/>
          <w:rPr>
            <w:sz w:val="20"/>
            <w:szCs w:val="20"/>
          </w:rPr>
        </w:pPr>
        <w:r w:rsidRPr="00903A74">
          <w:rPr>
            <w:sz w:val="20"/>
            <w:szCs w:val="20"/>
          </w:rPr>
          <w:fldChar w:fldCharType="begin"/>
        </w:r>
        <w:r w:rsidRPr="00903A74">
          <w:rPr>
            <w:sz w:val="20"/>
            <w:szCs w:val="20"/>
          </w:rPr>
          <w:instrText>PAGE   \* MERGEFORMAT</w:instrText>
        </w:r>
        <w:r w:rsidRPr="00903A74">
          <w:rPr>
            <w:sz w:val="20"/>
            <w:szCs w:val="20"/>
          </w:rPr>
          <w:fldChar w:fldCharType="separate"/>
        </w:r>
        <w:r w:rsidRPr="00903A74">
          <w:rPr>
            <w:sz w:val="20"/>
            <w:szCs w:val="20"/>
          </w:rPr>
          <w:t>2</w:t>
        </w:r>
        <w:r w:rsidRPr="00903A74">
          <w:rPr>
            <w:sz w:val="20"/>
            <w:szCs w:val="20"/>
          </w:rPr>
          <w:fldChar w:fldCharType="end"/>
        </w:r>
      </w:p>
    </w:sdtContent>
  </w:sdt>
  <w:p w14:paraId="3598D736" w14:textId="77777777" w:rsidR="00903A74" w:rsidRDefault="00903A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D771" w14:textId="77777777" w:rsidR="00AF6EA4" w:rsidRDefault="00AF6EA4" w:rsidP="00AF6EA4">
      <w:r>
        <w:separator/>
      </w:r>
    </w:p>
  </w:footnote>
  <w:footnote w:type="continuationSeparator" w:id="0">
    <w:p w14:paraId="77D6EE34" w14:textId="77777777" w:rsidR="00AF6EA4" w:rsidRDefault="00AF6EA4" w:rsidP="00AF6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01F5" w14:textId="1E8EF584" w:rsidR="00AF6EA4" w:rsidRDefault="00AF6EA4">
    <w:pPr>
      <w:pStyle w:val="Zhlav"/>
    </w:pPr>
    <w:r>
      <w:rPr>
        <w:noProof/>
      </w:rPr>
      <w:drawing>
        <wp:anchor distT="0" distB="0" distL="114300" distR="114300" simplePos="0" relativeHeight="251659264" behindDoc="0" locked="0" layoutInCell="1" allowOverlap="1" wp14:anchorId="6D6D9501" wp14:editId="289E0326">
          <wp:simplePos x="0" y="0"/>
          <wp:positionH relativeFrom="margin">
            <wp:align>right</wp:align>
          </wp:positionH>
          <wp:positionV relativeFrom="paragraph">
            <wp:posOffset>-143510</wp:posOffset>
          </wp:positionV>
          <wp:extent cx="952500" cy="462199"/>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2500" cy="4621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201"/>
    <w:multiLevelType w:val="hybridMultilevel"/>
    <w:tmpl w:val="7C146FD2"/>
    <w:lvl w:ilvl="0" w:tplc="441A2694">
      <w:start w:val="2"/>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8892ED9"/>
    <w:multiLevelType w:val="multilevel"/>
    <w:tmpl w:val="D8140E1E"/>
    <w:lvl w:ilvl="0">
      <w:start w:val="1"/>
      <w:numFmt w:val="decimal"/>
      <w:lvlText w:val="%1."/>
      <w:lvlJc w:val="left"/>
      <w:pPr>
        <w:tabs>
          <w:tab w:val="num" w:pos="6869"/>
        </w:tabs>
        <w:ind w:left="758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5F7490"/>
    <w:multiLevelType w:val="multilevel"/>
    <w:tmpl w:val="679C4A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08415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136E6F"/>
    <w:multiLevelType w:val="hybridMultilevel"/>
    <w:tmpl w:val="27E49E16"/>
    <w:lvl w:ilvl="0" w:tplc="31A6F634">
      <w:start w:val="1"/>
      <w:numFmt w:val="decimal"/>
      <w:lvlText w:val="%1."/>
      <w:lvlJc w:val="left"/>
      <w:pPr>
        <w:ind w:left="720" w:hanging="360"/>
      </w:pPr>
      <w:rPr>
        <w:rFonts w:hint="default"/>
        <w:b w:val="0"/>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080683"/>
    <w:multiLevelType w:val="hybridMultilevel"/>
    <w:tmpl w:val="EC5C483C"/>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C8601C8"/>
    <w:multiLevelType w:val="hybridMultilevel"/>
    <w:tmpl w:val="E736C34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2037075D"/>
    <w:multiLevelType w:val="hybridMultilevel"/>
    <w:tmpl w:val="27E49E16"/>
    <w:lvl w:ilvl="0" w:tplc="31A6F634">
      <w:start w:val="1"/>
      <w:numFmt w:val="decimal"/>
      <w:lvlText w:val="%1."/>
      <w:lvlJc w:val="left"/>
      <w:pPr>
        <w:ind w:left="720" w:hanging="360"/>
      </w:pPr>
      <w:rPr>
        <w:rFonts w:hint="default"/>
        <w:b w:val="0"/>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BD5769"/>
    <w:multiLevelType w:val="hybridMultilevel"/>
    <w:tmpl w:val="6B4847D4"/>
    <w:lvl w:ilvl="0" w:tplc="0E5C527A">
      <w:start w:val="9"/>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29A313BF"/>
    <w:multiLevelType w:val="hybridMultilevel"/>
    <w:tmpl w:val="1518A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5043B"/>
    <w:multiLevelType w:val="hybridMultilevel"/>
    <w:tmpl w:val="F85EC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7C2497"/>
    <w:multiLevelType w:val="hybridMultilevel"/>
    <w:tmpl w:val="CFA237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F53690"/>
    <w:multiLevelType w:val="hybridMultilevel"/>
    <w:tmpl w:val="F700529E"/>
    <w:lvl w:ilvl="0" w:tplc="D32E315C">
      <w:start w:val="9"/>
      <w:numFmt w:val="lowerLetter"/>
      <w:lvlText w:val="%1)"/>
      <w:lvlJc w:val="left"/>
      <w:pPr>
        <w:ind w:left="3060" w:hanging="360"/>
      </w:pPr>
      <w:rPr>
        <w:rFonts w:hint="default"/>
      </w:r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14" w15:restartNumberingAfterBreak="0">
    <w:nsid w:val="49D07A13"/>
    <w:multiLevelType w:val="multilevel"/>
    <w:tmpl w:val="0405001D"/>
    <w:lvl w:ilvl="0">
      <w:start w:val="1"/>
      <w:numFmt w:val="decimal"/>
      <w:lvlText w:val="%1)"/>
      <w:lvlJc w:val="left"/>
      <w:pPr>
        <w:ind w:left="1776" w:hanging="360"/>
      </w:pPr>
      <w:rPr>
        <w:rFonts w:hint="default"/>
      </w:r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5" w15:restartNumberingAfterBreak="0">
    <w:nsid w:val="54F030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2D71E8D"/>
    <w:multiLevelType w:val="multilevel"/>
    <w:tmpl w:val="FA346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84C67B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1854CB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9B2BD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E736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6520F3"/>
    <w:multiLevelType w:val="hybridMultilevel"/>
    <w:tmpl w:val="4FE6AB4A"/>
    <w:lvl w:ilvl="0" w:tplc="8826809C">
      <w:start w:val="9"/>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7574839">
    <w:abstractNumId w:val="9"/>
  </w:num>
  <w:num w:numId="2" w16cid:durableId="400906168">
    <w:abstractNumId w:val="16"/>
  </w:num>
  <w:num w:numId="3" w16cid:durableId="2040005995">
    <w:abstractNumId w:val="11"/>
  </w:num>
  <w:num w:numId="4" w16cid:durableId="2133206107">
    <w:abstractNumId w:val="19"/>
  </w:num>
  <w:num w:numId="5" w16cid:durableId="232736531">
    <w:abstractNumId w:val="17"/>
  </w:num>
  <w:num w:numId="6" w16cid:durableId="1930843329">
    <w:abstractNumId w:val="10"/>
  </w:num>
  <w:num w:numId="7" w16cid:durableId="1059743990">
    <w:abstractNumId w:val="14"/>
  </w:num>
  <w:num w:numId="8" w16cid:durableId="422605212">
    <w:abstractNumId w:val="21"/>
  </w:num>
  <w:num w:numId="9" w16cid:durableId="2136411659">
    <w:abstractNumId w:val="18"/>
  </w:num>
  <w:num w:numId="10" w16cid:durableId="1842696805">
    <w:abstractNumId w:val="3"/>
  </w:num>
  <w:num w:numId="11" w16cid:durableId="2114932440">
    <w:abstractNumId w:val="2"/>
  </w:num>
  <w:num w:numId="12" w16cid:durableId="1046417464">
    <w:abstractNumId w:val="4"/>
  </w:num>
  <w:num w:numId="13" w16cid:durableId="1579749218">
    <w:abstractNumId w:val="7"/>
  </w:num>
  <w:num w:numId="14" w16cid:durableId="1562862880">
    <w:abstractNumId w:val="12"/>
  </w:num>
  <w:num w:numId="15" w16cid:durableId="701780906">
    <w:abstractNumId w:val="1"/>
  </w:num>
  <w:num w:numId="16" w16cid:durableId="931401825">
    <w:abstractNumId w:val="6"/>
  </w:num>
  <w:num w:numId="17" w16cid:durableId="77798665">
    <w:abstractNumId w:val="8"/>
  </w:num>
  <w:num w:numId="18" w16cid:durableId="628123031">
    <w:abstractNumId w:val="15"/>
  </w:num>
  <w:num w:numId="19" w16cid:durableId="511453807">
    <w:abstractNumId w:val="5"/>
  </w:num>
  <w:num w:numId="20" w16cid:durableId="94134661">
    <w:abstractNumId w:val="13"/>
  </w:num>
  <w:num w:numId="21" w16cid:durableId="1206675907">
    <w:abstractNumId w:val="0"/>
  </w:num>
  <w:num w:numId="22" w16cid:durableId="6732653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A4"/>
    <w:rsid w:val="00004C31"/>
    <w:rsid w:val="000106B1"/>
    <w:rsid w:val="00027719"/>
    <w:rsid w:val="00027CD8"/>
    <w:rsid w:val="00040BF0"/>
    <w:rsid w:val="0004385A"/>
    <w:rsid w:val="00095157"/>
    <w:rsid w:val="000A77A8"/>
    <w:rsid w:val="000B12C7"/>
    <w:rsid w:val="000C20B7"/>
    <w:rsid w:val="000C57ED"/>
    <w:rsid w:val="000C5CE0"/>
    <w:rsid w:val="000C7759"/>
    <w:rsid w:val="000E4543"/>
    <w:rsid w:val="001114F5"/>
    <w:rsid w:val="001134FD"/>
    <w:rsid w:val="001447DC"/>
    <w:rsid w:val="00150459"/>
    <w:rsid w:val="00154C78"/>
    <w:rsid w:val="001812B9"/>
    <w:rsid w:val="0019513A"/>
    <w:rsid w:val="001B0F12"/>
    <w:rsid w:val="001B27C3"/>
    <w:rsid w:val="001D16A4"/>
    <w:rsid w:val="001E641A"/>
    <w:rsid w:val="002047E7"/>
    <w:rsid w:val="00242605"/>
    <w:rsid w:val="0025236D"/>
    <w:rsid w:val="00252795"/>
    <w:rsid w:val="00261CC5"/>
    <w:rsid w:val="0026482D"/>
    <w:rsid w:val="0027309E"/>
    <w:rsid w:val="002814DA"/>
    <w:rsid w:val="002839CE"/>
    <w:rsid w:val="00286F3D"/>
    <w:rsid w:val="002B08AA"/>
    <w:rsid w:val="002B21FC"/>
    <w:rsid w:val="002E16A0"/>
    <w:rsid w:val="002E6660"/>
    <w:rsid w:val="002E7E8B"/>
    <w:rsid w:val="002F2A07"/>
    <w:rsid w:val="002F42FD"/>
    <w:rsid w:val="002F4C80"/>
    <w:rsid w:val="003058C7"/>
    <w:rsid w:val="00307414"/>
    <w:rsid w:val="00311F68"/>
    <w:rsid w:val="0032749E"/>
    <w:rsid w:val="00341D00"/>
    <w:rsid w:val="003507D7"/>
    <w:rsid w:val="0036495E"/>
    <w:rsid w:val="003703A5"/>
    <w:rsid w:val="00395555"/>
    <w:rsid w:val="003A206C"/>
    <w:rsid w:val="003A246F"/>
    <w:rsid w:val="003A757B"/>
    <w:rsid w:val="003B40E1"/>
    <w:rsid w:val="003B4B3E"/>
    <w:rsid w:val="003D7058"/>
    <w:rsid w:val="003E0367"/>
    <w:rsid w:val="003F0703"/>
    <w:rsid w:val="00414A46"/>
    <w:rsid w:val="004204E7"/>
    <w:rsid w:val="00420D90"/>
    <w:rsid w:val="0045135F"/>
    <w:rsid w:val="004A135F"/>
    <w:rsid w:val="004A356B"/>
    <w:rsid w:val="004B4ACC"/>
    <w:rsid w:val="004B6F81"/>
    <w:rsid w:val="004D1717"/>
    <w:rsid w:val="004D3E24"/>
    <w:rsid w:val="004F0D9C"/>
    <w:rsid w:val="00505C46"/>
    <w:rsid w:val="00506C7A"/>
    <w:rsid w:val="005350B4"/>
    <w:rsid w:val="005374AC"/>
    <w:rsid w:val="00557997"/>
    <w:rsid w:val="005761BB"/>
    <w:rsid w:val="0058103F"/>
    <w:rsid w:val="0058239F"/>
    <w:rsid w:val="005825F4"/>
    <w:rsid w:val="0058358F"/>
    <w:rsid w:val="005A0510"/>
    <w:rsid w:val="005B3BC7"/>
    <w:rsid w:val="005F2614"/>
    <w:rsid w:val="005F52E9"/>
    <w:rsid w:val="00612072"/>
    <w:rsid w:val="006139E5"/>
    <w:rsid w:val="006408F3"/>
    <w:rsid w:val="006555D1"/>
    <w:rsid w:val="00657965"/>
    <w:rsid w:val="0066157C"/>
    <w:rsid w:val="00662C72"/>
    <w:rsid w:val="00697B68"/>
    <w:rsid w:val="006A0ACC"/>
    <w:rsid w:val="006B39EF"/>
    <w:rsid w:val="006C3027"/>
    <w:rsid w:val="006D06F0"/>
    <w:rsid w:val="006E3FFB"/>
    <w:rsid w:val="006E607C"/>
    <w:rsid w:val="006E7A8F"/>
    <w:rsid w:val="007009A7"/>
    <w:rsid w:val="00701FF9"/>
    <w:rsid w:val="0070329A"/>
    <w:rsid w:val="0070636B"/>
    <w:rsid w:val="00735B37"/>
    <w:rsid w:val="007633FE"/>
    <w:rsid w:val="00767BCA"/>
    <w:rsid w:val="00775298"/>
    <w:rsid w:val="00776C22"/>
    <w:rsid w:val="00785EFB"/>
    <w:rsid w:val="007B73EC"/>
    <w:rsid w:val="007C0C45"/>
    <w:rsid w:val="007C13D4"/>
    <w:rsid w:val="007D2183"/>
    <w:rsid w:val="007F1F7A"/>
    <w:rsid w:val="007F58B3"/>
    <w:rsid w:val="007F5C8C"/>
    <w:rsid w:val="007F5D81"/>
    <w:rsid w:val="007F7786"/>
    <w:rsid w:val="00805B62"/>
    <w:rsid w:val="00823584"/>
    <w:rsid w:val="00825D2D"/>
    <w:rsid w:val="008407F1"/>
    <w:rsid w:val="008425C4"/>
    <w:rsid w:val="008429F3"/>
    <w:rsid w:val="008448BC"/>
    <w:rsid w:val="00846D02"/>
    <w:rsid w:val="0084726A"/>
    <w:rsid w:val="008607E3"/>
    <w:rsid w:val="008671A3"/>
    <w:rsid w:val="0087754B"/>
    <w:rsid w:val="008A4C87"/>
    <w:rsid w:val="008E16B5"/>
    <w:rsid w:val="0090348D"/>
    <w:rsid w:val="00903A74"/>
    <w:rsid w:val="00927680"/>
    <w:rsid w:val="009323BA"/>
    <w:rsid w:val="009336F9"/>
    <w:rsid w:val="00934170"/>
    <w:rsid w:val="0096479C"/>
    <w:rsid w:val="00976D71"/>
    <w:rsid w:val="00977E77"/>
    <w:rsid w:val="009915E7"/>
    <w:rsid w:val="00992A3D"/>
    <w:rsid w:val="009D2CF7"/>
    <w:rsid w:val="009D38C3"/>
    <w:rsid w:val="009F2C95"/>
    <w:rsid w:val="00A00DA4"/>
    <w:rsid w:val="00A071FC"/>
    <w:rsid w:val="00A2469A"/>
    <w:rsid w:val="00A32362"/>
    <w:rsid w:val="00A64D17"/>
    <w:rsid w:val="00A72CA8"/>
    <w:rsid w:val="00A826E5"/>
    <w:rsid w:val="00AA1A23"/>
    <w:rsid w:val="00AA3C0C"/>
    <w:rsid w:val="00AA5027"/>
    <w:rsid w:val="00AB6C83"/>
    <w:rsid w:val="00AC4D6D"/>
    <w:rsid w:val="00AC6622"/>
    <w:rsid w:val="00AE5C55"/>
    <w:rsid w:val="00AF06F5"/>
    <w:rsid w:val="00AF6EA4"/>
    <w:rsid w:val="00B017C0"/>
    <w:rsid w:val="00B20A4F"/>
    <w:rsid w:val="00B245CA"/>
    <w:rsid w:val="00B24E36"/>
    <w:rsid w:val="00B25636"/>
    <w:rsid w:val="00B26313"/>
    <w:rsid w:val="00B37E94"/>
    <w:rsid w:val="00B52C93"/>
    <w:rsid w:val="00B74F31"/>
    <w:rsid w:val="00B868AA"/>
    <w:rsid w:val="00B929A5"/>
    <w:rsid w:val="00BB38BE"/>
    <w:rsid w:val="00BC13B7"/>
    <w:rsid w:val="00BC252F"/>
    <w:rsid w:val="00BC6126"/>
    <w:rsid w:val="00BD0A9A"/>
    <w:rsid w:val="00BD24EF"/>
    <w:rsid w:val="00BD5C5F"/>
    <w:rsid w:val="00C02481"/>
    <w:rsid w:val="00C11F94"/>
    <w:rsid w:val="00C15B67"/>
    <w:rsid w:val="00C47A3F"/>
    <w:rsid w:val="00C6050F"/>
    <w:rsid w:val="00C63BF4"/>
    <w:rsid w:val="00C76D56"/>
    <w:rsid w:val="00C95642"/>
    <w:rsid w:val="00CB6D1B"/>
    <w:rsid w:val="00CD4276"/>
    <w:rsid w:val="00CE1310"/>
    <w:rsid w:val="00CE69B8"/>
    <w:rsid w:val="00D133AC"/>
    <w:rsid w:val="00D136FD"/>
    <w:rsid w:val="00D3068F"/>
    <w:rsid w:val="00D57040"/>
    <w:rsid w:val="00D76787"/>
    <w:rsid w:val="00D83672"/>
    <w:rsid w:val="00D8777E"/>
    <w:rsid w:val="00D97115"/>
    <w:rsid w:val="00DA1AA9"/>
    <w:rsid w:val="00DD675A"/>
    <w:rsid w:val="00DF2AAC"/>
    <w:rsid w:val="00E0711C"/>
    <w:rsid w:val="00E3473B"/>
    <w:rsid w:val="00E56231"/>
    <w:rsid w:val="00E6180F"/>
    <w:rsid w:val="00E63212"/>
    <w:rsid w:val="00E6381F"/>
    <w:rsid w:val="00E63DE9"/>
    <w:rsid w:val="00E70F99"/>
    <w:rsid w:val="00E75F7E"/>
    <w:rsid w:val="00E77F0E"/>
    <w:rsid w:val="00E83D18"/>
    <w:rsid w:val="00EA3F42"/>
    <w:rsid w:val="00EB5091"/>
    <w:rsid w:val="00ED55C3"/>
    <w:rsid w:val="00ED6166"/>
    <w:rsid w:val="00EE7EFE"/>
    <w:rsid w:val="00EF3286"/>
    <w:rsid w:val="00EF36F3"/>
    <w:rsid w:val="00F1193C"/>
    <w:rsid w:val="00F34BCC"/>
    <w:rsid w:val="00F36C05"/>
    <w:rsid w:val="00F54CAB"/>
    <w:rsid w:val="00F64F3F"/>
    <w:rsid w:val="00F96686"/>
    <w:rsid w:val="00FA78E8"/>
    <w:rsid w:val="00FB15B3"/>
    <w:rsid w:val="00FB3B5C"/>
    <w:rsid w:val="00FC031F"/>
    <w:rsid w:val="00FE485D"/>
    <w:rsid w:val="00FF74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8D01A7"/>
  <w15:chartTrackingRefBased/>
  <w15:docId w15:val="{E46A6815-9318-4633-B933-46B6F997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6EA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AF6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F6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F6EA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F6EA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F6EA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F6EA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F6EA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A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A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6EA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F6EA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F6EA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F6EA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F6EA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F6EA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F6EA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A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A4"/>
    <w:rPr>
      <w:rFonts w:eastAsiaTheme="majorEastAsia" w:cstheme="majorBidi"/>
      <w:color w:val="272727" w:themeColor="text1" w:themeTint="D8"/>
    </w:rPr>
  </w:style>
  <w:style w:type="paragraph" w:styleId="Nzev">
    <w:name w:val="Title"/>
    <w:basedOn w:val="Normln"/>
    <w:next w:val="Normln"/>
    <w:link w:val="NzevChar"/>
    <w:uiPriority w:val="10"/>
    <w:qFormat/>
    <w:rsid w:val="00AF6EA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F6EA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F6EA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F6EA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F6EA4"/>
    <w:pPr>
      <w:spacing w:before="160"/>
      <w:jc w:val="center"/>
    </w:pPr>
    <w:rPr>
      <w:i/>
      <w:iCs/>
      <w:color w:val="404040" w:themeColor="text1" w:themeTint="BF"/>
    </w:rPr>
  </w:style>
  <w:style w:type="character" w:customStyle="1" w:styleId="CittChar">
    <w:name w:val="Citát Char"/>
    <w:basedOn w:val="Standardnpsmoodstavce"/>
    <w:link w:val="Citt"/>
    <w:uiPriority w:val="29"/>
    <w:rsid w:val="00AF6EA4"/>
    <w:rPr>
      <w:i/>
      <w:iCs/>
      <w:color w:val="404040" w:themeColor="text1" w:themeTint="BF"/>
    </w:rPr>
  </w:style>
  <w:style w:type="paragraph" w:styleId="Odstavecseseznamem">
    <w:name w:val="List Paragraph"/>
    <w:aliases w:val="Odstavec cíl se seznamem,Nad,List Paragraph,Odstavec se seznamem5,Odstavec_muj,Odrážky,Odstavec se seznamem1,Reference List,Odstavec se seznamem a odrážkou,1 úroveň Odstavec se seznamem,List Paragraph (Czech Tourism)"/>
    <w:basedOn w:val="Normln"/>
    <w:link w:val="OdstavecseseznamemChar"/>
    <w:qFormat/>
    <w:rsid w:val="00AF6EA4"/>
    <w:pPr>
      <w:ind w:left="720"/>
      <w:contextualSpacing/>
    </w:pPr>
  </w:style>
  <w:style w:type="character" w:styleId="Zdraznnintenzivn">
    <w:name w:val="Intense Emphasis"/>
    <w:basedOn w:val="Standardnpsmoodstavce"/>
    <w:uiPriority w:val="21"/>
    <w:qFormat/>
    <w:rsid w:val="00AF6EA4"/>
    <w:rPr>
      <w:i/>
      <w:iCs/>
      <w:color w:val="2F5496" w:themeColor="accent1" w:themeShade="BF"/>
    </w:rPr>
  </w:style>
  <w:style w:type="paragraph" w:styleId="Vrazncitt">
    <w:name w:val="Intense Quote"/>
    <w:basedOn w:val="Normln"/>
    <w:next w:val="Normln"/>
    <w:link w:val="VrazncittChar"/>
    <w:uiPriority w:val="30"/>
    <w:qFormat/>
    <w:rsid w:val="00AF6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F6EA4"/>
    <w:rPr>
      <w:i/>
      <w:iCs/>
      <w:color w:val="2F5496" w:themeColor="accent1" w:themeShade="BF"/>
    </w:rPr>
  </w:style>
  <w:style w:type="character" w:styleId="Odkazintenzivn">
    <w:name w:val="Intense Reference"/>
    <w:basedOn w:val="Standardnpsmoodstavce"/>
    <w:uiPriority w:val="32"/>
    <w:qFormat/>
    <w:rsid w:val="00AF6EA4"/>
    <w:rPr>
      <w:b/>
      <w:bCs/>
      <w:smallCaps/>
      <w:color w:val="2F5496" w:themeColor="accent1" w:themeShade="BF"/>
      <w:spacing w:val="5"/>
    </w:rPr>
  </w:style>
  <w:style w:type="paragraph" w:customStyle="1" w:styleId="Normalneodsazen">
    <w:name w:val="Normal neodsazený"/>
    <w:basedOn w:val="Normln"/>
    <w:rsid w:val="00AF6EA4"/>
    <w:pPr>
      <w:jc w:val="both"/>
    </w:pPr>
    <w:rPr>
      <w:szCs w:val="20"/>
    </w:rPr>
  </w:style>
  <w:style w:type="paragraph" w:customStyle="1" w:styleId="Odstavec">
    <w:name w:val="Odstavec"/>
    <w:basedOn w:val="Normln"/>
    <w:link w:val="OdstavecChar"/>
    <w:qFormat/>
    <w:rsid w:val="00AF6EA4"/>
    <w:pPr>
      <w:numPr>
        <w:ilvl w:val="1"/>
        <w:numId w:val="1"/>
      </w:numPr>
      <w:spacing w:before="60"/>
      <w:jc w:val="both"/>
    </w:pPr>
    <w:rPr>
      <w:rFonts w:ascii="Calibri" w:hAnsi="Calibri"/>
      <w:szCs w:val="22"/>
    </w:rPr>
  </w:style>
  <w:style w:type="character" w:customStyle="1" w:styleId="OdstavecChar">
    <w:name w:val="Odstavec Char"/>
    <w:link w:val="Odstavec"/>
    <w:rsid w:val="00AF6EA4"/>
    <w:rPr>
      <w:rFonts w:ascii="Calibri" w:eastAsia="Times New Roman" w:hAnsi="Calibri" w:cs="Times New Roman"/>
      <w:kern w:val="0"/>
      <w:sz w:val="24"/>
      <w:lang w:eastAsia="cs-CZ"/>
      <w14:ligatures w14:val="none"/>
    </w:rPr>
  </w:style>
  <w:style w:type="character" w:customStyle="1" w:styleId="OdstavecseseznamemChar">
    <w:name w:val="Odstavec se seznamem Char"/>
    <w:aliases w:val="Odstavec cíl se seznamem Char,Nad Char,List Paragraph Char,Odstavec se seznamem5 Char,Odstavec_muj Char,Odrážky Char,Odstavec se seznamem1 Char,Reference List Char,Odstavec se seznamem a odrážkou Char"/>
    <w:link w:val="Odstavecseseznamem"/>
    <w:qFormat/>
    <w:locked/>
    <w:rsid w:val="00AF6EA4"/>
  </w:style>
  <w:style w:type="paragraph" w:styleId="Zhlav">
    <w:name w:val="header"/>
    <w:basedOn w:val="Normln"/>
    <w:link w:val="ZhlavChar"/>
    <w:uiPriority w:val="99"/>
    <w:unhideWhenUsed/>
    <w:rsid w:val="00AF6EA4"/>
    <w:pPr>
      <w:tabs>
        <w:tab w:val="center" w:pos="4536"/>
        <w:tab w:val="right" w:pos="9072"/>
      </w:tabs>
    </w:pPr>
  </w:style>
  <w:style w:type="character" w:customStyle="1" w:styleId="ZhlavChar">
    <w:name w:val="Záhlaví Char"/>
    <w:basedOn w:val="Standardnpsmoodstavce"/>
    <w:link w:val="Zhlav"/>
    <w:uiPriority w:val="99"/>
    <w:rsid w:val="00AF6EA4"/>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AF6EA4"/>
    <w:pPr>
      <w:tabs>
        <w:tab w:val="center" w:pos="4536"/>
        <w:tab w:val="right" w:pos="9072"/>
      </w:tabs>
    </w:pPr>
  </w:style>
  <w:style w:type="character" w:customStyle="1" w:styleId="ZpatChar">
    <w:name w:val="Zápatí Char"/>
    <w:basedOn w:val="Standardnpsmoodstavce"/>
    <w:link w:val="Zpat"/>
    <w:uiPriority w:val="99"/>
    <w:rsid w:val="00AF6EA4"/>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F96686"/>
    <w:rPr>
      <w:sz w:val="16"/>
      <w:szCs w:val="16"/>
    </w:rPr>
  </w:style>
  <w:style w:type="paragraph" w:styleId="Textkomente">
    <w:name w:val="annotation text"/>
    <w:basedOn w:val="Normln"/>
    <w:link w:val="TextkomenteChar"/>
    <w:uiPriority w:val="99"/>
    <w:unhideWhenUsed/>
    <w:rsid w:val="00F96686"/>
    <w:rPr>
      <w:sz w:val="20"/>
      <w:szCs w:val="20"/>
    </w:rPr>
  </w:style>
  <w:style w:type="character" w:customStyle="1" w:styleId="TextkomenteChar">
    <w:name w:val="Text komentáře Char"/>
    <w:basedOn w:val="Standardnpsmoodstavce"/>
    <w:link w:val="Textkomente"/>
    <w:uiPriority w:val="99"/>
    <w:rsid w:val="00F96686"/>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96686"/>
    <w:rPr>
      <w:b/>
      <w:bCs/>
    </w:rPr>
  </w:style>
  <w:style w:type="character" w:customStyle="1" w:styleId="PedmtkomenteChar">
    <w:name w:val="Předmět komentáře Char"/>
    <w:basedOn w:val="TextkomenteChar"/>
    <w:link w:val="Pedmtkomente"/>
    <w:uiPriority w:val="99"/>
    <w:semiHidden/>
    <w:rsid w:val="00F96686"/>
    <w:rPr>
      <w:rFonts w:ascii="Times New Roman" w:eastAsia="Times New Roman" w:hAnsi="Times New Roman" w:cs="Times New Roman"/>
      <w:b/>
      <w:bCs/>
      <w:kern w:val="0"/>
      <w:sz w:val="20"/>
      <w:szCs w:val="20"/>
      <w:lang w:eastAsia="cs-CZ"/>
      <w14:ligatures w14:val="none"/>
    </w:rPr>
  </w:style>
  <w:style w:type="character" w:styleId="Zstupntext">
    <w:name w:val="Placeholder Text"/>
    <w:basedOn w:val="Standardnpsmoodstavce"/>
    <w:uiPriority w:val="99"/>
    <w:semiHidden/>
    <w:rsid w:val="00FA78E8"/>
    <w:rPr>
      <w:color w:val="666666"/>
    </w:rPr>
  </w:style>
  <w:style w:type="table" w:customStyle="1" w:styleId="Svtltabulkasmkou1zvraznn11">
    <w:name w:val="Světlá tabulka s mřížkou 1 – zvýraznění 11"/>
    <w:basedOn w:val="Normlntabulka"/>
    <w:uiPriority w:val="46"/>
    <w:rsid w:val="00FA78E8"/>
    <w:pPr>
      <w:spacing w:after="0" w:line="240" w:lineRule="auto"/>
    </w:pPr>
    <w:rPr>
      <w:rFonts w:eastAsia="Times New Roman"/>
      <w:kern w:val="0"/>
      <w:sz w:val="21"/>
      <w:szCs w:val="21"/>
      <w:lang w:eastAsia="cs-CZ"/>
      <w14:ligatures w14:val="none"/>
    </w:rPr>
    <w:tblPr>
      <w:tblStyleRowBandSize w:val="1"/>
      <w:tblStyleColBandSize w:val="1"/>
      <w:tblBorders>
        <w:top w:val="single" w:sz="4" w:space="0" w:color="F7CD9D"/>
        <w:left w:val="single" w:sz="4" w:space="0" w:color="F7CD9D"/>
        <w:bottom w:val="single" w:sz="4" w:space="0" w:color="F7CD9D"/>
        <w:right w:val="single" w:sz="4" w:space="0" w:color="F7CD9D"/>
        <w:insideH w:val="single" w:sz="4" w:space="0" w:color="F7CD9D"/>
        <w:insideV w:val="single" w:sz="4" w:space="0" w:color="F7CD9D"/>
      </w:tblBorders>
    </w:tblPr>
    <w:tblStylePr w:type="firstRow">
      <w:rPr>
        <w:b/>
        <w:bCs/>
      </w:rPr>
      <w:tblPr/>
      <w:tcPr>
        <w:tcBorders>
          <w:bottom w:val="single" w:sz="12" w:space="0" w:color="F3B46B"/>
        </w:tcBorders>
      </w:tcPr>
    </w:tblStylePr>
    <w:tblStylePr w:type="lastRow">
      <w:rPr>
        <w:b/>
        <w:bCs/>
      </w:rPr>
      <w:tblPr/>
      <w:tcPr>
        <w:tcBorders>
          <w:top w:val="double" w:sz="2" w:space="0" w:color="F3B46B"/>
        </w:tcBorders>
      </w:tcPr>
    </w:tblStylePr>
    <w:tblStylePr w:type="firstCol">
      <w:rPr>
        <w:b/>
        <w:bCs/>
      </w:rPr>
    </w:tblStylePr>
    <w:tblStylePr w:type="lastCol">
      <w:rPr>
        <w:b/>
        <w:bCs/>
      </w:rPr>
    </w:tblStylePr>
  </w:style>
  <w:style w:type="table" w:styleId="Svtltabulkasmkou1">
    <w:name w:val="Grid Table 1 Light"/>
    <w:basedOn w:val="Normlntabulka"/>
    <w:uiPriority w:val="46"/>
    <w:rsid w:val="00BD0A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kladntextChar">
    <w:name w:val="Základní text Char"/>
    <w:basedOn w:val="Standardnpsmoodstavce"/>
    <w:link w:val="Zkladntext"/>
    <w:semiHidden/>
    <w:qFormat/>
    <w:rsid w:val="00B929A5"/>
    <w:rPr>
      <w:rFonts w:ascii="Times New Roman" w:eastAsia="Times New Roman" w:hAnsi="Times New Roman" w:cs="Times New Roman"/>
      <w:color w:val="000000"/>
      <w:sz w:val="20"/>
      <w:szCs w:val="24"/>
      <w:lang w:eastAsia="cs-CZ"/>
    </w:rPr>
  </w:style>
  <w:style w:type="paragraph" w:styleId="Zkladntext">
    <w:name w:val="Body Text"/>
    <w:basedOn w:val="Normln"/>
    <w:link w:val="ZkladntextChar"/>
    <w:semiHidden/>
    <w:rsid w:val="00B929A5"/>
    <w:pPr>
      <w:suppressAutoHyphens/>
      <w:jc w:val="both"/>
    </w:pPr>
    <w:rPr>
      <w:color w:val="000000"/>
      <w:kern w:val="2"/>
      <w:sz w:val="20"/>
      <w14:ligatures w14:val="standardContextual"/>
    </w:rPr>
  </w:style>
  <w:style w:type="character" w:customStyle="1" w:styleId="ZkladntextChar1">
    <w:name w:val="Základní text Char1"/>
    <w:basedOn w:val="Standardnpsmoodstavce"/>
    <w:uiPriority w:val="99"/>
    <w:semiHidden/>
    <w:rsid w:val="00B929A5"/>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3A206C"/>
    <w:rPr>
      <w:color w:val="0563C1" w:themeColor="hyperlink"/>
      <w:u w:val="single"/>
    </w:rPr>
  </w:style>
  <w:style w:type="character" w:styleId="Nevyeenzmnka">
    <w:name w:val="Unresolved Mention"/>
    <w:basedOn w:val="Standardnpsmoodstavce"/>
    <w:uiPriority w:val="99"/>
    <w:semiHidden/>
    <w:unhideWhenUsed/>
    <w:rsid w:val="003A2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7528">
      <w:bodyDiv w:val="1"/>
      <w:marLeft w:val="0"/>
      <w:marRight w:val="0"/>
      <w:marTop w:val="0"/>
      <w:marBottom w:val="0"/>
      <w:divBdr>
        <w:top w:val="none" w:sz="0" w:space="0" w:color="auto"/>
        <w:left w:val="none" w:sz="0" w:space="0" w:color="auto"/>
        <w:bottom w:val="none" w:sz="0" w:space="0" w:color="auto"/>
        <w:right w:val="none" w:sz="0" w:space="0" w:color="auto"/>
      </w:divBdr>
    </w:div>
    <w:div w:id="1111558358">
      <w:bodyDiv w:val="1"/>
      <w:marLeft w:val="0"/>
      <w:marRight w:val="0"/>
      <w:marTop w:val="0"/>
      <w:marBottom w:val="0"/>
      <w:divBdr>
        <w:top w:val="none" w:sz="0" w:space="0" w:color="auto"/>
        <w:left w:val="none" w:sz="0" w:space="0" w:color="auto"/>
        <w:bottom w:val="none" w:sz="0" w:space="0" w:color="auto"/>
        <w:right w:val="none" w:sz="0" w:space="0" w:color="auto"/>
      </w:divBdr>
    </w:div>
    <w:div w:id="19603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gemerle@grouwe.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C9B30C29724B84B0791362D48FA15F"/>
        <w:category>
          <w:name w:val="Obecné"/>
          <w:gallery w:val="placeholder"/>
        </w:category>
        <w:types>
          <w:type w:val="bbPlcHdr"/>
        </w:types>
        <w:behaviors>
          <w:behavior w:val="content"/>
        </w:behaviors>
        <w:guid w:val="{827EACB6-C0BC-4D63-82F5-A57F760C8950}"/>
      </w:docPartPr>
      <w:docPartBody>
        <w:p w:rsidR="008B0271" w:rsidRDefault="008B0271" w:rsidP="008B0271">
          <w:pPr>
            <w:pStyle w:val="B8C9B30C29724B84B0791362D48FA15F"/>
          </w:pPr>
          <w:r w:rsidRPr="00D8362A">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06315C19-25E0-4BF6-8458-3B0DF0F81E37}"/>
      </w:docPartPr>
      <w:docPartBody>
        <w:p w:rsidR="00D2374F" w:rsidRDefault="00D2374F">
          <w:r w:rsidRPr="00FE642D">
            <w:rPr>
              <w:rStyle w:val="Zstupntext"/>
            </w:rPr>
            <w:t>Klikněte nebo klepněte sem a zadejte text.</w:t>
          </w:r>
        </w:p>
      </w:docPartBody>
    </w:docPart>
    <w:docPart>
      <w:docPartPr>
        <w:name w:val="F440CFB843984AE88B84DA744DAA4B7B"/>
        <w:category>
          <w:name w:val="Obecné"/>
          <w:gallery w:val="placeholder"/>
        </w:category>
        <w:types>
          <w:type w:val="bbPlcHdr"/>
        </w:types>
        <w:behaviors>
          <w:behavior w:val="content"/>
        </w:behaviors>
        <w:guid w:val="{62B0C8A8-5EF9-42CF-BBC2-51D2D7E42821}"/>
      </w:docPartPr>
      <w:docPartBody>
        <w:p w:rsidR="00C9144C" w:rsidRDefault="00C9144C" w:rsidP="00C9144C">
          <w:pPr>
            <w:pStyle w:val="F440CFB843984AE88B84DA744DAA4B7B"/>
          </w:pPr>
          <w:r w:rsidRPr="00FE642D">
            <w:rPr>
              <w:rStyle w:val="Zstupntext"/>
            </w:rPr>
            <w:t>Klikněte nebo klepněte sem a zadejte text.</w:t>
          </w:r>
        </w:p>
      </w:docPartBody>
    </w:docPart>
    <w:docPart>
      <w:docPartPr>
        <w:name w:val="756E32111EEE476C83C58DB9FC1FC84F"/>
        <w:category>
          <w:name w:val="Obecné"/>
          <w:gallery w:val="placeholder"/>
        </w:category>
        <w:types>
          <w:type w:val="bbPlcHdr"/>
        </w:types>
        <w:behaviors>
          <w:behavior w:val="content"/>
        </w:behaviors>
        <w:guid w:val="{EE23850B-C1ED-4471-8412-BE9F85CC5917}"/>
      </w:docPartPr>
      <w:docPartBody>
        <w:p w:rsidR="00C9144C" w:rsidRDefault="00C9144C" w:rsidP="00C9144C">
          <w:pPr>
            <w:pStyle w:val="756E32111EEE476C83C58DB9FC1FC84F"/>
          </w:pPr>
          <w:r w:rsidRPr="00FE642D">
            <w:rPr>
              <w:rStyle w:val="Zstupntext"/>
            </w:rPr>
            <w:t>Klikněte nebo klepněte sem a zadejte text.</w:t>
          </w:r>
        </w:p>
      </w:docPartBody>
    </w:docPart>
    <w:docPart>
      <w:docPartPr>
        <w:name w:val="7DEA68D071A84677B41C034A8624EE05"/>
        <w:category>
          <w:name w:val="Obecné"/>
          <w:gallery w:val="placeholder"/>
        </w:category>
        <w:types>
          <w:type w:val="bbPlcHdr"/>
        </w:types>
        <w:behaviors>
          <w:behavior w:val="content"/>
        </w:behaviors>
        <w:guid w:val="{B4AE32BE-558E-45EF-BE04-86DE3BF4770F}"/>
      </w:docPartPr>
      <w:docPartBody>
        <w:p w:rsidR="00C9144C" w:rsidRDefault="00C9144C" w:rsidP="00C9144C">
          <w:pPr>
            <w:pStyle w:val="7DEA68D071A84677B41C034A8624EE05"/>
          </w:pPr>
          <w:r w:rsidRPr="00FE642D">
            <w:rPr>
              <w:rStyle w:val="Zstupntext"/>
            </w:rPr>
            <w:t>Klikněte nebo klepněte sem a zadejte text.</w:t>
          </w:r>
        </w:p>
      </w:docPartBody>
    </w:docPart>
    <w:docPart>
      <w:docPartPr>
        <w:name w:val="CB3E05FCD5E74417A051EE1BF15D649F"/>
        <w:category>
          <w:name w:val="Obecné"/>
          <w:gallery w:val="placeholder"/>
        </w:category>
        <w:types>
          <w:type w:val="bbPlcHdr"/>
        </w:types>
        <w:behaviors>
          <w:behavior w:val="content"/>
        </w:behaviors>
        <w:guid w:val="{A356855C-F78E-4058-B0C4-DD2A1001E9AD}"/>
      </w:docPartPr>
      <w:docPartBody>
        <w:p w:rsidR="00C9144C" w:rsidRDefault="00C9144C" w:rsidP="00C9144C">
          <w:pPr>
            <w:pStyle w:val="CB3E05FCD5E74417A051EE1BF15D649F"/>
          </w:pPr>
          <w:r w:rsidRPr="00FE64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71"/>
    <w:rsid w:val="0004385A"/>
    <w:rsid w:val="000C57ED"/>
    <w:rsid w:val="000C7759"/>
    <w:rsid w:val="001E641A"/>
    <w:rsid w:val="00252795"/>
    <w:rsid w:val="0058358F"/>
    <w:rsid w:val="006E3FFB"/>
    <w:rsid w:val="00775298"/>
    <w:rsid w:val="007D2183"/>
    <w:rsid w:val="00825D2D"/>
    <w:rsid w:val="008B0271"/>
    <w:rsid w:val="009336F9"/>
    <w:rsid w:val="00A071FC"/>
    <w:rsid w:val="00A32362"/>
    <w:rsid w:val="00C6050F"/>
    <w:rsid w:val="00C9144C"/>
    <w:rsid w:val="00CD4276"/>
    <w:rsid w:val="00D2374F"/>
    <w:rsid w:val="00D83672"/>
    <w:rsid w:val="00DF2AAC"/>
    <w:rsid w:val="00E0711C"/>
    <w:rsid w:val="00ED5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144C"/>
    <w:rPr>
      <w:color w:val="666666"/>
    </w:rPr>
  </w:style>
  <w:style w:type="paragraph" w:customStyle="1" w:styleId="B8C9B30C29724B84B0791362D48FA15F">
    <w:name w:val="B8C9B30C29724B84B0791362D48FA15F"/>
    <w:rsid w:val="008B0271"/>
  </w:style>
  <w:style w:type="paragraph" w:customStyle="1" w:styleId="F440CFB843984AE88B84DA744DAA4B7B">
    <w:name w:val="F440CFB843984AE88B84DA744DAA4B7B"/>
    <w:rsid w:val="00C9144C"/>
  </w:style>
  <w:style w:type="paragraph" w:customStyle="1" w:styleId="756E32111EEE476C83C58DB9FC1FC84F">
    <w:name w:val="756E32111EEE476C83C58DB9FC1FC84F"/>
    <w:rsid w:val="00C9144C"/>
  </w:style>
  <w:style w:type="paragraph" w:customStyle="1" w:styleId="7DEA68D071A84677B41C034A8624EE05">
    <w:name w:val="7DEA68D071A84677B41C034A8624EE05"/>
    <w:rsid w:val="00C9144C"/>
  </w:style>
  <w:style w:type="paragraph" w:customStyle="1" w:styleId="CB3E05FCD5E74417A051EE1BF15D649F">
    <w:name w:val="CB3E05FCD5E74417A051EE1BF15D649F"/>
    <w:rsid w:val="00C91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0f22dc93-2d06-465b-979b-5d0dc1300d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9DBBD188378845BCAC90E14343AE49" ma:contentTypeVersion="17" ma:contentTypeDescription="Vytvoří nový dokument" ma:contentTypeScope="" ma:versionID="ef2f74da2cc227cce0944fd3739d5bfd">
  <xsd:schema xmlns:xsd="http://www.w3.org/2001/XMLSchema" xmlns:xs="http://www.w3.org/2001/XMLSchema" xmlns:p="http://schemas.microsoft.com/office/2006/metadata/properties" xmlns:ns2="4bb5acf2-cb9d-448e-bec2-56a709080930" xmlns:ns3="0f22dc93-2d06-465b-979b-5d0dc1300d3c" targetNamespace="http://schemas.microsoft.com/office/2006/metadata/properties" ma:root="true" ma:fieldsID="4f94d28f55e4bb5ffc3e4dd7dce73ce4" ns2:_="" ns3:_="">
    <xsd:import namespace="4bb5acf2-cb9d-448e-bec2-56a709080930"/>
    <xsd:import namespace="0f22dc93-2d06-465b-979b-5d0dc1300d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22dc93-2d06-465b-979b-5d0dc1300d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C324-FDBB-4352-B40D-48E8AA8AF7B2}">
  <ds:schemaRefs>
    <ds:schemaRef ds:uri="http://schemas.microsoft.com/office/2006/metadata/properties"/>
    <ds:schemaRef ds:uri="http://schemas.microsoft.com/office/infopath/2007/PartnerControls"/>
    <ds:schemaRef ds:uri="4bb5acf2-cb9d-448e-bec2-56a709080930"/>
    <ds:schemaRef ds:uri="0f22dc93-2d06-465b-979b-5d0dc1300d3c"/>
  </ds:schemaRefs>
</ds:datastoreItem>
</file>

<file path=customXml/itemProps2.xml><?xml version="1.0" encoding="utf-8"?>
<ds:datastoreItem xmlns:ds="http://schemas.openxmlformats.org/officeDocument/2006/customXml" ds:itemID="{8D464B1E-141E-48E1-B81A-8C3791BC7131}">
  <ds:schemaRefs>
    <ds:schemaRef ds:uri="http://schemas.microsoft.com/sharepoint/v3/contenttype/forms"/>
  </ds:schemaRefs>
</ds:datastoreItem>
</file>

<file path=customXml/itemProps3.xml><?xml version="1.0" encoding="utf-8"?>
<ds:datastoreItem xmlns:ds="http://schemas.openxmlformats.org/officeDocument/2006/customXml" ds:itemID="{C33D74D5-96FA-4EBC-99E9-C45907A5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5acf2-cb9d-448e-bec2-56a709080930"/>
    <ds:schemaRef ds:uri="0f22dc93-2d06-465b-979b-5d0dc1300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F7080-2E1E-486D-8BD3-B849E2F0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3163</Words>
  <Characters>18667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Kopečková Nikola</dc:creator>
  <cp:keywords/>
  <dc:description/>
  <cp:lastModifiedBy>Kopečková Nikola</cp:lastModifiedBy>
  <cp:revision>2</cp:revision>
  <dcterms:created xsi:type="dcterms:W3CDTF">2025-07-30T06:52:00Z</dcterms:created>
  <dcterms:modified xsi:type="dcterms:W3CDTF">2025-07-30T06:52:00Z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0x010100529DBBD188378845BCAC90E14343AE49</vt:lpwstr>
  </property>
  <property fmtid="{D5CDD505-2E9C-101B-9397-08002B2CF9AE}" pid="3" name="MediaServiceImageTags">
    <vt:lpwstr/>
  </property>
</Properties>
</file>