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SOD: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zhotovitele: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objednatele: 177/2025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Název díla: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MVE Doksany - oprava převodovky TG2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byla uzavřena mezi: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60" w:right="0" w:firstLine="4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12700</wp:posOffset>
                </wp:positionV>
                <wp:extent cx="804545" cy="71945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719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 sídlo: IČO: 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650000000000006pt;margin-top:1.pt;width:63.350000000000001pt;height:56.6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 sídlo: IČO: DIČ: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6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 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236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 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 na straně jedné 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12700</wp:posOffset>
                </wp:positionV>
                <wp:extent cx="749935" cy="71945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9935" cy="719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 sídlo: IČO: 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650000000000006pt;margin-top:1.pt;width:59.050000000000004pt;height:56.6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 sídlo: IČO: DIČ: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Strojírny Brno,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Blanenská 1278/55, 664 34 Kuřim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25543512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2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CZ25543512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 na straně druhé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8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a zhotovitel se dohodli na změně smlouvy o dílo v následujících ustanoveních smlouvy: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6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II. TERMÍNY PLNĚNÍ A DODÁVKY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/>
        <w:ind w:right="0"/>
        <w:jc w:val="left"/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následujících lhůtách a podmínkách pro realizaci díla. Zhotovitel se zavazuje provést části díla v následujících termínech: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7" w:val="left"/>
        </w:tabs>
        <w:bidi w:val="0"/>
        <w:spacing w:before="0" w:after="0" w:line="288" w:lineRule="auto"/>
        <w:ind w:left="0" w:right="0" w:firstLine="380"/>
        <w:jc w:val="both"/>
      </w:pPr>
      <w:bookmarkStart w:id="3" w:name="bookmark3"/>
      <w:bookmarkEnd w:id="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převzetí pracoviště: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80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převzít pracoviště nejpozději do 10-ti kalendářních dnů od nabytí účinnosti smlouvy o dílo.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6" w:val="left"/>
        </w:tabs>
        <w:bidi w:val="0"/>
        <w:spacing w:before="0" w:after="0" w:line="264" w:lineRule="auto"/>
        <w:ind w:left="0" w:right="0" w:firstLine="380"/>
        <w:jc w:val="both"/>
      </w:pPr>
      <w:bookmarkStart w:id="4" w:name="bookmark4"/>
      <w:bookmarkEnd w:id="4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800"/>
        <w:jc w:val="left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ez zbytečného odkladu po převzetí pracoviště.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50800" distB="1182370" distL="0" distR="0" simplePos="0" relativeHeight="125829382" behindDoc="0" locked="0" layoutInCell="1" allowOverlap="1">
                <wp:simplePos x="0" y="0"/>
                <wp:positionH relativeFrom="page">
                  <wp:posOffset>1113155</wp:posOffset>
                </wp:positionH>
                <wp:positionV relativeFrom="paragraph">
                  <wp:posOffset>50800</wp:posOffset>
                </wp:positionV>
                <wp:extent cx="161290" cy="23495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290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7.650000000000006pt;margin-top:4.pt;width:12.700000000000001pt;height:18.5pt;z-index:-125829371;mso-wrap-distance-left:0;mso-wrap-distance-top:4.pt;mso-wrap-distance-right:0;mso-wrap-distance-bottom:93.10000000000000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0800" distB="149225" distL="0" distR="0" simplePos="0" relativeHeight="125829384" behindDoc="0" locked="0" layoutInCell="1" allowOverlap="1">
                <wp:simplePos x="0" y="0"/>
                <wp:positionH relativeFrom="page">
                  <wp:posOffset>1341755</wp:posOffset>
                </wp:positionH>
                <wp:positionV relativeFrom="paragraph">
                  <wp:posOffset>50800</wp:posOffset>
                </wp:positionV>
                <wp:extent cx="2785745" cy="126809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85745" cy="1268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Dílčí termíny dodávek a prací pro dílčí výměnným způsobem“: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9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Dodávka nové převodovky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9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Dodávka nového mazacího agregátu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9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Celková doba odstávky TG2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05.65000000000001pt;margin-top:4.pt;width:219.34999999999999pt;height:99.850000000000009pt;z-index:-125829369;mso-wrap-distance-left:0;mso-wrap-distance-top:4.pt;mso-wrap-distance-right:0;mso-wrap-distance-bottom:11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Dílčí termíny dodávek a prací pro dílčí výměnným způsobem“: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9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Dodávka nové převodovky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9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Dodávka nového mazacího agregátu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93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Celková doba odstávky TG2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0800" distB="1182370" distL="0" distR="0" simplePos="0" relativeHeight="125829386" behindDoc="0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50800</wp:posOffset>
                </wp:positionV>
                <wp:extent cx="2511425" cy="23495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11425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celek ,,1.1 Oprava převodovky TG2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8.15000000000003pt;margin-top:4.pt;width:197.75pt;height:18.5pt;z-index:-125829367;mso-wrap-distance-left:0;mso-wrap-distance-top:4.pt;mso-wrap-distance-right:0;mso-wrap-distance-bottom:93.10000000000000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celek ,,1.1 Oprava převodovky TG2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38150" distB="0" distL="0" distR="0" simplePos="0" relativeHeight="125829388" behindDoc="0" locked="0" layoutInCell="1" allowOverlap="1">
                <wp:simplePos x="0" y="0"/>
                <wp:positionH relativeFrom="page">
                  <wp:posOffset>4542155</wp:posOffset>
                </wp:positionH>
                <wp:positionV relativeFrom="paragraph">
                  <wp:posOffset>438150</wp:posOffset>
                </wp:positionV>
                <wp:extent cx="2136775" cy="102997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36775" cy="1029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11 měsíců od nabytí účinnosti smlouvy o dílo (dále jen ,,SOD“).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FF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11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měsíců od nabytí účinnosti SOD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 týdny od zahájení odstávky TG2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57.65000000000003pt;margin-top:34.5pt;width:168.25pt;height:81.100000000000009pt;z-index:-125829365;mso-wrap-distance-left:0;mso-wrap-distance-top:34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 měsíců od nabytí účinnosti smlouvy o dílo (dále jen ,,SOD“).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11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měsíců od nabytí účinnosti SOD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 týdny od zahájení odstávky TG2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6" w:val="left"/>
        </w:tabs>
        <w:bidi w:val="0"/>
        <w:spacing w:before="0" w:after="0" w:line="240" w:lineRule="auto"/>
        <w:ind w:left="0" w:right="0" w:firstLine="460"/>
        <w:jc w:val="left"/>
      </w:pPr>
      <w:bookmarkStart w:id="6" w:name="bookmark6"/>
      <w:bookmarkEnd w:id="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dokončeného díla: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8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30. 9. 2026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6" w:val="left"/>
        </w:tabs>
        <w:bidi w:val="0"/>
        <w:spacing w:before="0" w:after="0" w:line="240" w:lineRule="auto"/>
        <w:ind w:left="0" w:right="0" w:firstLine="460"/>
        <w:jc w:val="left"/>
      </w:pPr>
      <w:bookmarkStart w:id="7" w:name="bookmark7"/>
      <w:bookmarkEnd w:id="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vyklizení pracoviště: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ke dni předání a převzetí dokončeného díla vyklidit pracoviště a upravit ho do původního stavu nebo do stavu, který odsouhlasí TDI.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zůstávají beze změny.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nabývá platnosti dnem jejího podpisu poslední ze smluvních stran a účinnosti zveřejněním v Registru smluv.</w:t>
      </w:r>
    </w:p>
    <w:tbl>
      <w:tblPr>
        <w:tblOverlap w:val="never"/>
        <w:jc w:val="center"/>
        <w:tblLayout w:type="fixed"/>
      </w:tblPr>
      <w:tblGrid>
        <w:gridCol w:w="3432"/>
        <w:gridCol w:w="5611"/>
      </w:tblGrid>
      <w:tr>
        <w:trPr>
          <w:trHeight w:val="102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Digitálně podepsal: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Digitálně podepsal:</w:t>
            </w:r>
          </w:p>
        </w:tc>
      </w:tr>
      <w:tr>
        <w:trPr>
          <w:trHeight w:val="13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…………………………………… za Strojírny Brno, a.s.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…………………………………… za Povodí Ohře, státní podnik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911" w:left="1316" w:right="1390" w:bottom="1519" w:header="483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5989955</wp:posOffset>
              </wp:positionH>
              <wp:positionV relativeFrom="page">
                <wp:posOffset>9791065</wp:posOffset>
              </wp:positionV>
              <wp:extent cx="673735" cy="16129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12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71.65000000000003pt;margin-top:770.95000000000005pt;width:53.050000000000004pt;height:12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4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line="288" w:lineRule="auto"/>
      <w:ind w:left="380" w:hanging="38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Smlouva o dílo č</dc:title>
  <dc:subject/>
  <dc:creator>František Vrzák</dc:creator>
  <cp:keywords/>
</cp:coreProperties>
</file>