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716" w14:textId="77777777" w:rsidR="007B313E" w:rsidRPr="00221F79" w:rsidRDefault="007B313E" w:rsidP="007B313E">
      <w:pPr>
        <w:pStyle w:val="Normlnweb"/>
        <w:rPr>
          <w:rFonts w:ascii="Arial" w:hAnsi="Arial" w:cs="Arial"/>
          <w:sz w:val="32"/>
          <w:szCs w:val="32"/>
        </w:rPr>
      </w:pPr>
      <w:r w:rsidRPr="00221F79">
        <w:rPr>
          <w:rFonts w:ascii="Arial" w:hAnsi="Arial" w:cs="Arial"/>
          <w:b/>
          <w:bCs/>
          <w:sz w:val="32"/>
          <w:szCs w:val="32"/>
        </w:rPr>
        <w:t>Installation requirements</w:t>
      </w:r>
    </w:p>
    <w:p w14:paraId="0254B72B" w14:textId="77777777" w:rsidR="007B313E" w:rsidRPr="00221F79" w:rsidRDefault="007B313E" w:rsidP="007B313E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</w:rPr>
      </w:pPr>
      <w:r w:rsidRPr="00221F79">
        <w:rPr>
          <w:rFonts w:ascii="Arial" w:hAnsi="Arial" w:cs="Arial"/>
          <w:b/>
          <w:bCs/>
        </w:rPr>
        <w:t>Compressed air</w:t>
      </w:r>
      <w:r w:rsidRPr="00221F79">
        <w:rPr>
          <w:rFonts w:ascii="Arial" w:hAnsi="Arial" w:cs="Arial"/>
        </w:rPr>
        <w:t xml:space="preserve"> </w:t>
      </w:r>
    </w:p>
    <w:p w14:paraId="0703ADBD" w14:textId="77777777" w:rsidR="007B313E" w:rsidRPr="00221F79" w:rsidRDefault="007B313E" w:rsidP="007B313E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  <w:sz w:val="20"/>
          <w:szCs w:val="20"/>
        </w:rPr>
      </w:pPr>
      <w:r w:rsidRPr="00221F79">
        <w:rPr>
          <w:rFonts w:ascii="Arial" w:hAnsi="Arial" w:cs="Arial"/>
          <w:sz w:val="20"/>
          <w:szCs w:val="20"/>
        </w:rPr>
        <w:t>The compressed air should have a pressure of minimum 5.5 bar pressure. The air consumption is 0.24 m³/min or less. The compressed air should be clean from dust particles and oil sediments and dried from water with a dew point below 3°C. The compressed air should be of class 4 or better according to ISO 8573-1.</w:t>
      </w:r>
    </w:p>
    <w:p w14:paraId="332CD938" w14:textId="77777777" w:rsidR="007B313E" w:rsidRPr="0018624B" w:rsidRDefault="007B313E" w:rsidP="007B313E">
      <w:pPr>
        <w:pStyle w:val="Normlnweb"/>
        <w:spacing w:before="0" w:beforeAutospacing="0" w:after="0" w:afterAutospacing="0" w:line="280" w:lineRule="atLeast"/>
        <w:jc w:val="both"/>
        <w:rPr>
          <w:rFonts w:ascii="Calibri" w:hAnsi="Calibri" w:cs="Calibri"/>
        </w:rPr>
      </w:pPr>
    </w:p>
    <w:p w14:paraId="5A961499" w14:textId="77777777" w:rsidR="007B313E" w:rsidRPr="00221F79" w:rsidRDefault="007B313E" w:rsidP="007B313E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</w:rPr>
      </w:pPr>
      <w:r w:rsidRPr="00221F79">
        <w:rPr>
          <w:rFonts w:ascii="Arial" w:hAnsi="Arial" w:cs="Arial"/>
          <w:b/>
          <w:bCs/>
        </w:rPr>
        <w:t>Electricity</w:t>
      </w:r>
      <w:r w:rsidRPr="00221F79">
        <w:rPr>
          <w:rFonts w:ascii="Arial" w:hAnsi="Arial" w:cs="Arial"/>
        </w:rPr>
        <w:t xml:space="preserve"> </w:t>
      </w:r>
    </w:p>
    <w:p w14:paraId="4AA10550" w14:textId="77777777" w:rsidR="007B313E" w:rsidRPr="00221F79" w:rsidRDefault="007B313E" w:rsidP="007B313E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  <w:sz w:val="20"/>
          <w:szCs w:val="20"/>
        </w:rPr>
      </w:pPr>
      <w:r w:rsidRPr="00221F79">
        <w:rPr>
          <w:rFonts w:ascii="Arial" w:hAnsi="Arial" w:cs="Arial"/>
          <w:sz w:val="20"/>
          <w:szCs w:val="20"/>
        </w:rPr>
        <w:t xml:space="preserve">Required electricity outfit is 400 Volt with three phases 50 Hz, protective ground and a neutral line, with 3*16 A fuses. Earth fault breaker is mandatory to use, this can be provided as an extra option. The </w:t>
      </w:r>
      <w:r w:rsidRPr="007B313E">
        <w:rPr>
          <w:rFonts w:ascii="Arial" w:hAnsi="Arial" w:cs="Arial"/>
          <w:sz w:val="20"/>
          <w:szCs w:val="20"/>
        </w:rPr>
        <w:t>mean electrical effect used is 1.35 kW.</w:t>
      </w:r>
    </w:p>
    <w:p w14:paraId="1E55BA69" w14:textId="77777777" w:rsidR="007B313E" w:rsidRPr="007B313E" w:rsidRDefault="007B313E" w:rsidP="007B313E">
      <w:pPr>
        <w:pStyle w:val="Normlnweb"/>
        <w:spacing w:before="0" w:beforeAutospacing="0" w:after="0" w:afterAutospacing="0" w:line="280" w:lineRule="atLeast"/>
        <w:jc w:val="both"/>
        <w:rPr>
          <w:rFonts w:ascii="Arial" w:hAnsi="Arial" w:cs="Arial"/>
        </w:rPr>
      </w:pPr>
    </w:p>
    <w:p w14:paraId="59DD1AA5" w14:textId="77777777" w:rsidR="007B313E" w:rsidRPr="007B313E" w:rsidRDefault="007B313E" w:rsidP="007B313E">
      <w:pPr>
        <w:spacing w:after="0" w:line="28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7B313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DI-water</w:t>
      </w:r>
    </w:p>
    <w:p w14:paraId="1254173E" w14:textId="77777777" w:rsidR="007B313E" w:rsidRPr="007B313E" w:rsidRDefault="007B313E" w:rsidP="007B313E">
      <w:pPr>
        <w:numPr>
          <w:ilvl w:val="0"/>
          <w:numId w:val="1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B313E">
        <w:rPr>
          <w:rFonts w:ascii="Arial" w:eastAsia="Times New Roman" w:hAnsi="Arial" w:cs="Arial"/>
          <w:sz w:val="20"/>
          <w:szCs w:val="20"/>
          <w:lang w:eastAsia="cs-CZ"/>
        </w:rPr>
        <w:t>Clean particle free deionised water, or reversed osmosis water or similar with a conductivity of less than 5 µS.</w:t>
      </w:r>
    </w:p>
    <w:p w14:paraId="3F0C5D32" w14:textId="77777777" w:rsidR="007B313E" w:rsidRPr="007B313E" w:rsidRDefault="007B313E" w:rsidP="007B313E">
      <w:pPr>
        <w:numPr>
          <w:ilvl w:val="0"/>
          <w:numId w:val="1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B313E">
        <w:rPr>
          <w:rFonts w:ascii="Arial" w:eastAsia="Times New Roman" w:hAnsi="Arial" w:cs="Arial"/>
          <w:sz w:val="20"/>
          <w:szCs w:val="20"/>
          <w:lang w:eastAsia="cs-CZ"/>
        </w:rPr>
        <w:t>The water must have a pressure of min 3.5 bar and max of 4.5 bar. The pressure should be constant during consumption.</w:t>
      </w:r>
    </w:p>
    <w:p w14:paraId="58601F6E" w14:textId="77777777" w:rsidR="007B313E" w:rsidRPr="007B313E" w:rsidRDefault="007B313E" w:rsidP="007B313E">
      <w:pPr>
        <w:numPr>
          <w:ilvl w:val="0"/>
          <w:numId w:val="1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1F79">
        <w:rPr>
          <w:rFonts w:ascii="Arial" w:eastAsia="Times New Roman" w:hAnsi="Arial" w:cs="Arial"/>
          <w:sz w:val="20"/>
          <w:szCs w:val="20"/>
          <w:lang w:eastAsia="cs-CZ"/>
        </w:rPr>
        <w:t>Consumption depends on the test method.</w:t>
      </w:r>
    </w:p>
    <w:p w14:paraId="4AA483F4" w14:textId="5D6BD654" w:rsidR="00485372" w:rsidRPr="000E1ABB" w:rsidRDefault="007B313E" w:rsidP="000E1ABB">
      <w:pPr>
        <w:numPr>
          <w:ilvl w:val="0"/>
          <w:numId w:val="1"/>
        </w:numPr>
        <w:spacing w:after="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1F79">
        <w:rPr>
          <w:rFonts w:ascii="Arial" w:eastAsia="Times New Roman" w:hAnsi="Arial" w:cs="Arial"/>
          <w:sz w:val="20"/>
          <w:szCs w:val="20"/>
          <w:lang w:eastAsia="cs-CZ"/>
        </w:rPr>
        <w:t xml:space="preserve">When raining a consumption of app. 110 litres per hour for a period of 15 minutes is necessary for the Volvo methods. Within a normal climate cycle approximately 1 litre per hour is needed. For the salt fog methods less than 15 litres per hour is needed during the downfall sections, </w:t>
      </w:r>
      <w:r w:rsidRPr="007B313E">
        <w:rPr>
          <w:rFonts w:ascii="Arial" w:eastAsia="Times New Roman" w:hAnsi="Arial" w:cs="Arial"/>
          <w:sz w:val="20"/>
          <w:szCs w:val="20"/>
          <w:lang w:eastAsia="cs-CZ"/>
        </w:rPr>
        <w:t>only TC 220 v2</w:t>
      </w:r>
    </w:p>
    <w:p w14:paraId="2467145D" w14:textId="77777777" w:rsidR="007B313E" w:rsidRPr="00221F79" w:rsidRDefault="007B313E" w:rsidP="007B313E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221F79">
        <w:rPr>
          <w:rFonts w:ascii="Arial" w:hAnsi="Arial" w:cs="Arial"/>
          <w:b/>
          <w:bCs/>
          <w:sz w:val="24"/>
          <w:szCs w:val="24"/>
        </w:rPr>
        <w:t>Drainage</w:t>
      </w:r>
      <w:r w:rsidRPr="00221F79">
        <w:rPr>
          <w:rFonts w:ascii="Arial" w:hAnsi="Arial" w:cs="Arial"/>
          <w:sz w:val="24"/>
          <w:szCs w:val="24"/>
        </w:rPr>
        <w:t xml:space="preserve"> </w:t>
      </w:r>
    </w:p>
    <w:p w14:paraId="2184FCC4" w14:textId="77777777" w:rsidR="007B313E" w:rsidRPr="00221F79" w:rsidRDefault="007B313E" w:rsidP="007B313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21F79">
        <w:rPr>
          <w:rFonts w:ascii="Arial" w:hAnsi="Arial" w:cs="Arial"/>
          <w:sz w:val="20"/>
          <w:szCs w:val="20"/>
        </w:rPr>
        <w:t xml:space="preserve">A drainage point that can take the used a water, containing mainly 0.5-1% of slightly acidified sodium chloride water solution. </w:t>
      </w:r>
    </w:p>
    <w:p w14:paraId="05E1C1E6" w14:textId="77777777" w:rsidR="007B313E" w:rsidRPr="00221F79" w:rsidRDefault="007B313E" w:rsidP="007B313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21F79">
        <w:rPr>
          <w:rFonts w:ascii="Arial" w:hAnsi="Arial" w:cs="Arial"/>
          <w:sz w:val="20"/>
          <w:szCs w:val="20"/>
        </w:rPr>
        <w:t xml:space="preserve">The drain should be placed no more than 50 mm above floor level and in connection with the Test Cabinet </w:t>
      </w:r>
      <w:r w:rsidRPr="00221F79">
        <w:rPr>
          <w:rStyle w:val="citation-13"/>
          <w:rFonts w:ascii="Arial" w:hAnsi="Arial" w:cs="Arial"/>
          <w:sz w:val="20"/>
          <w:szCs w:val="20"/>
        </w:rPr>
        <w:t>unit, preferably behind a line that could be described as the centre line in the longitudinal direction, see diagram below.</w:t>
      </w:r>
      <w:r w:rsidRPr="00221F79">
        <w:rPr>
          <w:rFonts w:ascii="Arial" w:hAnsi="Arial" w:cs="Arial"/>
          <w:sz w:val="20"/>
          <w:szCs w:val="20"/>
        </w:rPr>
        <w:t xml:space="preserve"> </w:t>
      </w:r>
    </w:p>
    <w:p w14:paraId="40D84E1A" w14:textId="77777777" w:rsidR="007B313E" w:rsidRPr="00221F79" w:rsidRDefault="007B313E" w:rsidP="007B313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221F79">
        <w:rPr>
          <w:rStyle w:val="citation-12"/>
          <w:rFonts w:ascii="Arial" w:hAnsi="Arial" w:cs="Arial"/>
          <w:sz w:val="20"/>
          <w:szCs w:val="20"/>
        </w:rPr>
        <w:t>If drainage is not a hand nearby a drainage pump unit can be provided as an opt</w:t>
      </w:r>
      <w:r w:rsidRPr="00221F79">
        <w:rPr>
          <w:rFonts w:ascii="Arial" w:hAnsi="Arial" w:cs="Arial"/>
          <w:sz w:val="20"/>
          <w:szCs w:val="20"/>
        </w:rPr>
        <w:t>ion.</w:t>
      </w:r>
    </w:p>
    <w:p w14:paraId="4539021A" w14:textId="77777777" w:rsidR="007B313E" w:rsidRDefault="007B313E" w:rsidP="007B313E">
      <w:pPr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0DB">
        <w:rPr>
          <w:rFonts w:ascii="Times New Roman" w:hAnsi="Times New Roman" w:cs="Times New Roman"/>
          <w:sz w:val="24"/>
          <w:szCs w:val="24"/>
          <w:lang w:eastAsia="cs-CZ"/>
        </w:rPr>
        <w:drawing>
          <wp:inline distT="0" distB="0" distL="0" distR="0" wp14:anchorId="327B0F0E" wp14:editId="79925505">
            <wp:extent cx="4970585" cy="2735050"/>
            <wp:effectExtent l="0" t="0" r="190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662" cy="274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2844D" w14:textId="77777777" w:rsidR="0018624B" w:rsidRPr="00221F79" w:rsidRDefault="007B313E" w:rsidP="0018624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221F79">
        <w:rPr>
          <w:rFonts w:ascii="Arial" w:hAnsi="Arial" w:cs="Arial"/>
          <w:sz w:val="20"/>
          <w:szCs w:val="20"/>
        </w:rPr>
        <w:t xml:space="preserve">The unit can be orientated in several directions. However, the unit must be placed in such a way that doors are not blocked. Also, there must be adequate space for maintenance. </w:t>
      </w:r>
    </w:p>
    <w:p w14:paraId="5C6A442E" w14:textId="77777777" w:rsidR="007B313E" w:rsidRPr="00221F79" w:rsidRDefault="007B313E" w:rsidP="0018624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221F79">
        <w:rPr>
          <w:rFonts w:ascii="Arial" w:hAnsi="Arial" w:cs="Arial"/>
          <w:sz w:val="20"/>
          <w:szCs w:val="20"/>
        </w:rPr>
        <w:t>The cooling/freezing unit can be placed at a maximum of seven meters away from the Test Cabinet from a point on the right low part of the test cabinet, in the same level or higher than the Test Cabinet.</w:t>
      </w:r>
    </w:p>
    <w:p w14:paraId="73C67A1D" w14:textId="77777777" w:rsidR="0018624B" w:rsidRDefault="0018624B" w:rsidP="0018624B">
      <w:pPr>
        <w:spacing w:after="0" w:line="280" w:lineRule="atLeast"/>
        <w:rPr>
          <w:rFonts w:cstheme="minorHAnsi"/>
          <w:sz w:val="20"/>
          <w:szCs w:val="20"/>
        </w:rPr>
      </w:pPr>
    </w:p>
    <w:p w14:paraId="2047AFD6" w14:textId="77777777" w:rsidR="0018624B" w:rsidRDefault="0018624B" w:rsidP="0018624B">
      <w:pPr>
        <w:spacing w:after="0" w:line="280" w:lineRule="atLeast"/>
        <w:rPr>
          <w:rFonts w:cstheme="minorHAnsi"/>
          <w:sz w:val="20"/>
          <w:szCs w:val="20"/>
        </w:rPr>
      </w:pPr>
    </w:p>
    <w:p w14:paraId="79315D9C" w14:textId="77777777" w:rsidR="0018624B" w:rsidRDefault="0018624B" w:rsidP="0018624B">
      <w:pPr>
        <w:spacing w:after="0" w:line="280" w:lineRule="atLeast"/>
        <w:rPr>
          <w:rFonts w:cstheme="minorHAnsi"/>
          <w:sz w:val="20"/>
          <w:szCs w:val="20"/>
        </w:rPr>
      </w:pPr>
    </w:p>
    <w:p w14:paraId="75E124B4" w14:textId="77777777" w:rsidR="0018624B" w:rsidRDefault="00221F79" w:rsidP="0018624B">
      <w:pPr>
        <w:spacing w:after="0" w:line="28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cs-CZ"/>
        </w:rPr>
        <w:drawing>
          <wp:inline distT="0" distB="0" distL="0" distR="0" wp14:anchorId="53A3D922" wp14:editId="4FCDD07B">
            <wp:extent cx="1457325" cy="3333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559"/>
        <w:gridCol w:w="1417"/>
        <w:gridCol w:w="993"/>
      </w:tblGrid>
      <w:tr w:rsidR="0018624B" w:rsidRPr="0018624B" w14:paraId="3CCE2FC7" w14:textId="77777777" w:rsidTr="00221F79">
        <w:trPr>
          <w:trHeight w:val="2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5949F11E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8624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Name of document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4031D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8624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Type of document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22A4" w14:textId="77777777" w:rsidR="0018624B" w:rsidRPr="0018624B" w:rsidRDefault="0018624B" w:rsidP="001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2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C68" w14:textId="77777777" w:rsidR="0018624B" w:rsidRPr="0018624B" w:rsidRDefault="0018624B" w:rsidP="001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2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624B" w:rsidRPr="0018624B" w14:paraId="3CFA9909" w14:textId="77777777" w:rsidTr="00221F79">
        <w:trPr>
          <w:trHeight w:val="46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BB1A5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Capacity diagram TC 220 V2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AE44D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Specifications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54440" w14:textId="77777777" w:rsidR="0018624B" w:rsidRPr="0018624B" w:rsidRDefault="0018624B" w:rsidP="001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2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22C4" w14:textId="77777777" w:rsidR="0018624B" w:rsidRPr="0018624B" w:rsidRDefault="0018624B" w:rsidP="001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62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624B" w:rsidRPr="0018624B" w14:paraId="20077C99" w14:textId="77777777" w:rsidTr="00221F79">
        <w:trPr>
          <w:trHeight w:val="35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D452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8624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Address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36C4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8624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Issue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C31D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8624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Issue date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F512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8624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Page</w:t>
            </w:r>
          </w:p>
        </w:tc>
      </w:tr>
      <w:tr w:rsidR="0018624B" w:rsidRPr="0018624B" w14:paraId="6FA088C3" w14:textId="77777777" w:rsidTr="00221F79">
        <w:trPr>
          <w:trHeight w:val="38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B0E1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ControlArt AB, Tärnvägen 13 B, SE-475 40 Hönö, Sweden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8386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914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2025-06-05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4F3B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(1)</w:t>
            </w:r>
          </w:p>
        </w:tc>
      </w:tr>
      <w:tr w:rsidR="0018624B" w:rsidRPr="0018624B" w14:paraId="256DE214" w14:textId="77777777" w:rsidTr="00221F79">
        <w:trPr>
          <w:trHeight w:val="38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8444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Tel: +46 (0)700 903734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2667" w14:textId="77777777" w:rsidR="0018624B" w:rsidRPr="0018624B" w:rsidRDefault="0018624B" w:rsidP="001862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2771" w14:textId="77777777" w:rsidR="0018624B" w:rsidRPr="0018624B" w:rsidRDefault="0018624B" w:rsidP="001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F4B8" w14:textId="77777777" w:rsidR="0018624B" w:rsidRPr="0018624B" w:rsidRDefault="0018624B" w:rsidP="0018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862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386EBB1" w14:textId="77777777" w:rsidR="0018624B" w:rsidRDefault="0018624B" w:rsidP="0018624B">
      <w:pPr>
        <w:spacing w:after="0" w:line="280" w:lineRule="atLeast"/>
        <w:rPr>
          <w:rFonts w:cstheme="minorHAnsi"/>
          <w:sz w:val="20"/>
          <w:szCs w:val="20"/>
        </w:rPr>
      </w:pPr>
    </w:p>
    <w:p w14:paraId="6A0C9148" w14:textId="77777777" w:rsidR="00221F79" w:rsidRDefault="00221F79" w:rsidP="0018624B">
      <w:pPr>
        <w:spacing w:after="0" w:line="280" w:lineRule="atLeast"/>
        <w:rPr>
          <w:rFonts w:cstheme="minorHAnsi"/>
          <w:sz w:val="20"/>
          <w:szCs w:val="20"/>
        </w:rPr>
      </w:pPr>
    </w:p>
    <w:p w14:paraId="7F2E68E5" w14:textId="77777777" w:rsidR="00221F79" w:rsidRPr="0018624B" w:rsidRDefault="00221F79" w:rsidP="0018624B">
      <w:pPr>
        <w:spacing w:after="0" w:line="28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cs-CZ"/>
        </w:rPr>
        <w:drawing>
          <wp:inline distT="0" distB="0" distL="0" distR="0" wp14:anchorId="25C3E470" wp14:editId="671F69C9">
            <wp:extent cx="5762625" cy="58959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1F79" w:rsidRPr="0018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2543"/>
    <w:multiLevelType w:val="multilevel"/>
    <w:tmpl w:val="4D4A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E"/>
    <w:rsid w:val="000E1ABB"/>
    <w:rsid w:val="001676F6"/>
    <w:rsid w:val="0018624B"/>
    <w:rsid w:val="00221F79"/>
    <w:rsid w:val="003D70DB"/>
    <w:rsid w:val="006962DC"/>
    <w:rsid w:val="007B313E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F675"/>
  <w15:chartTrackingRefBased/>
  <w15:docId w15:val="{5C2656AA-DB00-484C-A747-A5F3441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B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7">
    <w:name w:val="citation-7"/>
    <w:basedOn w:val="Standardnpsmoodstavce"/>
    <w:rsid w:val="007B313E"/>
  </w:style>
  <w:style w:type="character" w:customStyle="1" w:styleId="citation-6">
    <w:name w:val="citation-6"/>
    <w:basedOn w:val="Standardnpsmoodstavce"/>
    <w:rsid w:val="007B313E"/>
  </w:style>
  <w:style w:type="character" w:customStyle="1" w:styleId="citation-13">
    <w:name w:val="citation-13"/>
    <w:basedOn w:val="Standardnpsmoodstavce"/>
    <w:rsid w:val="007B313E"/>
  </w:style>
  <w:style w:type="character" w:customStyle="1" w:styleId="citation-12">
    <w:name w:val="citation-12"/>
    <w:basedOn w:val="Standardnpsmoodstavce"/>
    <w:rsid w:val="007B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Poznarova Lucie</dc:creator>
  <cp:keywords/>
  <dc:description/>
  <cp:lastModifiedBy>Maurerova Marketa</cp:lastModifiedBy>
  <cp:revision>5</cp:revision>
  <dcterms:created xsi:type="dcterms:W3CDTF">2025-07-30T04:56:00Z</dcterms:created>
  <dcterms:modified xsi:type="dcterms:W3CDTF">2025-07-30T05:01:00Z</dcterms:modified>
</cp:coreProperties>
</file>