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A353" w14:textId="243975D0" w:rsidR="003A0EF6" w:rsidRPr="00F47C51" w:rsidRDefault="003A0EF6" w:rsidP="003A0EF6">
      <w:pPr>
        <w:jc w:val="center"/>
        <w:rPr>
          <w:rFonts w:asciiTheme="minorHAnsi" w:hAnsiTheme="minorHAnsi" w:cstheme="minorHAnsi"/>
          <w:b/>
          <w:sz w:val="24"/>
        </w:rPr>
      </w:pPr>
      <w:r w:rsidRPr="00F47C51">
        <w:rPr>
          <w:rFonts w:asciiTheme="minorHAnsi" w:hAnsiTheme="minorHAnsi" w:cstheme="minorHAnsi"/>
          <w:b/>
          <w:sz w:val="24"/>
        </w:rPr>
        <w:t xml:space="preserve">Prováděcí smlouva č. </w:t>
      </w:r>
      <w:r w:rsidR="00B96C6B" w:rsidRPr="00F47C51">
        <w:rPr>
          <w:rFonts w:asciiTheme="minorHAnsi" w:hAnsiTheme="minorHAnsi" w:cstheme="minorHAnsi"/>
          <w:b/>
          <w:sz w:val="24"/>
        </w:rPr>
        <w:t>3/</w:t>
      </w:r>
      <w:r w:rsidR="004F21A5" w:rsidRPr="00F47C51">
        <w:rPr>
          <w:rFonts w:asciiTheme="minorHAnsi" w:hAnsiTheme="minorHAnsi" w:cstheme="minorHAnsi"/>
          <w:b/>
          <w:sz w:val="24"/>
        </w:rPr>
        <w:t>2</w:t>
      </w:r>
      <w:r w:rsidR="000F3D91">
        <w:rPr>
          <w:rFonts w:asciiTheme="minorHAnsi" w:hAnsiTheme="minorHAnsi" w:cstheme="minorHAnsi"/>
          <w:b/>
          <w:sz w:val="24"/>
        </w:rPr>
        <w:t>5</w:t>
      </w:r>
      <w:r w:rsidR="004F21A5" w:rsidRPr="00F47C51">
        <w:rPr>
          <w:rFonts w:asciiTheme="minorHAnsi" w:hAnsiTheme="minorHAnsi" w:cstheme="minorHAnsi"/>
          <w:b/>
          <w:sz w:val="24"/>
        </w:rPr>
        <w:t>/</w:t>
      </w:r>
      <w:r w:rsidR="001B769C" w:rsidRPr="00F47C51">
        <w:rPr>
          <w:rFonts w:asciiTheme="minorHAnsi" w:hAnsiTheme="minorHAnsi" w:cstheme="minorHAnsi"/>
          <w:b/>
          <w:sz w:val="24"/>
        </w:rPr>
        <w:t>6700</w:t>
      </w:r>
      <w:r w:rsidR="004F21A5" w:rsidRPr="00F47C51">
        <w:rPr>
          <w:rFonts w:asciiTheme="minorHAnsi" w:hAnsiTheme="minorHAnsi" w:cstheme="minorHAnsi"/>
          <w:b/>
          <w:sz w:val="24"/>
        </w:rPr>
        <w:t>/</w:t>
      </w:r>
      <w:r w:rsidR="00411A92">
        <w:rPr>
          <w:rFonts w:asciiTheme="minorHAnsi" w:hAnsiTheme="minorHAnsi" w:cstheme="minorHAnsi"/>
          <w:b/>
          <w:sz w:val="24"/>
        </w:rPr>
        <w:t>0</w:t>
      </w:r>
      <w:r w:rsidR="00490DF4">
        <w:rPr>
          <w:rFonts w:asciiTheme="minorHAnsi" w:hAnsiTheme="minorHAnsi" w:cstheme="minorHAnsi"/>
          <w:b/>
          <w:sz w:val="24"/>
        </w:rPr>
        <w:t>19</w:t>
      </w:r>
    </w:p>
    <w:p w14:paraId="76BD7AC5" w14:textId="77777777" w:rsidR="003A0EF6" w:rsidRPr="00F47C51" w:rsidRDefault="003A0EF6" w:rsidP="003A0EF6">
      <w:pPr>
        <w:jc w:val="center"/>
        <w:rPr>
          <w:rFonts w:asciiTheme="minorHAnsi" w:hAnsiTheme="minorHAnsi" w:cstheme="minorHAnsi"/>
          <w:b/>
          <w:sz w:val="24"/>
        </w:rPr>
      </w:pPr>
      <w:r w:rsidRPr="00F47C51">
        <w:rPr>
          <w:rFonts w:asciiTheme="minorHAnsi" w:hAnsiTheme="minorHAnsi" w:cstheme="minorHAnsi"/>
          <w:b/>
          <w:sz w:val="24"/>
        </w:rPr>
        <w:t xml:space="preserve">k Rámcové dohodě na pořizování produktů Microsoft </w:t>
      </w:r>
    </w:p>
    <w:p w14:paraId="5E1BCCAE" w14:textId="77777777" w:rsidR="003A0EF6" w:rsidRPr="00F47C51" w:rsidRDefault="003A0EF6" w:rsidP="003A0EF6">
      <w:pPr>
        <w:rPr>
          <w:rFonts w:asciiTheme="minorHAnsi" w:hAnsiTheme="minorHAnsi" w:cstheme="minorHAnsi"/>
          <w:sz w:val="24"/>
        </w:rPr>
      </w:pPr>
    </w:p>
    <w:p w14:paraId="6B880573" w14:textId="77777777"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 xml:space="preserve">Níže uvedeného dne, měsíce a roku smluvní strany </w:t>
      </w:r>
    </w:p>
    <w:p w14:paraId="5C460F9A" w14:textId="77777777" w:rsidR="003A0EF6" w:rsidRPr="00F159E1" w:rsidRDefault="003A0EF6" w:rsidP="003A0EF6">
      <w:pPr>
        <w:rPr>
          <w:rFonts w:asciiTheme="minorHAnsi" w:hAnsiTheme="minorHAnsi" w:cstheme="minorHAnsi"/>
          <w:sz w:val="24"/>
        </w:rPr>
      </w:pPr>
    </w:p>
    <w:p w14:paraId="06D1667C" w14:textId="5A1E269A" w:rsidR="003A0EF6" w:rsidRPr="00F47C51" w:rsidRDefault="003A0EF6" w:rsidP="003A0EF6">
      <w:pPr>
        <w:rPr>
          <w:rFonts w:asciiTheme="minorHAnsi" w:hAnsiTheme="minorHAnsi" w:cstheme="minorHAnsi"/>
          <w:sz w:val="24"/>
        </w:rPr>
      </w:pPr>
      <w:r w:rsidRPr="00F159E1">
        <w:rPr>
          <w:rFonts w:asciiTheme="minorHAnsi" w:hAnsiTheme="minorHAnsi" w:cstheme="minorHAnsi"/>
          <w:b/>
          <w:sz w:val="24"/>
        </w:rPr>
        <w:t>Název:</w:t>
      </w:r>
      <w:r w:rsidRPr="00F159E1">
        <w:rPr>
          <w:rFonts w:asciiTheme="minorHAnsi" w:hAnsiTheme="minorHAnsi" w:cstheme="minorHAnsi"/>
          <w:b/>
          <w:sz w:val="24"/>
        </w:rPr>
        <w:tab/>
      </w:r>
      <w:r w:rsidRPr="00F47C51">
        <w:rPr>
          <w:rFonts w:asciiTheme="minorHAnsi" w:hAnsiTheme="minorHAnsi" w:cstheme="minorHAnsi"/>
          <w:sz w:val="24"/>
        </w:rPr>
        <w:tab/>
      </w:r>
      <w:r w:rsidRPr="00F47C51">
        <w:rPr>
          <w:rFonts w:asciiTheme="minorHAnsi" w:hAnsiTheme="minorHAnsi" w:cstheme="minorHAnsi"/>
          <w:sz w:val="24"/>
        </w:rPr>
        <w:tab/>
      </w:r>
      <w:r w:rsidR="00C6242F" w:rsidRPr="00F47C51">
        <w:rPr>
          <w:rFonts w:asciiTheme="minorHAnsi" w:hAnsiTheme="minorHAnsi" w:cstheme="minorHAnsi"/>
          <w:b/>
          <w:bCs/>
          <w:sz w:val="24"/>
        </w:rPr>
        <w:t>Technická správa komunikací hl. m. Prahy, a.s.</w:t>
      </w:r>
    </w:p>
    <w:p w14:paraId="2A5546DD" w14:textId="5716CE54"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se sídlem:</w:t>
      </w:r>
      <w:r w:rsidRPr="00F47C51">
        <w:rPr>
          <w:rFonts w:asciiTheme="minorHAnsi" w:hAnsiTheme="minorHAnsi" w:cstheme="minorHAnsi"/>
          <w:sz w:val="24"/>
        </w:rPr>
        <w:tab/>
      </w:r>
      <w:r w:rsidRPr="00F47C51">
        <w:rPr>
          <w:rFonts w:asciiTheme="minorHAnsi" w:hAnsiTheme="minorHAnsi" w:cstheme="minorHAnsi"/>
          <w:sz w:val="24"/>
        </w:rPr>
        <w:tab/>
      </w:r>
      <w:r w:rsidR="00C6242F" w:rsidRPr="00F47C51">
        <w:rPr>
          <w:rFonts w:asciiTheme="minorHAnsi" w:hAnsiTheme="minorHAnsi" w:cstheme="minorHAnsi"/>
          <w:sz w:val="24"/>
        </w:rPr>
        <w:t>Veletržní 1623/24, 170 00 Praha 7 - Holešovice</w:t>
      </w:r>
    </w:p>
    <w:p w14:paraId="248C5F62" w14:textId="453B1368"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IČO:</w:t>
      </w:r>
      <w:r w:rsidRPr="00F47C51">
        <w:rPr>
          <w:rFonts w:asciiTheme="minorHAnsi" w:hAnsiTheme="minorHAnsi" w:cstheme="minorHAnsi"/>
          <w:sz w:val="24"/>
        </w:rPr>
        <w:tab/>
      </w:r>
      <w:r w:rsidRPr="00F47C51">
        <w:rPr>
          <w:rFonts w:asciiTheme="minorHAnsi" w:hAnsiTheme="minorHAnsi" w:cstheme="minorHAnsi"/>
          <w:sz w:val="24"/>
        </w:rPr>
        <w:tab/>
      </w:r>
      <w:r w:rsidRPr="00F47C51">
        <w:rPr>
          <w:rFonts w:asciiTheme="minorHAnsi" w:hAnsiTheme="minorHAnsi" w:cstheme="minorHAnsi"/>
          <w:sz w:val="24"/>
        </w:rPr>
        <w:tab/>
      </w:r>
      <w:r w:rsidR="00C6242F" w:rsidRPr="00F47C51">
        <w:rPr>
          <w:rFonts w:asciiTheme="minorHAnsi" w:hAnsiTheme="minorHAnsi" w:cstheme="minorHAnsi"/>
          <w:sz w:val="24"/>
        </w:rPr>
        <w:t>03447286</w:t>
      </w:r>
    </w:p>
    <w:p w14:paraId="3833F6F0" w14:textId="75607BCD"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DIČ:</w:t>
      </w:r>
      <w:r w:rsidRPr="00F47C51">
        <w:rPr>
          <w:rFonts w:asciiTheme="minorHAnsi" w:hAnsiTheme="minorHAnsi" w:cstheme="minorHAnsi"/>
          <w:sz w:val="24"/>
        </w:rPr>
        <w:tab/>
      </w:r>
      <w:r w:rsidRPr="00F47C51">
        <w:rPr>
          <w:rFonts w:asciiTheme="minorHAnsi" w:hAnsiTheme="minorHAnsi" w:cstheme="minorHAnsi"/>
          <w:sz w:val="24"/>
        </w:rPr>
        <w:tab/>
      </w:r>
      <w:r w:rsidRPr="00F47C51">
        <w:rPr>
          <w:rFonts w:asciiTheme="minorHAnsi" w:hAnsiTheme="minorHAnsi" w:cstheme="minorHAnsi"/>
          <w:sz w:val="24"/>
        </w:rPr>
        <w:tab/>
      </w:r>
      <w:r w:rsidR="00C6242F" w:rsidRPr="00F47C51">
        <w:rPr>
          <w:rFonts w:asciiTheme="minorHAnsi" w:hAnsiTheme="minorHAnsi" w:cstheme="minorHAnsi"/>
          <w:sz w:val="24"/>
        </w:rPr>
        <w:t>CZ03447286</w:t>
      </w:r>
    </w:p>
    <w:p w14:paraId="3C9521D7" w14:textId="6DADE41F" w:rsidR="003A0EF6" w:rsidRPr="00F47C51" w:rsidRDefault="003A0EF6" w:rsidP="00C6242F">
      <w:pPr>
        <w:pStyle w:val="Default"/>
        <w:rPr>
          <w:rFonts w:asciiTheme="minorHAnsi" w:hAnsiTheme="minorHAnsi" w:cstheme="minorHAnsi"/>
        </w:rPr>
      </w:pPr>
      <w:r w:rsidRPr="00F47C51">
        <w:rPr>
          <w:rFonts w:asciiTheme="minorHAnsi" w:hAnsiTheme="minorHAnsi" w:cstheme="minorHAnsi"/>
        </w:rPr>
        <w:t>ID DS:</w:t>
      </w:r>
      <w:r w:rsidRPr="00F47C51">
        <w:rPr>
          <w:rFonts w:asciiTheme="minorHAnsi" w:hAnsiTheme="minorHAnsi" w:cstheme="minorHAnsi"/>
        </w:rPr>
        <w:tab/>
      </w:r>
      <w:r w:rsidRPr="00F47C51">
        <w:rPr>
          <w:rFonts w:asciiTheme="minorHAnsi" w:hAnsiTheme="minorHAnsi" w:cstheme="minorHAnsi"/>
        </w:rPr>
        <w:tab/>
      </w:r>
      <w:r w:rsidRPr="00F47C51">
        <w:rPr>
          <w:rFonts w:asciiTheme="minorHAnsi" w:hAnsiTheme="minorHAnsi" w:cstheme="minorHAnsi"/>
        </w:rPr>
        <w:tab/>
      </w:r>
      <w:r w:rsidR="00C6242F" w:rsidRPr="00F47C51">
        <w:rPr>
          <w:rFonts w:asciiTheme="minorHAnsi" w:hAnsiTheme="minorHAnsi" w:cstheme="minorHAnsi"/>
        </w:rPr>
        <w:t>mivq4t3</w:t>
      </w:r>
    </w:p>
    <w:p w14:paraId="43155CC4" w14:textId="53CE5A2F" w:rsidR="002F57A7" w:rsidRPr="00F47C51" w:rsidRDefault="002F57A7" w:rsidP="002F57A7">
      <w:pPr>
        <w:rPr>
          <w:rFonts w:asciiTheme="minorHAnsi" w:hAnsiTheme="minorHAnsi" w:cstheme="minorHAnsi"/>
          <w:sz w:val="24"/>
        </w:rPr>
      </w:pPr>
      <w:r w:rsidRPr="00F47C51">
        <w:rPr>
          <w:rFonts w:asciiTheme="minorHAnsi" w:hAnsiTheme="minorHAnsi" w:cstheme="minorHAnsi"/>
          <w:sz w:val="24"/>
        </w:rPr>
        <w:t xml:space="preserve">Zapsána v obchodním rejstříku vedeném Městským soudem v Praze, </w:t>
      </w:r>
      <w:proofErr w:type="spellStart"/>
      <w:r w:rsidRPr="00F47C51">
        <w:rPr>
          <w:rFonts w:asciiTheme="minorHAnsi" w:hAnsiTheme="minorHAnsi" w:cstheme="minorHAnsi"/>
          <w:sz w:val="24"/>
        </w:rPr>
        <w:t>sp</w:t>
      </w:r>
      <w:proofErr w:type="spellEnd"/>
      <w:r w:rsidRPr="00F47C51">
        <w:rPr>
          <w:rFonts w:asciiTheme="minorHAnsi" w:hAnsiTheme="minorHAnsi" w:cstheme="minorHAnsi"/>
          <w:sz w:val="24"/>
        </w:rPr>
        <w:t>. zn.: B20059</w:t>
      </w:r>
    </w:p>
    <w:p w14:paraId="064C87CC" w14:textId="56E35EE5" w:rsidR="00A54D17" w:rsidRPr="00F159E1" w:rsidRDefault="003A0EF6" w:rsidP="00A54D17">
      <w:pPr>
        <w:pStyle w:val="Default"/>
        <w:ind w:left="2127" w:hanging="2127"/>
        <w:jc w:val="both"/>
        <w:rPr>
          <w:rFonts w:asciiTheme="minorHAnsi" w:hAnsiTheme="minorHAnsi" w:cstheme="minorHAnsi"/>
        </w:rPr>
      </w:pPr>
      <w:r w:rsidRPr="00F47C51">
        <w:rPr>
          <w:rFonts w:asciiTheme="minorHAnsi" w:hAnsiTheme="minorHAnsi" w:cstheme="minorHAnsi"/>
        </w:rPr>
        <w:t>za něhož jedná:</w:t>
      </w:r>
      <w:r w:rsidRPr="00F47C51">
        <w:rPr>
          <w:rFonts w:asciiTheme="minorHAnsi" w:hAnsiTheme="minorHAnsi" w:cstheme="minorHAnsi"/>
        </w:rPr>
        <w:tab/>
      </w:r>
      <w:r w:rsidR="00A54D17" w:rsidRPr="00F47C51">
        <w:rPr>
          <w:rFonts w:asciiTheme="minorHAnsi" w:hAnsiTheme="minorHAnsi" w:cstheme="minorHAnsi"/>
        </w:rPr>
        <w:t xml:space="preserve">Při podpisu </w:t>
      </w:r>
      <w:r w:rsidR="00B80D37" w:rsidRPr="00F47C51">
        <w:rPr>
          <w:rFonts w:asciiTheme="minorHAnsi" w:hAnsiTheme="minorHAnsi" w:cstheme="minorHAnsi"/>
        </w:rPr>
        <w:t xml:space="preserve">této </w:t>
      </w:r>
      <w:r w:rsidR="00A54D17" w:rsidRPr="00F47C51">
        <w:rPr>
          <w:rFonts w:asciiTheme="minorHAnsi" w:hAnsiTheme="minorHAnsi" w:cstheme="minorHAnsi"/>
        </w:rPr>
        <w:t xml:space="preserve">smlouvy </w:t>
      </w:r>
      <w:r w:rsidR="00B96C6B" w:rsidRPr="00F47C51">
        <w:rPr>
          <w:rFonts w:asciiTheme="minorHAnsi" w:hAnsiTheme="minorHAnsi" w:cstheme="minorHAnsi"/>
        </w:rPr>
        <w:t>je oprávněn</w:t>
      </w:r>
      <w:r w:rsidR="00A54D17" w:rsidRPr="00F47C51">
        <w:rPr>
          <w:rFonts w:asciiTheme="minorHAnsi" w:hAnsiTheme="minorHAnsi" w:cstheme="minorHAnsi"/>
        </w:rPr>
        <w:t xml:space="preserve"> zastupovat </w:t>
      </w:r>
      <w:r w:rsidR="00B96C6B" w:rsidRPr="00F47C51">
        <w:rPr>
          <w:rFonts w:asciiTheme="minorHAnsi" w:hAnsiTheme="minorHAnsi" w:cstheme="minorHAnsi"/>
        </w:rPr>
        <w:t xml:space="preserve">Objednatele na základě zmocnění představenstva </w:t>
      </w:r>
      <w:r w:rsidR="008243AC">
        <w:rPr>
          <w:rFonts w:asciiTheme="minorHAnsi" w:hAnsiTheme="minorHAnsi" w:cstheme="minorHAnsi"/>
        </w:rPr>
        <w:t>Ing. Marcel Homolka</w:t>
      </w:r>
      <w:r w:rsidR="00B96C6B" w:rsidRPr="00F47C51">
        <w:rPr>
          <w:rFonts w:asciiTheme="minorHAnsi" w:hAnsiTheme="minorHAnsi" w:cstheme="minorHAnsi"/>
        </w:rPr>
        <w:t xml:space="preserve">, místopředseda představenstva </w:t>
      </w:r>
      <w:r w:rsidR="00F12F1A" w:rsidRPr="00F47C51">
        <w:rPr>
          <w:rFonts w:asciiTheme="minorHAnsi" w:hAnsiTheme="minorHAnsi" w:cstheme="minorHAnsi"/>
        </w:rPr>
        <w:t>a náměstek generálního ředitele</w:t>
      </w:r>
    </w:p>
    <w:p w14:paraId="19D77379" w14:textId="398E9F8F" w:rsidR="003A0EF6" w:rsidRPr="00F47C51" w:rsidRDefault="003A0EF6" w:rsidP="00A54D17">
      <w:pPr>
        <w:pStyle w:val="Default"/>
        <w:rPr>
          <w:rFonts w:asciiTheme="minorHAnsi" w:hAnsiTheme="minorHAnsi" w:cstheme="minorHAnsi"/>
        </w:rPr>
      </w:pPr>
      <w:r w:rsidRPr="00F47C51">
        <w:rPr>
          <w:rFonts w:asciiTheme="minorHAnsi" w:hAnsiTheme="minorHAnsi" w:cstheme="minorHAnsi"/>
        </w:rPr>
        <w:t>bankovní spojení:</w:t>
      </w:r>
      <w:r w:rsidRPr="00F47C51">
        <w:rPr>
          <w:rFonts w:asciiTheme="minorHAnsi" w:hAnsiTheme="minorHAnsi" w:cstheme="minorHAnsi"/>
        </w:rPr>
        <w:tab/>
      </w:r>
      <w:r w:rsidR="00870956" w:rsidRPr="00F47C51">
        <w:rPr>
          <w:rFonts w:asciiTheme="minorHAnsi" w:hAnsiTheme="minorHAnsi" w:cstheme="minorHAnsi"/>
        </w:rPr>
        <w:t>Česká spořitelna a.s.</w:t>
      </w:r>
      <w:r w:rsidR="001B769C" w:rsidRPr="00276C7F">
        <w:rPr>
          <w:rFonts w:asciiTheme="minorHAnsi" w:hAnsiTheme="minorHAnsi" w:cstheme="minorHAnsi"/>
        </w:rPr>
        <w:t xml:space="preserve"> </w:t>
      </w:r>
      <w:r w:rsidRPr="00F47C51">
        <w:rPr>
          <w:rFonts w:asciiTheme="minorHAnsi" w:hAnsiTheme="minorHAnsi" w:cstheme="minorHAnsi"/>
        </w:rPr>
        <w:t>číslo účtu:</w:t>
      </w:r>
      <w:r w:rsidR="001B769C" w:rsidRPr="00F47C51">
        <w:rPr>
          <w:rFonts w:asciiTheme="minorHAnsi" w:hAnsiTheme="minorHAnsi" w:cstheme="minorHAnsi"/>
        </w:rPr>
        <w:t xml:space="preserve"> </w:t>
      </w:r>
      <w:r w:rsidR="00870956" w:rsidRPr="00F47C51">
        <w:rPr>
          <w:rFonts w:asciiTheme="minorHAnsi" w:hAnsiTheme="minorHAnsi" w:cstheme="minorHAnsi"/>
        </w:rPr>
        <w:t>6087522/0800</w:t>
      </w:r>
    </w:p>
    <w:p w14:paraId="7975A2F3" w14:textId="0EB7F9F1"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kontaktní osoba:</w:t>
      </w:r>
      <w:r w:rsidRPr="00F159E1">
        <w:rPr>
          <w:rFonts w:asciiTheme="minorHAnsi" w:hAnsiTheme="minorHAnsi" w:cstheme="minorHAnsi"/>
          <w:sz w:val="24"/>
        </w:rPr>
        <w:tab/>
      </w:r>
      <w:proofErr w:type="spellStart"/>
      <w:r w:rsidR="0083033A">
        <w:rPr>
          <w:rFonts w:asciiTheme="minorHAnsi" w:hAnsiTheme="minorHAnsi" w:cstheme="minorHAnsi"/>
          <w:sz w:val="24"/>
        </w:rPr>
        <w:t>xxxxxxxxxxxx</w:t>
      </w:r>
      <w:proofErr w:type="spellEnd"/>
      <w:r w:rsidR="00A54D17" w:rsidRPr="00F47C51">
        <w:rPr>
          <w:rFonts w:asciiTheme="minorHAnsi" w:hAnsiTheme="minorHAnsi" w:cstheme="minorHAnsi"/>
          <w:sz w:val="24"/>
        </w:rPr>
        <w:t>, ředitel úseku informatiky</w:t>
      </w:r>
    </w:p>
    <w:p w14:paraId="30F934BF" w14:textId="3430B4E8"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e-mail:</w:t>
      </w:r>
      <w:r w:rsidRPr="00F47C51">
        <w:rPr>
          <w:rFonts w:asciiTheme="minorHAnsi" w:hAnsiTheme="minorHAnsi" w:cstheme="minorHAnsi"/>
          <w:sz w:val="24"/>
        </w:rPr>
        <w:tab/>
      </w:r>
      <w:r w:rsidRPr="00F47C51">
        <w:rPr>
          <w:rFonts w:asciiTheme="minorHAnsi" w:hAnsiTheme="minorHAnsi" w:cstheme="minorHAnsi"/>
          <w:sz w:val="24"/>
        </w:rPr>
        <w:tab/>
      </w:r>
      <w:r w:rsidRPr="00F47C51">
        <w:rPr>
          <w:rFonts w:asciiTheme="minorHAnsi" w:hAnsiTheme="minorHAnsi" w:cstheme="minorHAnsi"/>
          <w:sz w:val="24"/>
        </w:rPr>
        <w:tab/>
      </w:r>
      <w:proofErr w:type="spellStart"/>
      <w:r w:rsidR="0083033A">
        <w:rPr>
          <w:rFonts w:asciiTheme="minorHAnsi" w:hAnsiTheme="minorHAnsi" w:cstheme="minorHAnsi"/>
          <w:sz w:val="24"/>
        </w:rPr>
        <w:t>xxxxxxxxxxxx</w:t>
      </w:r>
      <w:proofErr w:type="spellEnd"/>
    </w:p>
    <w:p w14:paraId="5A1F2347" w14:textId="711D5DAF"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tel:</w:t>
      </w:r>
      <w:r w:rsidRPr="00F47C51">
        <w:rPr>
          <w:rFonts w:asciiTheme="minorHAnsi" w:hAnsiTheme="minorHAnsi" w:cstheme="minorHAnsi"/>
          <w:sz w:val="24"/>
        </w:rPr>
        <w:tab/>
      </w:r>
      <w:r w:rsidRPr="00F47C51">
        <w:rPr>
          <w:rFonts w:asciiTheme="minorHAnsi" w:hAnsiTheme="minorHAnsi" w:cstheme="minorHAnsi"/>
          <w:sz w:val="24"/>
        </w:rPr>
        <w:tab/>
      </w:r>
      <w:r w:rsidRPr="00F47C51">
        <w:rPr>
          <w:rFonts w:asciiTheme="minorHAnsi" w:hAnsiTheme="minorHAnsi" w:cstheme="minorHAnsi"/>
          <w:sz w:val="24"/>
        </w:rPr>
        <w:tab/>
      </w:r>
      <w:r w:rsidR="00A54D17" w:rsidRPr="00F47C51">
        <w:rPr>
          <w:rFonts w:asciiTheme="minorHAnsi" w:hAnsiTheme="minorHAnsi" w:cstheme="minorHAnsi"/>
          <w:sz w:val="24"/>
        </w:rPr>
        <w:t>+</w:t>
      </w:r>
      <w:proofErr w:type="gramStart"/>
      <w:r w:rsidR="00A54D17" w:rsidRPr="00F47C51">
        <w:rPr>
          <w:rFonts w:asciiTheme="minorHAnsi" w:hAnsiTheme="minorHAnsi" w:cstheme="minorHAnsi"/>
          <w:sz w:val="24"/>
        </w:rPr>
        <w:t>420 </w:t>
      </w:r>
      <w:r w:rsidR="0083033A">
        <w:rPr>
          <w:rFonts w:asciiTheme="minorHAnsi" w:hAnsiTheme="minorHAnsi" w:cstheme="minorHAnsi"/>
          <w:sz w:val="24"/>
        </w:rPr>
        <w:t> </w:t>
      </w:r>
      <w:proofErr w:type="spellStart"/>
      <w:r w:rsidR="0083033A">
        <w:rPr>
          <w:rFonts w:asciiTheme="minorHAnsi" w:hAnsiTheme="minorHAnsi" w:cstheme="minorHAnsi"/>
          <w:sz w:val="24"/>
        </w:rPr>
        <w:t>xxxxxxxxxxx</w:t>
      </w:r>
      <w:proofErr w:type="spellEnd"/>
      <w:proofErr w:type="gramEnd"/>
    </w:p>
    <w:p w14:paraId="237458D7" w14:textId="77777777" w:rsidR="001F2258" w:rsidRDefault="001F2258" w:rsidP="00F159E1">
      <w:pPr>
        <w:rPr>
          <w:rFonts w:asciiTheme="minorHAnsi" w:hAnsiTheme="minorHAnsi" w:cstheme="minorHAnsi"/>
          <w:sz w:val="24"/>
        </w:rPr>
      </w:pPr>
    </w:p>
    <w:p w14:paraId="2E9E7D74" w14:textId="41810872" w:rsidR="001A61B5" w:rsidRPr="00F159E1" w:rsidRDefault="003A0EF6" w:rsidP="00F159E1">
      <w:pPr>
        <w:rPr>
          <w:rFonts w:asciiTheme="minorHAnsi" w:hAnsiTheme="minorHAnsi" w:cstheme="minorHAnsi"/>
          <w:sz w:val="24"/>
        </w:rPr>
      </w:pPr>
      <w:r w:rsidRPr="00F47C51">
        <w:rPr>
          <w:rFonts w:asciiTheme="minorHAnsi" w:hAnsiTheme="minorHAnsi" w:cstheme="minorHAnsi"/>
          <w:sz w:val="24"/>
        </w:rPr>
        <w:t>(dále jen „</w:t>
      </w:r>
      <w:r w:rsidRPr="00F47C51">
        <w:rPr>
          <w:rStyle w:val="CZZkladntexttunChar"/>
          <w:rFonts w:asciiTheme="minorHAnsi" w:hAnsiTheme="minorHAnsi" w:cstheme="minorHAnsi"/>
          <w:sz w:val="24"/>
        </w:rPr>
        <w:t>Objednatel</w:t>
      </w:r>
      <w:r w:rsidRPr="00F47C51">
        <w:rPr>
          <w:rFonts w:asciiTheme="minorHAnsi" w:hAnsiTheme="minorHAnsi" w:cstheme="minorHAnsi"/>
          <w:sz w:val="24"/>
        </w:rPr>
        <w:t>“)</w:t>
      </w:r>
      <w:r w:rsidR="001B769C" w:rsidRPr="00F47C51">
        <w:rPr>
          <w:rFonts w:asciiTheme="minorHAnsi" w:hAnsiTheme="minorHAnsi" w:cstheme="minorHAnsi"/>
          <w:sz w:val="24"/>
        </w:rPr>
        <w:t xml:space="preserve"> </w:t>
      </w:r>
      <w:r w:rsidRPr="00F159E1">
        <w:rPr>
          <w:rFonts w:asciiTheme="minorHAnsi" w:hAnsiTheme="minorHAnsi" w:cstheme="minorHAnsi"/>
          <w:sz w:val="24"/>
        </w:rPr>
        <w:t>na straně jedné</w:t>
      </w:r>
    </w:p>
    <w:p w14:paraId="35F73946" w14:textId="77777777" w:rsidR="001F2258" w:rsidRDefault="001F2258" w:rsidP="003A0EF6">
      <w:pPr>
        <w:pStyle w:val="CZZkladntexttun"/>
        <w:rPr>
          <w:rFonts w:asciiTheme="minorHAnsi" w:hAnsiTheme="minorHAnsi" w:cstheme="minorHAnsi"/>
          <w:sz w:val="24"/>
        </w:rPr>
      </w:pPr>
    </w:p>
    <w:p w14:paraId="562D6BC3" w14:textId="108AC012" w:rsidR="001A61B5" w:rsidRPr="00F47C51" w:rsidRDefault="003A0EF6" w:rsidP="003A0EF6">
      <w:pPr>
        <w:pStyle w:val="CZZkladntexttun"/>
        <w:rPr>
          <w:rFonts w:asciiTheme="minorHAnsi" w:hAnsiTheme="minorHAnsi" w:cstheme="minorHAnsi"/>
          <w:sz w:val="24"/>
        </w:rPr>
      </w:pPr>
      <w:r w:rsidRPr="00F47C51">
        <w:rPr>
          <w:rFonts w:asciiTheme="minorHAnsi" w:hAnsiTheme="minorHAnsi" w:cstheme="minorHAnsi"/>
          <w:sz w:val="24"/>
        </w:rPr>
        <w:t>a</w:t>
      </w:r>
    </w:p>
    <w:p w14:paraId="519EA7EA" w14:textId="77777777" w:rsidR="001F2258" w:rsidRDefault="001F2258" w:rsidP="0047399E">
      <w:pPr>
        <w:rPr>
          <w:rFonts w:asciiTheme="minorHAnsi" w:hAnsiTheme="minorHAnsi" w:cstheme="minorHAnsi"/>
          <w:sz w:val="24"/>
        </w:rPr>
      </w:pPr>
    </w:p>
    <w:p w14:paraId="103B2C30" w14:textId="4E9C9DCA" w:rsidR="0047399E" w:rsidRPr="00131E86" w:rsidRDefault="00BE2B77" w:rsidP="0047399E">
      <w:pPr>
        <w:rPr>
          <w:rFonts w:asciiTheme="minorHAnsi" w:hAnsiTheme="minorHAnsi" w:cs="Calibri"/>
          <w:sz w:val="24"/>
        </w:rPr>
      </w:pPr>
      <w:r w:rsidRPr="00F47C51">
        <w:rPr>
          <w:rFonts w:asciiTheme="minorHAnsi" w:hAnsiTheme="minorHAnsi" w:cstheme="minorHAnsi"/>
          <w:sz w:val="24"/>
        </w:rPr>
        <w:t xml:space="preserve">název: </w:t>
      </w:r>
      <w:r w:rsidRPr="00F47C51">
        <w:rPr>
          <w:rFonts w:asciiTheme="minorHAnsi" w:hAnsiTheme="minorHAnsi" w:cstheme="minorHAnsi"/>
          <w:sz w:val="24"/>
        </w:rPr>
        <w:tab/>
      </w:r>
      <w:r w:rsidRPr="00F47C51">
        <w:rPr>
          <w:rFonts w:asciiTheme="minorHAnsi" w:hAnsiTheme="minorHAnsi" w:cstheme="minorHAnsi"/>
          <w:sz w:val="24"/>
        </w:rPr>
        <w:tab/>
      </w:r>
      <w:r w:rsidRPr="00F47C51">
        <w:rPr>
          <w:rFonts w:asciiTheme="minorHAnsi" w:hAnsiTheme="minorHAnsi" w:cstheme="minorHAnsi"/>
          <w:sz w:val="24"/>
        </w:rPr>
        <w:tab/>
      </w:r>
      <w:proofErr w:type="spellStart"/>
      <w:r w:rsidR="0047399E" w:rsidRPr="00131E86">
        <w:rPr>
          <w:rFonts w:asciiTheme="minorHAnsi" w:hAnsiTheme="minorHAnsi" w:cs="Calibri"/>
          <w:sz w:val="24"/>
        </w:rPr>
        <w:t>SoftwareONE</w:t>
      </w:r>
      <w:proofErr w:type="spellEnd"/>
      <w:r w:rsidR="0047399E" w:rsidRPr="00131E86">
        <w:rPr>
          <w:rFonts w:asciiTheme="minorHAnsi" w:hAnsiTheme="minorHAnsi" w:cs="Calibri"/>
          <w:sz w:val="24"/>
        </w:rPr>
        <w:t xml:space="preserve"> Czech Republic s.r.o.</w:t>
      </w:r>
    </w:p>
    <w:p w14:paraId="491AE1E3"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se sídlem:</w:t>
      </w:r>
      <w:r w:rsidRPr="004401F0">
        <w:rPr>
          <w:rFonts w:asciiTheme="minorHAnsi" w:hAnsiTheme="minorHAnsi" w:cs="Calibri"/>
          <w:sz w:val="24"/>
        </w:rPr>
        <w:tab/>
      </w:r>
      <w:r w:rsidRPr="004401F0">
        <w:rPr>
          <w:rFonts w:asciiTheme="minorHAnsi" w:hAnsiTheme="minorHAnsi" w:cs="Calibri"/>
          <w:sz w:val="24"/>
        </w:rPr>
        <w:tab/>
        <w:t>Vyskočilova 1410/1, 140 00 Praha 4</w:t>
      </w:r>
    </w:p>
    <w:p w14:paraId="2758A100"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IČO:</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24207519</w:t>
      </w:r>
    </w:p>
    <w:p w14:paraId="0E25472F"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DIČ:</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CZ24207519</w:t>
      </w:r>
    </w:p>
    <w:p w14:paraId="472882CE"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ID DS:</w:t>
      </w:r>
      <w:r w:rsidRPr="004401F0">
        <w:rPr>
          <w:rFonts w:asciiTheme="minorHAnsi" w:hAnsiTheme="minorHAnsi" w:cs="Calibri"/>
          <w:sz w:val="24"/>
        </w:rPr>
        <w:tab/>
      </w:r>
      <w:r w:rsidRPr="004401F0">
        <w:rPr>
          <w:rFonts w:asciiTheme="minorHAnsi" w:hAnsiTheme="minorHAnsi" w:cs="Calibri"/>
          <w:sz w:val="24"/>
        </w:rPr>
        <w:tab/>
        <w:t xml:space="preserve"> </w:t>
      </w:r>
      <w:r w:rsidRPr="004401F0">
        <w:rPr>
          <w:rFonts w:asciiTheme="minorHAnsi" w:hAnsiTheme="minorHAnsi" w:cs="Calibri"/>
          <w:sz w:val="24"/>
        </w:rPr>
        <w:tab/>
        <w:t>8fc9a92</w:t>
      </w:r>
    </w:p>
    <w:p w14:paraId="782F0388"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zapsaná v obchodním rejstříku vedeném Městským soudem v Praze, oddíl C, vložka 188674</w:t>
      </w:r>
    </w:p>
    <w:p w14:paraId="3EA76B6C"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za něhož jedná</w:t>
      </w:r>
      <w:r w:rsidRPr="004401F0">
        <w:rPr>
          <w:rFonts w:asciiTheme="minorHAnsi" w:hAnsiTheme="minorHAnsi" w:cs="Calibri"/>
          <w:sz w:val="24"/>
        </w:rPr>
        <w:tab/>
        <w:t xml:space="preserve">Petr Pánek a </w:t>
      </w:r>
      <w:r>
        <w:rPr>
          <w:rFonts w:asciiTheme="minorHAnsi" w:hAnsiTheme="minorHAnsi" w:cs="Calibri"/>
          <w:sz w:val="24"/>
        </w:rPr>
        <w:t>Lukáš Zima</w:t>
      </w:r>
      <w:r w:rsidRPr="004401F0">
        <w:rPr>
          <w:rFonts w:asciiTheme="minorHAnsi" w:hAnsiTheme="minorHAnsi" w:cs="Calibri"/>
          <w:sz w:val="24"/>
        </w:rPr>
        <w:t>, prokuristé</w:t>
      </w:r>
    </w:p>
    <w:p w14:paraId="37D0E12E"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 xml:space="preserve">info.cz@softwareone.com </w:t>
      </w:r>
    </w:p>
    <w:p w14:paraId="635B7E78"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bankovní spojení:</w:t>
      </w:r>
      <w:r w:rsidRPr="004401F0">
        <w:rPr>
          <w:rFonts w:asciiTheme="minorHAnsi" w:hAnsiTheme="minorHAnsi" w:cs="Calibri"/>
          <w:sz w:val="24"/>
        </w:rPr>
        <w:tab/>
      </w:r>
      <w:proofErr w:type="spellStart"/>
      <w:r w:rsidRPr="004401F0">
        <w:rPr>
          <w:rFonts w:asciiTheme="minorHAnsi" w:hAnsiTheme="minorHAnsi" w:cs="Calibri"/>
          <w:sz w:val="24"/>
        </w:rPr>
        <w:t>UniCredit</w:t>
      </w:r>
      <w:proofErr w:type="spellEnd"/>
      <w:r w:rsidRPr="004401F0">
        <w:rPr>
          <w:rFonts w:asciiTheme="minorHAnsi" w:hAnsiTheme="minorHAnsi" w:cs="Calibri"/>
          <w:sz w:val="24"/>
        </w:rPr>
        <w:t xml:space="preserve"> Bank Czech Republic and Slovakia, a.s.</w:t>
      </w:r>
    </w:p>
    <w:p w14:paraId="480FBCDA" w14:textId="77777777" w:rsidR="0047399E" w:rsidRPr="004401F0" w:rsidRDefault="0047399E" w:rsidP="0047399E">
      <w:pPr>
        <w:rPr>
          <w:rFonts w:asciiTheme="minorHAnsi" w:hAnsiTheme="minorHAnsi" w:cs="Calibri"/>
          <w:sz w:val="24"/>
        </w:rPr>
      </w:pPr>
      <w:r w:rsidRPr="004401F0">
        <w:rPr>
          <w:rFonts w:asciiTheme="minorHAnsi" w:hAnsiTheme="minorHAnsi" w:cs="Calibri"/>
          <w:sz w:val="24"/>
        </w:rPr>
        <w:t>č. účtu:</w:t>
      </w:r>
      <w:r w:rsidRPr="004401F0">
        <w:rPr>
          <w:rFonts w:asciiTheme="minorHAnsi" w:hAnsiTheme="minorHAnsi" w:cs="Calibri"/>
          <w:sz w:val="24"/>
        </w:rPr>
        <w:tab/>
      </w:r>
      <w:r w:rsidRPr="004401F0">
        <w:rPr>
          <w:rFonts w:asciiTheme="minorHAnsi" w:hAnsiTheme="minorHAnsi" w:cs="Calibri"/>
          <w:sz w:val="24"/>
        </w:rPr>
        <w:tab/>
        <w:t>1161811001/2700</w:t>
      </w:r>
    </w:p>
    <w:p w14:paraId="1ECCC952" w14:textId="285949B5" w:rsidR="0047399E" w:rsidRPr="004401F0" w:rsidRDefault="0047399E" w:rsidP="0047399E">
      <w:pPr>
        <w:rPr>
          <w:rFonts w:asciiTheme="minorHAnsi" w:hAnsiTheme="minorHAnsi" w:cs="Calibri"/>
          <w:sz w:val="24"/>
        </w:rPr>
      </w:pPr>
      <w:r w:rsidRPr="004401F0">
        <w:rPr>
          <w:rFonts w:asciiTheme="minorHAnsi" w:hAnsiTheme="minorHAnsi" w:cs="Calibri"/>
          <w:sz w:val="24"/>
        </w:rPr>
        <w:t>kontaktní osoba:</w:t>
      </w:r>
      <w:r w:rsidRPr="004401F0">
        <w:rPr>
          <w:rFonts w:asciiTheme="minorHAnsi" w:hAnsiTheme="minorHAnsi" w:cs="Calibri"/>
          <w:sz w:val="24"/>
        </w:rPr>
        <w:tab/>
      </w:r>
      <w:proofErr w:type="spellStart"/>
      <w:r w:rsidR="0083033A">
        <w:rPr>
          <w:rFonts w:asciiTheme="minorHAnsi" w:hAnsiTheme="minorHAnsi" w:cs="Calibri"/>
          <w:sz w:val="24"/>
        </w:rPr>
        <w:t>xxxxxxxxxxxxxxxxxx</w:t>
      </w:r>
      <w:proofErr w:type="spellEnd"/>
    </w:p>
    <w:p w14:paraId="31540543" w14:textId="229F0006" w:rsidR="0047399E" w:rsidRPr="004401F0" w:rsidRDefault="0047399E" w:rsidP="0047399E">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proofErr w:type="spellStart"/>
      <w:r w:rsidR="0083033A">
        <w:rPr>
          <w:rFonts w:asciiTheme="minorHAnsi" w:hAnsiTheme="minorHAnsi" w:cs="Calibri"/>
          <w:sz w:val="24"/>
        </w:rPr>
        <w:t>xxxxxxxxxxxxxx</w:t>
      </w:r>
      <w:proofErr w:type="spellEnd"/>
      <w:r w:rsidRPr="004401F0">
        <w:rPr>
          <w:rFonts w:asciiTheme="minorHAnsi" w:hAnsiTheme="minorHAnsi" w:cs="Calibri"/>
          <w:sz w:val="24"/>
        </w:rPr>
        <w:t xml:space="preserve"> </w:t>
      </w:r>
      <w:r>
        <w:rPr>
          <w:rFonts w:asciiTheme="minorHAnsi" w:hAnsiTheme="minorHAnsi" w:cs="Calibri"/>
          <w:sz w:val="24"/>
        </w:rPr>
        <w:t xml:space="preserve"> </w:t>
      </w:r>
    </w:p>
    <w:p w14:paraId="4712C1EE" w14:textId="19587972" w:rsidR="003C0074" w:rsidRPr="00F159E1" w:rsidRDefault="0047399E" w:rsidP="0047399E">
      <w:pPr>
        <w:jc w:val="left"/>
        <w:rPr>
          <w:rStyle w:val="Hypertextovodkaz"/>
          <w:rFonts w:asciiTheme="minorHAnsi" w:hAnsiTheme="minorHAnsi" w:cstheme="minorHAnsi"/>
          <w:sz w:val="24"/>
        </w:rPr>
      </w:pPr>
      <w:r w:rsidRPr="004401F0">
        <w:rPr>
          <w:rFonts w:asciiTheme="minorHAnsi" w:hAnsiTheme="minorHAnsi" w:cs="Calibri"/>
          <w:sz w:val="24"/>
        </w:rPr>
        <w:t>tel: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r>
      <w:r w:rsidRPr="00840749">
        <w:rPr>
          <w:rFonts w:asciiTheme="minorHAnsi" w:hAnsiTheme="minorHAnsi" w:cs="Calibri"/>
          <w:sz w:val="24"/>
        </w:rPr>
        <w:t xml:space="preserve">+420 </w:t>
      </w:r>
      <w:proofErr w:type="spellStart"/>
      <w:r w:rsidR="0083033A">
        <w:rPr>
          <w:rFonts w:asciiTheme="minorHAnsi" w:hAnsiTheme="minorHAnsi" w:cs="Calibri"/>
          <w:sz w:val="24"/>
        </w:rPr>
        <w:t>xxxxxxxxxxxxx</w:t>
      </w:r>
      <w:proofErr w:type="spellEnd"/>
      <w:r w:rsidR="00BE2B77" w:rsidRPr="00F47C51">
        <w:rPr>
          <w:rFonts w:asciiTheme="minorHAnsi" w:hAnsiTheme="minorHAnsi" w:cstheme="minorHAnsi"/>
          <w:sz w:val="24"/>
        </w:rPr>
        <w:br/>
      </w:r>
      <w:r w:rsidR="001651AF" w:rsidRPr="00F47C51">
        <w:rPr>
          <w:rFonts w:asciiTheme="minorHAnsi" w:hAnsiTheme="minorHAnsi" w:cstheme="minorHAnsi"/>
          <w:sz w:val="24"/>
        </w:rPr>
        <w:t>e-mail určený pro fakturace:</w:t>
      </w:r>
      <w:r w:rsidR="003C0074" w:rsidRPr="00F47C51">
        <w:rPr>
          <w:rFonts w:asciiTheme="minorHAnsi" w:hAnsiTheme="minorHAnsi" w:cstheme="minorHAnsi"/>
          <w:sz w:val="24"/>
        </w:rPr>
        <w:t xml:space="preserve"> </w:t>
      </w:r>
      <w:hyperlink r:id="rId11" w:history="1">
        <w:proofErr w:type="spellStart"/>
        <w:r w:rsidR="0083033A">
          <w:rPr>
            <w:rStyle w:val="Hypertextovodkaz"/>
            <w:rFonts w:asciiTheme="minorHAnsi" w:hAnsiTheme="minorHAnsi" w:cs="Calibri"/>
            <w:sz w:val="24"/>
          </w:rPr>
          <w:t>xxxxxxxxxxxxxxxx</w:t>
        </w:r>
        <w:proofErr w:type="spellEnd"/>
      </w:hyperlink>
    </w:p>
    <w:p w14:paraId="25649CBA" w14:textId="77777777" w:rsidR="001B769C" w:rsidRPr="00F159E1" w:rsidRDefault="001B769C" w:rsidP="003A0EF6">
      <w:pPr>
        <w:rPr>
          <w:rFonts w:asciiTheme="minorHAnsi" w:hAnsiTheme="minorHAnsi" w:cstheme="minorHAnsi"/>
          <w:sz w:val="24"/>
        </w:rPr>
      </w:pPr>
    </w:p>
    <w:p w14:paraId="131A50E0" w14:textId="57175D17" w:rsidR="003A0EF6" w:rsidRPr="00F159E1" w:rsidRDefault="003A0EF6" w:rsidP="00F159E1">
      <w:pPr>
        <w:rPr>
          <w:rFonts w:asciiTheme="minorHAnsi" w:hAnsiTheme="minorHAnsi" w:cstheme="minorHAnsi"/>
          <w:sz w:val="24"/>
        </w:rPr>
      </w:pPr>
      <w:r w:rsidRPr="00F47C51">
        <w:rPr>
          <w:rFonts w:asciiTheme="minorHAnsi" w:hAnsiTheme="minorHAnsi" w:cstheme="minorHAnsi"/>
          <w:sz w:val="24"/>
        </w:rPr>
        <w:t>(dále jen „</w:t>
      </w:r>
      <w:r w:rsidRPr="00F47C51">
        <w:rPr>
          <w:rStyle w:val="CZZkladntexttunChar"/>
          <w:rFonts w:asciiTheme="minorHAnsi" w:hAnsiTheme="minorHAnsi" w:cstheme="minorHAnsi"/>
          <w:sz w:val="24"/>
        </w:rPr>
        <w:t>Dodavatel</w:t>
      </w:r>
      <w:r w:rsidRPr="00F47C51">
        <w:rPr>
          <w:rFonts w:asciiTheme="minorHAnsi" w:hAnsiTheme="minorHAnsi" w:cstheme="minorHAnsi"/>
          <w:sz w:val="24"/>
        </w:rPr>
        <w:t>“)</w:t>
      </w:r>
      <w:r w:rsidR="001A61B5" w:rsidRPr="00F47C51">
        <w:rPr>
          <w:rFonts w:asciiTheme="minorHAnsi" w:hAnsiTheme="minorHAnsi" w:cstheme="minorHAnsi"/>
          <w:sz w:val="24"/>
        </w:rPr>
        <w:t xml:space="preserve"> </w:t>
      </w:r>
      <w:r w:rsidRPr="00F159E1">
        <w:rPr>
          <w:rFonts w:asciiTheme="minorHAnsi" w:hAnsiTheme="minorHAnsi" w:cstheme="minorHAnsi"/>
          <w:sz w:val="24"/>
        </w:rPr>
        <w:t>na straně druhé</w:t>
      </w:r>
    </w:p>
    <w:p w14:paraId="739D517A" w14:textId="77777777" w:rsidR="003A0EF6" w:rsidRPr="00F47C51" w:rsidRDefault="003A0EF6" w:rsidP="003A0EF6">
      <w:pPr>
        <w:rPr>
          <w:rFonts w:asciiTheme="minorHAnsi" w:hAnsiTheme="minorHAnsi" w:cstheme="minorHAnsi"/>
          <w:sz w:val="24"/>
        </w:rPr>
      </w:pPr>
      <w:r w:rsidRPr="00F47C51">
        <w:rPr>
          <w:rFonts w:asciiTheme="minorHAnsi" w:hAnsiTheme="minorHAnsi" w:cstheme="minorHAnsi"/>
          <w:sz w:val="24"/>
        </w:rPr>
        <w:t>(Objednatel a Dodavatel jednotlivě jako „</w:t>
      </w:r>
      <w:r w:rsidRPr="00F47C51">
        <w:rPr>
          <w:rStyle w:val="CZZkladntexttunChar"/>
          <w:rFonts w:asciiTheme="minorHAnsi" w:hAnsiTheme="minorHAnsi" w:cstheme="minorHAnsi"/>
          <w:sz w:val="24"/>
        </w:rPr>
        <w:t>Smluvní strana</w:t>
      </w:r>
      <w:r w:rsidRPr="00F47C51">
        <w:rPr>
          <w:rFonts w:asciiTheme="minorHAnsi" w:hAnsiTheme="minorHAnsi" w:cstheme="minorHAnsi"/>
          <w:sz w:val="24"/>
        </w:rPr>
        <w:t>“ a společně jako „</w:t>
      </w:r>
      <w:r w:rsidRPr="00F47C51">
        <w:rPr>
          <w:rStyle w:val="CZZkladntexttunChar"/>
          <w:rFonts w:asciiTheme="minorHAnsi" w:hAnsiTheme="minorHAnsi" w:cstheme="minorHAnsi"/>
          <w:sz w:val="24"/>
        </w:rPr>
        <w:t>Smluvní strany</w:t>
      </w:r>
      <w:r w:rsidRPr="00F47C51">
        <w:rPr>
          <w:rFonts w:asciiTheme="minorHAnsi" w:hAnsiTheme="minorHAnsi" w:cstheme="minorHAnsi"/>
          <w:sz w:val="24"/>
        </w:rPr>
        <w:t>“)</w:t>
      </w:r>
    </w:p>
    <w:p w14:paraId="754BA6AF" w14:textId="77777777" w:rsidR="003A0EF6" w:rsidRDefault="003A0EF6" w:rsidP="003A0EF6">
      <w:pPr>
        <w:jc w:val="center"/>
        <w:rPr>
          <w:rFonts w:asciiTheme="minorHAnsi" w:hAnsiTheme="minorHAnsi" w:cs="Calibri"/>
          <w:sz w:val="24"/>
        </w:rPr>
      </w:pPr>
    </w:p>
    <w:p w14:paraId="72468108" w14:textId="37C094F5"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04600D" w:rsidRPr="00B90FBF">
        <w:rPr>
          <w:rFonts w:asciiTheme="minorHAnsi" w:hAnsiTheme="minorHAnsi" w:cs="Calibri"/>
          <w:sz w:val="24"/>
        </w:rPr>
        <w:t>30.9.2024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15D0FAAF" w14:textId="77777777" w:rsidR="003A0EF6" w:rsidRDefault="003A0EF6" w:rsidP="003A0EF6">
      <w:pPr>
        <w:jc w:val="center"/>
        <w:rPr>
          <w:rFonts w:asciiTheme="minorHAnsi" w:hAnsiTheme="minorHAnsi" w:cs="Calibri"/>
          <w:sz w:val="24"/>
        </w:rPr>
      </w:pPr>
    </w:p>
    <w:p w14:paraId="0D2DB8E9"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E1B7200" w14:textId="77777777" w:rsidR="003A0EF6" w:rsidRDefault="003A0EF6" w:rsidP="003A0EF6">
      <w:pPr>
        <w:jc w:val="center"/>
        <w:rPr>
          <w:rFonts w:asciiTheme="minorHAnsi" w:hAnsiTheme="minorHAnsi" w:cs="Calibri"/>
          <w:b/>
          <w:sz w:val="24"/>
        </w:rPr>
      </w:pPr>
    </w:p>
    <w:p w14:paraId="6DF13C0B"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5A996E3A" w14:textId="790E3B8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04600D" w:rsidRPr="00B90FBF">
        <w:rPr>
          <w:rFonts w:asciiTheme="minorHAnsi" w:hAnsiTheme="minorHAnsi" w:cstheme="minorHAnsi"/>
          <w:sz w:val="24"/>
        </w:rPr>
        <w:t>30.9.2024</w:t>
      </w:r>
      <w:r w:rsidR="00BB1CDD">
        <w:rPr>
          <w:rFonts w:asciiTheme="minorHAnsi" w:hAnsiTheme="minorHAnsi" w:cstheme="minorHAnsi"/>
          <w:sz w:val="24"/>
        </w:rPr>
        <w:t xml:space="preserve">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w:t>
      </w:r>
      <w:r w:rsidR="001B769C">
        <w:rPr>
          <w:rFonts w:asciiTheme="minorHAnsi" w:hAnsiTheme="minorHAnsi" w:cstheme="minorHAnsi"/>
          <w:sz w:val="24"/>
        </w:rPr>
        <w:t>,</w:t>
      </w:r>
      <w:r w:rsidRPr="004323FB">
        <w:rPr>
          <w:rFonts w:asciiTheme="minorHAnsi" w:hAnsiTheme="minorHAnsi" w:cstheme="minorHAnsi"/>
          <w:sz w:val="24"/>
        </w:rPr>
        <w:t xml:space="preserve"> které se Dodavatel zavázal dodávat Centrálnímu zadavateli a Objednatelům plnění vymezené v Rámcové dohodě.</w:t>
      </w:r>
    </w:p>
    <w:p w14:paraId="4B268734" w14:textId="77777777" w:rsidR="003A0EF6" w:rsidRPr="004323FB" w:rsidRDefault="003A0EF6" w:rsidP="003A0EF6">
      <w:pPr>
        <w:pStyle w:val="Odstavecseseznamem"/>
        <w:ind w:left="426"/>
        <w:rPr>
          <w:rFonts w:asciiTheme="minorHAnsi" w:hAnsiTheme="minorHAnsi" w:cstheme="minorHAnsi"/>
          <w:sz w:val="24"/>
        </w:rPr>
      </w:pPr>
    </w:p>
    <w:p w14:paraId="201DB175"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2E2D87A2" w14:textId="77777777" w:rsidR="003A0EF6" w:rsidRPr="004323FB" w:rsidRDefault="003A0EF6" w:rsidP="003A0EF6">
      <w:pPr>
        <w:pStyle w:val="Odstavecseseznamem"/>
        <w:rPr>
          <w:rFonts w:asciiTheme="minorHAnsi" w:hAnsiTheme="minorHAnsi" w:cstheme="minorHAnsi"/>
          <w:sz w:val="24"/>
        </w:rPr>
      </w:pPr>
    </w:p>
    <w:p w14:paraId="23B9192F" w14:textId="5BB8E3AE"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2"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23C56E7F" w14:textId="77777777" w:rsidR="006F7EEB" w:rsidRPr="00B96C6B" w:rsidRDefault="006F7EEB" w:rsidP="00B96C6B">
      <w:pPr>
        <w:pStyle w:val="Odstavecseseznamem"/>
        <w:rPr>
          <w:rFonts w:asciiTheme="minorHAnsi" w:hAnsiTheme="minorHAnsi" w:cstheme="minorHAnsi"/>
          <w:sz w:val="24"/>
        </w:rPr>
      </w:pPr>
    </w:p>
    <w:p w14:paraId="5F037C53" w14:textId="2AEECED4" w:rsidR="006F7EEB" w:rsidRPr="00607734" w:rsidRDefault="006F7EEB" w:rsidP="003A0EF6">
      <w:pPr>
        <w:pStyle w:val="Odstavecseseznamem"/>
        <w:numPr>
          <w:ilvl w:val="0"/>
          <w:numId w:val="4"/>
        </w:numPr>
        <w:ind w:left="426" w:hanging="426"/>
        <w:contextualSpacing/>
        <w:rPr>
          <w:rFonts w:asciiTheme="minorHAnsi" w:hAnsiTheme="minorHAnsi" w:cstheme="minorHAnsi"/>
          <w:sz w:val="24"/>
        </w:rPr>
      </w:pPr>
      <w:r w:rsidRPr="00607734">
        <w:rPr>
          <w:rFonts w:asciiTheme="minorHAnsi" w:hAnsiTheme="minorHAnsi" w:cstheme="minorHAnsi"/>
          <w:sz w:val="24"/>
        </w:rPr>
        <w:t xml:space="preserve">Dodavatel prohlašuje, že splňuje příslušná kritéria uvedená v zákoně č. 365/2000 Sb. vztahující se k využívání cloud </w:t>
      </w:r>
      <w:proofErr w:type="spellStart"/>
      <w:r w:rsidRPr="00607734">
        <w:rPr>
          <w:rFonts w:asciiTheme="minorHAnsi" w:hAnsiTheme="minorHAnsi" w:cstheme="minorHAnsi"/>
          <w:sz w:val="24"/>
        </w:rPr>
        <w:t>computingu</w:t>
      </w:r>
      <w:proofErr w:type="spellEnd"/>
      <w:r w:rsidRPr="00607734">
        <w:rPr>
          <w:rFonts w:asciiTheme="minorHAnsi" w:hAnsiTheme="minorHAnsi" w:cstheme="minorHAnsi"/>
          <w:sz w:val="24"/>
        </w:rPr>
        <w:t xml:space="preserve"> a je zapsán do Katalogu cloud </w:t>
      </w:r>
      <w:proofErr w:type="spellStart"/>
      <w:r w:rsidRPr="00607734">
        <w:rPr>
          <w:rFonts w:asciiTheme="minorHAnsi" w:hAnsiTheme="minorHAnsi" w:cstheme="minorHAnsi"/>
          <w:sz w:val="24"/>
        </w:rPr>
        <w:t>computingu</w:t>
      </w:r>
      <w:proofErr w:type="spellEnd"/>
      <w:r w:rsidRPr="00607734">
        <w:rPr>
          <w:rFonts w:asciiTheme="minorHAnsi" w:hAnsiTheme="minorHAnsi" w:cstheme="minorHAnsi"/>
          <w:sz w:val="24"/>
        </w:rPr>
        <w:t>.</w:t>
      </w:r>
    </w:p>
    <w:p w14:paraId="0F07F6EB" w14:textId="77777777" w:rsidR="003A0EF6" w:rsidRPr="004323FB" w:rsidRDefault="003A0EF6" w:rsidP="003A0EF6">
      <w:pPr>
        <w:rPr>
          <w:rFonts w:asciiTheme="minorHAnsi" w:hAnsiTheme="minorHAnsi" w:cstheme="minorHAnsi"/>
          <w:sz w:val="24"/>
        </w:rPr>
      </w:pPr>
    </w:p>
    <w:p w14:paraId="3F985CDA"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532EFBF9" w14:textId="77777777" w:rsidR="003A0EF6" w:rsidRPr="004323FB" w:rsidRDefault="003A0EF6" w:rsidP="003A0EF6">
      <w:pPr>
        <w:pStyle w:val="Odstavecseseznamem"/>
        <w:rPr>
          <w:rFonts w:asciiTheme="minorHAnsi" w:hAnsiTheme="minorHAnsi" w:cstheme="minorHAnsi"/>
          <w:sz w:val="24"/>
        </w:rPr>
      </w:pPr>
    </w:p>
    <w:p w14:paraId="4C85650F" w14:textId="77777777"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44B1D57C" w14:textId="77777777" w:rsidR="001F2258" w:rsidRPr="001F2258" w:rsidRDefault="001F2258" w:rsidP="001F2258">
      <w:pPr>
        <w:pStyle w:val="Odstavecseseznamem"/>
        <w:rPr>
          <w:rFonts w:asciiTheme="minorHAnsi" w:hAnsiTheme="minorHAnsi" w:cstheme="minorHAnsi"/>
          <w:sz w:val="24"/>
        </w:rPr>
      </w:pPr>
    </w:p>
    <w:p w14:paraId="5836ADAE" w14:textId="61616D00" w:rsidR="001F2258" w:rsidRDefault="001F2258">
      <w:pPr>
        <w:spacing w:after="160" w:line="259" w:lineRule="auto"/>
        <w:jc w:val="left"/>
        <w:rPr>
          <w:rFonts w:asciiTheme="minorHAnsi" w:hAnsiTheme="minorHAnsi" w:cstheme="minorHAnsi"/>
          <w:sz w:val="24"/>
        </w:rPr>
      </w:pPr>
      <w:r>
        <w:rPr>
          <w:rFonts w:asciiTheme="minorHAnsi" w:hAnsiTheme="minorHAnsi" w:cstheme="minorHAnsi"/>
          <w:sz w:val="24"/>
        </w:rPr>
        <w:br w:type="page"/>
      </w:r>
    </w:p>
    <w:p w14:paraId="3482D5FA" w14:textId="77777777" w:rsidR="003A0EF6" w:rsidRDefault="003A0EF6" w:rsidP="003A0EF6">
      <w:pPr>
        <w:pStyle w:val="CZslolnku"/>
        <w:numPr>
          <w:ilvl w:val="0"/>
          <w:numId w:val="3"/>
        </w:numPr>
        <w:ind w:left="0" w:firstLine="0"/>
        <w:rPr>
          <w:rFonts w:asciiTheme="minorHAnsi" w:hAnsiTheme="minorHAnsi" w:cs="Calibri"/>
          <w:sz w:val="24"/>
        </w:rPr>
      </w:pPr>
    </w:p>
    <w:p w14:paraId="1A57B66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31FC89EC" w14:textId="1B19C5A5"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46C011F9" w14:textId="77777777" w:rsidR="008D284C" w:rsidRDefault="008D284C" w:rsidP="006F0EB9">
      <w:pPr>
        <w:pStyle w:val="CZodstavec"/>
        <w:rPr>
          <w:rFonts w:asciiTheme="minorHAnsi" w:hAnsiTheme="minorHAnsi" w:cs="Calibri"/>
          <w:sz w:val="24"/>
        </w:rPr>
      </w:pPr>
    </w:p>
    <w:p w14:paraId="4043DEAD" w14:textId="77777777" w:rsidR="003A0EF6" w:rsidRDefault="003A0EF6" w:rsidP="003A0EF6">
      <w:pPr>
        <w:pStyle w:val="CZslolnku"/>
        <w:numPr>
          <w:ilvl w:val="0"/>
          <w:numId w:val="3"/>
        </w:numPr>
        <w:ind w:left="0" w:firstLine="0"/>
        <w:rPr>
          <w:rFonts w:asciiTheme="minorHAnsi" w:hAnsiTheme="minorHAnsi" w:cs="Calibri"/>
          <w:sz w:val="24"/>
        </w:rPr>
      </w:pPr>
    </w:p>
    <w:p w14:paraId="06C278AE"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6D9C58EA"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220C0192" w14:textId="5828791A"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047241" w:rsidRPr="00047241">
        <w:rPr>
          <w:rFonts w:asciiTheme="minorHAnsi" w:hAnsiTheme="minorHAnsi"/>
          <w:b/>
          <w:sz w:val="24"/>
        </w:rPr>
        <w:t>4 095 196,56 Kč</w:t>
      </w:r>
      <w:r w:rsidRPr="00D103CA">
        <w:rPr>
          <w:rFonts w:asciiTheme="minorHAnsi" w:hAnsiTheme="minorHAnsi"/>
          <w:sz w:val="24"/>
        </w:rPr>
        <w:t xml:space="preserve"> (slovy</w:t>
      </w:r>
      <w:r w:rsidR="00B45BC5">
        <w:rPr>
          <w:rFonts w:asciiTheme="minorHAnsi" w:hAnsiTheme="minorHAnsi"/>
          <w:sz w:val="24"/>
        </w:rPr>
        <w:t xml:space="preserve">: </w:t>
      </w:r>
      <w:r w:rsidR="001F2258">
        <w:rPr>
          <w:rFonts w:asciiTheme="minorHAnsi" w:hAnsiTheme="minorHAnsi"/>
          <w:b/>
          <w:sz w:val="24"/>
        </w:rPr>
        <w:t xml:space="preserve">čtyři miliony </w:t>
      </w:r>
      <w:r w:rsidR="00C007C4">
        <w:rPr>
          <w:rFonts w:asciiTheme="minorHAnsi" w:hAnsiTheme="minorHAnsi"/>
          <w:b/>
          <w:sz w:val="24"/>
        </w:rPr>
        <w:t xml:space="preserve">devadesát </w:t>
      </w:r>
      <w:r w:rsidR="00047241">
        <w:rPr>
          <w:rFonts w:asciiTheme="minorHAnsi" w:hAnsiTheme="minorHAnsi"/>
          <w:b/>
          <w:sz w:val="24"/>
        </w:rPr>
        <w:t>pět tisíc sto devadesát šest</w:t>
      </w:r>
      <w:r w:rsidR="0004600D" w:rsidRPr="00D103CA">
        <w:rPr>
          <w:rFonts w:asciiTheme="minorHAnsi" w:hAnsiTheme="minorHAnsi"/>
          <w:b/>
          <w:sz w:val="24"/>
        </w:rPr>
        <w:t xml:space="preserve"> korun českých</w:t>
      </w:r>
      <w:r w:rsidR="001F2258">
        <w:rPr>
          <w:rFonts w:asciiTheme="minorHAnsi" w:hAnsiTheme="minorHAnsi"/>
          <w:b/>
          <w:sz w:val="24"/>
        </w:rPr>
        <w:t xml:space="preserve">, </w:t>
      </w:r>
      <w:r w:rsidR="00047241">
        <w:rPr>
          <w:rFonts w:asciiTheme="minorHAnsi" w:hAnsiTheme="minorHAnsi"/>
          <w:b/>
          <w:sz w:val="24"/>
        </w:rPr>
        <w:t>padesát šest haléřů</w:t>
      </w:r>
      <w:r w:rsidR="0004600D" w:rsidRPr="00D103CA">
        <w:rPr>
          <w:rFonts w:asciiTheme="minorHAnsi" w:hAnsiTheme="minorHAnsi"/>
          <w:sz w:val="24"/>
        </w:rPr>
        <w:t xml:space="preserve">) </w:t>
      </w:r>
      <w:r w:rsidRPr="00D103CA">
        <w:rPr>
          <w:rFonts w:asciiTheme="minorHAnsi" w:hAnsiTheme="minorHAnsi"/>
          <w:sz w:val="24"/>
        </w:rPr>
        <w:t>bez DPH.</w:t>
      </w:r>
    </w:p>
    <w:p w14:paraId="41A4FB8E"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153554B" w14:textId="517E5ECA" w:rsidR="003A0EF6"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C612A6">
        <w:rPr>
          <w:rFonts w:asciiTheme="minorHAnsi" w:hAnsiTheme="minorHAnsi"/>
          <w:sz w:val="24"/>
        </w:rPr>
        <w:t>jsou uvedeny v</w:t>
      </w:r>
      <w:r w:rsidR="000464F7" w:rsidRPr="00C612A6">
        <w:rPr>
          <w:rFonts w:asciiTheme="minorHAnsi" w:hAnsiTheme="minorHAnsi"/>
          <w:sz w:val="24"/>
        </w:rPr>
        <w:t xml:space="preserve"> čl. IV. </w:t>
      </w:r>
    </w:p>
    <w:p w14:paraId="78074358" w14:textId="77777777" w:rsidR="008D284C" w:rsidRPr="007A0FC9" w:rsidRDefault="008D284C" w:rsidP="008D284C">
      <w:pPr>
        <w:pStyle w:val="CZodstavec"/>
        <w:ind w:left="426"/>
        <w:rPr>
          <w:rFonts w:asciiTheme="minorHAnsi" w:hAnsiTheme="minorHAnsi"/>
          <w:sz w:val="24"/>
        </w:rPr>
      </w:pPr>
    </w:p>
    <w:p w14:paraId="24FC0EDE"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74D30E6C"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5FDD32C7" w14:textId="5A8C6A11" w:rsidR="003A0EF6" w:rsidRPr="007A0FC9" w:rsidRDefault="003A0EF6" w:rsidP="003A0EF6">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w:t>
      </w:r>
      <w:r w:rsidR="00567F7E">
        <w:rPr>
          <w:rFonts w:asciiTheme="minorHAnsi" w:hAnsiTheme="minorHAnsi"/>
          <w:sz w:val="24"/>
        </w:rPr>
        <w:t>poskytov</w:t>
      </w:r>
      <w:r w:rsidRPr="007A0FC9">
        <w:rPr>
          <w:rFonts w:asciiTheme="minorHAnsi" w:hAnsiTheme="minorHAnsi"/>
          <w:sz w:val="24"/>
        </w:rPr>
        <w:t xml:space="preserve">at plnění dle této Prováděcí smlouvy Objednateli </w:t>
      </w:r>
      <w:r w:rsidR="00567F7E">
        <w:rPr>
          <w:rFonts w:asciiTheme="minorHAnsi" w:hAnsiTheme="minorHAnsi"/>
          <w:sz w:val="24"/>
        </w:rPr>
        <w:t>od 1. 9. 2025 do 31. 8. 2028</w:t>
      </w:r>
      <w:r w:rsidR="00460A52">
        <w:rPr>
          <w:rFonts w:asciiTheme="minorHAnsi" w:hAnsiTheme="minorHAnsi"/>
          <w:sz w:val="24"/>
        </w:rPr>
        <w:t>.</w:t>
      </w:r>
    </w:p>
    <w:p w14:paraId="3661E815" w14:textId="49AF909D" w:rsidR="003A0EF6"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FE3E0D">
        <w:rPr>
          <w:rFonts w:asciiTheme="minorHAnsi" w:hAnsiTheme="minorHAnsi"/>
          <w:sz w:val="24"/>
        </w:rPr>
        <w:t>sídlo Objednatele uvedené na titulní straně této Prováděcí smlouvy</w:t>
      </w:r>
      <w:r w:rsidR="00FE3E0D" w:rsidRPr="00FE3E0D">
        <w:rPr>
          <w:rFonts w:asciiTheme="minorHAnsi" w:hAnsiTheme="minorHAnsi"/>
          <w:sz w:val="24"/>
        </w:rPr>
        <w:t>.</w:t>
      </w:r>
    </w:p>
    <w:p w14:paraId="6F4BA46F" w14:textId="77777777" w:rsidR="008D284C" w:rsidRPr="00FE3E0D" w:rsidRDefault="008D284C" w:rsidP="008D284C">
      <w:pPr>
        <w:pStyle w:val="CZodstavec"/>
        <w:ind w:left="426"/>
        <w:rPr>
          <w:rFonts w:asciiTheme="minorHAnsi" w:hAnsiTheme="minorHAnsi"/>
          <w:sz w:val="24"/>
        </w:rPr>
      </w:pPr>
    </w:p>
    <w:p w14:paraId="651134A9"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601E18BA"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3480801A" w14:textId="54155EF8" w:rsidR="00BE1144" w:rsidRPr="00B22D66" w:rsidRDefault="003A0EF6" w:rsidP="00BE1144">
      <w:pPr>
        <w:pStyle w:val="Textodst1sl"/>
        <w:numPr>
          <w:ilvl w:val="0"/>
          <w:numId w:val="15"/>
        </w:numPr>
        <w:ind w:left="284" w:hanging="284"/>
        <w:rPr>
          <w:rFonts w:ascii="Arial" w:hAnsi="Arial" w:cs="Arial"/>
          <w:sz w:val="22"/>
          <w:szCs w:val="22"/>
        </w:rPr>
      </w:pPr>
      <w:r w:rsidRPr="00A67A7E">
        <w:rPr>
          <w:rFonts w:asciiTheme="minorHAnsi" w:hAnsiTheme="minorHAnsi" w:cstheme="minorHAnsi"/>
        </w:rPr>
        <w:t xml:space="preserve">Smluvní strany se dohodly, že cena za plnění poskytnuté Dodavatelem na základě této Prováděcí smlouvy bude splatná na základě faktur – daňových dokladů vystavených Dodavatelem v souladu s následujícími pravidly: </w:t>
      </w:r>
      <w:bookmarkStart w:id="0" w:name="_Hlk55473823"/>
    </w:p>
    <w:p w14:paraId="52E92B0E" w14:textId="229CFA47" w:rsidR="00B22D66" w:rsidRPr="00C612A6" w:rsidRDefault="00B22D66" w:rsidP="00B22D66">
      <w:pPr>
        <w:pStyle w:val="Textodst1sl"/>
        <w:ind w:left="284"/>
        <w:rPr>
          <w:rFonts w:asciiTheme="minorHAnsi" w:hAnsiTheme="minorHAnsi" w:cstheme="minorHAnsi"/>
          <w:szCs w:val="24"/>
        </w:rPr>
      </w:pPr>
      <w:r w:rsidRPr="00C612A6">
        <w:rPr>
          <w:rFonts w:asciiTheme="minorHAnsi" w:hAnsiTheme="minorHAnsi" w:cstheme="minorHAnsi"/>
          <w:szCs w:val="24"/>
        </w:rPr>
        <w:t>Úhrada ceny bude probíhat na základě faktury – daňového dokladu, vystaveného Dodavatelem (dále jen „</w:t>
      </w:r>
      <w:r w:rsidRPr="00C612A6">
        <w:rPr>
          <w:rFonts w:asciiTheme="minorHAnsi" w:hAnsiTheme="minorHAnsi" w:cstheme="minorHAnsi"/>
          <w:b/>
          <w:szCs w:val="24"/>
        </w:rPr>
        <w:t>faktura</w:t>
      </w:r>
      <w:r w:rsidRPr="00C612A6">
        <w:rPr>
          <w:rFonts w:asciiTheme="minorHAnsi" w:hAnsiTheme="minorHAnsi" w:cstheme="minorHAnsi"/>
          <w:szCs w:val="24"/>
        </w:rPr>
        <w:t>“) se splatností 30 dnů od doručení faktury Objednateli.</w:t>
      </w:r>
    </w:p>
    <w:p w14:paraId="1B6EBE0D" w14:textId="0F7A6AD7" w:rsidR="003A0EF6" w:rsidRPr="008D284C" w:rsidRDefault="00BE1144" w:rsidP="00BE1144">
      <w:pPr>
        <w:pStyle w:val="Textodst1sl"/>
        <w:numPr>
          <w:ilvl w:val="0"/>
          <w:numId w:val="15"/>
        </w:numPr>
        <w:ind w:left="284" w:hanging="284"/>
        <w:rPr>
          <w:rFonts w:ascii="Arial" w:hAnsi="Arial" w:cs="Arial"/>
          <w:sz w:val="22"/>
          <w:szCs w:val="22"/>
        </w:rPr>
      </w:pPr>
      <w:r w:rsidRPr="00C612A6">
        <w:rPr>
          <w:rFonts w:asciiTheme="minorHAnsi" w:hAnsiTheme="minorHAnsi" w:cstheme="minorHAnsi"/>
          <w:szCs w:val="24"/>
          <w:lang w:eastAsia="en-US"/>
        </w:rPr>
        <w:t xml:space="preserve">Smluvní strany </w:t>
      </w:r>
      <w:r w:rsidR="00EC4EDA">
        <w:rPr>
          <w:rFonts w:asciiTheme="minorHAnsi" w:hAnsiTheme="minorHAnsi" w:cstheme="minorHAnsi"/>
          <w:szCs w:val="24"/>
          <w:lang w:eastAsia="en-US"/>
        </w:rPr>
        <w:t xml:space="preserve">berou na vědomí, že Objednatel preferuje </w:t>
      </w:r>
      <w:r w:rsidRPr="00C612A6">
        <w:rPr>
          <w:rFonts w:asciiTheme="minorHAnsi" w:hAnsiTheme="minorHAnsi" w:cstheme="minorHAnsi"/>
          <w:szCs w:val="24"/>
          <w:lang w:eastAsia="en-US"/>
        </w:rPr>
        <w:t xml:space="preserve">použití faktur vystavených na základě </w:t>
      </w:r>
      <w:r w:rsidR="00990F5D">
        <w:rPr>
          <w:rFonts w:asciiTheme="minorHAnsi" w:hAnsiTheme="minorHAnsi" w:cstheme="minorHAnsi"/>
          <w:szCs w:val="24"/>
          <w:lang w:eastAsia="en-US"/>
        </w:rPr>
        <w:t>Prováděcí s</w:t>
      </w:r>
      <w:r w:rsidRPr="00C612A6">
        <w:rPr>
          <w:rFonts w:asciiTheme="minorHAnsi" w:hAnsiTheme="minorHAnsi" w:cstheme="minorHAnsi"/>
          <w:szCs w:val="24"/>
          <w:lang w:eastAsia="en-US"/>
        </w:rPr>
        <w:t xml:space="preserve">mlouvy v elektronické podobě (faktura má elektronickou podobu tehdy, pokud je vystavena a obdržena elektronicky) - dále jen „Elektronická faktura“. </w:t>
      </w:r>
      <w:r w:rsidR="00EC4EDA">
        <w:rPr>
          <w:rFonts w:asciiTheme="minorHAnsi" w:hAnsiTheme="minorHAnsi" w:cstheme="minorHAnsi"/>
          <w:szCs w:val="24"/>
          <w:lang w:eastAsia="en-US"/>
        </w:rPr>
        <w:t xml:space="preserve">V případě, že </w:t>
      </w:r>
      <w:r w:rsidR="00D05416">
        <w:rPr>
          <w:rFonts w:asciiTheme="minorHAnsi" w:hAnsiTheme="minorHAnsi" w:cstheme="minorHAnsi"/>
          <w:szCs w:val="24"/>
          <w:lang w:eastAsia="en-US"/>
        </w:rPr>
        <w:lastRenderedPageBreak/>
        <w:t>se Smluvní strany dohodnou na</w:t>
      </w:r>
      <w:r w:rsidR="00EC4EDA">
        <w:rPr>
          <w:rFonts w:asciiTheme="minorHAnsi" w:hAnsiTheme="minorHAnsi" w:cstheme="minorHAnsi"/>
          <w:szCs w:val="24"/>
          <w:lang w:eastAsia="en-US"/>
        </w:rPr>
        <w:t xml:space="preserve"> použití elektronické fakturace, </w:t>
      </w:r>
      <w:r w:rsidRPr="00C612A6">
        <w:rPr>
          <w:rFonts w:asciiTheme="minorHAnsi" w:hAnsiTheme="minorHAnsi" w:cstheme="minorHAnsi"/>
          <w:szCs w:val="24"/>
          <w:lang w:eastAsia="en-US"/>
        </w:rPr>
        <w:t>sjednávají</w:t>
      </w:r>
      <w:r w:rsidR="00D05416">
        <w:rPr>
          <w:rFonts w:asciiTheme="minorHAnsi" w:hAnsiTheme="minorHAnsi" w:cstheme="minorHAnsi"/>
          <w:szCs w:val="24"/>
          <w:lang w:eastAsia="en-US"/>
        </w:rPr>
        <w:t xml:space="preserve"> si</w:t>
      </w:r>
      <w:r w:rsidR="00EC4EDA">
        <w:rPr>
          <w:rFonts w:asciiTheme="minorHAnsi" w:hAnsiTheme="minorHAnsi" w:cstheme="minorHAnsi"/>
          <w:szCs w:val="24"/>
          <w:lang w:eastAsia="en-US"/>
        </w:rPr>
        <w:t xml:space="preserve"> následující pravidla, obsažená v Příloze č. 1 této Prováděcí smlouvy. </w:t>
      </w:r>
      <w:bookmarkEnd w:id="0"/>
      <w:r w:rsidR="003A0EF6" w:rsidRPr="00BE1144">
        <w:rPr>
          <w:rFonts w:asciiTheme="minorHAnsi" w:hAnsiTheme="minorHAnsi" w:cstheme="minorHAnsi"/>
        </w:rPr>
        <w:t>Ostatní platební podmínky jsou stanoveny v Rámcové dohodě.</w:t>
      </w:r>
    </w:p>
    <w:p w14:paraId="6F4F22E5" w14:textId="77777777" w:rsidR="008D284C" w:rsidRPr="00BE1144" w:rsidRDefault="008D284C" w:rsidP="008D284C">
      <w:pPr>
        <w:pStyle w:val="Textodst1sl"/>
        <w:ind w:left="284"/>
        <w:rPr>
          <w:rFonts w:ascii="Arial" w:hAnsi="Arial" w:cs="Arial"/>
          <w:sz w:val="22"/>
          <w:szCs w:val="22"/>
        </w:rPr>
      </w:pPr>
    </w:p>
    <w:p w14:paraId="027DC621"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2E268574"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16DA8617"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5856EDC1"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19EBF74F"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0C7B3E4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6F112CEA"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00F5084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534AEAE6"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7C225D5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D6475A0" w14:textId="3F75686D"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w:t>
      </w:r>
      <w:r w:rsidRPr="00D64200">
        <w:rPr>
          <w:rFonts w:asciiTheme="minorHAnsi" w:hAnsiTheme="minorHAnsi" w:cstheme="minorHAnsi"/>
          <w:sz w:val="24"/>
        </w:rPr>
        <w:t>V</w:t>
      </w:r>
      <w:r w:rsidRPr="00F83075">
        <w:rPr>
          <w:rFonts w:asciiTheme="minorHAnsi" w:hAnsiTheme="minorHAnsi" w:cstheme="minorHAnsi"/>
          <w:sz w:val="24"/>
        </w:rPr>
        <w:t>.</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220167D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2AF9B8D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4933DA4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v likvidaci nebo vůči jeho majetku probíhá insolvenční řízení, v němž bylo vydáno rozhodnutí o úpadku, nebo byl insolvenční návrh zamítnut proto, že majetek </w:t>
      </w:r>
      <w:r w:rsidRPr="00F83075">
        <w:rPr>
          <w:rFonts w:asciiTheme="minorHAnsi" w:hAnsiTheme="minorHAnsi" w:cstheme="minorHAnsi"/>
          <w:sz w:val="24"/>
        </w:rPr>
        <w:lastRenderedPageBreak/>
        <w:t>nepostačuje k úhradě nákladů insolvenčního řízení, nebo byl konkurs zrušen proto, že majetek byl zcela nepostačující, nebo byla zavedena nucená správa podle zvláštních právních předpisů;</w:t>
      </w:r>
    </w:p>
    <w:p w14:paraId="6548CF8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354E0E5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0E88DE19"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33BD2B4A"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7B32974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5EE2D0D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E71C129"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B658842" w14:textId="39167626" w:rsidR="008D284C" w:rsidRPr="00B556F2" w:rsidRDefault="004F09D4" w:rsidP="00B556F2">
      <w:pPr>
        <w:pStyle w:val="CZodstavec"/>
        <w:numPr>
          <w:ilvl w:val="0"/>
          <w:numId w:val="6"/>
        </w:numPr>
        <w:rPr>
          <w:rFonts w:asciiTheme="minorHAnsi" w:hAnsiTheme="minorHAnsi" w:cstheme="minorHAnsi"/>
          <w:sz w:val="24"/>
        </w:rPr>
      </w:pPr>
      <w:r>
        <w:rPr>
          <w:rFonts w:asciiTheme="minorHAnsi" w:hAnsiTheme="minorHAnsi" w:cstheme="minorHAnsi"/>
          <w:sz w:val="24"/>
        </w:rPr>
        <w:t>Od</w:t>
      </w:r>
      <w:r w:rsidR="003A0EF6" w:rsidRPr="00F83075">
        <w:rPr>
          <w:rFonts w:asciiTheme="minorHAnsi" w:hAnsiTheme="minorHAnsi" w:cstheme="minorHAnsi"/>
          <w:sz w:val="24"/>
        </w:rPr>
        <w:t>stoupení od této Prováděcí smlouvy ze strany Objednatele nesmí být spojeno s uložením jakékoliv sankce k tíži Objednatele nebo Centrálního zadavatele</w:t>
      </w:r>
      <w:r w:rsidR="00A460B5">
        <w:rPr>
          <w:rFonts w:asciiTheme="minorHAnsi" w:hAnsiTheme="minorHAnsi" w:cstheme="minorHAnsi"/>
          <w:sz w:val="24"/>
        </w:rPr>
        <w:t>.</w:t>
      </w:r>
    </w:p>
    <w:p w14:paraId="43CA75E4" w14:textId="15C732E7" w:rsidR="003A0EF6" w:rsidRPr="00F83075" w:rsidRDefault="00673264" w:rsidP="008D284C">
      <w:pPr>
        <w:pStyle w:val="CZslolnku"/>
        <w:numPr>
          <w:ilvl w:val="0"/>
          <w:numId w:val="0"/>
        </w:numPr>
        <w:rPr>
          <w:rFonts w:asciiTheme="minorHAnsi" w:hAnsiTheme="minorHAnsi" w:cstheme="minorHAnsi"/>
          <w:sz w:val="24"/>
        </w:rPr>
      </w:pPr>
      <w:r>
        <w:rPr>
          <w:rFonts w:asciiTheme="minorHAnsi" w:hAnsiTheme="minorHAnsi" w:cstheme="minorHAnsi"/>
          <w:sz w:val="24"/>
        </w:rPr>
        <w:t>VI.</w:t>
      </w:r>
    </w:p>
    <w:p w14:paraId="49199507"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75770847"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2858AB8"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0827A9A9"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74A472C3"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1DE9215B" w14:textId="284DE1E2" w:rsidR="003A0EF6" w:rsidRDefault="00673264"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r w:rsidR="003A046E">
        <w:rPr>
          <w:rFonts w:asciiTheme="minorHAnsi" w:hAnsiTheme="minorHAnsi" w:cstheme="minorHAnsi"/>
          <w:sz w:val="24"/>
        </w:rPr>
        <w:t>.</w:t>
      </w:r>
    </w:p>
    <w:p w14:paraId="3B822F8F" w14:textId="4237447E" w:rsidR="003A046E" w:rsidRPr="00C612A6" w:rsidRDefault="003A046E" w:rsidP="003A0EF6">
      <w:pPr>
        <w:pStyle w:val="CZodstavec"/>
        <w:numPr>
          <w:ilvl w:val="0"/>
          <w:numId w:val="7"/>
        </w:numPr>
        <w:tabs>
          <w:tab w:val="clear" w:pos="360"/>
          <w:tab w:val="num" w:pos="9072"/>
        </w:tabs>
        <w:ind w:left="426" w:hanging="426"/>
        <w:rPr>
          <w:rFonts w:asciiTheme="minorHAnsi" w:hAnsiTheme="minorHAnsi" w:cstheme="minorHAnsi"/>
          <w:sz w:val="24"/>
        </w:rPr>
      </w:pPr>
      <w:r w:rsidRPr="00C612A6">
        <w:rPr>
          <w:rFonts w:asciiTheme="minorHAnsi" w:hAnsiTheme="minorHAnsi" w:cstheme="minorHAnsi"/>
          <w:bCs/>
          <w:sz w:val="24"/>
        </w:rPr>
        <w:t>Smluvní strany prohlašují, že skutečnosti uvedené v této Smlouvě nepovažují za obchodní tajemství ve smyslu § 504 občanského zákoníku a udělují svolení k jejich užití a zveřejnění bez stanovení jakýchkoli dalších podmínek</w:t>
      </w:r>
      <w:r w:rsidRPr="00C612A6">
        <w:rPr>
          <w:rFonts w:asciiTheme="minorHAnsi" w:hAnsiTheme="minorHAnsi" w:cstheme="minorHAnsi"/>
          <w:sz w:val="24"/>
        </w:rPr>
        <w:t>.</w:t>
      </w:r>
    </w:p>
    <w:p w14:paraId="13B1527D" w14:textId="04C4CF42" w:rsidR="003A0EF6" w:rsidRPr="00C612A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C612A6">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AEABBEE" w14:textId="5DD748AE" w:rsidR="00011F4D" w:rsidRPr="00C612A6" w:rsidRDefault="00011F4D" w:rsidP="003A0EF6">
      <w:pPr>
        <w:pStyle w:val="CZodstavec"/>
        <w:numPr>
          <w:ilvl w:val="0"/>
          <w:numId w:val="7"/>
        </w:numPr>
        <w:tabs>
          <w:tab w:val="clear" w:pos="360"/>
          <w:tab w:val="num" w:pos="9072"/>
        </w:tabs>
        <w:ind w:left="426" w:hanging="426"/>
        <w:rPr>
          <w:rFonts w:asciiTheme="minorHAnsi" w:hAnsiTheme="minorHAnsi" w:cstheme="minorHAnsi"/>
          <w:sz w:val="24"/>
        </w:rPr>
      </w:pPr>
      <w:r w:rsidRPr="00C612A6">
        <w:rPr>
          <w:rFonts w:asciiTheme="minorHAnsi" w:hAnsiTheme="minorHAnsi" w:cstheme="minorHAnsi"/>
          <w:sz w:val="24"/>
        </w:rPr>
        <w:t>Nedílnou součástí této Prováděcí smlouvy jsou přílohy:</w:t>
      </w:r>
    </w:p>
    <w:p w14:paraId="00ACA429" w14:textId="13A9FEEC" w:rsidR="00011F4D" w:rsidRDefault="00011F4D" w:rsidP="00011F4D">
      <w:pPr>
        <w:pStyle w:val="CZodstavec"/>
        <w:ind w:left="426"/>
        <w:rPr>
          <w:rFonts w:asciiTheme="minorHAnsi" w:hAnsiTheme="minorHAnsi" w:cstheme="minorHAnsi"/>
          <w:sz w:val="24"/>
        </w:rPr>
      </w:pPr>
      <w:r w:rsidRPr="00C612A6">
        <w:rPr>
          <w:rFonts w:asciiTheme="minorHAnsi" w:hAnsiTheme="minorHAnsi" w:cstheme="minorHAnsi"/>
          <w:sz w:val="24"/>
        </w:rPr>
        <w:t>- Příloha č. 1 - Podrobné vymezení plnění Dodavatele a vymezení ceny za plnění</w:t>
      </w:r>
    </w:p>
    <w:p w14:paraId="3061FE97" w14:textId="60054253" w:rsidR="00990F5D" w:rsidRPr="00C612A6" w:rsidRDefault="00990F5D" w:rsidP="00011F4D">
      <w:pPr>
        <w:pStyle w:val="CZodstavec"/>
        <w:ind w:left="426"/>
        <w:rPr>
          <w:rFonts w:asciiTheme="minorHAnsi" w:hAnsiTheme="minorHAnsi" w:cstheme="minorHAnsi"/>
          <w:sz w:val="24"/>
        </w:rPr>
      </w:pPr>
      <w:r>
        <w:rPr>
          <w:rFonts w:asciiTheme="minorHAnsi" w:hAnsiTheme="minorHAnsi" w:cstheme="minorHAnsi"/>
          <w:sz w:val="24"/>
        </w:rPr>
        <w:t>- Příloha č. 2 – Zmocnění – Ing. Marcel Homolka</w:t>
      </w:r>
    </w:p>
    <w:p w14:paraId="63443DD8" w14:textId="77777777" w:rsidR="00014438" w:rsidRDefault="00014438" w:rsidP="003A0EF6">
      <w:pPr>
        <w:rPr>
          <w:rFonts w:asciiTheme="minorHAnsi" w:hAnsiTheme="minorHAnsi" w:cstheme="minorHAnsi"/>
          <w:b/>
          <w:sz w:val="24"/>
        </w:rPr>
      </w:pPr>
    </w:p>
    <w:p w14:paraId="08ABE042" w14:textId="77777777" w:rsidR="00014438" w:rsidRDefault="00014438" w:rsidP="003A0EF6">
      <w:pPr>
        <w:rPr>
          <w:rFonts w:asciiTheme="minorHAnsi" w:hAnsiTheme="minorHAnsi" w:cstheme="minorHAnsi"/>
          <w:b/>
          <w:sz w:val="24"/>
        </w:rPr>
      </w:pPr>
    </w:p>
    <w:p w14:paraId="14B64241" w14:textId="4C0576D0"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9A58270" w14:textId="29FDF1F8" w:rsidR="003A0EF6"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C00839" w:rsidRPr="00C00839">
        <w:rPr>
          <w:rFonts w:asciiTheme="minorHAnsi" w:hAnsiTheme="minorHAnsi" w:cstheme="minorHAnsi"/>
          <w:sz w:val="24"/>
        </w:rPr>
        <w:t>Praze</w:t>
      </w:r>
      <w:r w:rsidRPr="005842D1">
        <w:rPr>
          <w:rFonts w:asciiTheme="minorHAnsi" w:hAnsiTheme="minorHAnsi" w:cstheme="minorHAnsi"/>
          <w:sz w:val="24"/>
        </w:rPr>
        <w:t xml:space="preserve"> dne</w:t>
      </w:r>
      <w:r w:rsidR="00D56BDD">
        <w:rPr>
          <w:rFonts w:asciiTheme="minorHAnsi" w:hAnsiTheme="minorHAnsi" w:cstheme="minorHAnsi"/>
          <w:sz w:val="24"/>
        </w:rPr>
        <w:t xml:space="preserve"> </w:t>
      </w:r>
      <w:r w:rsidR="0083033A">
        <w:rPr>
          <w:rFonts w:asciiTheme="minorHAnsi" w:hAnsiTheme="minorHAnsi" w:cstheme="minorHAnsi"/>
          <w:sz w:val="24"/>
        </w:rPr>
        <w:t>29.7.2025</w:t>
      </w:r>
      <w:r w:rsidR="0083033A">
        <w:rPr>
          <w:rFonts w:asciiTheme="minorHAnsi" w:hAnsiTheme="minorHAnsi" w:cstheme="minorHAnsi"/>
          <w:sz w:val="24"/>
        </w:rPr>
        <w:tab/>
      </w:r>
      <w:r w:rsidR="0083033A">
        <w:rPr>
          <w:rFonts w:asciiTheme="minorHAnsi" w:hAnsiTheme="minorHAnsi" w:cstheme="minorHAnsi"/>
          <w:sz w:val="24"/>
        </w:rPr>
        <w:tab/>
      </w:r>
      <w:r w:rsidR="0083033A">
        <w:rPr>
          <w:rFonts w:asciiTheme="minorHAnsi" w:hAnsiTheme="minorHAnsi" w:cstheme="minorHAnsi"/>
          <w:sz w:val="24"/>
        </w:rPr>
        <w:tab/>
      </w:r>
      <w:r w:rsidR="0004600D" w:rsidRPr="005842D1">
        <w:rPr>
          <w:rFonts w:asciiTheme="minorHAnsi" w:hAnsiTheme="minorHAnsi" w:cstheme="minorHAnsi"/>
          <w:sz w:val="24"/>
        </w:rPr>
        <w:tab/>
      </w:r>
      <w:r w:rsidR="0047399E" w:rsidRPr="005842D1">
        <w:rPr>
          <w:rFonts w:asciiTheme="minorHAnsi" w:hAnsiTheme="minorHAnsi" w:cstheme="minorHAnsi"/>
          <w:sz w:val="24"/>
        </w:rPr>
        <w:t xml:space="preserve">V </w:t>
      </w:r>
      <w:r w:rsidR="0047399E" w:rsidRPr="00CE082A">
        <w:rPr>
          <w:rFonts w:asciiTheme="minorHAnsi" w:hAnsiTheme="minorHAnsi" w:cstheme="minorHAnsi"/>
          <w:sz w:val="24"/>
        </w:rPr>
        <w:t>Praze dne dle elektronického podpisu</w:t>
      </w:r>
    </w:p>
    <w:p w14:paraId="456D503A" w14:textId="77777777" w:rsidR="00622D7B" w:rsidRDefault="00622D7B" w:rsidP="003A0EF6">
      <w:pPr>
        <w:rPr>
          <w:rFonts w:asciiTheme="minorHAnsi" w:hAnsiTheme="minorHAnsi" w:cstheme="minorHAnsi"/>
          <w:sz w:val="24"/>
        </w:rPr>
      </w:pPr>
    </w:p>
    <w:p w14:paraId="3D89D961" w14:textId="77777777" w:rsidR="003A0EF6" w:rsidRDefault="003A0EF6" w:rsidP="003A0EF6">
      <w:pPr>
        <w:rPr>
          <w:rFonts w:asciiTheme="minorHAnsi" w:hAnsiTheme="minorHAnsi" w:cstheme="minorHAnsi"/>
          <w:sz w:val="24"/>
        </w:rPr>
      </w:pPr>
    </w:p>
    <w:p w14:paraId="6C653E25" w14:textId="77777777" w:rsidR="003A0EF6" w:rsidRDefault="003A0EF6" w:rsidP="003A0EF6">
      <w:pPr>
        <w:rPr>
          <w:rFonts w:asciiTheme="minorHAnsi" w:hAnsiTheme="minorHAnsi" w:cstheme="minorHAnsi"/>
          <w:sz w:val="24"/>
        </w:rPr>
      </w:pPr>
    </w:p>
    <w:p w14:paraId="030DFE77"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286B7DE9" w14:textId="4FB60F31" w:rsidR="00C00839" w:rsidRDefault="0004600D" w:rsidP="003A0EF6">
      <w:pPr>
        <w:rPr>
          <w:rFonts w:asciiTheme="minorHAnsi" w:hAnsiTheme="minorHAnsi" w:cstheme="minorHAnsi"/>
          <w:sz w:val="24"/>
        </w:rPr>
      </w:pPr>
      <w:r>
        <w:rPr>
          <w:rFonts w:asciiTheme="minorHAnsi" w:hAnsiTheme="minorHAnsi" w:cstheme="minorHAnsi"/>
          <w:sz w:val="24"/>
        </w:rPr>
        <w:t>Ing. Marcel Homolka</w:t>
      </w:r>
      <w:r w:rsidR="00011F4D">
        <w:rPr>
          <w:rFonts w:asciiTheme="minorHAnsi" w:hAnsiTheme="minorHAnsi" w:cstheme="minorHAnsi"/>
          <w:sz w:val="24"/>
        </w:rPr>
        <w:tab/>
      </w:r>
      <w:r w:rsidR="00011F4D">
        <w:rPr>
          <w:rFonts w:asciiTheme="minorHAnsi" w:hAnsiTheme="minorHAnsi" w:cstheme="minorHAnsi"/>
          <w:sz w:val="24"/>
        </w:rPr>
        <w:tab/>
      </w:r>
      <w:r w:rsidR="00011F4D">
        <w:rPr>
          <w:rFonts w:asciiTheme="minorHAnsi" w:hAnsiTheme="minorHAnsi" w:cstheme="minorHAnsi"/>
          <w:sz w:val="24"/>
        </w:rPr>
        <w:tab/>
      </w:r>
      <w:r w:rsidR="00011F4D">
        <w:rPr>
          <w:rFonts w:asciiTheme="minorHAnsi" w:hAnsiTheme="minorHAnsi" w:cstheme="minorHAnsi"/>
          <w:sz w:val="24"/>
        </w:rPr>
        <w:tab/>
      </w:r>
      <w:r w:rsidR="00011F4D">
        <w:rPr>
          <w:rFonts w:asciiTheme="minorHAnsi" w:hAnsiTheme="minorHAnsi" w:cstheme="minorHAnsi"/>
          <w:sz w:val="24"/>
        </w:rPr>
        <w:tab/>
      </w:r>
      <w:r w:rsidR="0047399E">
        <w:rPr>
          <w:rFonts w:asciiTheme="minorHAnsi" w:hAnsiTheme="minorHAnsi" w:cstheme="minorHAnsi"/>
          <w:sz w:val="24"/>
        </w:rPr>
        <w:t>Petr Pánek a Lukáš Zima</w:t>
      </w:r>
    </w:p>
    <w:p w14:paraId="785A460B" w14:textId="0954BCB5" w:rsidR="00990F5D" w:rsidRDefault="00990F5D" w:rsidP="003A0EF6">
      <w:pPr>
        <w:rPr>
          <w:rFonts w:asciiTheme="minorHAnsi" w:hAnsiTheme="minorHAnsi" w:cstheme="minorHAnsi"/>
          <w:sz w:val="24"/>
        </w:rPr>
      </w:pPr>
      <w:r>
        <w:rPr>
          <w:rFonts w:asciiTheme="minorHAnsi" w:hAnsiTheme="minorHAnsi" w:cstheme="minorHAnsi"/>
          <w:sz w:val="24"/>
        </w:rPr>
        <w:t>m</w:t>
      </w:r>
      <w:r w:rsidR="00C00839" w:rsidRPr="00C612A6">
        <w:rPr>
          <w:rFonts w:asciiTheme="minorHAnsi" w:hAnsiTheme="minorHAnsi" w:cstheme="minorHAnsi"/>
          <w:sz w:val="24"/>
        </w:rPr>
        <w:t>ístopředseda před</w:t>
      </w:r>
      <w:r w:rsidR="00011F4D" w:rsidRPr="00C612A6">
        <w:rPr>
          <w:rFonts w:asciiTheme="minorHAnsi" w:hAnsiTheme="minorHAnsi" w:cstheme="minorHAnsi"/>
          <w:sz w:val="24"/>
        </w:rPr>
        <w:t>stavenstva</w:t>
      </w:r>
      <w:r w:rsidR="003A0EF6" w:rsidRPr="005842D1">
        <w:rPr>
          <w:rFonts w:asciiTheme="minorHAnsi" w:hAnsiTheme="minorHAnsi" w:cstheme="minorHAnsi"/>
          <w:sz w:val="24"/>
        </w:rPr>
        <w:tab/>
      </w:r>
      <w:r w:rsidR="00011F4D">
        <w:rPr>
          <w:rFonts w:asciiTheme="minorHAnsi" w:hAnsiTheme="minorHAnsi" w:cstheme="minorHAnsi"/>
          <w:sz w:val="24"/>
        </w:rPr>
        <w:tab/>
      </w:r>
      <w:r w:rsidR="00011F4D">
        <w:rPr>
          <w:rFonts w:asciiTheme="minorHAnsi" w:hAnsiTheme="minorHAnsi" w:cstheme="minorHAnsi"/>
          <w:sz w:val="24"/>
        </w:rPr>
        <w:tab/>
      </w:r>
      <w:r w:rsidR="0047399E">
        <w:rPr>
          <w:rFonts w:asciiTheme="minorHAnsi" w:hAnsiTheme="minorHAnsi" w:cstheme="minorHAnsi"/>
          <w:sz w:val="24"/>
        </w:rPr>
        <w:t>prokuristé</w:t>
      </w:r>
    </w:p>
    <w:p w14:paraId="4AE7D9CC" w14:textId="585AE344" w:rsidR="003A0EF6" w:rsidRPr="005842D1" w:rsidRDefault="00990F5D" w:rsidP="003A0EF6">
      <w:pPr>
        <w:rPr>
          <w:rFonts w:asciiTheme="minorHAnsi" w:hAnsiTheme="minorHAnsi" w:cstheme="minorHAnsi"/>
          <w:sz w:val="24"/>
        </w:rPr>
      </w:pPr>
      <w:r>
        <w:rPr>
          <w:rFonts w:asciiTheme="minorHAnsi" w:hAnsiTheme="minorHAnsi" w:cstheme="minorHAnsi"/>
          <w:sz w:val="24"/>
        </w:rPr>
        <w:t>na základě zmocnění</w:t>
      </w:r>
      <w:r w:rsidR="003A0EF6" w:rsidRPr="005842D1">
        <w:rPr>
          <w:rFonts w:asciiTheme="minorHAnsi" w:hAnsiTheme="minorHAnsi" w:cstheme="minorHAnsi"/>
          <w:sz w:val="24"/>
        </w:rPr>
        <w:tab/>
      </w:r>
      <w:r w:rsidR="003A0EF6" w:rsidRPr="005842D1">
        <w:rPr>
          <w:rFonts w:asciiTheme="minorHAnsi" w:hAnsiTheme="minorHAnsi" w:cstheme="minorHAnsi"/>
          <w:sz w:val="24"/>
        </w:rPr>
        <w:tab/>
      </w:r>
    </w:p>
    <w:p w14:paraId="4EBD2C0F" w14:textId="77777777" w:rsidR="000F4768" w:rsidRDefault="003A0EF6" w:rsidP="003A0EF6">
      <w:pPr>
        <w:jc w:val="center"/>
        <w:rPr>
          <w:rFonts w:asciiTheme="minorHAnsi" w:hAnsiTheme="minorHAnsi" w:cstheme="minorHAnsi"/>
          <w:sz w:val="24"/>
        </w:rPr>
      </w:pPr>
      <w:r w:rsidRPr="005842D1">
        <w:rPr>
          <w:rFonts w:asciiTheme="minorHAnsi" w:hAnsiTheme="minorHAnsi" w:cstheme="minorHAnsi"/>
          <w:sz w:val="24"/>
        </w:rPr>
        <w:tab/>
      </w:r>
    </w:p>
    <w:p w14:paraId="7EDFF772" w14:textId="77777777" w:rsidR="000F4768" w:rsidRDefault="000F4768" w:rsidP="003A0EF6">
      <w:pPr>
        <w:jc w:val="center"/>
        <w:rPr>
          <w:rFonts w:asciiTheme="minorHAnsi" w:hAnsiTheme="minorHAnsi" w:cstheme="minorHAnsi"/>
          <w:sz w:val="24"/>
        </w:rPr>
      </w:pPr>
    </w:p>
    <w:p w14:paraId="682D3076" w14:textId="77777777" w:rsidR="0047399E" w:rsidRDefault="0047399E" w:rsidP="003A0EF6">
      <w:pPr>
        <w:jc w:val="center"/>
        <w:rPr>
          <w:rFonts w:asciiTheme="minorHAnsi" w:hAnsiTheme="minorHAnsi" w:cstheme="minorHAnsi"/>
          <w:sz w:val="24"/>
        </w:rPr>
        <w:sectPr w:rsidR="0047399E" w:rsidSect="00D12B51">
          <w:headerReference w:type="default" r:id="rId13"/>
          <w:pgSz w:w="11906" w:h="16838"/>
          <w:pgMar w:top="1417" w:right="1274" w:bottom="1417" w:left="1417" w:header="708" w:footer="708" w:gutter="0"/>
          <w:cols w:space="708"/>
          <w:docGrid w:linePitch="360"/>
        </w:sectPr>
      </w:pPr>
    </w:p>
    <w:p w14:paraId="356C1AF9" w14:textId="44BFE9B3"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 xml:space="preserve">Příloha č. </w:t>
      </w:r>
      <w:proofErr w:type="gramStart"/>
      <w:r w:rsidRPr="00D103CA">
        <w:rPr>
          <w:rFonts w:asciiTheme="minorHAnsi" w:hAnsiTheme="minorHAnsi" w:cstheme="minorHAnsi"/>
          <w:b/>
          <w:sz w:val="24"/>
        </w:rPr>
        <w:t>1</w:t>
      </w:r>
      <w:r>
        <w:rPr>
          <w:rFonts w:asciiTheme="minorHAnsi" w:hAnsiTheme="minorHAnsi" w:cstheme="minorHAnsi"/>
          <w:b/>
          <w:sz w:val="24"/>
        </w:rPr>
        <w:t xml:space="preserve"> – k</w:t>
      </w:r>
      <w:proofErr w:type="gramEnd"/>
      <w:r>
        <w:rPr>
          <w:rFonts w:asciiTheme="minorHAnsi" w:hAnsiTheme="minorHAnsi" w:cstheme="minorHAnsi"/>
          <w:b/>
          <w:sz w:val="24"/>
        </w:rPr>
        <w:t> prováděcí smlouvě</w:t>
      </w:r>
    </w:p>
    <w:p w14:paraId="0F53A511"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16F03227" w14:textId="6160B6F3" w:rsidR="003A0EF6" w:rsidRDefault="003A0EF6" w:rsidP="003A0EF6">
      <w:pPr>
        <w:rPr>
          <w:rFonts w:asciiTheme="minorHAnsi" w:hAnsiTheme="minorHAnsi" w:cstheme="minorHAnsi"/>
          <w:i/>
          <w:sz w:val="24"/>
        </w:rPr>
      </w:pPr>
    </w:p>
    <w:p w14:paraId="133F7565" w14:textId="0E386EC5" w:rsidR="006D1F32" w:rsidRPr="001F2258" w:rsidRDefault="006D1F32" w:rsidP="001A0D7D">
      <w:pPr>
        <w:ind w:left="-709"/>
        <w:rPr>
          <w:rFonts w:asciiTheme="minorHAnsi" w:hAnsiTheme="minorHAnsi" w:cstheme="minorHAnsi"/>
          <w:iCs/>
          <w:sz w:val="24"/>
        </w:rPr>
      </w:pPr>
    </w:p>
    <w:p w14:paraId="3356ACAC" w14:textId="1F2B1B20" w:rsidR="006D1F32" w:rsidRDefault="006D1F32" w:rsidP="003A0EF6">
      <w:pPr>
        <w:rPr>
          <w:rFonts w:asciiTheme="minorHAnsi" w:hAnsiTheme="minorHAnsi" w:cstheme="minorHAnsi"/>
          <w:i/>
          <w:sz w:val="24"/>
        </w:rPr>
      </w:pPr>
    </w:p>
    <w:p w14:paraId="53BC6FE4" w14:textId="21DB8D62" w:rsidR="006D1F32" w:rsidRDefault="006D1F32" w:rsidP="003A0EF6">
      <w:pPr>
        <w:rPr>
          <w:rFonts w:asciiTheme="minorHAnsi" w:hAnsiTheme="minorHAnsi" w:cstheme="minorHAnsi"/>
          <w:i/>
          <w:sz w:val="24"/>
        </w:rPr>
      </w:pPr>
    </w:p>
    <w:p w14:paraId="27C99DFB" w14:textId="7CBE5D8D" w:rsidR="006D1F32" w:rsidRDefault="006D1F32" w:rsidP="003A0EF6">
      <w:pPr>
        <w:rPr>
          <w:rFonts w:asciiTheme="minorHAnsi" w:hAnsiTheme="minorHAnsi" w:cstheme="minorHAnsi"/>
          <w:i/>
          <w:sz w:val="24"/>
        </w:rPr>
      </w:pPr>
    </w:p>
    <w:p w14:paraId="2E17F358" w14:textId="67DF3A07" w:rsidR="006D1F32" w:rsidRDefault="006D1F32" w:rsidP="003A0EF6">
      <w:pPr>
        <w:rPr>
          <w:rFonts w:asciiTheme="minorHAnsi" w:hAnsiTheme="minorHAnsi" w:cstheme="minorHAnsi"/>
          <w:i/>
          <w:sz w:val="24"/>
        </w:rPr>
      </w:pPr>
    </w:p>
    <w:p w14:paraId="79C20E2F" w14:textId="24A713A4" w:rsidR="006D1F32" w:rsidRDefault="006D1F32" w:rsidP="003A0EF6">
      <w:pPr>
        <w:rPr>
          <w:rFonts w:asciiTheme="minorHAnsi" w:hAnsiTheme="minorHAnsi" w:cstheme="minorHAnsi"/>
          <w:i/>
          <w:sz w:val="24"/>
        </w:rPr>
      </w:pPr>
    </w:p>
    <w:p w14:paraId="38A94A14" w14:textId="518BB064" w:rsidR="006D1F32" w:rsidRDefault="006D1F32" w:rsidP="003A0EF6">
      <w:pPr>
        <w:rPr>
          <w:rFonts w:asciiTheme="minorHAnsi" w:hAnsiTheme="minorHAnsi" w:cstheme="minorHAnsi"/>
          <w:i/>
          <w:sz w:val="24"/>
        </w:rPr>
      </w:pPr>
    </w:p>
    <w:p w14:paraId="76FABEF9" w14:textId="0C7D3DB6" w:rsidR="006D1F32" w:rsidRDefault="006D1F32" w:rsidP="003A0EF6">
      <w:pPr>
        <w:rPr>
          <w:rFonts w:asciiTheme="minorHAnsi" w:hAnsiTheme="minorHAnsi" w:cstheme="minorHAnsi"/>
          <w:i/>
          <w:sz w:val="24"/>
        </w:rPr>
      </w:pPr>
    </w:p>
    <w:p w14:paraId="3BB52E48" w14:textId="30BD5EB8" w:rsidR="006D1F32" w:rsidRDefault="006D1F32" w:rsidP="003A0EF6">
      <w:pPr>
        <w:rPr>
          <w:rFonts w:asciiTheme="minorHAnsi" w:hAnsiTheme="minorHAnsi" w:cstheme="minorHAnsi"/>
          <w:i/>
          <w:sz w:val="24"/>
        </w:rPr>
      </w:pPr>
    </w:p>
    <w:p w14:paraId="6BE77529" w14:textId="29868834" w:rsidR="006D1F32" w:rsidRDefault="006D1F32" w:rsidP="003A0EF6">
      <w:pPr>
        <w:rPr>
          <w:rFonts w:asciiTheme="minorHAnsi" w:hAnsiTheme="minorHAnsi" w:cstheme="minorHAnsi"/>
          <w:i/>
          <w:sz w:val="24"/>
        </w:rPr>
      </w:pPr>
    </w:p>
    <w:p w14:paraId="2923F25B" w14:textId="63156120" w:rsidR="006D1F32" w:rsidRDefault="006D1F32" w:rsidP="003A0EF6">
      <w:pPr>
        <w:rPr>
          <w:rFonts w:asciiTheme="minorHAnsi" w:hAnsiTheme="minorHAnsi" w:cstheme="minorHAnsi"/>
          <w:i/>
          <w:sz w:val="24"/>
        </w:rPr>
      </w:pPr>
    </w:p>
    <w:p w14:paraId="463C012F" w14:textId="07064BE2" w:rsidR="006D1F32" w:rsidRDefault="006D1F32" w:rsidP="003A0EF6">
      <w:pPr>
        <w:rPr>
          <w:rFonts w:asciiTheme="minorHAnsi" w:hAnsiTheme="minorHAnsi" w:cstheme="minorHAnsi"/>
          <w:i/>
          <w:sz w:val="24"/>
        </w:rPr>
      </w:pPr>
    </w:p>
    <w:p w14:paraId="439ECDA9" w14:textId="77777777" w:rsidR="001A0D7D" w:rsidRDefault="001A0D7D">
      <w:pPr>
        <w:spacing w:after="160" w:line="259" w:lineRule="auto"/>
        <w:jc w:val="left"/>
        <w:rPr>
          <w:rFonts w:asciiTheme="minorHAnsi" w:hAnsiTheme="minorHAnsi" w:cstheme="minorHAnsi"/>
          <w:sz w:val="24"/>
        </w:rPr>
        <w:sectPr w:rsidR="001A0D7D" w:rsidSect="0047399E">
          <w:type w:val="continuous"/>
          <w:pgSz w:w="16838" w:h="11906" w:orient="landscape"/>
          <w:pgMar w:top="1418" w:right="1418" w:bottom="1276" w:left="1418" w:header="709" w:footer="709" w:gutter="0"/>
          <w:cols w:space="708"/>
          <w:docGrid w:linePitch="360"/>
        </w:sectPr>
      </w:pPr>
    </w:p>
    <w:p w14:paraId="5A908ECF" w14:textId="76F08DA5" w:rsidR="008D7624" w:rsidRPr="00437B49" w:rsidRDefault="008D7624" w:rsidP="008D7624">
      <w:pPr>
        <w:jc w:val="center"/>
        <w:rPr>
          <w:rFonts w:asciiTheme="minorHAnsi" w:hAnsiTheme="minorHAnsi" w:cstheme="minorHAnsi"/>
          <w:sz w:val="24"/>
        </w:rPr>
      </w:pPr>
      <w:r w:rsidRPr="00437B49">
        <w:rPr>
          <w:rFonts w:asciiTheme="minorHAnsi" w:hAnsiTheme="minorHAnsi" w:cstheme="minorHAnsi"/>
          <w:sz w:val="24"/>
        </w:rPr>
        <w:lastRenderedPageBreak/>
        <w:t>Specifikace doby plnění poskytnutých licencí</w:t>
      </w:r>
    </w:p>
    <w:p w14:paraId="3C55670D" w14:textId="77777777" w:rsidR="008D7624" w:rsidRPr="00437B49" w:rsidRDefault="008D7624" w:rsidP="008D7624">
      <w:pPr>
        <w:jc w:val="center"/>
        <w:rPr>
          <w:rFonts w:asciiTheme="minorHAnsi" w:hAnsiTheme="minorHAnsi" w:cstheme="minorHAnsi"/>
          <w:sz w:val="24"/>
        </w:rPr>
      </w:pPr>
    </w:p>
    <w:p w14:paraId="76C37BEE" w14:textId="5984F7D8" w:rsidR="008D7624" w:rsidRPr="00437B49" w:rsidRDefault="008D7624" w:rsidP="008D7624">
      <w:pPr>
        <w:pStyle w:val="Textodst1sl"/>
        <w:numPr>
          <w:ilvl w:val="6"/>
          <w:numId w:val="2"/>
        </w:numPr>
        <w:tabs>
          <w:tab w:val="clear" w:pos="4756"/>
          <w:tab w:val="num" w:pos="284"/>
        </w:tabs>
        <w:ind w:left="284" w:hanging="284"/>
        <w:rPr>
          <w:rFonts w:asciiTheme="minorHAnsi" w:hAnsiTheme="minorHAnsi" w:cstheme="minorHAnsi"/>
          <w:szCs w:val="24"/>
          <w:lang w:eastAsia="en-US"/>
        </w:rPr>
      </w:pPr>
      <w:r w:rsidRPr="00437B49">
        <w:rPr>
          <w:rFonts w:asciiTheme="minorHAnsi" w:hAnsiTheme="minorHAnsi" w:cstheme="minorHAnsi"/>
          <w:szCs w:val="24"/>
        </w:rPr>
        <w:t>Licence specifikované v příloze č. 1 výše uvedené, budou poskytnuty na období od 1.</w:t>
      </w:r>
      <w:r w:rsidR="007130DC">
        <w:rPr>
          <w:rFonts w:asciiTheme="minorHAnsi" w:hAnsiTheme="minorHAnsi" w:cstheme="minorHAnsi"/>
          <w:szCs w:val="24"/>
        </w:rPr>
        <w:t>9</w:t>
      </w:r>
      <w:r w:rsidR="0004600D">
        <w:rPr>
          <w:rFonts w:asciiTheme="minorHAnsi" w:hAnsiTheme="minorHAnsi" w:cstheme="minorHAnsi"/>
          <w:szCs w:val="24"/>
        </w:rPr>
        <w:t>.2025</w:t>
      </w:r>
      <w:r w:rsidRPr="00437B49">
        <w:rPr>
          <w:rFonts w:asciiTheme="minorHAnsi" w:hAnsiTheme="minorHAnsi" w:cstheme="minorHAnsi"/>
          <w:szCs w:val="24"/>
        </w:rPr>
        <w:t xml:space="preserve"> – </w:t>
      </w:r>
      <w:r w:rsidR="00990F5D">
        <w:rPr>
          <w:rFonts w:asciiTheme="minorHAnsi" w:hAnsiTheme="minorHAnsi" w:cstheme="minorHAnsi"/>
          <w:szCs w:val="24"/>
        </w:rPr>
        <w:t>3</w:t>
      </w:r>
      <w:r w:rsidR="007130DC">
        <w:rPr>
          <w:rFonts w:asciiTheme="minorHAnsi" w:hAnsiTheme="minorHAnsi" w:cstheme="minorHAnsi"/>
          <w:szCs w:val="24"/>
        </w:rPr>
        <w:t>1.8</w:t>
      </w:r>
      <w:r w:rsidR="00990F5D">
        <w:rPr>
          <w:rFonts w:asciiTheme="minorHAnsi" w:hAnsiTheme="minorHAnsi" w:cstheme="minorHAnsi"/>
          <w:szCs w:val="24"/>
        </w:rPr>
        <w:t>.202</w:t>
      </w:r>
      <w:r w:rsidR="00E16535">
        <w:rPr>
          <w:rFonts w:asciiTheme="minorHAnsi" w:hAnsiTheme="minorHAnsi" w:cstheme="minorHAnsi"/>
          <w:szCs w:val="24"/>
        </w:rPr>
        <w:t>8</w:t>
      </w:r>
      <w:r w:rsidRPr="00437B49">
        <w:rPr>
          <w:rFonts w:asciiTheme="minorHAnsi" w:hAnsiTheme="minorHAnsi" w:cstheme="minorHAnsi"/>
          <w:szCs w:val="24"/>
        </w:rPr>
        <w:t>.</w:t>
      </w:r>
    </w:p>
    <w:p w14:paraId="012CB2EF" w14:textId="77777777" w:rsidR="008D7624" w:rsidRDefault="008D7624" w:rsidP="003A0EF6">
      <w:pPr>
        <w:jc w:val="center"/>
        <w:rPr>
          <w:rFonts w:asciiTheme="minorHAnsi" w:hAnsiTheme="minorHAnsi" w:cstheme="minorHAnsi"/>
          <w:sz w:val="24"/>
        </w:rPr>
      </w:pPr>
    </w:p>
    <w:p w14:paraId="68A413B6" w14:textId="77777777" w:rsidR="008D7624" w:rsidRDefault="008D7624" w:rsidP="003A0EF6">
      <w:pPr>
        <w:jc w:val="center"/>
        <w:rPr>
          <w:rFonts w:asciiTheme="minorHAnsi" w:hAnsiTheme="minorHAnsi" w:cstheme="minorHAnsi"/>
          <w:sz w:val="24"/>
        </w:rPr>
      </w:pPr>
    </w:p>
    <w:p w14:paraId="17C0C5C2" w14:textId="23881133" w:rsidR="003A0EF6" w:rsidRPr="00D103CA" w:rsidRDefault="00EC4EDA" w:rsidP="003A0EF6">
      <w:pPr>
        <w:jc w:val="center"/>
        <w:rPr>
          <w:rFonts w:asciiTheme="minorHAnsi" w:hAnsiTheme="minorHAnsi" w:cstheme="minorHAnsi"/>
          <w:sz w:val="24"/>
        </w:rPr>
      </w:pPr>
      <w:r>
        <w:rPr>
          <w:rFonts w:asciiTheme="minorHAnsi" w:hAnsiTheme="minorHAnsi" w:cstheme="minorHAnsi"/>
          <w:sz w:val="24"/>
        </w:rPr>
        <w:t>Pravidla pro elektronickou fakturaci</w:t>
      </w:r>
    </w:p>
    <w:p w14:paraId="596F50CF" w14:textId="77777777" w:rsidR="003A0EF6" w:rsidRDefault="003A0EF6" w:rsidP="003A0EF6">
      <w:pPr>
        <w:jc w:val="center"/>
        <w:rPr>
          <w:rFonts w:asciiTheme="minorHAnsi" w:hAnsiTheme="minorHAnsi"/>
          <w:b/>
          <w:sz w:val="24"/>
        </w:rPr>
      </w:pPr>
    </w:p>
    <w:p w14:paraId="27C3CE07" w14:textId="7140B539" w:rsidR="00EC4EDA" w:rsidRPr="00C612A6" w:rsidRDefault="00B673AE" w:rsidP="000F4768">
      <w:pPr>
        <w:pStyle w:val="Textodst1sl"/>
        <w:numPr>
          <w:ilvl w:val="6"/>
          <w:numId w:val="2"/>
        </w:numPr>
        <w:tabs>
          <w:tab w:val="clear" w:pos="4756"/>
          <w:tab w:val="num" w:pos="284"/>
        </w:tabs>
        <w:ind w:left="284" w:hanging="284"/>
        <w:rPr>
          <w:rFonts w:asciiTheme="minorHAnsi" w:hAnsiTheme="minorHAnsi" w:cstheme="minorHAnsi"/>
          <w:szCs w:val="24"/>
          <w:lang w:eastAsia="en-US"/>
        </w:rPr>
      </w:pPr>
      <w:r>
        <w:rPr>
          <w:rFonts w:asciiTheme="minorHAnsi" w:hAnsiTheme="minorHAnsi" w:cstheme="minorHAnsi"/>
          <w:szCs w:val="24"/>
        </w:rPr>
        <w:t>V</w:t>
      </w:r>
      <w:r w:rsidR="00EC4EDA" w:rsidRPr="00C612A6">
        <w:rPr>
          <w:rFonts w:asciiTheme="minorHAnsi" w:hAnsiTheme="minorHAnsi" w:cstheme="minorHAnsi"/>
          <w:szCs w:val="24"/>
        </w:rPr>
        <w:t>ěrohodnost původu faktury v elektronické podobě a neporušenost jejího obsahu bude zajištěna</w:t>
      </w:r>
      <w:r w:rsidR="00EC4EDA" w:rsidRPr="00C612A6">
        <w:rPr>
          <w:rFonts w:asciiTheme="minorHAnsi" w:hAnsiTheme="minorHAnsi" w:cstheme="minorHAnsi"/>
          <w:szCs w:val="24"/>
          <w:lang w:eastAsia="en-US"/>
        </w:rPr>
        <w:t xml:space="preserve"> v souladu s platnou právní úpravou. Dodavatel </w:t>
      </w:r>
      <w:r>
        <w:rPr>
          <w:rFonts w:asciiTheme="minorHAnsi" w:hAnsiTheme="minorHAnsi" w:cstheme="minorHAnsi"/>
          <w:szCs w:val="24"/>
          <w:lang w:eastAsia="en-US"/>
        </w:rPr>
        <w:t>doručuje</w:t>
      </w:r>
      <w:r w:rsidR="00EC4EDA" w:rsidRPr="00C612A6">
        <w:rPr>
          <w:rFonts w:asciiTheme="minorHAnsi" w:hAnsiTheme="minorHAnsi" w:cstheme="minorHAnsi"/>
          <w:szCs w:val="24"/>
          <w:lang w:eastAsia="en-US"/>
        </w:rPr>
        <w:t xml:space="preserve"> Objednateli fakturu elektronicky, a to výlučně e-mailem na e-mailovou adresu: </w:t>
      </w:r>
      <w:r w:rsidR="0083033A">
        <w:t>xxxxxxxxxxx</w:t>
      </w:r>
      <w:r w:rsidR="00EC4EDA" w:rsidRPr="00C612A6">
        <w:rPr>
          <w:rFonts w:asciiTheme="minorHAnsi" w:hAnsiTheme="minorHAnsi" w:cstheme="minorHAnsi"/>
          <w:szCs w:val="24"/>
          <w:lang w:eastAsia="en-US"/>
        </w:rPr>
        <w:t xml:space="preserve"> Zaslání Elektronické faktury Dodavatelem na jinou e-mailovou adresu, než uvedenou v předchozí větě je neúčinné. K odeslání Elektronické faktury je Dodavatel povinen využít pouze e-mailovou adresu Dodavatele uvedenou pro tento účel ve Smlouvě, jinak je zaslání Elektronické faktury neúčinné s výjimkou, budou-li průvodní e-mail k Elektronické faktuře či Elektronická faktura opatřeny zaručeným elektronickým podpisem, případně zaručenou elektronickou pečetí Dodavatele. Elektronická faktura musí být Objednateli zaslána vždy ve formátu PDF a zároveň ISDOC (ISDOCX), </w:t>
      </w:r>
      <w:r w:rsidR="00EC4EDA" w:rsidRPr="000F4768">
        <w:rPr>
          <w:rFonts w:asciiTheme="minorHAnsi" w:hAnsiTheme="minorHAnsi" w:cstheme="minorHAnsi"/>
          <w:b/>
          <w:bCs/>
          <w:szCs w:val="24"/>
          <w:lang w:eastAsia="en-US"/>
        </w:rPr>
        <w:t>je-li to možné</w:t>
      </w:r>
      <w:r w:rsidR="00EC4EDA" w:rsidRPr="00C612A6">
        <w:rPr>
          <w:rFonts w:asciiTheme="minorHAnsi" w:hAnsiTheme="minorHAnsi" w:cstheme="minorHAnsi"/>
          <w:szCs w:val="24"/>
          <w:lang w:eastAsia="en-US"/>
        </w:rPr>
        <w:t xml:space="preserve">. Přílohy Elektronické faktury, které nejsou součástí daňového dokladu, budou zasílány Objednateli pouze ve formátech RTF, PDF, JPG, DOC, </w:t>
      </w:r>
      <w:proofErr w:type="spellStart"/>
      <w:r w:rsidR="00EC4EDA" w:rsidRPr="00C612A6">
        <w:rPr>
          <w:rFonts w:asciiTheme="minorHAnsi" w:hAnsiTheme="minorHAnsi" w:cstheme="minorHAnsi"/>
          <w:szCs w:val="24"/>
          <w:lang w:eastAsia="en-US"/>
        </w:rPr>
        <w:t>DOCx</w:t>
      </w:r>
      <w:proofErr w:type="spellEnd"/>
      <w:r w:rsidR="00EC4EDA" w:rsidRPr="00C612A6">
        <w:rPr>
          <w:rFonts w:asciiTheme="minorHAnsi" w:hAnsiTheme="minorHAnsi" w:cstheme="minorHAnsi"/>
          <w:szCs w:val="24"/>
          <w:lang w:eastAsia="en-US"/>
        </w:rPr>
        <w:t xml:space="preserve">, XLS, </w:t>
      </w:r>
      <w:proofErr w:type="spellStart"/>
      <w:r w:rsidR="00EC4EDA" w:rsidRPr="00C612A6">
        <w:rPr>
          <w:rFonts w:asciiTheme="minorHAnsi" w:hAnsiTheme="minorHAnsi" w:cstheme="minorHAnsi"/>
          <w:szCs w:val="24"/>
          <w:lang w:eastAsia="en-US"/>
        </w:rPr>
        <w:t>XLSx</w:t>
      </w:r>
      <w:proofErr w:type="spellEnd"/>
      <w:r w:rsidR="00EC4EDA" w:rsidRPr="00C612A6">
        <w:rPr>
          <w:rFonts w:asciiTheme="minorHAnsi" w:hAnsiTheme="minorHAnsi" w:cstheme="minorHAnsi"/>
          <w:szCs w:val="24"/>
          <w:lang w:eastAsia="en-US"/>
        </w:rPr>
        <w:t xml:space="preserve">. Elektronická faktura musí být opatřena </w:t>
      </w:r>
      <w:r w:rsidR="00A460B5">
        <w:rPr>
          <w:rFonts w:asciiTheme="minorHAnsi" w:hAnsiTheme="minorHAnsi" w:cstheme="minorHAnsi"/>
          <w:szCs w:val="24"/>
          <w:lang w:eastAsia="en-US"/>
        </w:rPr>
        <w:t xml:space="preserve">kvalifikovaným, popř. </w:t>
      </w:r>
      <w:r w:rsidR="00EC4EDA" w:rsidRPr="00C612A6">
        <w:rPr>
          <w:rFonts w:asciiTheme="minorHAnsi" w:hAnsiTheme="minorHAnsi" w:cstheme="minorHAnsi"/>
          <w:szCs w:val="24"/>
          <w:lang w:eastAsia="en-US"/>
        </w:rPr>
        <w:t xml:space="preserve">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w:t>
      </w:r>
      <w:r w:rsidR="00A460B5">
        <w:rPr>
          <w:rFonts w:asciiTheme="minorHAnsi" w:hAnsiTheme="minorHAnsi" w:cstheme="minorHAnsi"/>
          <w:szCs w:val="24"/>
          <w:lang w:eastAsia="en-US"/>
        </w:rPr>
        <w:t xml:space="preserve">kvalifikovaným, popř. </w:t>
      </w:r>
      <w:r w:rsidR="00EC4EDA" w:rsidRPr="00C612A6">
        <w:rPr>
          <w:rFonts w:asciiTheme="minorHAnsi" w:hAnsiTheme="minorHAnsi" w:cstheme="minorHAnsi"/>
          <w:szCs w:val="24"/>
          <w:lang w:eastAsia="en-US"/>
        </w:rPr>
        <w:t>zaručeným elektronickým podpisem, případně zaručenou elektronickou pečetí ve smyslu předchozí věty nebo není-li takto opatřen alespoň průvodní e-mail k Elektronické faktuře, musí být Elektronická faktura odeslána e-mailem výhradně z e-mailové adresy Dodavatele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Dodavatel nezasílat stejnou fakturu duplicitně v listinné podobě.</w:t>
      </w:r>
    </w:p>
    <w:p w14:paraId="1DC3ABFA" w14:textId="77777777" w:rsidR="00EC4EDA" w:rsidRPr="00C612A6" w:rsidRDefault="00EC4EDA" w:rsidP="000F4768">
      <w:pPr>
        <w:pStyle w:val="Textodst1sl"/>
        <w:numPr>
          <w:ilvl w:val="0"/>
          <w:numId w:val="16"/>
        </w:numPr>
        <w:tabs>
          <w:tab w:val="clear" w:pos="284"/>
          <w:tab w:val="left" w:pos="142"/>
        </w:tabs>
        <w:rPr>
          <w:rFonts w:asciiTheme="minorHAnsi" w:hAnsiTheme="minorHAnsi" w:cstheme="minorHAnsi"/>
          <w:szCs w:val="24"/>
        </w:rPr>
      </w:pPr>
      <w:r w:rsidRPr="00C612A6">
        <w:rPr>
          <w:rFonts w:asciiTheme="minorHAnsi" w:hAnsiTheme="minorHAnsi" w:cstheme="minorHAnsi"/>
          <w:szCs w:val="24"/>
        </w:rPr>
        <w:t>Elektronická faktura vystavená Dodavatelem musí obsahovat veškeré náležitosti stanovené Zákonem č. 235/2004 Sb., o dani z přidané hodnoty, v platném znění („Zákon o DPH“). Objednatel je oprávněn vrátit fakturu Dodavateli, neobsahuje-li všechny náležitosti daňového dokladu ve smyslu Zákona o DPH, věcné správné údaje, podklady nebo ve Smlouvě uvedené dokumenty. Dodavatel je v tomto případě povinen bezodkladně doručit novou Elektronickou fakturu, která bude splňovat veškeré náležitosti, obsahovat věcně správné údaje a dohodnuté podklady a dokumenty. Mezi vrácením Elektronické faktury a vystavením nové Elektronické faktury neběží lhůta splatnosti. Doručením nové, správně vystavené Elektronické faktury, začíná běžet nová lhůta splatnosti.</w:t>
      </w:r>
    </w:p>
    <w:p w14:paraId="658A294D" w14:textId="79552487" w:rsidR="00BE1144" w:rsidRPr="00F159E1" w:rsidRDefault="00EC4EDA" w:rsidP="00F159E1">
      <w:pPr>
        <w:pStyle w:val="Textodst1sl"/>
        <w:numPr>
          <w:ilvl w:val="0"/>
          <w:numId w:val="16"/>
        </w:numPr>
        <w:rPr>
          <w:rFonts w:cstheme="minorHAnsi"/>
          <w:b/>
          <w:bCs/>
          <w:color w:val="333333"/>
          <w:szCs w:val="24"/>
        </w:rPr>
      </w:pPr>
      <w:r w:rsidRPr="00C612A6">
        <w:rPr>
          <w:rFonts w:asciiTheme="minorHAnsi" w:hAnsiTheme="minorHAnsi" w:cstheme="minorHAnsi"/>
          <w:szCs w:val="24"/>
        </w:rPr>
        <w:t>Veškeré platby dle této Smlouvy budou probíhat výlučně bezhotovostním převodem v české měně.</w:t>
      </w:r>
    </w:p>
    <w:sectPr w:rsidR="00BE1144" w:rsidRPr="00F159E1" w:rsidSect="0047399E">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0EA4" w14:textId="77777777" w:rsidR="00BC5310" w:rsidRDefault="00BC5310" w:rsidP="00773CFB">
      <w:pPr>
        <w:spacing w:line="240" w:lineRule="auto"/>
      </w:pPr>
      <w:r>
        <w:separator/>
      </w:r>
    </w:p>
  </w:endnote>
  <w:endnote w:type="continuationSeparator" w:id="0">
    <w:p w14:paraId="5D313D96" w14:textId="77777777" w:rsidR="00BC5310" w:rsidRDefault="00BC5310" w:rsidP="00773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5442" w14:textId="77777777" w:rsidR="00BC5310" w:rsidRDefault="00BC5310" w:rsidP="00773CFB">
      <w:pPr>
        <w:spacing w:line="240" w:lineRule="auto"/>
      </w:pPr>
      <w:r>
        <w:separator/>
      </w:r>
    </w:p>
  </w:footnote>
  <w:footnote w:type="continuationSeparator" w:id="0">
    <w:p w14:paraId="358DC0A8" w14:textId="77777777" w:rsidR="00BC5310" w:rsidRDefault="00BC5310" w:rsidP="00773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EF73" w14:textId="79BAAAC8" w:rsidR="00773CFB" w:rsidRPr="00B00910" w:rsidRDefault="00B00910" w:rsidP="00F159E1">
    <w:pPr>
      <w:pStyle w:val="Zhlav"/>
      <w:jc w:val="right"/>
      <w:rPr>
        <w:b/>
        <w:bCs/>
      </w:rPr>
    </w:pPr>
    <w:r>
      <w:tab/>
    </w:r>
    <w:r>
      <w:tab/>
    </w:r>
    <w:proofErr w:type="gramStart"/>
    <w:r w:rsidRPr="00B00910">
      <w:rPr>
        <w:b/>
        <w:bCs/>
      </w:rPr>
      <w:t>2025 - 061</w:t>
    </w:r>
    <w:proofErr w:type="gramEnd"/>
    <w:r w:rsidR="00692FD7" w:rsidRPr="00B00910">
      <w:rPr>
        <w:b/>
        <w:bCs/>
      </w:rPr>
      <w:tab/>
    </w:r>
    <w:r w:rsidR="00692FD7" w:rsidRPr="00B00910">
      <w:rPr>
        <w:b/>
        <w:bCs/>
      </w:rPr>
      <w:tab/>
    </w:r>
    <w:r w:rsidR="00F159E1" w:rsidRPr="00B00910">
      <w:rPr>
        <w:b/>
        <w:bCs/>
      </w:rPr>
      <w:t xml:space="preserve">  </w:t>
    </w:r>
    <w:r w:rsidR="00773CFB" w:rsidRPr="00B00910">
      <w:rPr>
        <w:b/>
        <w:bCs/>
      </w:rPr>
      <w:tab/>
    </w:r>
    <w:r w:rsidR="00773CFB" w:rsidRPr="00B00910">
      <w:rPr>
        <w:b/>
        <w:bCs/>
      </w:rPr>
      <w:tab/>
    </w:r>
    <w:r w:rsidR="00F159E1" w:rsidRPr="00B0091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1A444DDA"/>
    <w:multiLevelType w:val="hybridMultilevel"/>
    <w:tmpl w:val="00AE5872"/>
    <w:lvl w:ilvl="0" w:tplc="4014C5E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4"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42D49"/>
    <w:multiLevelType w:val="hybridMultilevel"/>
    <w:tmpl w:val="44280024"/>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6" w15:restartNumberingAfterBreak="0">
    <w:nsid w:val="2CC9534C"/>
    <w:multiLevelType w:val="hybridMultilevel"/>
    <w:tmpl w:val="8D9AD76A"/>
    <w:lvl w:ilvl="0" w:tplc="34785CE0">
      <w:start w:val="2"/>
      <w:numFmt w:val="decimal"/>
      <w:lvlText w:val="%1."/>
      <w:lvlJc w:val="left"/>
      <w:pPr>
        <w:tabs>
          <w:tab w:val="num" w:pos="360"/>
        </w:tabs>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3D34936"/>
    <w:multiLevelType w:val="hybridMultilevel"/>
    <w:tmpl w:val="9CF012C4"/>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31389294">
      <w:numFmt w:val="bullet"/>
      <w:lvlText w:val="-"/>
      <w:lvlJc w:val="left"/>
      <w:pPr>
        <w:ind w:left="2596" w:hanging="360"/>
      </w:pPr>
      <w:rPr>
        <w:rFonts w:ascii="Calibri" w:eastAsia="Calibri" w:hAnsi="Calibri" w:cs="Calibri" w:hint="default"/>
      </w:r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10"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C823A73"/>
    <w:multiLevelType w:val="hybridMultilevel"/>
    <w:tmpl w:val="CEC2884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39075266">
    <w:abstractNumId w:val="7"/>
  </w:num>
  <w:num w:numId="2" w16cid:durableId="688066276">
    <w:abstractNumId w:val="9"/>
    <w:lvlOverride w:ilvl="0">
      <w:startOverride w:val="1"/>
    </w:lvlOverride>
  </w:num>
  <w:num w:numId="3" w16cid:durableId="206068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781562">
    <w:abstractNumId w:val="11"/>
  </w:num>
  <w:num w:numId="5" w16cid:durableId="1419135407">
    <w:abstractNumId w:val="0"/>
  </w:num>
  <w:num w:numId="6" w16cid:durableId="1809086700">
    <w:abstractNumId w:val="14"/>
  </w:num>
  <w:num w:numId="7" w16cid:durableId="1477869009">
    <w:abstractNumId w:val="5"/>
  </w:num>
  <w:num w:numId="8" w16cid:durableId="2001543905">
    <w:abstractNumId w:val="3"/>
  </w:num>
  <w:num w:numId="9" w16cid:durableId="1781682946">
    <w:abstractNumId w:val="1"/>
  </w:num>
  <w:num w:numId="10" w16cid:durableId="2097970348">
    <w:abstractNumId w:val="10"/>
  </w:num>
  <w:num w:numId="11" w16cid:durableId="609700009">
    <w:abstractNumId w:val="4"/>
  </w:num>
  <w:num w:numId="12" w16cid:durableId="614873497">
    <w:abstractNumId w:val="13"/>
  </w:num>
  <w:num w:numId="13" w16cid:durableId="1059328390">
    <w:abstractNumId w:val="8"/>
  </w:num>
  <w:num w:numId="14" w16cid:durableId="962689185">
    <w:abstractNumId w:val="2"/>
  </w:num>
  <w:num w:numId="15" w16cid:durableId="251427919">
    <w:abstractNumId w:val="12"/>
  </w:num>
  <w:num w:numId="16" w16cid:durableId="1069618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11F4D"/>
    <w:rsid w:val="00014438"/>
    <w:rsid w:val="0004600D"/>
    <w:rsid w:val="000464F7"/>
    <w:rsid w:val="00047241"/>
    <w:rsid w:val="000528F7"/>
    <w:rsid w:val="00072E01"/>
    <w:rsid w:val="00082683"/>
    <w:rsid w:val="000F3D91"/>
    <w:rsid w:val="000F4768"/>
    <w:rsid w:val="000F58AC"/>
    <w:rsid w:val="0010039F"/>
    <w:rsid w:val="00125682"/>
    <w:rsid w:val="00125AA3"/>
    <w:rsid w:val="00154D9A"/>
    <w:rsid w:val="001651AF"/>
    <w:rsid w:val="001675DF"/>
    <w:rsid w:val="001A0D7D"/>
    <w:rsid w:val="001A61B5"/>
    <w:rsid w:val="001A726A"/>
    <w:rsid w:val="001B769C"/>
    <w:rsid w:val="001C2362"/>
    <w:rsid w:val="001D79C6"/>
    <w:rsid w:val="001F098D"/>
    <w:rsid w:val="001F2258"/>
    <w:rsid w:val="00202B4A"/>
    <w:rsid w:val="00213682"/>
    <w:rsid w:val="00230D83"/>
    <w:rsid w:val="002534B1"/>
    <w:rsid w:val="002546E3"/>
    <w:rsid w:val="002F57A7"/>
    <w:rsid w:val="003014B3"/>
    <w:rsid w:val="00302066"/>
    <w:rsid w:val="003649DC"/>
    <w:rsid w:val="00376F1D"/>
    <w:rsid w:val="0039107D"/>
    <w:rsid w:val="003A046E"/>
    <w:rsid w:val="003A0EF6"/>
    <w:rsid w:val="003C0074"/>
    <w:rsid w:val="00411A92"/>
    <w:rsid w:val="00437B49"/>
    <w:rsid w:val="00460A52"/>
    <w:rsid w:val="0047399E"/>
    <w:rsid w:val="00490DF4"/>
    <w:rsid w:val="00494856"/>
    <w:rsid w:val="004C2618"/>
    <w:rsid w:val="004F09D4"/>
    <w:rsid w:val="004F21A5"/>
    <w:rsid w:val="004F3EE8"/>
    <w:rsid w:val="0050450A"/>
    <w:rsid w:val="00533A31"/>
    <w:rsid w:val="005365AC"/>
    <w:rsid w:val="00546D55"/>
    <w:rsid w:val="005572D9"/>
    <w:rsid w:val="005635CB"/>
    <w:rsid w:val="00567F7E"/>
    <w:rsid w:val="005B3682"/>
    <w:rsid w:val="005C2892"/>
    <w:rsid w:val="005F6625"/>
    <w:rsid w:val="00607734"/>
    <w:rsid w:val="00622D7B"/>
    <w:rsid w:val="00650825"/>
    <w:rsid w:val="00663F8B"/>
    <w:rsid w:val="00673264"/>
    <w:rsid w:val="00682F51"/>
    <w:rsid w:val="00686357"/>
    <w:rsid w:val="00692FD7"/>
    <w:rsid w:val="006D1F32"/>
    <w:rsid w:val="006D5DB3"/>
    <w:rsid w:val="006F0320"/>
    <w:rsid w:val="006F0EB9"/>
    <w:rsid w:val="006F7EEB"/>
    <w:rsid w:val="007130DC"/>
    <w:rsid w:val="00720C00"/>
    <w:rsid w:val="00725C5A"/>
    <w:rsid w:val="00767CD7"/>
    <w:rsid w:val="00773CFB"/>
    <w:rsid w:val="00781F37"/>
    <w:rsid w:val="007A4229"/>
    <w:rsid w:val="007E343B"/>
    <w:rsid w:val="0080205F"/>
    <w:rsid w:val="008243AC"/>
    <w:rsid w:val="0083033A"/>
    <w:rsid w:val="0084033E"/>
    <w:rsid w:val="00863351"/>
    <w:rsid w:val="00870956"/>
    <w:rsid w:val="00873F38"/>
    <w:rsid w:val="00890CD8"/>
    <w:rsid w:val="008B50E4"/>
    <w:rsid w:val="008D284C"/>
    <w:rsid w:val="008D7624"/>
    <w:rsid w:val="00926219"/>
    <w:rsid w:val="00990F5D"/>
    <w:rsid w:val="009B5B83"/>
    <w:rsid w:val="009C0D1E"/>
    <w:rsid w:val="009E3B5D"/>
    <w:rsid w:val="009F30B3"/>
    <w:rsid w:val="00A460B5"/>
    <w:rsid w:val="00A46DB9"/>
    <w:rsid w:val="00A54D17"/>
    <w:rsid w:val="00AA1F8E"/>
    <w:rsid w:val="00AD2445"/>
    <w:rsid w:val="00B00910"/>
    <w:rsid w:val="00B00CB2"/>
    <w:rsid w:val="00B22D66"/>
    <w:rsid w:val="00B40C2A"/>
    <w:rsid w:val="00B458CD"/>
    <w:rsid w:val="00B45BC5"/>
    <w:rsid w:val="00B556F2"/>
    <w:rsid w:val="00B673AE"/>
    <w:rsid w:val="00B80D37"/>
    <w:rsid w:val="00B90FBF"/>
    <w:rsid w:val="00B96C6B"/>
    <w:rsid w:val="00BA1813"/>
    <w:rsid w:val="00BB1CDD"/>
    <w:rsid w:val="00BB417E"/>
    <w:rsid w:val="00BC5310"/>
    <w:rsid w:val="00BC6FAF"/>
    <w:rsid w:val="00BD70C0"/>
    <w:rsid w:val="00BE1144"/>
    <w:rsid w:val="00BE2B77"/>
    <w:rsid w:val="00BE64C5"/>
    <w:rsid w:val="00C007C4"/>
    <w:rsid w:val="00C00839"/>
    <w:rsid w:val="00C4536B"/>
    <w:rsid w:val="00C50E5F"/>
    <w:rsid w:val="00C5422E"/>
    <w:rsid w:val="00C612A6"/>
    <w:rsid w:val="00C6242F"/>
    <w:rsid w:val="00C948FC"/>
    <w:rsid w:val="00CC37D2"/>
    <w:rsid w:val="00CE44F5"/>
    <w:rsid w:val="00D05416"/>
    <w:rsid w:val="00D12B51"/>
    <w:rsid w:val="00D2692B"/>
    <w:rsid w:val="00D56BDD"/>
    <w:rsid w:val="00D61DD3"/>
    <w:rsid w:val="00D64200"/>
    <w:rsid w:val="00D75F47"/>
    <w:rsid w:val="00D9450A"/>
    <w:rsid w:val="00D96590"/>
    <w:rsid w:val="00DB1DB8"/>
    <w:rsid w:val="00DC0591"/>
    <w:rsid w:val="00E16535"/>
    <w:rsid w:val="00E328B0"/>
    <w:rsid w:val="00E56A2C"/>
    <w:rsid w:val="00E64533"/>
    <w:rsid w:val="00EC4EDA"/>
    <w:rsid w:val="00EE626B"/>
    <w:rsid w:val="00F12F1A"/>
    <w:rsid w:val="00F159E1"/>
    <w:rsid w:val="00F40462"/>
    <w:rsid w:val="00F47C51"/>
    <w:rsid w:val="00F53363"/>
    <w:rsid w:val="00F74A3E"/>
    <w:rsid w:val="00F8737E"/>
    <w:rsid w:val="00FE23B3"/>
    <w:rsid w:val="00FE3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DD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basedOn w:val="Normln"/>
    <w:link w:val="OdstavecseseznamemChar"/>
    <w:uiPriority w:val="34"/>
    <w:qFormat/>
    <w:rsid w:val="003A0EF6"/>
    <w:pPr>
      <w:ind w:left="708"/>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paragraph" w:customStyle="1" w:styleId="Default">
    <w:name w:val="Default"/>
    <w:rsid w:val="00C6242F"/>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B80D37"/>
    <w:pPr>
      <w:spacing w:after="0" w:line="240" w:lineRule="auto"/>
    </w:pPr>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B80D37"/>
    <w:rPr>
      <w:sz w:val="16"/>
      <w:szCs w:val="16"/>
    </w:rPr>
  </w:style>
  <w:style w:type="paragraph" w:styleId="Textkomente">
    <w:name w:val="annotation text"/>
    <w:basedOn w:val="Normln"/>
    <w:link w:val="TextkomenteChar"/>
    <w:uiPriority w:val="99"/>
    <w:unhideWhenUsed/>
    <w:rsid w:val="00B80D37"/>
    <w:pPr>
      <w:spacing w:line="240" w:lineRule="auto"/>
    </w:pPr>
    <w:rPr>
      <w:szCs w:val="20"/>
    </w:rPr>
  </w:style>
  <w:style w:type="character" w:customStyle="1" w:styleId="TextkomenteChar">
    <w:name w:val="Text komentáře Char"/>
    <w:basedOn w:val="Standardnpsmoodstavce"/>
    <w:link w:val="Textkomente"/>
    <w:uiPriority w:val="99"/>
    <w:rsid w:val="00B80D37"/>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0D37"/>
    <w:rPr>
      <w:b/>
      <w:bCs/>
    </w:rPr>
  </w:style>
  <w:style w:type="character" w:customStyle="1" w:styleId="PedmtkomenteChar">
    <w:name w:val="Předmět komentáře Char"/>
    <w:basedOn w:val="TextkomenteChar"/>
    <w:link w:val="Pedmtkomente"/>
    <w:uiPriority w:val="99"/>
    <w:semiHidden/>
    <w:rsid w:val="00B80D37"/>
    <w:rPr>
      <w:rFonts w:ascii="Century Gothic" w:eastAsia="Calibri" w:hAnsi="Century Gothic" w:cs="Times New Roman"/>
      <w:b/>
      <w:bCs/>
      <w:sz w:val="20"/>
      <w:szCs w:val="20"/>
      <w:lang w:eastAsia="cs-CZ"/>
    </w:rPr>
  </w:style>
  <w:style w:type="character" w:customStyle="1" w:styleId="markedcontent">
    <w:name w:val="markedcontent"/>
    <w:basedOn w:val="Standardnpsmoodstavce"/>
    <w:rsid w:val="006F7EEB"/>
  </w:style>
  <w:style w:type="character" w:styleId="Hypertextovodkaz">
    <w:name w:val="Hyperlink"/>
    <w:uiPriority w:val="99"/>
    <w:unhideWhenUsed/>
    <w:rsid w:val="00011F4D"/>
    <w:rPr>
      <w:color w:val="0000FF"/>
      <w:u w:val="single"/>
    </w:rPr>
  </w:style>
  <w:style w:type="paragraph" w:styleId="Bezmezer">
    <w:name w:val="No Spacing"/>
    <w:uiPriority w:val="1"/>
    <w:qFormat/>
    <w:rsid w:val="00011F4D"/>
    <w:pPr>
      <w:spacing w:after="0" w:line="240" w:lineRule="auto"/>
    </w:pPr>
  </w:style>
  <w:style w:type="paragraph" w:styleId="Textbubliny">
    <w:name w:val="Balloon Text"/>
    <w:basedOn w:val="Normln"/>
    <w:link w:val="TextbublinyChar"/>
    <w:uiPriority w:val="99"/>
    <w:semiHidden/>
    <w:unhideWhenUsed/>
    <w:rsid w:val="00673264"/>
    <w:pPr>
      <w:spacing w:line="240" w:lineRule="auto"/>
      <w:jc w:val="left"/>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673264"/>
    <w:rPr>
      <w:rFonts w:ascii="Tahoma" w:eastAsia="Times New Roman" w:hAnsi="Tahoma" w:cs="Tahoma"/>
      <w:sz w:val="16"/>
      <w:szCs w:val="16"/>
      <w:lang w:eastAsia="cs-CZ"/>
    </w:rPr>
  </w:style>
  <w:style w:type="paragraph" w:customStyle="1" w:styleId="Textodst1sl">
    <w:name w:val="Text odst.1čísl"/>
    <w:basedOn w:val="Normln"/>
    <w:rsid w:val="00BE1144"/>
    <w:pPr>
      <w:tabs>
        <w:tab w:val="left" w:pos="0"/>
        <w:tab w:val="left" w:pos="284"/>
      </w:tabs>
      <w:spacing w:before="80" w:line="240" w:lineRule="auto"/>
      <w:outlineLvl w:val="1"/>
    </w:pPr>
    <w:rPr>
      <w:rFonts w:ascii="Times New Roman" w:eastAsia="Times New Roman" w:hAnsi="Times New Roman"/>
      <w:sz w:val="24"/>
      <w:szCs w:val="20"/>
    </w:rPr>
  </w:style>
  <w:style w:type="paragraph" w:styleId="Zhlav">
    <w:name w:val="header"/>
    <w:basedOn w:val="Normln"/>
    <w:link w:val="ZhlavChar"/>
    <w:uiPriority w:val="99"/>
    <w:unhideWhenUsed/>
    <w:rsid w:val="00773CFB"/>
    <w:pPr>
      <w:tabs>
        <w:tab w:val="center" w:pos="4536"/>
        <w:tab w:val="right" w:pos="9072"/>
      </w:tabs>
      <w:spacing w:line="240" w:lineRule="auto"/>
    </w:pPr>
  </w:style>
  <w:style w:type="character" w:customStyle="1" w:styleId="ZhlavChar">
    <w:name w:val="Záhlaví Char"/>
    <w:basedOn w:val="Standardnpsmoodstavce"/>
    <w:link w:val="Zhlav"/>
    <w:uiPriority w:val="99"/>
    <w:rsid w:val="00773CFB"/>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773CFB"/>
    <w:pPr>
      <w:tabs>
        <w:tab w:val="center" w:pos="4536"/>
        <w:tab w:val="right" w:pos="9072"/>
      </w:tabs>
      <w:spacing w:line="240" w:lineRule="auto"/>
    </w:pPr>
  </w:style>
  <w:style w:type="character" w:customStyle="1" w:styleId="ZpatChar">
    <w:name w:val="Zápatí Char"/>
    <w:basedOn w:val="Standardnpsmoodstavce"/>
    <w:link w:val="Zpat"/>
    <w:uiPriority w:val="99"/>
    <w:rsid w:val="00773CFB"/>
    <w:rPr>
      <w:rFonts w:ascii="Century Gothic" w:eastAsia="Calibri" w:hAnsi="Century Gothic" w:cs="Times New Roman"/>
      <w:sz w:val="20"/>
      <w:szCs w:val="24"/>
      <w:lang w:eastAsia="cs-CZ"/>
    </w:rPr>
  </w:style>
  <w:style w:type="character" w:customStyle="1" w:styleId="Nevyeenzmnka1">
    <w:name w:val="Nevyřešená zmínka1"/>
    <w:basedOn w:val="Standardnpsmoodstavce"/>
    <w:uiPriority w:val="99"/>
    <w:semiHidden/>
    <w:unhideWhenUsed/>
    <w:rsid w:val="003C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n.nipez.cz/profil/MVC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cz@sotwareon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1B863DB216946962C9CBE7F20BA00" ma:contentTypeVersion="16" ma:contentTypeDescription="Create a new document." ma:contentTypeScope="" ma:versionID="856a5a94a1dec4ef7182050e69b495d9">
  <xsd:schema xmlns:xsd="http://www.w3.org/2001/XMLSchema" xmlns:xs="http://www.w3.org/2001/XMLSchema" xmlns:p="http://schemas.microsoft.com/office/2006/metadata/properties" xmlns:ns2="c1a3e9de-abdb-47d7-b1c1-c8d2e355ef5e" xmlns:ns3="55f69c3c-9033-4ceb-9f20-e056cb6a3563" targetNamespace="http://schemas.microsoft.com/office/2006/metadata/properties" ma:root="true" ma:fieldsID="05c07f571231f9c51b32bd37b40c3e33" ns2:_="" ns3:_="">
    <xsd:import namespace="c1a3e9de-abdb-47d7-b1c1-c8d2e355ef5e"/>
    <xsd:import namespace="55f69c3c-9033-4ceb-9f20-e056cb6a3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e9de-abdb-47d7-b1c1-c8d2e355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0fe5b5-a69c-468b-9724-b431d460578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69c3c-9033-4ceb-9f20-e056cb6a35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510de4-e84d-4d1d-82a1-4c0ae771c7ee}" ma:internalName="TaxCatchAll" ma:showField="CatchAllData" ma:web="55f69c3c-9033-4ceb-9f20-e056cb6a3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f69c3c-9033-4ceb-9f20-e056cb6a3563" xsi:nil="true"/>
    <lcf76f155ced4ddcb4097134ff3c332f xmlns="c1a3e9de-abdb-47d7-b1c1-c8d2e355e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7A7527-8BF5-4809-99AB-CF5456AF1D5F}">
  <ds:schemaRefs>
    <ds:schemaRef ds:uri="http://schemas.openxmlformats.org/officeDocument/2006/bibliography"/>
  </ds:schemaRefs>
</ds:datastoreItem>
</file>

<file path=customXml/itemProps2.xml><?xml version="1.0" encoding="utf-8"?>
<ds:datastoreItem xmlns:ds="http://schemas.openxmlformats.org/officeDocument/2006/customXml" ds:itemID="{04268980-0C5F-4E30-B025-9F09AF617BAB}">
  <ds:schemaRefs>
    <ds:schemaRef ds:uri="http://schemas.microsoft.com/sharepoint/v3/contenttype/forms"/>
  </ds:schemaRefs>
</ds:datastoreItem>
</file>

<file path=customXml/itemProps3.xml><?xml version="1.0" encoding="utf-8"?>
<ds:datastoreItem xmlns:ds="http://schemas.openxmlformats.org/officeDocument/2006/customXml" ds:itemID="{438397E0-7E3B-48D5-AABB-A3F9F3AA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e9de-abdb-47d7-b1c1-c8d2e355ef5e"/>
    <ds:schemaRef ds:uri="55f69c3c-9033-4ceb-9f20-e056cb6a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0EB04-3B95-4DEE-8BE4-5FD22E551A58}">
  <ds:schemaRefs>
    <ds:schemaRef ds:uri="http://schemas.microsoft.com/office/2006/metadata/properties"/>
    <ds:schemaRef ds:uri="http://schemas.microsoft.com/office/infopath/2007/PartnerControls"/>
    <ds:schemaRef ds:uri="55f69c3c-9033-4ceb-9f20-e056cb6a3563"/>
    <ds:schemaRef ds:uri="c1a3e9de-abdb-47d7-b1c1-c8d2e355ef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12981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2025-07-30T05:09:00Z</dcterms:created>
  <dcterms:modified xsi:type="dcterms:W3CDTF">2025-07-30T05:09:00Z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0x0101007D61B863DB216946962C9CBE7F20BA00</vt:lpwstr>
  </property>
  <property fmtid="{D5CDD505-2E9C-101B-9397-08002B2CF9AE}" pid="3" name="MediaServiceImageTags">
    <vt:lpwstr/>
  </property>
</Properties>
</file>