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41" w:rsidRPr="007B09E9" w:rsidRDefault="000C224C">
      <w:pPr>
        <w:spacing w:after="120"/>
        <w:jc w:val="center"/>
        <w:rPr>
          <w:rFonts w:ascii="Arial" w:hAnsi="Arial" w:cs="Arial"/>
          <w:b/>
        </w:rPr>
      </w:pPr>
      <w:r>
        <w:rPr>
          <w:rFonts w:ascii="Arial" w:hAnsi="Arial" w:cs="Arial"/>
          <w:b/>
        </w:rPr>
        <w:t xml:space="preserve">RÁMCOVÁ </w:t>
      </w:r>
      <w:r w:rsidRPr="00D618CF">
        <w:rPr>
          <w:rFonts w:ascii="Arial" w:hAnsi="Arial" w:cs="Arial"/>
          <w:b/>
        </w:rPr>
        <w:t xml:space="preserve">SMLOUVA  </w:t>
      </w:r>
      <w:r w:rsidR="00D618CF" w:rsidRPr="00D618CF">
        <w:rPr>
          <w:rFonts w:ascii="Arial" w:hAnsi="Arial" w:cs="Arial"/>
          <w:b/>
        </w:rPr>
        <w:t xml:space="preserve">- </w:t>
      </w:r>
      <w:r w:rsidR="00D618CF" w:rsidRPr="009C60AE">
        <w:rPr>
          <w:rFonts w:ascii="Arial" w:hAnsi="Arial" w:cs="Arial"/>
          <w:b/>
        </w:rPr>
        <w:t>04</w:t>
      </w:r>
    </w:p>
    <w:p w:rsidR="00932C41" w:rsidRPr="007B09E9" w:rsidRDefault="000C224C">
      <w:pPr>
        <w:spacing w:after="120"/>
        <w:jc w:val="center"/>
        <w:rPr>
          <w:rFonts w:ascii="Arial" w:hAnsi="Arial" w:cs="Arial"/>
          <w:b/>
        </w:rPr>
      </w:pPr>
      <w:r w:rsidRPr="007B09E9">
        <w:rPr>
          <w:rFonts w:ascii="Arial" w:hAnsi="Arial" w:cs="Arial"/>
          <w:b/>
        </w:rPr>
        <w:t>O DOČASNÉM PŘIDĚLENÍ ZAMĚSTNANCŮ AGENTURY PRÁCE</w:t>
      </w:r>
    </w:p>
    <w:p w:rsidR="00932C41" w:rsidRDefault="000C224C">
      <w:pPr>
        <w:spacing w:after="120"/>
        <w:jc w:val="center"/>
        <w:rPr>
          <w:rFonts w:ascii="Arial" w:hAnsi="Arial" w:cs="Arial"/>
          <w:sz w:val="22"/>
          <w:szCs w:val="22"/>
        </w:rPr>
      </w:pPr>
      <w:r w:rsidRPr="00D618CF">
        <w:rPr>
          <w:rFonts w:ascii="Arial" w:hAnsi="Arial" w:cs="Arial"/>
          <w:sz w:val="22"/>
          <w:szCs w:val="22"/>
        </w:rPr>
        <w:t>číslo smlouvy agentury práce:</w:t>
      </w:r>
    </w:p>
    <w:p w:rsidR="00932C41" w:rsidRDefault="000C224C">
      <w:pPr>
        <w:jc w:val="center"/>
        <w:rPr>
          <w:rFonts w:ascii="Arial" w:hAnsi="Arial" w:cs="Arial"/>
          <w:b/>
          <w:sz w:val="22"/>
          <w:szCs w:val="22"/>
        </w:rPr>
      </w:pPr>
      <w:r>
        <w:rPr>
          <w:rFonts w:ascii="Arial" w:hAnsi="Arial" w:cs="Arial"/>
          <w:b/>
          <w:sz w:val="22"/>
          <w:szCs w:val="22"/>
        </w:rPr>
        <w:t>Článek I</w:t>
      </w:r>
    </w:p>
    <w:p w:rsidR="00932C41" w:rsidRDefault="000C224C">
      <w:pPr>
        <w:spacing w:after="240"/>
        <w:jc w:val="center"/>
        <w:rPr>
          <w:rFonts w:ascii="Arial" w:hAnsi="Arial" w:cs="Arial"/>
          <w:b/>
          <w:sz w:val="22"/>
          <w:szCs w:val="22"/>
        </w:rPr>
      </w:pPr>
      <w:r>
        <w:rPr>
          <w:rFonts w:ascii="Arial" w:hAnsi="Arial" w:cs="Arial"/>
          <w:b/>
          <w:sz w:val="22"/>
          <w:szCs w:val="22"/>
        </w:rPr>
        <w:t>Smluvní strany</w:t>
      </w:r>
    </w:p>
    <w:p w:rsidR="00932C41" w:rsidRDefault="000C224C">
      <w:pPr>
        <w:jc w:val="both"/>
        <w:outlineLvl w:val="0"/>
      </w:pPr>
      <w:r>
        <w:rPr>
          <w:rFonts w:ascii="Arial" w:hAnsi="Arial" w:cs="Arial"/>
          <w:sz w:val="22"/>
          <w:szCs w:val="22"/>
        </w:rPr>
        <w:t>Název:</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254C16" w:rsidRPr="00254C16">
        <w:rPr>
          <w:rStyle w:val="FontStyle36"/>
          <w:rFonts w:ascii="Arial" w:hAnsi="Arial" w:cs="Garamond"/>
          <w:sz w:val="22"/>
          <w:szCs w:val="22"/>
        </w:rPr>
        <w:t>Rost</w:t>
      </w:r>
      <w:proofErr w:type="spellEnd"/>
      <w:r w:rsidR="00254C16" w:rsidRPr="00254C16">
        <w:rPr>
          <w:rStyle w:val="FontStyle36"/>
          <w:rFonts w:ascii="Arial" w:hAnsi="Arial" w:cs="Garamond"/>
          <w:sz w:val="22"/>
          <w:szCs w:val="22"/>
        </w:rPr>
        <w:t xml:space="preserve"> </w:t>
      </w:r>
      <w:proofErr w:type="spellStart"/>
      <w:r w:rsidR="00254C16" w:rsidRPr="00254C16">
        <w:rPr>
          <w:rStyle w:val="FontStyle36"/>
          <w:rFonts w:ascii="Arial" w:hAnsi="Arial" w:cs="Garamond"/>
          <w:sz w:val="22"/>
          <w:szCs w:val="22"/>
        </w:rPr>
        <w:t>agenc</w:t>
      </w:r>
      <w:proofErr w:type="spellEnd"/>
      <w:r w:rsidR="00254C16" w:rsidRPr="00254C16">
        <w:rPr>
          <w:rStyle w:val="FontStyle36"/>
          <w:rFonts w:ascii="Arial" w:hAnsi="Arial" w:cs="Garamond"/>
          <w:sz w:val="22"/>
          <w:szCs w:val="22"/>
        </w:rPr>
        <w:t xml:space="preserve"> s.r.o.</w:t>
      </w:r>
    </w:p>
    <w:p w:rsidR="00932C41" w:rsidRDefault="000C224C">
      <w:pPr>
        <w:jc w:val="both"/>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Style w:val="FontStyle35"/>
          <w:rFonts w:ascii="Arial" w:hAnsi="Arial" w:cs="Garamond"/>
          <w:sz w:val="22"/>
          <w:szCs w:val="22"/>
        </w:rPr>
        <w:t>Panská 80, 516 01 Rychnov nad Kněžnou</w:t>
      </w:r>
    </w:p>
    <w:p w:rsidR="00932C41" w:rsidRDefault="000C224C">
      <w:pPr>
        <w:ind w:left="2124" w:hanging="2124"/>
        <w:jc w:val="both"/>
      </w:pPr>
      <w:r>
        <w:rPr>
          <w:rFonts w:ascii="Arial" w:hAnsi="Arial" w:cs="Arial"/>
          <w:sz w:val="22"/>
          <w:szCs w:val="22"/>
        </w:rPr>
        <w:t>Zapsaná:</w:t>
      </w:r>
      <w:r>
        <w:rPr>
          <w:rFonts w:ascii="Arial" w:hAnsi="Arial" w:cs="Arial"/>
          <w:sz w:val="22"/>
          <w:szCs w:val="22"/>
        </w:rPr>
        <w:tab/>
      </w:r>
      <w:r w:rsidR="00285BE2">
        <w:rPr>
          <w:rFonts w:ascii="Arial" w:hAnsi="Arial" w:cs="Arial"/>
          <w:sz w:val="22"/>
          <w:szCs w:val="22"/>
        </w:rPr>
        <w:t>v obchodním rejstříku veden</w:t>
      </w:r>
      <w:r w:rsidR="00285BE2" w:rsidRPr="00D618CF">
        <w:rPr>
          <w:rFonts w:ascii="Arial" w:hAnsi="Arial" w:cs="Arial"/>
          <w:sz w:val="22"/>
          <w:szCs w:val="22"/>
        </w:rPr>
        <w:t>ém u Krajského soudu v </w:t>
      </w:r>
      <w:r w:rsidR="00285BE2" w:rsidRPr="00D618CF">
        <w:rPr>
          <w:rStyle w:val="FontStyle35"/>
          <w:rFonts w:ascii="Arial" w:hAnsi="Arial" w:cs="Garamond" w:hint="eastAsia"/>
          <w:sz w:val="22"/>
          <w:szCs w:val="22"/>
        </w:rPr>
        <w:t xml:space="preserve">Hradci </w:t>
      </w:r>
      <w:r w:rsidR="00285BE2" w:rsidRPr="00D618CF">
        <w:rPr>
          <w:rStyle w:val="FontStyle35"/>
          <w:rFonts w:ascii="Arial" w:hAnsi="Arial" w:cs="Garamond"/>
          <w:sz w:val="22"/>
          <w:szCs w:val="22"/>
        </w:rPr>
        <w:t>Králové</w:t>
      </w:r>
      <w:r w:rsidR="00285BE2" w:rsidRPr="00D618CF">
        <w:rPr>
          <w:rFonts w:ascii="Arial" w:hAnsi="Arial" w:cs="Arial"/>
          <w:sz w:val="22"/>
          <w:szCs w:val="22"/>
        </w:rPr>
        <w:t xml:space="preserve">, v oddílu </w:t>
      </w:r>
      <w:r w:rsidR="00285BE2" w:rsidRPr="00D618CF">
        <w:rPr>
          <w:rStyle w:val="FontStyle35"/>
          <w:rFonts w:ascii="Arial" w:hAnsi="Arial" w:cs="Garamond" w:hint="eastAsia"/>
          <w:sz w:val="22"/>
          <w:szCs w:val="22"/>
        </w:rPr>
        <w:t>C 54618</w:t>
      </w:r>
      <w:r w:rsidR="00285BE2">
        <w:rPr>
          <w:rStyle w:val="FontStyle35"/>
          <w:rFonts w:ascii="Arial" w:hAnsi="Arial" w:cs="Garamond"/>
          <w:sz w:val="22"/>
          <w:szCs w:val="22"/>
        </w:rPr>
        <w:t xml:space="preserve"> </w:t>
      </w:r>
    </w:p>
    <w:p w:rsidR="00932C41" w:rsidRDefault="000C224C">
      <w:pPr>
        <w:ind w:left="2124" w:hanging="2124"/>
        <w:jc w:val="both"/>
      </w:pPr>
      <w:r w:rsidRPr="00D618CF">
        <w:rPr>
          <w:rStyle w:val="FontStyle35"/>
          <w:rFonts w:ascii="Arial" w:hAnsi="Arial" w:cs="Arial"/>
          <w:sz w:val="22"/>
          <w:szCs w:val="22"/>
        </w:rPr>
        <w:t>Povolení</w:t>
      </w:r>
      <w:r w:rsidR="00B9662D" w:rsidRPr="00D618CF">
        <w:rPr>
          <w:rStyle w:val="FontStyle35"/>
          <w:rFonts w:ascii="Arial" w:hAnsi="Arial" w:cs="Arial"/>
          <w:sz w:val="22"/>
          <w:szCs w:val="22"/>
        </w:rPr>
        <w:t xml:space="preserve"> ke zprostředkování zaměstnání </w:t>
      </w:r>
      <w:r w:rsidR="00D618CF" w:rsidRPr="00D618CF">
        <w:rPr>
          <w:rStyle w:val="FontStyle35"/>
          <w:rFonts w:ascii="Arial" w:hAnsi="Arial" w:cs="Arial"/>
          <w:b/>
          <w:sz w:val="22"/>
          <w:szCs w:val="22"/>
        </w:rPr>
        <w:t>MPSV -2025/8342-422/11</w:t>
      </w:r>
    </w:p>
    <w:p w:rsidR="00932C41" w:rsidRDefault="005E6CBF">
      <w:pPr>
        <w:ind w:left="2124" w:hanging="2124"/>
        <w:jc w:val="both"/>
      </w:pPr>
      <w:r>
        <w:rPr>
          <w:rFonts w:ascii="Arial" w:hAnsi="Arial" w:cs="Arial"/>
          <w:sz w:val="22"/>
          <w:szCs w:val="22"/>
        </w:rPr>
        <w:t>Zastupuje</w:t>
      </w:r>
      <w:r w:rsidR="000C224C">
        <w:rPr>
          <w:rFonts w:ascii="Arial" w:hAnsi="Arial" w:cs="Arial"/>
          <w:sz w:val="22"/>
          <w:szCs w:val="22"/>
        </w:rPr>
        <w:t>:</w:t>
      </w:r>
      <w:r w:rsidR="000C224C">
        <w:rPr>
          <w:rFonts w:ascii="Arial" w:hAnsi="Arial" w:cs="Arial"/>
          <w:sz w:val="22"/>
          <w:szCs w:val="22"/>
        </w:rPr>
        <w:tab/>
      </w:r>
      <w:proofErr w:type="spellStart"/>
      <w:r w:rsidR="00285BE2">
        <w:rPr>
          <w:rStyle w:val="FontStyle35"/>
          <w:rFonts w:ascii="Arial" w:hAnsi="Arial" w:cs="Garamond"/>
          <w:sz w:val="22"/>
          <w:szCs w:val="22"/>
        </w:rPr>
        <w:t>Rostyslav</w:t>
      </w:r>
      <w:proofErr w:type="spellEnd"/>
      <w:r w:rsidR="00285BE2">
        <w:rPr>
          <w:rStyle w:val="FontStyle35"/>
          <w:rFonts w:ascii="Arial" w:hAnsi="Arial" w:cs="Garamond"/>
          <w:sz w:val="22"/>
          <w:szCs w:val="22"/>
        </w:rPr>
        <w:t xml:space="preserve"> </w:t>
      </w:r>
      <w:proofErr w:type="spellStart"/>
      <w:r w:rsidR="00285BE2">
        <w:rPr>
          <w:rStyle w:val="FontStyle35"/>
          <w:rFonts w:ascii="Arial" w:hAnsi="Arial" w:cs="Garamond"/>
          <w:sz w:val="22"/>
          <w:szCs w:val="22"/>
        </w:rPr>
        <w:t>Pokotilov</w:t>
      </w:r>
      <w:proofErr w:type="spellEnd"/>
      <w:r w:rsidR="00285BE2" w:rsidRPr="00D618CF">
        <w:rPr>
          <w:rStyle w:val="FontStyle35"/>
          <w:rFonts w:ascii="Arial" w:hAnsi="Arial" w:cs="Garamond"/>
          <w:sz w:val="22"/>
          <w:szCs w:val="22"/>
        </w:rPr>
        <w:t>, jednatel společnosti</w:t>
      </w:r>
      <w:r w:rsidR="00285BE2">
        <w:rPr>
          <w:rStyle w:val="FontStyle35"/>
          <w:rFonts w:ascii="Arial" w:hAnsi="Arial" w:cs="Garamond"/>
          <w:sz w:val="22"/>
          <w:szCs w:val="22"/>
        </w:rPr>
        <w:t xml:space="preserve"> </w:t>
      </w:r>
    </w:p>
    <w:p w:rsidR="00932C41" w:rsidRDefault="000C224C">
      <w:pPr>
        <w:ind w:left="1410" w:hanging="1410"/>
        <w:jc w:val="both"/>
      </w:pPr>
      <w:r>
        <w:rPr>
          <w:rFonts w:ascii="Arial" w:hAnsi="Arial" w:cs="Arial"/>
          <w:sz w:val="22"/>
          <w:szCs w:val="22"/>
        </w:rPr>
        <w:t>IČ</w:t>
      </w:r>
      <w:r w:rsidR="005E6CBF">
        <w:rPr>
          <w:rFonts w:ascii="Arial" w:hAnsi="Arial" w:cs="Arial"/>
          <w:sz w:val="22"/>
          <w:szCs w:val="22"/>
        </w:rPr>
        <w:t>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303DBC">
        <w:rPr>
          <w:rStyle w:val="FontStyle35"/>
          <w:rFonts w:ascii="Arial" w:hAnsi="Arial" w:cs="Garamond"/>
          <w:sz w:val="22"/>
          <w:szCs w:val="22"/>
        </w:rPr>
        <w:t>21877</w:t>
      </w:r>
      <w:r>
        <w:rPr>
          <w:rStyle w:val="FontStyle35"/>
          <w:rFonts w:ascii="Arial" w:hAnsi="Arial" w:cs="Garamond"/>
          <w:sz w:val="22"/>
          <w:szCs w:val="22"/>
        </w:rPr>
        <w:t>742</w:t>
      </w:r>
    </w:p>
    <w:p w:rsidR="00932C41" w:rsidRDefault="000C224C">
      <w:pPr>
        <w:ind w:left="1410" w:hanging="1410"/>
        <w:jc w:val="both"/>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00BC6BBB" w:rsidRPr="00BC6BBB">
        <w:rPr>
          <w:rFonts w:ascii="Arial" w:hAnsi="Arial" w:cs="Arial"/>
          <w:sz w:val="22"/>
          <w:szCs w:val="22"/>
        </w:rPr>
        <w:t>CZ21877742</w:t>
      </w:r>
      <w:r w:rsidR="00BC6BBB">
        <w:rPr>
          <w:rFonts w:ascii="Arial" w:hAnsi="Arial" w:cs="Arial"/>
          <w:sz w:val="22"/>
          <w:szCs w:val="22"/>
        </w:rPr>
        <w:t xml:space="preserve"> </w:t>
      </w:r>
    </w:p>
    <w:p w:rsidR="00932C41" w:rsidRDefault="000C224C">
      <w:pPr>
        <w:ind w:left="1410" w:hanging="1410"/>
        <w:jc w:val="both"/>
        <w:rPr>
          <w:rFonts w:ascii="Arial" w:hAnsi="Arial"/>
        </w:rPr>
      </w:pPr>
      <w:r>
        <w:rPr>
          <w:rFonts w:ascii="Arial" w:hAnsi="Arial" w:cs="Arial"/>
          <w:sz w:val="22"/>
          <w:szCs w:val="22"/>
        </w:rPr>
        <w:t xml:space="preserve">Bankovní spojení: </w:t>
      </w:r>
      <w:r>
        <w:rPr>
          <w:rFonts w:ascii="Arial" w:hAnsi="Arial" w:cs="Arial"/>
          <w:sz w:val="22"/>
          <w:szCs w:val="22"/>
        </w:rPr>
        <w:tab/>
      </w:r>
      <w:r w:rsidR="00D618CF" w:rsidRPr="00D618CF">
        <w:rPr>
          <w:rFonts w:ascii="Arial" w:hAnsi="Arial" w:cs="Arial"/>
          <w:sz w:val="22"/>
          <w:szCs w:val="22"/>
        </w:rPr>
        <w:t>Česká spořitelna, a.s.</w:t>
      </w:r>
    </w:p>
    <w:p w:rsidR="00932C41" w:rsidRDefault="000C224C">
      <w:pPr>
        <w:ind w:left="1410" w:hanging="1410"/>
        <w:jc w:val="both"/>
        <w:rPr>
          <w:rFonts w:ascii="Arial" w:hAnsi="Arial"/>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r>
      <w:r w:rsidR="00D618CF" w:rsidRPr="00D618CF">
        <w:rPr>
          <w:rFonts w:ascii="Arial" w:hAnsi="Arial" w:cs="Arial"/>
          <w:sz w:val="22"/>
          <w:szCs w:val="22"/>
        </w:rPr>
        <w:t>7272275309/08</w:t>
      </w:r>
      <w:r w:rsidRPr="00D618CF">
        <w:rPr>
          <w:rFonts w:ascii="Arial" w:hAnsi="Arial" w:cs="Arial"/>
          <w:sz w:val="22"/>
          <w:szCs w:val="22"/>
        </w:rPr>
        <w:t>00</w:t>
      </w:r>
    </w:p>
    <w:p w:rsidR="00932C41" w:rsidRDefault="000C224C">
      <w:pPr>
        <w:ind w:left="1410" w:hanging="1410"/>
        <w:jc w:val="both"/>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AB2404">
        <w:rPr>
          <w:rStyle w:val="FontStyle35"/>
          <w:rFonts w:ascii="Arial" w:hAnsi="Arial" w:cs="Garamond"/>
          <w:sz w:val="22"/>
          <w:szCs w:val="22"/>
        </w:rPr>
        <w:t>xxxxx</w:t>
      </w:r>
      <w:proofErr w:type="spellEnd"/>
    </w:p>
    <w:p w:rsidR="00932C41" w:rsidRDefault="000C224C">
      <w:pPr>
        <w:ind w:left="1410" w:hanging="1410"/>
        <w:jc w:val="both"/>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AB2404">
        <w:rPr>
          <w:rFonts w:ascii="Arial" w:hAnsi="Arial" w:cs="Garamond"/>
          <w:sz w:val="22"/>
          <w:szCs w:val="22"/>
        </w:rPr>
        <w:t>xxxxx</w:t>
      </w:r>
      <w:proofErr w:type="spellEnd"/>
      <w:r>
        <w:rPr>
          <w:rStyle w:val="FontStyle35"/>
          <w:rFonts w:ascii="Arial" w:hAnsi="Arial" w:cs="Garamond"/>
          <w:sz w:val="22"/>
          <w:szCs w:val="22"/>
        </w:rPr>
        <w:t xml:space="preserve"> </w:t>
      </w:r>
    </w:p>
    <w:p w:rsidR="00932C41" w:rsidRDefault="000C224C">
      <w:pPr>
        <w:ind w:left="1410" w:hanging="1410"/>
        <w:jc w:val="both"/>
      </w:pPr>
      <w:r>
        <w:rPr>
          <w:rFonts w:ascii="Arial" w:hAnsi="Arial" w:cs="Arial"/>
          <w:sz w:val="22"/>
          <w:szCs w:val="22"/>
        </w:rPr>
        <w:t xml:space="preserve">Adresa pro doručování korespondence: </w:t>
      </w:r>
      <w:r>
        <w:rPr>
          <w:rStyle w:val="FontStyle35"/>
          <w:rFonts w:ascii="Arial" w:hAnsi="Arial" w:cs="Garamond"/>
          <w:sz w:val="22"/>
          <w:szCs w:val="22"/>
        </w:rPr>
        <w:t>Panská 80, 516 01 Rychnov nad Kněžnou</w:t>
      </w:r>
    </w:p>
    <w:p w:rsidR="00932C41" w:rsidRDefault="000C224C" w:rsidP="006B64B7">
      <w:pPr>
        <w:spacing w:before="120"/>
        <w:rPr>
          <w:rFonts w:ascii="Arial" w:hAnsi="Arial"/>
        </w:rPr>
      </w:pPr>
      <w:r>
        <w:rPr>
          <w:rFonts w:ascii="Arial" w:hAnsi="Arial" w:cs="Arial"/>
          <w:sz w:val="22"/>
          <w:szCs w:val="22"/>
        </w:rPr>
        <w:t>(dále jen „agentura práce“)</w:t>
      </w:r>
    </w:p>
    <w:p w:rsidR="00932C41" w:rsidRDefault="00932C41">
      <w:pPr>
        <w:rPr>
          <w:rFonts w:ascii="Arial" w:hAnsi="Arial" w:cs="Arial"/>
          <w:sz w:val="22"/>
          <w:szCs w:val="22"/>
        </w:rPr>
      </w:pPr>
    </w:p>
    <w:p w:rsidR="00932C41" w:rsidRDefault="000C224C" w:rsidP="005E6CBF">
      <w:pPr>
        <w:ind w:left="1412" w:hanging="1412"/>
        <w:jc w:val="center"/>
        <w:rPr>
          <w:rFonts w:ascii="Arial" w:hAnsi="Arial" w:cs="Arial"/>
          <w:sz w:val="22"/>
          <w:szCs w:val="22"/>
        </w:rPr>
      </w:pPr>
      <w:r>
        <w:rPr>
          <w:rFonts w:ascii="Arial" w:hAnsi="Arial" w:cs="Arial"/>
          <w:sz w:val="22"/>
          <w:szCs w:val="22"/>
        </w:rPr>
        <w:t>a</w:t>
      </w:r>
    </w:p>
    <w:p w:rsidR="00932C41" w:rsidRDefault="00932C41">
      <w:pPr>
        <w:ind w:left="1412" w:hanging="1412"/>
        <w:jc w:val="both"/>
        <w:rPr>
          <w:rFonts w:ascii="Arial" w:hAnsi="Arial" w:cs="Arial"/>
          <w:sz w:val="22"/>
          <w:szCs w:val="22"/>
        </w:rPr>
      </w:pPr>
    </w:p>
    <w:p w:rsidR="00932C41" w:rsidRDefault="000C224C">
      <w:pPr>
        <w:jc w:val="both"/>
        <w:outlineLvl w:val="0"/>
        <w:rPr>
          <w:rFonts w:ascii="Arial" w:hAnsi="Arial" w:cs="Arial"/>
          <w:sz w:val="22"/>
          <w:szCs w:val="22"/>
        </w:rPr>
      </w:pPr>
      <w:r>
        <w:rPr>
          <w:rFonts w:ascii="Arial" w:hAnsi="Arial" w:cs="Arial"/>
          <w:sz w:val="22"/>
          <w:szCs w:val="22"/>
        </w:rPr>
        <w:t>Název:</w:t>
      </w:r>
      <w:r>
        <w:rPr>
          <w:rFonts w:ascii="Arial" w:hAnsi="Arial" w:cs="Arial"/>
          <w:sz w:val="22"/>
          <w:szCs w:val="22"/>
        </w:rPr>
        <w:tab/>
      </w:r>
      <w:r>
        <w:rPr>
          <w:rFonts w:ascii="Arial" w:hAnsi="Arial" w:cs="Arial"/>
          <w:sz w:val="22"/>
          <w:szCs w:val="22"/>
        </w:rPr>
        <w:tab/>
      </w:r>
      <w:r>
        <w:rPr>
          <w:rFonts w:ascii="Arial" w:hAnsi="Arial" w:cs="Arial"/>
          <w:sz w:val="22"/>
          <w:szCs w:val="22"/>
        </w:rPr>
        <w:tab/>
      </w:r>
      <w:r w:rsidR="008C25A1">
        <w:rPr>
          <w:rFonts w:ascii="Arial" w:hAnsi="Arial" w:cs="Arial"/>
          <w:b/>
          <w:sz w:val="22"/>
          <w:szCs w:val="22"/>
        </w:rPr>
        <w:t>Veterinární univerzita Brno Školní zemědělský podnik</w:t>
      </w:r>
      <w:r w:rsidR="005E6CBF" w:rsidRPr="005E6CBF">
        <w:rPr>
          <w:rFonts w:ascii="Arial" w:hAnsi="Arial" w:cs="Arial"/>
          <w:b/>
          <w:sz w:val="22"/>
          <w:szCs w:val="22"/>
        </w:rPr>
        <w:t xml:space="preserve"> Nový Jičín</w:t>
      </w:r>
    </w:p>
    <w:p w:rsidR="00932C41" w:rsidRPr="005E6CBF" w:rsidRDefault="000C224C">
      <w:pPr>
        <w:jc w:val="both"/>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sidR="005E6CBF" w:rsidRPr="005E6CBF">
        <w:rPr>
          <w:rFonts w:ascii="Arial" w:hAnsi="Arial" w:cs="Arial"/>
          <w:sz w:val="22"/>
          <w:szCs w:val="22"/>
        </w:rPr>
        <w:t>E. Krásnohorské 178, 742 42 Šenov u Nového Jičína</w:t>
      </w:r>
    </w:p>
    <w:p w:rsidR="00932C41" w:rsidRDefault="000C224C">
      <w:pPr>
        <w:ind w:left="2124" w:hanging="2124"/>
        <w:jc w:val="both"/>
        <w:rPr>
          <w:rFonts w:ascii="Arial" w:hAnsi="Arial" w:cs="Arial"/>
          <w:sz w:val="22"/>
          <w:szCs w:val="22"/>
        </w:rPr>
      </w:pPr>
      <w:r>
        <w:rPr>
          <w:rFonts w:ascii="Arial" w:hAnsi="Arial" w:cs="Arial"/>
          <w:sz w:val="22"/>
          <w:szCs w:val="22"/>
        </w:rPr>
        <w:t>Zast</w:t>
      </w:r>
      <w:r w:rsidR="005E6CBF">
        <w:rPr>
          <w:rFonts w:ascii="Arial" w:hAnsi="Arial" w:cs="Arial"/>
          <w:sz w:val="22"/>
          <w:szCs w:val="22"/>
        </w:rPr>
        <w:t>upuje</w:t>
      </w:r>
      <w:r>
        <w:rPr>
          <w:rFonts w:ascii="Arial" w:hAnsi="Arial" w:cs="Arial"/>
          <w:sz w:val="22"/>
          <w:szCs w:val="22"/>
        </w:rPr>
        <w:t>:</w:t>
      </w:r>
      <w:r>
        <w:rPr>
          <w:rFonts w:ascii="Arial" w:hAnsi="Arial" w:cs="Arial"/>
          <w:sz w:val="22"/>
          <w:szCs w:val="22"/>
        </w:rPr>
        <w:tab/>
      </w:r>
      <w:r w:rsidR="005E6CBF" w:rsidRPr="005E6CBF">
        <w:rPr>
          <w:rFonts w:ascii="Arial" w:hAnsi="Arial" w:cs="Arial"/>
          <w:sz w:val="22"/>
          <w:szCs w:val="22"/>
        </w:rPr>
        <w:t>Ing. Radek Haas, ředitel podniku</w:t>
      </w:r>
      <w:r>
        <w:rPr>
          <w:rFonts w:ascii="Arial" w:hAnsi="Arial" w:cs="Arial"/>
          <w:sz w:val="22"/>
          <w:szCs w:val="22"/>
        </w:rPr>
        <w:tab/>
      </w:r>
    </w:p>
    <w:p w:rsidR="005E6CBF" w:rsidRDefault="005E6CBF" w:rsidP="005E6CBF">
      <w:pPr>
        <w:ind w:left="1410" w:hanging="1410"/>
        <w:jc w:val="both"/>
        <w:rPr>
          <w:rFonts w:ascii="Arial" w:hAnsi="Arial" w:cs="Arial"/>
          <w:sz w:val="22"/>
          <w:szCs w:val="22"/>
        </w:rPr>
      </w:pPr>
      <w:r>
        <w:rPr>
          <w:rFonts w:ascii="Arial" w:hAnsi="Arial" w:cs="Arial"/>
          <w:sz w:val="22"/>
          <w:szCs w:val="22"/>
        </w:rPr>
        <w:t>Pověřen k jednání:</w:t>
      </w:r>
      <w:r>
        <w:rPr>
          <w:rFonts w:ascii="Arial" w:hAnsi="Arial" w:cs="Arial"/>
          <w:sz w:val="22"/>
          <w:szCs w:val="22"/>
        </w:rPr>
        <w:tab/>
      </w:r>
      <w:proofErr w:type="spellStart"/>
      <w:r w:rsidR="00AB2404">
        <w:rPr>
          <w:rFonts w:ascii="Arial" w:hAnsi="Arial" w:cs="Arial"/>
          <w:sz w:val="22"/>
          <w:szCs w:val="22"/>
        </w:rPr>
        <w:t>xxxxx</w:t>
      </w:r>
      <w:proofErr w:type="spellEnd"/>
    </w:p>
    <w:p w:rsidR="00932C41" w:rsidRDefault="000C224C">
      <w:pPr>
        <w:ind w:left="1410" w:hanging="1410"/>
        <w:jc w:val="both"/>
        <w:rPr>
          <w:rFonts w:ascii="Arial" w:hAnsi="Arial" w:cs="Arial"/>
          <w:sz w:val="22"/>
          <w:szCs w:val="22"/>
        </w:rPr>
      </w:pPr>
      <w:r>
        <w:rPr>
          <w:rFonts w:ascii="Arial" w:hAnsi="Arial" w:cs="Arial"/>
          <w:sz w:val="22"/>
          <w:szCs w:val="22"/>
        </w:rPr>
        <w:t>IČ</w:t>
      </w:r>
      <w:r w:rsidR="005E6CBF">
        <w:rPr>
          <w:rFonts w:ascii="Arial" w:hAnsi="Arial" w:cs="Arial"/>
          <w:sz w:val="22"/>
          <w:szCs w:val="22"/>
        </w:rPr>
        <w:t>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5E6CBF" w:rsidRPr="005E6CBF">
        <w:rPr>
          <w:rFonts w:ascii="Arial" w:hAnsi="Arial" w:cs="Arial"/>
          <w:sz w:val="22"/>
          <w:szCs w:val="22"/>
        </w:rPr>
        <w:t>62157124</w:t>
      </w:r>
      <w:r>
        <w:rPr>
          <w:rFonts w:ascii="Arial" w:hAnsi="Arial" w:cs="Arial"/>
          <w:sz w:val="22"/>
          <w:szCs w:val="22"/>
        </w:rPr>
        <w:tab/>
      </w:r>
      <w:r>
        <w:rPr>
          <w:rFonts w:ascii="Arial" w:hAnsi="Arial" w:cs="Arial"/>
          <w:sz w:val="22"/>
          <w:szCs w:val="22"/>
        </w:rPr>
        <w:tab/>
      </w:r>
    </w:p>
    <w:p w:rsidR="00932C41" w:rsidRDefault="000C224C">
      <w:pPr>
        <w:ind w:left="1410" w:hanging="1410"/>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005E6CBF" w:rsidRPr="005E6CBF">
        <w:rPr>
          <w:rFonts w:ascii="Arial" w:hAnsi="Arial" w:cs="Arial"/>
          <w:sz w:val="22"/>
          <w:szCs w:val="22"/>
        </w:rPr>
        <w:t>CZ62157124</w:t>
      </w:r>
    </w:p>
    <w:p w:rsidR="00932C41" w:rsidRDefault="000C224C">
      <w:pPr>
        <w:ind w:left="1410" w:hanging="1410"/>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sidR="005E6CBF" w:rsidRPr="005E6CBF">
        <w:rPr>
          <w:rFonts w:ascii="Arial" w:hAnsi="Arial" w:cs="Arial"/>
          <w:sz w:val="22"/>
          <w:szCs w:val="22"/>
        </w:rPr>
        <w:t>Komerční banka, a.s.</w:t>
      </w:r>
    </w:p>
    <w:p w:rsidR="00932C41" w:rsidRDefault="000C224C">
      <w:pPr>
        <w:ind w:left="1410" w:hanging="1410"/>
        <w:jc w:val="both"/>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r>
      <w:r w:rsidR="005E6CBF" w:rsidRPr="005E6CBF">
        <w:rPr>
          <w:rFonts w:ascii="Arial" w:hAnsi="Arial" w:cs="Arial"/>
          <w:sz w:val="22"/>
          <w:szCs w:val="22"/>
        </w:rPr>
        <w:t>334801/0100</w:t>
      </w:r>
    </w:p>
    <w:p w:rsidR="00932C41" w:rsidRDefault="000C224C">
      <w:pPr>
        <w:ind w:left="1410" w:hanging="1410"/>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sidR="00AB2404">
        <w:rPr>
          <w:rFonts w:ascii="Arial" w:hAnsi="Arial" w:cs="Arial"/>
          <w:sz w:val="22"/>
          <w:szCs w:val="22"/>
        </w:rPr>
        <w:t>xxxxx</w:t>
      </w:r>
      <w:bookmarkStart w:id="0" w:name="_GoBack"/>
      <w:bookmarkEnd w:id="0"/>
    </w:p>
    <w:p w:rsidR="00932C41" w:rsidRDefault="000C224C" w:rsidP="006B64B7">
      <w:pPr>
        <w:ind w:left="1410" w:hanging="1410"/>
        <w:jc w:val="both"/>
        <w:rPr>
          <w:rFonts w:ascii="Arial" w:hAnsi="Arial" w:cs="Arial"/>
          <w:sz w:val="22"/>
          <w:szCs w:val="22"/>
        </w:rPr>
      </w:pPr>
      <w:r>
        <w:rPr>
          <w:rFonts w:ascii="Arial" w:hAnsi="Arial" w:cs="Arial"/>
          <w:sz w:val="22"/>
          <w:szCs w:val="22"/>
        </w:rPr>
        <w:t xml:space="preserve">Adresa pro doručování korespondence: </w:t>
      </w:r>
      <w:r w:rsidR="005E6CBF" w:rsidRPr="005E6CBF">
        <w:rPr>
          <w:rFonts w:ascii="Arial" w:hAnsi="Arial" w:cs="Arial"/>
          <w:sz w:val="22"/>
          <w:szCs w:val="22"/>
        </w:rPr>
        <w:t xml:space="preserve">E. Krásnohorské 178, 742 42 Šenov u </w:t>
      </w:r>
      <w:r w:rsidR="005E6CBF">
        <w:rPr>
          <w:rFonts w:ascii="Arial" w:hAnsi="Arial" w:cs="Arial"/>
          <w:sz w:val="22"/>
          <w:szCs w:val="22"/>
        </w:rPr>
        <w:t xml:space="preserve">Nového </w:t>
      </w:r>
      <w:r w:rsidR="005E6CBF" w:rsidRPr="005E6CBF">
        <w:rPr>
          <w:rFonts w:ascii="Arial" w:hAnsi="Arial" w:cs="Arial"/>
          <w:sz w:val="22"/>
          <w:szCs w:val="22"/>
        </w:rPr>
        <w:t>Jičína</w:t>
      </w:r>
    </w:p>
    <w:p w:rsidR="00932C41" w:rsidRDefault="000C224C" w:rsidP="006B64B7">
      <w:pPr>
        <w:spacing w:before="120"/>
        <w:ind w:left="1412" w:hanging="1412"/>
        <w:jc w:val="both"/>
        <w:rPr>
          <w:rFonts w:ascii="Arial" w:hAnsi="Arial" w:cs="Arial"/>
          <w:sz w:val="22"/>
          <w:szCs w:val="22"/>
        </w:rPr>
      </w:pPr>
      <w:r>
        <w:rPr>
          <w:rFonts w:ascii="Arial" w:hAnsi="Arial" w:cs="Arial"/>
          <w:sz w:val="22"/>
          <w:szCs w:val="22"/>
        </w:rPr>
        <w:t>(dále jen „uživatel“</w:t>
      </w:r>
      <w:r w:rsidR="008C25A1">
        <w:rPr>
          <w:rFonts w:ascii="Arial" w:hAnsi="Arial" w:cs="Arial"/>
          <w:sz w:val="22"/>
          <w:szCs w:val="22"/>
        </w:rPr>
        <w:t xml:space="preserve"> nebo „</w:t>
      </w:r>
      <w:r w:rsidR="008C25A1" w:rsidRPr="008C25A1">
        <w:rPr>
          <w:rFonts w:ascii="Arial" w:hAnsi="Arial" w:cs="Arial"/>
          <w:sz w:val="22"/>
          <w:szCs w:val="22"/>
        </w:rPr>
        <w:t>VETUNI ŠZP Nový Jičín</w:t>
      </w:r>
      <w:r w:rsidR="008C25A1">
        <w:rPr>
          <w:rFonts w:ascii="Arial" w:hAnsi="Arial" w:cs="Arial"/>
          <w:sz w:val="22"/>
          <w:szCs w:val="22"/>
        </w:rPr>
        <w:t>“</w:t>
      </w:r>
      <w:r>
        <w:rPr>
          <w:rFonts w:ascii="Arial" w:hAnsi="Arial" w:cs="Arial"/>
          <w:sz w:val="22"/>
          <w:szCs w:val="22"/>
        </w:rPr>
        <w:t>)</w:t>
      </w:r>
    </w:p>
    <w:p w:rsidR="00932C41" w:rsidRDefault="00932C41">
      <w:pPr>
        <w:ind w:left="1412" w:hanging="1412"/>
        <w:jc w:val="both"/>
        <w:rPr>
          <w:rFonts w:ascii="Arial" w:hAnsi="Arial" w:cs="Arial"/>
          <w:sz w:val="22"/>
          <w:szCs w:val="22"/>
        </w:rPr>
      </w:pPr>
    </w:p>
    <w:p w:rsidR="00932C41" w:rsidRDefault="000C224C">
      <w:pPr>
        <w:jc w:val="both"/>
        <w:rPr>
          <w:rFonts w:ascii="Arial" w:hAnsi="Arial" w:cs="Arial"/>
          <w:sz w:val="22"/>
          <w:szCs w:val="22"/>
        </w:rPr>
      </w:pPr>
      <w:r>
        <w:rPr>
          <w:rFonts w:ascii="Arial" w:hAnsi="Arial" w:cs="Arial"/>
          <w:sz w:val="22"/>
          <w:szCs w:val="22"/>
        </w:rPr>
        <w:t>uzavírají v souladu s ustanovením § 1746 odst. 2 zákona č. 89/2012 Sb., občanský zákoník, ve znění pozdějších předpisů (dále jen „občanský zákoník“)</w:t>
      </w:r>
      <w:r w:rsidR="00F3521C">
        <w:rPr>
          <w:rFonts w:ascii="Arial" w:hAnsi="Arial" w:cs="Arial"/>
          <w:sz w:val="22"/>
          <w:szCs w:val="22"/>
        </w:rPr>
        <w:t xml:space="preserve"> </w:t>
      </w:r>
      <w:r>
        <w:rPr>
          <w:rFonts w:ascii="Arial" w:hAnsi="Arial" w:cs="Arial"/>
          <w:sz w:val="22"/>
          <w:szCs w:val="22"/>
        </w:rPr>
        <w:t>tuto Rámcovou smlouvu o dočasném přidělení zaměstnanců agentury práce (dále jen „smlouva“).</w:t>
      </w:r>
    </w:p>
    <w:p w:rsidR="00932C41" w:rsidRDefault="00932C41">
      <w:pPr>
        <w:jc w:val="both"/>
        <w:rPr>
          <w:rFonts w:ascii="Arial" w:hAnsi="Arial" w:cs="Arial"/>
          <w:sz w:val="22"/>
          <w:szCs w:val="22"/>
        </w:rPr>
      </w:pPr>
    </w:p>
    <w:p w:rsidR="00932C41" w:rsidRDefault="00932C41">
      <w:pPr>
        <w:jc w:val="center"/>
        <w:rPr>
          <w:rFonts w:ascii="Arial" w:hAnsi="Arial" w:cs="Arial"/>
          <w:b/>
          <w:sz w:val="22"/>
          <w:szCs w:val="22"/>
        </w:rPr>
      </w:pPr>
    </w:p>
    <w:p w:rsidR="00932C41" w:rsidRDefault="00932C41">
      <w:pPr>
        <w:jc w:val="center"/>
        <w:rPr>
          <w:rFonts w:ascii="Arial" w:hAnsi="Arial" w:cs="Arial"/>
          <w:b/>
          <w:sz w:val="22"/>
          <w:szCs w:val="22"/>
        </w:rPr>
      </w:pPr>
    </w:p>
    <w:p w:rsidR="00932C41" w:rsidRDefault="000C224C">
      <w:pPr>
        <w:jc w:val="center"/>
        <w:rPr>
          <w:rFonts w:ascii="Arial" w:hAnsi="Arial" w:cs="Arial"/>
          <w:b/>
          <w:sz w:val="22"/>
          <w:szCs w:val="22"/>
        </w:rPr>
      </w:pPr>
      <w:r>
        <w:rPr>
          <w:rFonts w:ascii="Arial" w:hAnsi="Arial" w:cs="Arial"/>
          <w:b/>
          <w:sz w:val="22"/>
          <w:szCs w:val="22"/>
        </w:rPr>
        <w:t>Článek II</w:t>
      </w:r>
    </w:p>
    <w:p w:rsidR="00932C41" w:rsidRDefault="000C224C">
      <w:pPr>
        <w:spacing w:after="120"/>
        <w:jc w:val="center"/>
        <w:rPr>
          <w:rFonts w:ascii="Arial" w:hAnsi="Arial" w:cs="Arial"/>
          <w:b/>
          <w:sz w:val="22"/>
          <w:szCs w:val="22"/>
        </w:rPr>
      </w:pPr>
      <w:r>
        <w:rPr>
          <w:rFonts w:ascii="Arial" w:hAnsi="Arial" w:cs="Arial"/>
          <w:b/>
          <w:sz w:val="22"/>
          <w:szCs w:val="22"/>
        </w:rPr>
        <w:t>Účel smlouvy</w:t>
      </w:r>
    </w:p>
    <w:p w:rsidR="00932C41" w:rsidRPr="00254C16" w:rsidRDefault="000C224C" w:rsidP="00254C16">
      <w:pPr>
        <w:pStyle w:val="Odstavecseseznamem"/>
        <w:numPr>
          <w:ilvl w:val="0"/>
          <w:numId w:val="11"/>
        </w:numPr>
        <w:spacing w:after="120"/>
        <w:jc w:val="both"/>
        <w:rPr>
          <w:rFonts w:ascii="Arial" w:hAnsi="Arial" w:cs="Arial"/>
          <w:sz w:val="22"/>
          <w:szCs w:val="22"/>
        </w:rPr>
      </w:pPr>
      <w:r w:rsidRPr="00254C16">
        <w:rPr>
          <w:rFonts w:ascii="Arial" w:hAnsi="Arial" w:cs="Arial"/>
          <w:sz w:val="22"/>
          <w:szCs w:val="22"/>
        </w:rPr>
        <w:t xml:space="preserve">Účelem této smlouvy je zabezpečení pracovníků konkrétních profesí potřebných pro plnění </w:t>
      </w:r>
      <w:r w:rsidR="00F3521C" w:rsidRPr="008C1B23">
        <w:rPr>
          <w:rFonts w:ascii="Arial" w:hAnsi="Arial" w:cs="Arial"/>
          <w:sz w:val="22"/>
          <w:szCs w:val="22"/>
        </w:rPr>
        <w:t>prací pro</w:t>
      </w:r>
      <w:r w:rsidR="00F3521C" w:rsidRPr="00254C16">
        <w:rPr>
          <w:rFonts w:ascii="Arial" w:hAnsi="Arial" w:cs="Arial"/>
          <w:sz w:val="22"/>
          <w:szCs w:val="22"/>
        </w:rPr>
        <w:t xml:space="preserve"> </w:t>
      </w:r>
      <w:r w:rsidRPr="00254C16">
        <w:rPr>
          <w:rFonts w:ascii="Arial" w:hAnsi="Arial" w:cs="Arial"/>
          <w:sz w:val="22"/>
          <w:szCs w:val="22"/>
        </w:rPr>
        <w:t>uživatele formou přidělování pracovníků agenturou práce.</w:t>
      </w:r>
    </w:p>
    <w:p w:rsidR="002535E2" w:rsidRDefault="002535E2" w:rsidP="003D7B90">
      <w:pPr>
        <w:rPr>
          <w:rFonts w:ascii="Arial" w:hAnsi="Arial" w:cs="Arial"/>
          <w:b/>
          <w:sz w:val="22"/>
          <w:szCs w:val="22"/>
        </w:rPr>
      </w:pPr>
    </w:p>
    <w:p w:rsidR="003D7B90" w:rsidRDefault="003D7B90" w:rsidP="003D7B90">
      <w:pPr>
        <w:rPr>
          <w:rFonts w:ascii="Arial" w:hAnsi="Arial" w:cs="Arial"/>
          <w:b/>
          <w:sz w:val="22"/>
          <w:szCs w:val="22"/>
        </w:rPr>
      </w:pPr>
    </w:p>
    <w:p w:rsidR="003D7B90" w:rsidRDefault="003D7B90" w:rsidP="003D7B90">
      <w:pPr>
        <w:rPr>
          <w:rFonts w:ascii="Arial" w:hAnsi="Arial" w:cs="Arial"/>
          <w:b/>
          <w:sz w:val="22"/>
          <w:szCs w:val="22"/>
        </w:rPr>
      </w:pPr>
    </w:p>
    <w:p w:rsidR="003D7B90" w:rsidRDefault="003D7B90" w:rsidP="003D7B90">
      <w:pPr>
        <w:rPr>
          <w:rFonts w:ascii="Arial" w:hAnsi="Arial" w:cs="Arial"/>
          <w:b/>
          <w:sz w:val="22"/>
          <w:szCs w:val="22"/>
        </w:rPr>
      </w:pPr>
    </w:p>
    <w:p w:rsidR="00932C41" w:rsidRDefault="00932C41">
      <w:pPr>
        <w:ind w:left="360"/>
        <w:jc w:val="center"/>
        <w:rPr>
          <w:rFonts w:ascii="Arial" w:hAnsi="Arial" w:cs="Arial"/>
          <w:b/>
          <w:sz w:val="22"/>
          <w:szCs w:val="22"/>
        </w:rPr>
      </w:pPr>
    </w:p>
    <w:p w:rsidR="00932C41" w:rsidRDefault="000C224C">
      <w:pPr>
        <w:ind w:left="360"/>
        <w:jc w:val="center"/>
        <w:rPr>
          <w:rFonts w:ascii="Arial" w:hAnsi="Arial" w:cs="Arial"/>
          <w:b/>
          <w:sz w:val="22"/>
          <w:szCs w:val="22"/>
        </w:rPr>
      </w:pPr>
      <w:r>
        <w:rPr>
          <w:rFonts w:ascii="Arial" w:hAnsi="Arial" w:cs="Arial"/>
          <w:b/>
          <w:sz w:val="22"/>
          <w:szCs w:val="22"/>
        </w:rPr>
        <w:lastRenderedPageBreak/>
        <w:t>Článek III</w:t>
      </w:r>
    </w:p>
    <w:p w:rsidR="00932C41" w:rsidRDefault="000C224C">
      <w:pPr>
        <w:spacing w:after="120"/>
        <w:ind w:left="357"/>
        <w:jc w:val="center"/>
        <w:rPr>
          <w:rFonts w:ascii="Arial" w:hAnsi="Arial" w:cs="Arial"/>
          <w:b/>
          <w:sz w:val="22"/>
          <w:szCs w:val="22"/>
        </w:rPr>
      </w:pPr>
      <w:r>
        <w:rPr>
          <w:rFonts w:ascii="Arial" w:hAnsi="Arial" w:cs="Arial"/>
          <w:b/>
          <w:sz w:val="22"/>
          <w:szCs w:val="22"/>
        </w:rPr>
        <w:t>Předmět smlouvy</w:t>
      </w:r>
    </w:p>
    <w:p w:rsidR="008C1B23" w:rsidRDefault="000C224C" w:rsidP="008C1B23">
      <w:pPr>
        <w:numPr>
          <w:ilvl w:val="0"/>
          <w:numId w:val="1"/>
        </w:numPr>
        <w:spacing w:after="120"/>
        <w:ind w:left="284" w:hanging="284"/>
        <w:jc w:val="both"/>
        <w:rPr>
          <w:rFonts w:ascii="Arial" w:hAnsi="Arial" w:cs="Arial"/>
          <w:sz w:val="22"/>
          <w:szCs w:val="22"/>
        </w:rPr>
      </w:pPr>
      <w:r>
        <w:rPr>
          <w:rFonts w:ascii="Arial" w:hAnsi="Arial" w:cs="Arial"/>
          <w:sz w:val="22"/>
          <w:szCs w:val="22"/>
        </w:rPr>
        <w:t>Předmětem smlouvy je stanovení obecných podmínek pro dočasné přidělování zaměstnanců agentury práce v souladu s ustanovením § 308 a § 309 zákona č. 262/2006 Sb., zákoník práce.</w:t>
      </w:r>
    </w:p>
    <w:p w:rsidR="00932C41" w:rsidRPr="008C1B23" w:rsidRDefault="000C224C" w:rsidP="008C1B23">
      <w:pPr>
        <w:numPr>
          <w:ilvl w:val="0"/>
          <w:numId w:val="1"/>
        </w:numPr>
        <w:spacing w:after="120"/>
        <w:ind w:left="284" w:hanging="284"/>
        <w:jc w:val="both"/>
        <w:rPr>
          <w:rFonts w:ascii="Arial" w:hAnsi="Arial" w:cs="Arial"/>
          <w:sz w:val="22"/>
          <w:szCs w:val="22"/>
        </w:rPr>
      </w:pPr>
      <w:r w:rsidRPr="008C1B23">
        <w:rPr>
          <w:rFonts w:ascii="Arial" w:hAnsi="Arial" w:cs="Arial"/>
          <w:sz w:val="22"/>
          <w:szCs w:val="22"/>
        </w:rPr>
        <w:t xml:space="preserve">Povolení ke zprostředkování zaměstnání vydané </w:t>
      </w:r>
      <w:r w:rsidR="008C1B23" w:rsidRPr="008C1B23">
        <w:rPr>
          <w:rFonts w:ascii="Arial" w:hAnsi="Arial" w:cs="Arial"/>
          <w:sz w:val="22"/>
          <w:szCs w:val="22"/>
        </w:rPr>
        <w:t>Ministerstvem práce a sociálních věcí</w:t>
      </w:r>
      <w:r w:rsidRPr="008C1B23">
        <w:rPr>
          <w:rFonts w:ascii="Arial" w:hAnsi="Arial" w:cs="Arial"/>
          <w:sz w:val="22"/>
          <w:szCs w:val="22"/>
        </w:rPr>
        <w:t xml:space="preserve"> České republiky pod č. </w:t>
      </w:r>
      <w:r w:rsidR="008C1B23">
        <w:rPr>
          <w:rFonts w:ascii="Arial" w:hAnsi="Arial" w:cs="Arial"/>
          <w:sz w:val="22"/>
          <w:szCs w:val="22"/>
        </w:rPr>
        <w:t>MPSV</w:t>
      </w:r>
      <w:r w:rsidR="008C1B23" w:rsidRPr="008C1B23">
        <w:rPr>
          <w:rFonts w:ascii="Arial" w:hAnsi="Arial" w:cs="Arial"/>
          <w:sz w:val="22"/>
          <w:szCs w:val="22"/>
        </w:rPr>
        <w:t>-2025/8342-422/11</w:t>
      </w:r>
      <w:r w:rsidR="008C1B23">
        <w:rPr>
          <w:rFonts w:ascii="Arial" w:hAnsi="Arial" w:cs="Arial"/>
          <w:sz w:val="22"/>
          <w:szCs w:val="22"/>
        </w:rPr>
        <w:t xml:space="preserve"> </w:t>
      </w:r>
      <w:r w:rsidRPr="008C1B23">
        <w:rPr>
          <w:rFonts w:ascii="Arial" w:hAnsi="Arial" w:cs="Arial"/>
          <w:sz w:val="22"/>
          <w:szCs w:val="22"/>
        </w:rPr>
        <w:t xml:space="preserve">ze dne </w:t>
      </w:r>
      <w:r w:rsidR="008C1B23" w:rsidRPr="008C1B23">
        <w:rPr>
          <w:rFonts w:ascii="Arial" w:hAnsi="Arial" w:cs="Arial"/>
          <w:sz w:val="22"/>
          <w:szCs w:val="22"/>
        </w:rPr>
        <w:t>10. 3. 2025</w:t>
      </w:r>
      <w:r w:rsidRPr="008C1B23">
        <w:rPr>
          <w:rFonts w:ascii="Arial" w:hAnsi="Arial" w:cs="Arial"/>
          <w:sz w:val="22"/>
          <w:szCs w:val="22"/>
        </w:rPr>
        <w:t xml:space="preserve"> bylo uděleno na dobu </w:t>
      </w:r>
      <w:r w:rsidR="008C1B23" w:rsidRPr="008C1B23">
        <w:rPr>
          <w:rFonts w:ascii="Arial" w:hAnsi="Arial" w:cs="Arial"/>
          <w:sz w:val="22"/>
          <w:szCs w:val="22"/>
        </w:rPr>
        <w:t>3</w:t>
      </w:r>
      <w:r w:rsidRPr="008C1B23">
        <w:rPr>
          <w:rFonts w:ascii="Arial" w:hAnsi="Arial" w:cs="Arial"/>
          <w:sz w:val="22"/>
          <w:szCs w:val="22"/>
        </w:rPr>
        <w:t xml:space="preserve"> let ode dne nabytí jeho právní moci. Agentura práce je povinna nejpozději 1 (jeden) měsíc před uplynutím platnosti výše uvedeného povolení předložit uživateli povolení platné nejméně </w:t>
      </w:r>
      <w:r w:rsidR="008C1B23" w:rsidRPr="008C1B23">
        <w:rPr>
          <w:rFonts w:ascii="Arial" w:hAnsi="Arial" w:cs="Arial"/>
          <w:sz w:val="22"/>
          <w:szCs w:val="22"/>
        </w:rPr>
        <w:t>do 31. prosince 2028</w:t>
      </w:r>
      <w:r w:rsidRPr="008C1B23">
        <w:rPr>
          <w:rFonts w:ascii="Arial" w:hAnsi="Arial" w:cs="Arial"/>
          <w:sz w:val="22"/>
          <w:szCs w:val="22"/>
        </w:rPr>
        <w:t xml:space="preserve">. </w:t>
      </w:r>
      <w:r w:rsidRPr="008C1B23">
        <w:rPr>
          <w:rFonts w:ascii="Arial" w:hAnsi="Arial" w:cs="Arial"/>
          <w:sz w:val="22"/>
          <w:szCs w:val="22"/>
        </w:rPr>
        <w:tab/>
      </w:r>
    </w:p>
    <w:p w:rsidR="00932C41" w:rsidRDefault="000C224C">
      <w:pPr>
        <w:numPr>
          <w:ilvl w:val="0"/>
          <w:numId w:val="1"/>
        </w:numPr>
        <w:spacing w:after="120"/>
        <w:ind w:left="284" w:hanging="284"/>
        <w:jc w:val="both"/>
        <w:rPr>
          <w:rFonts w:ascii="Arial" w:hAnsi="Arial" w:cs="Arial"/>
          <w:sz w:val="22"/>
          <w:szCs w:val="22"/>
        </w:rPr>
      </w:pPr>
      <w:r>
        <w:rPr>
          <w:rFonts w:ascii="Arial" w:hAnsi="Arial" w:cs="Arial"/>
          <w:sz w:val="22"/>
          <w:szCs w:val="22"/>
        </w:rPr>
        <w:t>Jednotlivé Dohody o dočasném přidělení zaměstnanců (dále jen „dohoda“) pro konkrétní profese budou uzavírány mezi uživatelem a agenturou práce podle potřeb uživatele po celou dobu účinnosti této smlouvy</w:t>
      </w:r>
      <w:r w:rsidRPr="008C1B23">
        <w:rPr>
          <w:rFonts w:ascii="Arial" w:hAnsi="Arial" w:cs="Arial"/>
          <w:sz w:val="22"/>
          <w:szCs w:val="22"/>
        </w:rPr>
        <w:t>.</w:t>
      </w:r>
      <w:r w:rsidR="00B634D0" w:rsidRPr="008C1B23">
        <w:rPr>
          <w:rFonts w:ascii="Arial" w:hAnsi="Arial" w:cs="Arial"/>
          <w:sz w:val="22"/>
          <w:szCs w:val="22"/>
        </w:rPr>
        <w:t xml:space="preserve"> Dohoda o dočasném přidělení zaměstnanců tvoří přílohu č. 1 této smlouvy.</w:t>
      </w:r>
    </w:p>
    <w:p w:rsidR="00932C41" w:rsidRDefault="000C224C">
      <w:pPr>
        <w:numPr>
          <w:ilvl w:val="0"/>
          <w:numId w:val="1"/>
        </w:numPr>
        <w:spacing w:after="120"/>
        <w:ind w:left="284" w:hanging="284"/>
        <w:jc w:val="both"/>
        <w:rPr>
          <w:rFonts w:ascii="Arial" w:hAnsi="Arial" w:cs="Arial"/>
          <w:sz w:val="22"/>
          <w:szCs w:val="22"/>
        </w:rPr>
      </w:pPr>
      <w:r>
        <w:rPr>
          <w:rFonts w:ascii="Arial" w:hAnsi="Arial" w:cs="Arial"/>
          <w:sz w:val="22"/>
          <w:szCs w:val="22"/>
        </w:rPr>
        <w:t>Uživatel vyzve agenturu práce k uzavření každé jednotlivé dohody. Dohoda musí být uzavřena nejpozději do 5 (pěti) dnů od odeslání výzvy uživatelem. Obsahem výzvy bude zejména požadovaný počet zaměstnanců, požadovaná kvalifikace, doba trvání dočasného přidělení.</w:t>
      </w:r>
    </w:p>
    <w:p w:rsidR="00932C41" w:rsidRDefault="00932C41">
      <w:pPr>
        <w:jc w:val="center"/>
        <w:rPr>
          <w:rFonts w:ascii="Arial" w:hAnsi="Arial" w:cs="Arial"/>
          <w:b/>
          <w:sz w:val="22"/>
          <w:szCs w:val="22"/>
        </w:rPr>
      </w:pPr>
    </w:p>
    <w:p w:rsidR="00932C41" w:rsidRDefault="000C224C">
      <w:pPr>
        <w:jc w:val="center"/>
        <w:rPr>
          <w:rFonts w:ascii="Arial" w:hAnsi="Arial" w:cs="Arial"/>
          <w:b/>
          <w:sz w:val="22"/>
          <w:szCs w:val="22"/>
        </w:rPr>
      </w:pPr>
      <w:r>
        <w:rPr>
          <w:rFonts w:ascii="Arial" w:hAnsi="Arial" w:cs="Arial"/>
          <w:b/>
          <w:sz w:val="22"/>
          <w:szCs w:val="22"/>
        </w:rPr>
        <w:t>Článek IV</w:t>
      </w:r>
    </w:p>
    <w:p w:rsidR="00932C41" w:rsidRDefault="000C224C">
      <w:pPr>
        <w:spacing w:after="120"/>
        <w:jc w:val="center"/>
        <w:rPr>
          <w:rFonts w:ascii="Arial" w:hAnsi="Arial" w:cs="Arial"/>
          <w:b/>
          <w:sz w:val="22"/>
          <w:szCs w:val="22"/>
        </w:rPr>
      </w:pPr>
      <w:r>
        <w:rPr>
          <w:rFonts w:ascii="Arial" w:hAnsi="Arial" w:cs="Arial"/>
          <w:b/>
          <w:sz w:val="22"/>
          <w:szCs w:val="22"/>
        </w:rPr>
        <w:t>Doba trvání smlouvy</w:t>
      </w:r>
    </w:p>
    <w:p w:rsidR="00932C41" w:rsidRPr="008C1B23" w:rsidRDefault="000C224C" w:rsidP="00F3521C">
      <w:pPr>
        <w:pStyle w:val="Odstavecseseznamem"/>
        <w:numPr>
          <w:ilvl w:val="3"/>
          <w:numId w:val="1"/>
        </w:numPr>
        <w:spacing w:after="120"/>
        <w:jc w:val="both"/>
        <w:rPr>
          <w:rFonts w:ascii="Arial" w:hAnsi="Arial" w:cs="Arial"/>
          <w:sz w:val="22"/>
          <w:szCs w:val="22"/>
        </w:rPr>
      </w:pPr>
      <w:r w:rsidRPr="008C1B23">
        <w:rPr>
          <w:rFonts w:ascii="Arial" w:hAnsi="Arial" w:cs="Arial"/>
          <w:sz w:val="22"/>
          <w:szCs w:val="22"/>
        </w:rPr>
        <w:t xml:space="preserve">Tato smlouva se uzavírá </w:t>
      </w:r>
      <w:r w:rsidR="00F3521C" w:rsidRPr="008C1B23">
        <w:rPr>
          <w:rFonts w:ascii="Arial" w:hAnsi="Arial" w:cs="Arial"/>
          <w:sz w:val="22"/>
          <w:szCs w:val="22"/>
        </w:rPr>
        <w:t xml:space="preserve">na dobu určitou, a to </w:t>
      </w:r>
      <w:r w:rsidRPr="008C1B23">
        <w:rPr>
          <w:rFonts w:ascii="Arial" w:hAnsi="Arial" w:cs="Arial"/>
          <w:sz w:val="22"/>
          <w:szCs w:val="22"/>
        </w:rPr>
        <w:t xml:space="preserve">od </w:t>
      </w:r>
      <w:r w:rsidR="00F3521C" w:rsidRPr="008C1B23">
        <w:rPr>
          <w:rFonts w:ascii="Arial" w:hAnsi="Arial" w:cs="Arial"/>
          <w:sz w:val="22"/>
          <w:szCs w:val="22"/>
        </w:rPr>
        <w:t xml:space="preserve">1. </w:t>
      </w:r>
      <w:r w:rsidR="00562602">
        <w:rPr>
          <w:rFonts w:ascii="Arial" w:hAnsi="Arial" w:cs="Arial"/>
          <w:sz w:val="22"/>
          <w:szCs w:val="22"/>
        </w:rPr>
        <w:t>července</w:t>
      </w:r>
      <w:r w:rsidR="00F3521C" w:rsidRPr="008C1B23">
        <w:rPr>
          <w:rFonts w:ascii="Arial" w:hAnsi="Arial" w:cs="Arial"/>
          <w:sz w:val="22"/>
          <w:szCs w:val="22"/>
        </w:rPr>
        <w:t xml:space="preserve"> 2025 do 30</w:t>
      </w:r>
      <w:r w:rsidRPr="008C1B23">
        <w:rPr>
          <w:rFonts w:ascii="Arial" w:hAnsi="Arial" w:cs="Arial"/>
          <w:sz w:val="22"/>
          <w:szCs w:val="22"/>
        </w:rPr>
        <w:t>.</w:t>
      </w:r>
      <w:r w:rsidR="007B09E9" w:rsidRPr="008C1B23">
        <w:rPr>
          <w:rFonts w:ascii="Arial" w:hAnsi="Arial" w:cs="Arial"/>
          <w:sz w:val="22"/>
          <w:szCs w:val="22"/>
        </w:rPr>
        <w:t xml:space="preserve"> </w:t>
      </w:r>
      <w:r w:rsidR="00562602">
        <w:rPr>
          <w:rFonts w:ascii="Arial" w:hAnsi="Arial" w:cs="Arial"/>
          <w:sz w:val="22"/>
          <w:szCs w:val="22"/>
        </w:rPr>
        <w:t>září</w:t>
      </w:r>
      <w:r w:rsidR="00F3521C" w:rsidRPr="008C1B23">
        <w:rPr>
          <w:rFonts w:ascii="Arial" w:hAnsi="Arial" w:cs="Arial"/>
          <w:sz w:val="22"/>
          <w:szCs w:val="22"/>
        </w:rPr>
        <w:t xml:space="preserve"> 2025.</w:t>
      </w:r>
    </w:p>
    <w:p w:rsidR="00145B3E" w:rsidRDefault="00145B3E">
      <w:pPr>
        <w:spacing w:after="120"/>
        <w:jc w:val="both"/>
        <w:rPr>
          <w:rFonts w:ascii="Arial" w:hAnsi="Arial" w:cs="Arial"/>
          <w:sz w:val="22"/>
          <w:szCs w:val="22"/>
        </w:rPr>
      </w:pPr>
    </w:p>
    <w:p w:rsidR="00932C41" w:rsidRDefault="000C224C">
      <w:pPr>
        <w:jc w:val="center"/>
        <w:rPr>
          <w:rFonts w:ascii="Arial" w:hAnsi="Arial" w:cs="Arial"/>
          <w:b/>
          <w:sz w:val="22"/>
          <w:szCs w:val="22"/>
        </w:rPr>
      </w:pPr>
      <w:r>
        <w:rPr>
          <w:rFonts w:ascii="Arial" w:hAnsi="Arial" w:cs="Arial"/>
          <w:b/>
          <w:sz w:val="22"/>
          <w:szCs w:val="22"/>
        </w:rPr>
        <w:t>Článek V</w:t>
      </w:r>
    </w:p>
    <w:p w:rsidR="00932C41" w:rsidRDefault="000C224C">
      <w:pPr>
        <w:spacing w:after="120"/>
        <w:jc w:val="center"/>
        <w:rPr>
          <w:rFonts w:ascii="Arial" w:hAnsi="Arial" w:cs="Arial"/>
          <w:b/>
          <w:sz w:val="22"/>
          <w:szCs w:val="22"/>
        </w:rPr>
      </w:pPr>
      <w:r>
        <w:rPr>
          <w:rFonts w:ascii="Arial" w:hAnsi="Arial" w:cs="Arial"/>
          <w:b/>
          <w:sz w:val="22"/>
          <w:szCs w:val="22"/>
        </w:rPr>
        <w:t>Místo výkonu práce</w:t>
      </w:r>
    </w:p>
    <w:p w:rsidR="00932C41" w:rsidRDefault="000C224C" w:rsidP="00145B3E">
      <w:pPr>
        <w:numPr>
          <w:ilvl w:val="0"/>
          <w:numId w:val="2"/>
        </w:numPr>
        <w:spacing w:after="120"/>
        <w:jc w:val="both"/>
        <w:rPr>
          <w:rFonts w:ascii="Arial" w:hAnsi="Arial" w:cs="Arial"/>
          <w:sz w:val="22"/>
          <w:szCs w:val="22"/>
        </w:rPr>
      </w:pPr>
      <w:r>
        <w:rPr>
          <w:rFonts w:ascii="Arial" w:hAnsi="Arial" w:cs="Arial"/>
          <w:sz w:val="22"/>
          <w:szCs w:val="22"/>
        </w:rPr>
        <w:t xml:space="preserve">Místem výkonu práce dočasně přidělených zaměstnanců </w:t>
      </w:r>
      <w:r w:rsidRPr="008C1B23">
        <w:rPr>
          <w:rFonts w:ascii="Arial" w:hAnsi="Arial" w:cs="Arial"/>
          <w:sz w:val="22"/>
          <w:szCs w:val="22"/>
        </w:rPr>
        <w:t xml:space="preserve">je </w:t>
      </w:r>
      <w:r w:rsidR="00145B3E" w:rsidRPr="008C1B23">
        <w:rPr>
          <w:rFonts w:ascii="Arial" w:hAnsi="Arial" w:cs="Arial"/>
          <w:sz w:val="22"/>
          <w:szCs w:val="22"/>
        </w:rPr>
        <w:t>VETUNI ŠZP Nový Jičín, Středisko živočišné výroby Šenov u Nového Jičína, pracoviště chovu skotu Kunín</w:t>
      </w:r>
      <w:r w:rsidRPr="008C1B23">
        <w:rPr>
          <w:rFonts w:ascii="Arial" w:hAnsi="Arial" w:cs="Arial"/>
          <w:sz w:val="22"/>
          <w:szCs w:val="22"/>
        </w:rPr>
        <w:t>, pokud nebude mezi smluvními stranami dohodnuto jinak.</w:t>
      </w:r>
    </w:p>
    <w:p w:rsidR="00145B3E" w:rsidRDefault="00145B3E" w:rsidP="00145B3E">
      <w:pPr>
        <w:spacing w:after="120"/>
        <w:ind w:left="360"/>
        <w:jc w:val="both"/>
        <w:rPr>
          <w:rFonts w:ascii="Arial" w:hAnsi="Arial" w:cs="Arial"/>
          <w:sz w:val="22"/>
          <w:szCs w:val="22"/>
        </w:rPr>
      </w:pPr>
    </w:p>
    <w:p w:rsidR="00932C41" w:rsidRDefault="000C224C">
      <w:pPr>
        <w:jc w:val="center"/>
        <w:rPr>
          <w:rFonts w:ascii="Arial" w:hAnsi="Arial" w:cs="Arial"/>
          <w:b/>
          <w:sz w:val="22"/>
          <w:szCs w:val="22"/>
        </w:rPr>
      </w:pPr>
      <w:r>
        <w:rPr>
          <w:rFonts w:ascii="Arial" w:hAnsi="Arial" w:cs="Arial"/>
          <w:b/>
          <w:sz w:val="22"/>
          <w:szCs w:val="22"/>
        </w:rPr>
        <w:t>Článek VI</w:t>
      </w:r>
    </w:p>
    <w:p w:rsidR="00932C41" w:rsidRDefault="000C224C">
      <w:pPr>
        <w:spacing w:after="120"/>
        <w:jc w:val="center"/>
        <w:rPr>
          <w:rFonts w:ascii="Arial" w:hAnsi="Arial" w:cs="Arial"/>
          <w:b/>
          <w:sz w:val="22"/>
          <w:szCs w:val="22"/>
        </w:rPr>
      </w:pPr>
      <w:r>
        <w:rPr>
          <w:rFonts w:ascii="Arial" w:hAnsi="Arial" w:cs="Arial"/>
          <w:b/>
          <w:sz w:val="22"/>
          <w:szCs w:val="22"/>
        </w:rPr>
        <w:t>Druh práce</w:t>
      </w:r>
    </w:p>
    <w:p w:rsidR="00932C41" w:rsidRDefault="000C224C">
      <w:pPr>
        <w:numPr>
          <w:ilvl w:val="0"/>
          <w:numId w:val="3"/>
        </w:numPr>
        <w:spacing w:after="120"/>
        <w:ind w:left="284" w:hanging="284"/>
        <w:jc w:val="both"/>
        <w:rPr>
          <w:rFonts w:ascii="Arial" w:hAnsi="Arial" w:cs="Arial"/>
          <w:sz w:val="22"/>
          <w:szCs w:val="22"/>
        </w:rPr>
      </w:pPr>
      <w:r>
        <w:rPr>
          <w:rFonts w:ascii="Arial" w:hAnsi="Arial" w:cs="Arial"/>
          <w:sz w:val="22"/>
          <w:szCs w:val="22"/>
        </w:rPr>
        <w:t>Agentura práce se zavazuje uživateli poskytovat zaměstnance v profesích, na které má rozhodnutím MPSV uděleno platné povolení ke zprostředkování zaměstnání.</w:t>
      </w:r>
    </w:p>
    <w:p w:rsidR="00932C41" w:rsidRPr="008C1B23" w:rsidRDefault="000C224C">
      <w:pPr>
        <w:numPr>
          <w:ilvl w:val="0"/>
          <w:numId w:val="3"/>
        </w:numPr>
        <w:spacing w:after="120"/>
        <w:ind w:left="284" w:hanging="284"/>
        <w:jc w:val="both"/>
        <w:rPr>
          <w:rFonts w:ascii="Arial" w:hAnsi="Arial" w:cs="Arial"/>
          <w:sz w:val="22"/>
          <w:szCs w:val="22"/>
        </w:rPr>
      </w:pPr>
      <w:r w:rsidRPr="008C1B23">
        <w:rPr>
          <w:rFonts w:ascii="Arial" w:hAnsi="Arial" w:cs="Arial"/>
          <w:sz w:val="22"/>
          <w:szCs w:val="22"/>
        </w:rPr>
        <w:t>Agentura práce prohlašuje, že všechny osoby přidělené k uživateli na základě smlouvy jsou u ní zaměstnány v pracovním poměru, a že jsou z její strany splněny veškeré zákonné podmínky pro přidělení těchto zaměstnanců dle zákona č. 262/2006 Sb., zákoníku práce a zákona č. 435/2004 Sb., o zaměstnanosti.</w:t>
      </w:r>
      <w:r w:rsidR="0069704A" w:rsidRPr="008C1B23">
        <w:rPr>
          <w:rFonts w:ascii="Arial" w:hAnsi="Arial" w:cs="Arial"/>
          <w:sz w:val="22"/>
          <w:szCs w:val="22"/>
        </w:rPr>
        <w:t xml:space="preserve"> Pokud jsou přidělení zaměstnanci cizími státními příslušníky, agentura práce rovněž prohlašuje, že splňují všechny právní předpoklady pro legální pobyt a zaměstnání v České republice. </w:t>
      </w:r>
    </w:p>
    <w:p w:rsidR="00932C41" w:rsidRDefault="000C224C">
      <w:pPr>
        <w:numPr>
          <w:ilvl w:val="0"/>
          <w:numId w:val="3"/>
        </w:numPr>
        <w:spacing w:after="120"/>
        <w:ind w:left="284" w:hanging="284"/>
        <w:jc w:val="both"/>
        <w:rPr>
          <w:rFonts w:ascii="Arial" w:hAnsi="Arial" w:cs="Arial"/>
          <w:sz w:val="22"/>
          <w:szCs w:val="22"/>
        </w:rPr>
      </w:pPr>
      <w:r>
        <w:rPr>
          <w:rFonts w:ascii="Arial" w:hAnsi="Arial" w:cs="Arial"/>
          <w:sz w:val="22"/>
          <w:szCs w:val="22"/>
        </w:rPr>
        <w:t>Agentura práce dále prohlašuje, že u svých zaměstnanců přidělených k uživateli dodržuje související předpisy, zejména podmínky stanovené zákonem č. 586/1992 Sb., o daních z příjmu, zákona č. 592/1992 Sb., o pojistném na všeobecné zdravotní pojištění, zákona č. 589/1992 Sb., o pojistném na sociální zabezpečení a příspěvku na státní politiku zaměstnanosti.</w:t>
      </w:r>
    </w:p>
    <w:p w:rsidR="00932C41" w:rsidRPr="008C1B23" w:rsidRDefault="000C224C">
      <w:pPr>
        <w:numPr>
          <w:ilvl w:val="0"/>
          <w:numId w:val="3"/>
        </w:numPr>
        <w:spacing w:after="120"/>
        <w:ind w:left="284" w:hanging="284"/>
        <w:jc w:val="both"/>
        <w:rPr>
          <w:rFonts w:ascii="Arial" w:hAnsi="Arial" w:cs="Arial"/>
          <w:sz w:val="22"/>
          <w:szCs w:val="22"/>
        </w:rPr>
      </w:pPr>
      <w:r w:rsidRPr="008C1B23">
        <w:rPr>
          <w:rFonts w:ascii="Arial" w:hAnsi="Arial" w:cs="Arial"/>
          <w:sz w:val="22"/>
          <w:szCs w:val="22"/>
        </w:rPr>
        <w:t>Uživatel požaduje přidělovat zejména zaměstnance následujících profesí:</w:t>
      </w:r>
    </w:p>
    <w:p w:rsidR="00932C41" w:rsidRPr="008C1B23" w:rsidRDefault="00F3521C">
      <w:pPr>
        <w:numPr>
          <w:ilvl w:val="0"/>
          <w:numId w:val="7"/>
        </w:numPr>
        <w:spacing w:after="120"/>
        <w:jc w:val="both"/>
        <w:rPr>
          <w:rFonts w:ascii="Arial" w:hAnsi="Arial" w:cs="Arial"/>
          <w:sz w:val="22"/>
          <w:szCs w:val="22"/>
        </w:rPr>
      </w:pPr>
      <w:r w:rsidRPr="008C1B23">
        <w:rPr>
          <w:rFonts w:ascii="Arial" w:hAnsi="Arial" w:cs="Arial"/>
          <w:sz w:val="22"/>
          <w:szCs w:val="22"/>
        </w:rPr>
        <w:t>Chovatel HZ</w:t>
      </w:r>
    </w:p>
    <w:p w:rsidR="00932C41" w:rsidRDefault="000C224C">
      <w:pPr>
        <w:numPr>
          <w:ilvl w:val="2"/>
          <w:numId w:val="3"/>
        </w:numPr>
        <w:spacing w:after="120"/>
        <w:ind w:left="284" w:hanging="284"/>
        <w:jc w:val="both"/>
        <w:rPr>
          <w:rFonts w:ascii="Arial" w:hAnsi="Arial" w:cs="Arial"/>
          <w:sz w:val="22"/>
          <w:szCs w:val="22"/>
        </w:rPr>
      </w:pPr>
      <w:r>
        <w:rPr>
          <w:rFonts w:ascii="Arial" w:hAnsi="Arial" w:cs="Arial"/>
          <w:sz w:val="22"/>
          <w:szCs w:val="22"/>
        </w:rPr>
        <w:t xml:space="preserve">Uživatel si vyhrazuje právo požadovat i jiné profese než výše uvedené. </w:t>
      </w:r>
    </w:p>
    <w:p w:rsidR="00932C41" w:rsidRPr="007B09E9" w:rsidRDefault="000C224C">
      <w:pPr>
        <w:numPr>
          <w:ilvl w:val="2"/>
          <w:numId w:val="3"/>
        </w:numPr>
        <w:spacing w:after="120"/>
        <w:ind w:left="284" w:hanging="284"/>
        <w:jc w:val="both"/>
        <w:rPr>
          <w:rFonts w:ascii="Arial" w:hAnsi="Arial" w:cs="Arial"/>
          <w:sz w:val="22"/>
          <w:szCs w:val="22"/>
        </w:rPr>
      </w:pPr>
      <w:r w:rsidRPr="007B09E9">
        <w:rPr>
          <w:rFonts w:ascii="Arial" w:hAnsi="Arial" w:cs="Arial"/>
          <w:sz w:val="22"/>
          <w:szCs w:val="22"/>
        </w:rPr>
        <w:lastRenderedPageBreak/>
        <w:t>Uživatel je oprávněn si zajistit zprostředkování zaměstnanců prostřednictvím jiné agentury práce.</w:t>
      </w:r>
    </w:p>
    <w:p w:rsidR="00932C41" w:rsidRPr="008C1B23" w:rsidRDefault="000C224C">
      <w:pPr>
        <w:numPr>
          <w:ilvl w:val="2"/>
          <w:numId w:val="3"/>
        </w:numPr>
        <w:spacing w:after="120"/>
        <w:ind w:left="284" w:hanging="284"/>
        <w:jc w:val="both"/>
        <w:rPr>
          <w:rFonts w:ascii="Arial" w:hAnsi="Arial" w:cs="Arial"/>
          <w:sz w:val="22"/>
          <w:szCs w:val="22"/>
        </w:rPr>
      </w:pPr>
      <w:r>
        <w:rPr>
          <w:rFonts w:ascii="Arial" w:hAnsi="Arial" w:cs="Arial"/>
          <w:sz w:val="22"/>
          <w:szCs w:val="22"/>
        </w:rPr>
        <w:t xml:space="preserve">Agentura práce poskytne potřebnou součinnost k zajištění účasti zaměstnanců na školeních bezpečnosti a ochrany zdraví při práci zaměstnanců a požární ochrany, které bude pořádat uživatel. Každý dočasně přidělený zaměstnanec uživateli podepíše o svém proškolení protokol. Každý dočasně přidělený zaměstnanec je povinen se v den nástupu k výkonu práce u uživatele seznámit s vnitřními předpisy uživatele týkajícími se povinností zaměstnanců uživatele, které při výkonu práce u uživatele a s ním související musí plnit, a </w:t>
      </w:r>
      <w:r w:rsidRPr="008C1B23">
        <w:rPr>
          <w:rFonts w:ascii="Arial" w:hAnsi="Arial" w:cs="Arial"/>
          <w:sz w:val="22"/>
          <w:szCs w:val="22"/>
        </w:rPr>
        <w:t>je povinen tyto vnitřní předpisy dodržovat.</w:t>
      </w:r>
    </w:p>
    <w:p w:rsidR="00A642A4" w:rsidRPr="008C1B23" w:rsidRDefault="00DB56D8">
      <w:pPr>
        <w:numPr>
          <w:ilvl w:val="2"/>
          <w:numId w:val="3"/>
        </w:numPr>
        <w:spacing w:after="120"/>
        <w:ind w:left="284" w:hanging="284"/>
        <w:jc w:val="both"/>
        <w:rPr>
          <w:rFonts w:ascii="Arial" w:hAnsi="Arial" w:cs="Arial"/>
          <w:sz w:val="22"/>
          <w:szCs w:val="22"/>
        </w:rPr>
      </w:pPr>
      <w:r w:rsidRPr="008C1B23">
        <w:rPr>
          <w:rFonts w:ascii="Arial" w:hAnsi="Arial" w:cs="Arial"/>
          <w:sz w:val="22"/>
          <w:szCs w:val="22"/>
        </w:rPr>
        <w:t>Agentura práce a uživatel se v souladu s § 309 odst. 5 zákoníku práce zavazují zajistit, že dočasně přidělení zaměstnanci budou mít po dobu přidělení u uživatele srovnatelné pracovní a mzdové podmínky, jaké mají zaměstnanci uživatele vykonávající stejnou nebo obdobnou práci.</w:t>
      </w:r>
    </w:p>
    <w:p w:rsidR="00447CC3" w:rsidRDefault="00447CC3" w:rsidP="00841AD6">
      <w:pPr>
        <w:spacing w:after="120"/>
        <w:ind w:left="284"/>
        <w:jc w:val="both"/>
        <w:rPr>
          <w:rFonts w:ascii="Arial" w:hAnsi="Arial" w:cs="Arial"/>
          <w:sz w:val="22"/>
          <w:szCs w:val="22"/>
          <w:highlight w:val="yellow"/>
        </w:rPr>
      </w:pPr>
    </w:p>
    <w:p w:rsidR="00957388" w:rsidRPr="008C1B23" w:rsidRDefault="00447CC3" w:rsidP="00447CC3">
      <w:pPr>
        <w:pStyle w:val="Bezmezer"/>
        <w:spacing w:before="120"/>
        <w:jc w:val="center"/>
        <w:rPr>
          <w:rFonts w:ascii="Arial" w:hAnsi="Arial" w:cs="Arial"/>
          <w:b/>
          <w:sz w:val="22"/>
          <w:szCs w:val="22"/>
        </w:rPr>
      </w:pPr>
      <w:r w:rsidRPr="008C1B23">
        <w:rPr>
          <w:rFonts w:ascii="Arial" w:hAnsi="Arial" w:cs="Arial"/>
          <w:b/>
          <w:sz w:val="22"/>
          <w:szCs w:val="22"/>
        </w:rPr>
        <w:t>Č</w:t>
      </w:r>
      <w:r w:rsidR="00957388" w:rsidRPr="008C1B23">
        <w:rPr>
          <w:rFonts w:ascii="Arial" w:hAnsi="Arial" w:cs="Arial"/>
          <w:b/>
          <w:sz w:val="22"/>
          <w:szCs w:val="22"/>
        </w:rPr>
        <w:t>lánek VII</w:t>
      </w:r>
    </w:p>
    <w:p w:rsidR="00957388" w:rsidRPr="008C1B23" w:rsidRDefault="00957388" w:rsidP="00957388">
      <w:pPr>
        <w:pStyle w:val="Bezmezer"/>
        <w:jc w:val="center"/>
        <w:rPr>
          <w:rFonts w:ascii="Arial" w:hAnsi="Arial" w:cs="Arial"/>
          <w:b/>
          <w:sz w:val="22"/>
          <w:szCs w:val="22"/>
        </w:rPr>
      </w:pPr>
      <w:r w:rsidRPr="008C1B23">
        <w:rPr>
          <w:rFonts w:ascii="Arial" w:hAnsi="Arial" w:cs="Arial"/>
          <w:b/>
          <w:sz w:val="22"/>
          <w:szCs w:val="22"/>
        </w:rPr>
        <w:t>Lékařské prohlídky dočasně přidělených zaměstnanců</w:t>
      </w:r>
    </w:p>
    <w:p w:rsidR="00944E12" w:rsidRPr="00FC5148" w:rsidRDefault="00944E12" w:rsidP="00944E12">
      <w:pPr>
        <w:jc w:val="both"/>
        <w:rPr>
          <w:rFonts w:ascii="Arial" w:hAnsi="Arial" w:cs="Arial"/>
          <w:b/>
          <w:sz w:val="22"/>
          <w:szCs w:val="22"/>
          <w:highlight w:val="yellow"/>
        </w:rPr>
      </w:pPr>
    </w:p>
    <w:p w:rsidR="00957388" w:rsidRPr="008C1B23" w:rsidRDefault="00944E12" w:rsidP="00944E12">
      <w:pPr>
        <w:pStyle w:val="Odstavecseseznamem"/>
        <w:numPr>
          <w:ilvl w:val="0"/>
          <w:numId w:val="10"/>
        </w:numPr>
        <w:jc w:val="both"/>
        <w:rPr>
          <w:rFonts w:ascii="Arial" w:hAnsi="Arial" w:cs="Arial"/>
          <w:sz w:val="22"/>
          <w:szCs w:val="22"/>
        </w:rPr>
      </w:pPr>
      <w:r w:rsidRPr="008C1B23">
        <w:rPr>
          <w:rFonts w:ascii="Arial" w:hAnsi="Arial" w:cs="Arial"/>
          <w:sz w:val="22"/>
          <w:szCs w:val="22"/>
        </w:rPr>
        <w:t xml:space="preserve">Provádění vstupních lékařských prohlídek v rámci posuzování zdravotní způsobilosti </w:t>
      </w:r>
      <w:r w:rsidR="00FC5148" w:rsidRPr="008C1B23">
        <w:rPr>
          <w:rFonts w:ascii="Arial" w:hAnsi="Arial" w:cs="Arial"/>
          <w:sz w:val="22"/>
          <w:szCs w:val="22"/>
        </w:rPr>
        <w:br/>
      </w:r>
      <w:r w:rsidRPr="008C1B23">
        <w:rPr>
          <w:rFonts w:ascii="Arial" w:hAnsi="Arial" w:cs="Arial"/>
          <w:sz w:val="22"/>
          <w:szCs w:val="22"/>
        </w:rPr>
        <w:t>u</w:t>
      </w:r>
      <w:r w:rsidR="00F2352B" w:rsidRPr="008C1B23">
        <w:rPr>
          <w:rFonts w:ascii="Arial" w:hAnsi="Arial" w:cs="Arial"/>
          <w:sz w:val="22"/>
          <w:szCs w:val="22"/>
        </w:rPr>
        <w:t xml:space="preserve"> dočasně</w:t>
      </w:r>
      <w:r w:rsidRPr="008C1B23">
        <w:rPr>
          <w:rFonts w:ascii="Arial" w:hAnsi="Arial" w:cs="Arial"/>
          <w:sz w:val="22"/>
          <w:szCs w:val="22"/>
        </w:rPr>
        <w:t xml:space="preserve"> přidělených zaměstnanců zajišťuje agentura práce dle § 32 zákoníku práce </w:t>
      </w:r>
      <w:r w:rsidR="00FC5148" w:rsidRPr="008C1B23">
        <w:rPr>
          <w:rFonts w:ascii="Arial" w:hAnsi="Arial" w:cs="Arial"/>
          <w:sz w:val="22"/>
          <w:szCs w:val="22"/>
        </w:rPr>
        <w:br/>
      </w:r>
      <w:r w:rsidRPr="008C1B23">
        <w:rPr>
          <w:rFonts w:ascii="Arial" w:hAnsi="Arial" w:cs="Arial"/>
          <w:sz w:val="22"/>
          <w:szCs w:val="22"/>
        </w:rPr>
        <w:t>a § 59 zákona č. 373/2011 Sb., o specifických zdravotních službách, ve znění pozdějších předpisů, a jejich výsledky předkládá uživateli, není-li dohodnuto jinak.</w:t>
      </w:r>
    </w:p>
    <w:p w:rsidR="00944E12" w:rsidRPr="00FC5148" w:rsidRDefault="00944E12" w:rsidP="00944E12">
      <w:pPr>
        <w:jc w:val="both"/>
        <w:rPr>
          <w:rFonts w:ascii="Arial" w:hAnsi="Arial" w:cs="Arial"/>
          <w:sz w:val="22"/>
          <w:szCs w:val="22"/>
          <w:highlight w:val="yellow"/>
        </w:rPr>
      </w:pPr>
    </w:p>
    <w:p w:rsidR="00944E12" w:rsidRPr="00FA295C" w:rsidRDefault="00944E12" w:rsidP="00944E12">
      <w:pPr>
        <w:pStyle w:val="Odstavecseseznamem"/>
        <w:numPr>
          <w:ilvl w:val="0"/>
          <w:numId w:val="10"/>
        </w:numPr>
        <w:jc w:val="both"/>
        <w:rPr>
          <w:rFonts w:ascii="Arial" w:hAnsi="Arial" w:cs="Arial"/>
          <w:sz w:val="22"/>
          <w:szCs w:val="22"/>
        </w:rPr>
      </w:pPr>
      <w:r w:rsidRPr="00FA295C">
        <w:rPr>
          <w:rFonts w:ascii="Arial" w:hAnsi="Arial" w:cs="Arial"/>
          <w:sz w:val="22"/>
          <w:szCs w:val="22"/>
        </w:rPr>
        <w:t xml:space="preserve">Provádění dalších (zejména preventivních a výstupních) lékařských prohlídek zajišťuje </w:t>
      </w:r>
      <w:r w:rsidR="00FC5148" w:rsidRPr="00FA295C">
        <w:rPr>
          <w:rFonts w:ascii="Arial" w:hAnsi="Arial" w:cs="Arial"/>
          <w:sz w:val="22"/>
          <w:szCs w:val="22"/>
        </w:rPr>
        <w:br/>
      </w:r>
      <w:r w:rsidRPr="00FA295C">
        <w:rPr>
          <w:rFonts w:ascii="Arial" w:hAnsi="Arial" w:cs="Arial"/>
          <w:sz w:val="22"/>
          <w:szCs w:val="22"/>
        </w:rPr>
        <w:t>a hradí agentura</w:t>
      </w:r>
      <w:r w:rsidR="00BE6001" w:rsidRPr="00FA295C">
        <w:rPr>
          <w:rFonts w:ascii="Arial" w:hAnsi="Arial" w:cs="Arial"/>
          <w:sz w:val="22"/>
          <w:szCs w:val="22"/>
        </w:rPr>
        <w:t xml:space="preserve"> práce</w:t>
      </w:r>
      <w:r w:rsidRPr="00FA295C">
        <w:rPr>
          <w:rFonts w:ascii="Arial" w:hAnsi="Arial" w:cs="Arial"/>
          <w:sz w:val="22"/>
          <w:szCs w:val="22"/>
        </w:rPr>
        <w:t>.</w:t>
      </w:r>
    </w:p>
    <w:p w:rsidR="00944E12" w:rsidRPr="00FC5148" w:rsidRDefault="00944E12" w:rsidP="00944E12">
      <w:pPr>
        <w:jc w:val="both"/>
        <w:rPr>
          <w:rFonts w:ascii="Arial" w:hAnsi="Arial" w:cs="Arial"/>
          <w:sz w:val="22"/>
          <w:szCs w:val="22"/>
          <w:highlight w:val="yellow"/>
        </w:rPr>
      </w:pPr>
    </w:p>
    <w:p w:rsidR="00944E12" w:rsidRPr="00FA295C" w:rsidRDefault="00944E12" w:rsidP="00944E12">
      <w:pPr>
        <w:pStyle w:val="Odstavecseseznamem"/>
        <w:numPr>
          <w:ilvl w:val="0"/>
          <w:numId w:val="10"/>
        </w:numPr>
        <w:jc w:val="both"/>
        <w:rPr>
          <w:rFonts w:ascii="Arial" w:hAnsi="Arial" w:cs="Arial"/>
          <w:sz w:val="22"/>
          <w:szCs w:val="22"/>
        </w:rPr>
      </w:pPr>
      <w:r w:rsidRPr="00FA295C">
        <w:rPr>
          <w:rFonts w:ascii="Arial" w:hAnsi="Arial" w:cs="Arial"/>
          <w:sz w:val="22"/>
          <w:szCs w:val="22"/>
        </w:rPr>
        <w:t>Rozsah potřebné vstupní lékařské prohlídky určuje a její obsahovou náplň oznamuje agentuře</w:t>
      </w:r>
      <w:r w:rsidR="00BE6001" w:rsidRPr="00FA295C">
        <w:rPr>
          <w:rFonts w:ascii="Arial" w:hAnsi="Arial" w:cs="Arial"/>
          <w:sz w:val="22"/>
          <w:szCs w:val="22"/>
        </w:rPr>
        <w:t xml:space="preserve"> práce</w:t>
      </w:r>
      <w:r w:rsidRPr="00FA295C">
        <w:rPr>
          <w:rFonts w:ascii="Arial" w:hAnsi="Arial" w:cs="Arial"/>
          <w:sz w:val="22"/>
          <w:szCs w:val="22"/>
        </w:rPr>
        <w:t xml:space="preserve"> uživatel podle charakteru práce vykonávané dočasně přidělenými zaměstnanc</w:t>
      </w:r>
      <w:r w:rsidR="001E734D" w:rsidRPr="00FA295C">
        <w:rPr>
          <w:rFonts w:ascii="Arial" w:hAnsi="Arial" w:cs="Arial"/>
          <w:sz w:val="22"/>
          <w:szCs w:val="22"/>
        </w:rPr>
        <w:t>i.</w:t>
      </w:r>
    </w:p>
    <w:p w:rsidR="00944E12" w:rsidRDefault="00944E12" w:rsidP="00944E12">
      <w:pPr>
        <w:pStyle w:val="Bezmezer"/>
        <w:jc w:val="both"/>
        <w:rPr>
          <w:rFonts w:ascii="Arial" w:hAnsi="Arial" w:cs="Arial"/>
          <w:sz w:val="22"/>
          <w:szCs w:val="22"/>
        </w:rPr>
      </w:pPr>
    </w:p>
    <w:p w:rsidR="00944E12" w:rsidRPr="00A55DA0" w:rsidRDefault="00944E12" w:rsidP="00944E12">
      <w:pPr>
        <w:pStyle w:val="Bezmezer"/>
        <w:jc w:val="both"/>
        <w:rPr>
          <w:rFonts w:ascii="Arial" w:hAnsi="Arial" w:cs="Arial"/>
          <w:sz w:val="22"/>
          <w:szCs w:val="22"/>
        </w:rPr>
      </w:pPr>
    </w:p>
    <w:p w:rsidR="00932C41" w:rsidRPr="00C35EC0" w:rsidRDefault="00C35EC0">
      <w:pPr>
        <w:jc w:val="center"/>
        <w:rPr>
          <w:rFonts w:ascii="Arial" w:hAnsi="Arial" w:cs="Arial"/>
          <w:b/>
          <w:strike/>
          <w:sz w:val="22"/>
          <w:szCs w:val="22"/>
        </w:rPr>
      </w:pPr>
      <w:r w:rsidRPr="00FA295C">
        <w:rPr>
          <w:rFonts w:ascii="Arial" w:hAnsi="Arial" w:cs="Arial"/>
          <w:b/>
          <w:sz w:val="22"/>
          <w:szCs w:val="22"/>
        </w:rPr>
        <w:t>Článek V</w:t>
      </w:r>
      <w:r w:rsidR="00D01FE8" w:rsidRPr="00FA295C">
        <w:rPr>
          <w:rFonts w:ascii="Arial" w:hAnsi="Arial" w:cs="Arial"/>
          <w:b/>
          <w:sz w:val="22"/>
          <w:szCs w:val="22"/>
        </w:rPr>
        <w:t>I</w:t>
      </w:r>
      <w:r w:rsidR="00957388" w:rsidRPr="00FA295C">
        <w:rPr>
          <w:rFonts w:ascii="Arial" w:hAnsi="Arial" w:cs="Arial"/>
          <w:b/>
          <w:sz w:val="22"/>
          <w:szCs w:val="22"/>
        </w:rPr>
        <w:t>I</w:t>
      </w:r>
      <w:r w:rsidRPr="00FA295C">
        <w:rPr>
          <w:rFonts w:ascii="Arial" w:hAnsi="Arial" w:cs="Arial"/>
          <w:b/>
          <w:sz w:val="22"/>
          <w:szCs w:val="22"/>
        </w:rPr>
        <w:t>I</w:t>
      </w:r>
    </w:p>
    <w:p w:rsidR="00932C41" w:rsidRDefault="000C224C">
      <w:pPr>
        <w:spacing w:after="120"/>
        <w:jc w:val="center"/>
        <w:rPr>
          <w:rFonts w:ascii="Arial" w:hAnsi="Arial" w:cs="Arial"/>
          <w:b/>
          <w:sz w:val="22"/>
          <w:szCs w:val="22"/>
        </w:rPr>
      </w:pPr>
      <w:r>
        <w:rPr>
          <w:rFonts w:ascii="Arial" w:hAnsi="Arial" w:cs="Arial"/>
          <w:b/>
          <w:sz w:val="22"/>
          <w:szCs w:val="22"/>
        </w:rPr>
        <w:t>Platební podmínky</w:t>
      </w:r>
    </w:p>
    <w:p w:rsidR="00932C41" w:rsidRDefault="000C224C">
      <w:pPr>
        <w:numPr>
          <w:ilvl w:val="0"/>
          <w:numId w:val="4"/>
        </w:numPr>
        <w:spacing w:after="120"/>
        <w:ind w:left="284" w:hanging="284"/>
        <w:jc w:val="both"/>
        <w:rPr>
          <w:rFonts w:ascii="Arial" w:hAnsi="Arial" w:cs="Arial"/>
          <w:sz w:val="22"/>
          <w:szCs w:val="22"/>
        </w:rPr>
      </w:pPr>
      <w:r>
        <w:rPr>
          <w:rFonts w:ascii="Arial" w:hAnsi="Arial" w:cs="Arial"/>
          <w:sz w:val="22"/>
          <w:szCs w:val="22"/>
        </w:rPr>
        <w:t>Uživatel bude hradit cenu za výkon práce zaměstnanců agentury práce bezhotovostním převodem na základě daňového dokladu – faktury (dále jen „faktura“), který bude mít všechny náležitosti daňového dokladu stanovené zákonem č. 235/200</w:t>
      </w:r>
      <w:r w:rsidR="00145B3E">
        <w:rPr>
          <w:rFonts w:ascii="Arial" w:hAnsi="Arial" w:cs="Arial"/>
          <w:sz w:val="22"/>
          <w:szCs w:val="22"/>
        </w:rPr>
        <w:t xml:space="preserve">4 Sb., o dani z přidané hodnoty, v platném znění. </w:t>
      </w:r>
      <w:r w:rsidR="004C04A5" w:rsidRPr="00FA295C">
        <w:rPr>
          <w:rFonts w:ascii="Arial" w:hAnsi="Arial" w:cs="Arial"/>
          <w:sz w:val="22"/>
          <w:szCs w:val="22"/>
        </w:rPr>
        <w:t>Ce</w:t>
      </w:r>
      <w:r w:rsidR="00B634D0" w:rsidRPr="00FA295C">
        <w:rPr>
          <w:rFonts w:ascii="Arial" w:hAnsi="Arial" w:cs="Arial"/>
          <w:sz w:val="22"/>
          <w:szCs w:val="22"/>
        </w:rPr>
        <w:t>na za výkon práce je uvedena v p</w:t>
      </w:r>
      <w:r w:rsidR="004C04A5" w:rsidRPr="00FA295C">
        <w:rPr>
          <w:rFonts w:ascii="Arial" w:hAnsi="Arial" w:cs="Arial"/>
          <w:sz w:val="22"/>
          <w:szCs w:val="22"/>
        </w:rPr>
        <w:t>říloze č. 2 – Cenové podmínky.</w:t>
      </w:r>
      <w:r w:rsidR="00BC6BBB" w:rsidRPr="00BC6BBB">
        <w:rPr>
          <w:rFonts w:ascii="Arial" w:hAnsi="Arial" w:cs="Arial"/>
          <w:color w:val="000000"/>
          <w:sz w:val="22"/>
          <w:shd w:val="clear" w:color="auto" w:fill="FFFFFF"/>
        </w:rPr>
        <w:t xml:space="preserve"> Ke sjednané ceně bude připočítána platná sazba DPH dle zákona č. 235/2004 Sb., o dani z přidané hodnoty, v platném znění.  </w:t>
      </w:r>
      <w:r w:rsidR="00BC6BBB">
        <w:rPr>
          <w:rFonts w:ascii="Arial" w:hAnsi="Arial" w:cs="Arial"/>
          <w:color w:val="000000"/>
          <w:sz w:val="22"/>
          <w:shd w:val="clear" w:color="auto" w:fill="FFFFFF"/>
        </w:rPr>
        <w:t xml:space="preserve"> </w:t>
      </w:r>
    </w:p>
    <w:p w:rsidR="00932C41" w:rsidRPr="007B09E9" w:rsidRDefault="000C224C">
      <w:pPr>
        <w:numPr>
          <w:ilvl w:val="0"/>
          <w:numId w:val="4"/>
        </w:numPr>
        <w:spacing w:after="120"/>
        <w:ind w:left="284" w:hanging="284"/>
        <w:jc w:val="both"/>
        <w:rPr>
          <w:rFonts w:ascii="Arial" w:hAnsi="Arial" w:cs="Arial"/>
          <w:sz w:val="22"/>
          <w:szCs w:val="22"/>
        </w:rPr>
      </w:pPr>
      <w:r>
        <w:rPr>
          <w:rFonts w:ascii="Arial" w:hAnsi="Arial" w:cs="Arial"/>
          <w:sz w:val="22"/>
          <w:szCs w:val="22"/>
        </w:rPr>
        <w:t>Daňový doklad bude agenturou práce zasílán vždy po skončení kalendářního měsíce, nejpozději však do 15. dne měsíce následujícíh</w:t>
      </w:r>
      <w:r w:rsidRPr="007B09E9">
        <w:rPr>
          <w:rFonts w:ascii="Arial" w:hAnsi="Arial" w:cs="Arial"/>
          <w:sz w:val="22"/>
          <w:szCs w:val="22"/>
        </w:rPr>
        <w:t>o o</w:t>
      </w:r>
      <w:r w:rsidR="00447CC3">
        <w:rPr>
          <w:rFonts w:ascii="Arial" w:hAnsi="Arial" w:cs="Arial"/>
          <w:sz w:val="22"/>
          <w:szCs w:val="22"/>
        </w:rPr>
        <w:t>de</w:t>
      </w:r>
      <w:r w:rsidRPr="007B09E9">
        <w:rPr>
          <w:rFonts w:ascii="Arial" w:hAnsi="Arial" w:cs="Arial"/>
          <w:sz w:val="22"/>
          <w:szCs w:val="22"/>
        </w:rPr>
        <w:t xml:space="preserve"> dne doložení docházky. </w:t>
      </w:r>
    </w:p>
    <w:p w:rsidR="00BC6BBB" w:rsidRDefault="000C224C" w:rsidP="00BC6BBB">
      <w:pPr>
        <w:numPr>
          <w:ilvl w:val="0"/>
          <w:numId w:val="4"/>
        </w:numPr>
        <w:spacing w:after="120"/>
        <w:ind w:left="284" w:hanging="284"/>
        <w:jc w:val="both"/>
        <w:rPr>
          <w:rFonts w:ascii="Arial" w:hAnsi="Arial" w:cs="Arial"/>
          <w:sz w:val="22"/>
          <w:szCs w:val="22"/>
        </w:rPr>
      </w:pPr>
      <w:r w:rsidRPr="007B09E9">
        <w:rPr>
          <w:rFonts w:ascii="Arial" w:hAnsi="Arial" w:cs="Arial"/>
          <w:sz w:val="22"/>
          <w:szCs w:val="22"/>
        </w:rPr>
        <w:t>Podkladem pro zpracování daňového dokladu bude výkaz odpracovaných hodin každého jednotlivého přiděleného zaměstnance. Uživatel bude výkaz odpracovaných hodin předkládat agentuře práce nejpozději třetí pracovní den následující po skončení měsíce, za který se vyúčtování provádí.</w:t>
      </w:r>
      <w:r w:rsidR="00B634D0">
        <w:rPr>
          <w:rFonts w:ascii="Arial" w:hAnsi="Arial" w:cs="Arial"/>
          <w:sz w:val="22"/>
          <w:szCs w:val="22"/>
        </w:rPr>
        <w:t xml:space="preserve"> </w:t>
      </w:r>
      <w:r w:rsidR="00B634D0" w:rsidRPr="00FA295C">
        <w:rPr>
          <w:rFonts w:ascii="Arial" w:hAnsi="Arial" w:cs="Arial"/>
          <w:sz w:val="22"/>
          <w:szCs w:val="22"/>
        </w:rPr>
        <w:t xml:space="preserve">Docházkový list tvoří přílohu č. 3 </w:t>
      </w:r>
      <w:proofErr w:type="gramStart"/>
      <w:r w:rsidR="00B634D0" w:rsidRPr="00FA295C">
        <w:rPr>
          <w:rFonts w:ascii="Arial" w:hAnsi="Arial" w:cs="Arial"/>
          <w:sz w:val="22"/>
          <w:szCs w:val="22"/>
        </w:rPr>
        <w:t>této</w:t>
      </w:r>
      <w:proofErr w:type="gramEnd"/>
      <w:r w:rsidR="00B634D0" w:rsidRPr="00FA295C">
        <w:rPr>
          <w:rFonts w:ascii="Arial" w:hAnsi="Arial" w:cs="Arial"/>
          <w:sz w:val="22"/>
          <w:szCs w:val="22"/>
        </w:rPr>
        <w:t xml:space="preserve"> smlouvy.</w:t>
      </w:r>
      <w:r w:rsidR="00B634D0">
        <w:rPr>
          <w:rFonts w:ascii="Arial" w:hAnsi="Arial" w:cs="Arial"/>
          <w:sz w:val="22"/>
          <w:szCs w:val="22"/>
        </w:rPr>
        <w:t xml:space="preserve"> </w:t>
      </w:r>
    </w:p>
    <w:p w:rsidR="00FA295C" w:rsidRPr="00BC6BBB" w:rsidRDefault="000C224C" w:rsidP="00BC6BBB">
      <w:pPr>
        <w:numPr>
          <w:ilvl w:val="0"/>
          <w:numId w:val="4"/>
        </w:numPr>
        <w:spacing w:after="120"/>
        <w:ind w:left="284" w:hanging="284"/>
        <w:jc w:val="both"/>
        <w:rPr>
          <w:rFonts w:ascii="Arial" w:hAnsi="Arial" w:cs="Arial"/>
          <w:sz w:val="22"/>
          <w:szCs w:val="22"/>
        </w:rPr>
      </w:pPr>
      <w:r w:rsidRPr="00BC6BBB">
        <w:rPr>
          <w:rFonts w:ascii="Arial" w:hAnsi="Arial" w:cs="Arial"/>
          <w:sz w:val="22"/>
          <w:szCs w:val="22"/>
        </w:rPr>
        <w:t xml:space="preserve">V příloze faktury předloží agentura práce rozpis hodin odpracovaných zaměstnanci agentury práce s uvedením profese, ceny za odpracovanou hodinu a celkové ceny. </w:t>
      </w:r>
    </w:p>
    <w:p w:rsidR="00932C41" w:rsidRDefault="000C224C">
      <w:pPr>
        <w:numPr>
          <w:ilvl w:val="0"/>
          <w:numId w:val="4"/>
        </w:numPr>
        <w:spacing w:after="120"/>
        <w:ind w:left="284" w:hanging="284"/>
        <w:jc w:val="both"/>
        <w:rPr>
          <w:rFonts w:ascii="Arial" w:hAnsi="Arial" w:cs="Arial"/>
          <w:sz w:val="22"/>
          <w:szCs w:val="22"/>
        </w:rPr>
      </w:pPr>
      <w:r>
        <w:rPr>
          <w:rFonts w:ascii="Arial" w:hAnsi="Arial" w:cs="Arial"/>
          <w:sz w:val="22"/>
          <w:szCs w:val="22"/>
        </w:rPr>
        <w:t xml:space="preserve">Lhůta splatnosti řádně vystavené faktury včetně přílohy s rozpisem hodin odpracovaných zaměstnanci agentury práce je </w:t>
      </w:r>
      <w:r w:rsidRPr="007B09E9">
        <w:rPr>
          <w:rFonts w:ascii="Arial" w:hAnsi="Arial" w:cs="Arial"/>
          <w:sz w:val="22"/>
          <w:szCs w:val="22"/>
        </w:rPr>
        <w:t>10 dní ode dne jejího doručení uživateli.</w:t>
      </w:r>
    </w:p>
    <w:p w:rsidR="00932C41" w:rsidRDefault="000C224C">
      <w:pPr>
        <w:numPr>
          <w:ilvl w:val="0"/>
          <w:numId w:val="4"/>
        </w:numPr>
        <w:spacing w:after="120"/>
        <w:ind w:left="284" w:hanging="284"/>
        <w:jc w:val="both"/>
        <w:rPr>
          <w:rFonts w:ascii="Arial" w:hAnsi="Arial" w:cs="Arial"/>
          <w:sz w:val="22"/>
          <w:szCs w:val="22"/>
        </w:rPr>
      </w:pPr>
      <w:r>
        <w:rPr>
          <w:rFonts w:ascii="Arial" w:hAnsi="Arial" w:cs="Arial"/>
          <w:sz w:val="22"/>
          <w:szCs w:val="22"/>
        </w:rPr>
        <w:t xml:space="preserve">Uživatel je oprávněn vrátit do data splatnosti fakturu s vyznačením nedostatků, obsahuje-li nesprávnosti či chybí-li v ní některá z náležitostí. Oprávněným vrácením faktury přestává </w:t>
      </w:r>
      <w:r>
        <w:rPr>
          <w:rFonts w:ascii="Arial" w:hAnsi="Arial" w:cs="Arial"/>
          <w:sz w:val="22"/>
          <w:szCs w:val="22"/>
        </w:rPr>
        <w:lastRenderedPageBreak/>
        <w:t>běžet doba její splatnosti a ode dne doručení opravené faktury kupujícímu běží nová lhůta podle odst. 5 tohoto článku.</w:t>
      </w:r>
    </w:p>
    <w:p w:rsidR="00932C41" w:rsidRDefault="000C224C">
      <w:pPr>
        <w:numPr>
          <w:ilvl w:val="0"/>
          <w:numId w:val="4"/>
        </w:numPr>
        <w:spacing w:after="120"/>
        <w:ind w:left="284" w:hanging="284"/>
        <w:jc w:val="both"/>
        <w:rPr>
          <w:rFonts w:ascii="Arial" w:hAnsi="Arial" w:cs="Arial"/>
          <w:sz w:val="22"/>
          <w:szCs w:val="22"/>
        </w:rPr>
      </w:pPr>
      <w:r>
        <w:rPr>
          <w:rFonts w:ascii="Arial" w:hAnsi="Arial" w:cs="Arial"/>
          <w:sz w:val="22"/>
          <w:szCs w:val="22"/>
        </w:rPr>
        <w:t>Uživatel je oprávněn započíst veškeré pohledávky, zejména náklady škody způsobené agenturou práce vůči jakékoli pohledávce agentury práce.</w:t>
      </w:r>
    </w:p>
    <w:p w:rsidR="00447CC3" w:rsidRDefault="00447CC3" w:rsidP="00D01FE8">
      <w:pPr>
        <w:jc w:val="center"/>
        <w:rPr>
          <w:rFonts w:ascii="Arial" w:hAnsi="Arial" w:cs="Arial"/>
          <w:b/>
          <w:strike/>
          <w:sz w:val="22"/>
          <w:szCs w:val="22"/>
        </w:rPr>
      </w:pPr>
    </w:p>
    <w:p w:rsidR="00932C41" w:rsidRDefault="00D01FE8" w:rsidP="00D01FE8">
      <w:pPr>
        <w:jc w:val="center"/>
        <w:rPr>
          <w:rFonts w:ascii="Arial" w:hAnsi="Arial" w:cs="Arial"/>
          <w:b/>
          <w:sz w:val="22"/>
          <w:szCs w:val="22"/>
        </w:rPr>
      </w:pPr>
      <w:r w:rsidRPr="00FA295C">
        <w:rPr>
          <w:rFonts w:ascii="Arial" w:hAnsi="Arial" w:cs="Arial"/>
          <w:b/>
          <w:sz w:val="22"/>
          <w:szCs w:val="22"/>
        </w:rPr>
        <w:t xml:space="preserve">Článek </w:t>
      </w:r>
      <w:r w:rsidR="00957388" w:rsidRPr="00FA295C">
        <w:rPr>
          <w:rFonts w:ascii="Arial" w:hAnsi="Arial" w:cs="Arial"/>
          <w:b/>
          <w:sz w:val="22"/>
          <w:szCs w:val="22"/>
        </w:rPr>
        <w:t>IX</w:t>
      </w:r>
    </w:p>
    <w:p w:rsidR="00932C41" w:rsidRDefault="000C224C">
      <w:pPr>
        <w:spacing w:after="120"/>
        <w:jc w:val="center"/>
        <w:rPr>
          <w:rFonts w:ascii="Arial" w:hAnsi="Arial" w:cs="Arial"/>
          <w:b/>
          <w:sz w:val="22"/>
          <w:szCs w:val="22"/>
        </w:rPr>
      </w:pPr>
      <w:r>
        <w:rPr>
          <w:rFonts w:ascii="Arial" w:hAnsi="Arial" w:cs="Arial"/>
          <w:b/>
          <w:sz w:val="22"/>
          <w:szCs w:val="22"/>
        </w:rPr>
        <w:t>Odpovědnost za škodu</w:t>
      </w:r>
    </w:p>
    <w:p w:rsidR="00932C41" w:rsidRPr="007B09E9" w:rsidRDefault="000C224C">
      <w:pPr>
        <w:numPr>
          <w:ilvl w:val="0"/>
          <w:numId w:val="8"/>
        </w:numPr>
        <w:spacing w:after="120"/>
        <w:ind w:left="284" w:hanging="284"/>
        <w:jc w:val="both"/>
        <w:rPr>
          <w:rFonts w:ascii="Arial" w:hAnsi="Arial" w:cs="Arial"/>
          <w:sz w:val="22"/>
          <w:szCs w:val="22"/>
        </w:rPr>
      </w:pPr>
      <w:r>
        <w:rPr>
          <w:rFonts w:ascii="Arial" w:hAnsi="Arial" w:cs="Arial"/>
          <w:sz w:val="22"/>
          <w:szCs w:val="22"/>
        </w:rPr>
        <w:t xml:space="preserve">Agentura práce odpovídá </w:t>
      </w:r>
      <w:r w:rsidRPr="007B09E9">
        <w:rPr>
          <w:rFonts w:ascii="Arial" w:hAnsi="Arial" w:cs="Arial"/>
          <w:sz w:val="22"/>
          <w:szCs w:val="22"/>
        </w:rPr>
        <w:t>uživateli za zjevné škody na výrobcích, které byly způsobeny jejich zaměstnanci. Tyto vady odstraní na své náklady, které zahrnují materiálové náklady včetně veškerých vedlejších nákladů.</w:t>
      </w:r>
    </w:p>
    <w:p w:rsidR="00932C41" w:rsidRPr="007B09E9" w:rsidRDefault="000C224C">
      <w:pPr>
        <w:numPr>
          <w:ilvl w:val="0"/>
          <w:numId w:val="8"/>
        </w:numPr>
        <w:spacing w:after="120"/>
        <w:ind w:left="284" w:hanging="284"/>
        <w:jc w:val="both"/>
        <w:rPr>
          <w:rFonts w:ascii="Arial" w:hAnsi="Arial" w:cs="Arial"/>
          <w:sz w:val="22"/>
          <w:szCs w:val="22"/>
        </w:rPr>
      </w:pPr>
      <w:r w:rsidRPr="007B09E9">
        <w:rPr>
          <w:rFonts w:ascii="Arial" w:hAnsi="Arial" w:cs="Arial"/>
          <w:sz w:val="22"/>
          <w:szCs w:val="22"/>
        </w:rPr>
        <w:t>Agentura práce odpovídá uživateli za skryté vady na předaných výrobcích</w:t>
      </w:r>
      <w:r w:rsidR="00145B3E" w:rsidRPr="007B09E9">
        <w:rPr>
          <w:rFonts w:ascii="Arial" w:hAnsi="Arial" w:cs="Arial"/>
          <w:sz w:val="22"/>
          <w:szCs w:val="22"/>
        </w:rPr>
        <w:t>,</w:t>
      </w:r>
      <w:r w:rsidRPr="007B09E9">
        <w:rPr>
          <w:rFonts w:ascii="Arial" w:hAnsi="Arial" w:cs="Arial"/>
          <w:sz w:val="22"/>
          <w:szCs w:val="22"/>
        </w:rPr>
        <w:t xml:space="preserve"> a to po dobu záruční doby, která je stanovena na 3 měsíce od předání výrobku.</w:t>
      </w:r>
    </w:p>
    <w:p w:rsidR="00932C41" w:rsidRDefault="000C224C">
      <w:pPr>
        <w:numPr>
          <w:ilvl w:val="0"/>
          <w:numId w:val="8"/>
        </w:numPr>
        <w:spacing w:after="120"/>
        <w:ind w:left="284" w:hanging="284"/>
        <w:jc w:val="both"/>
        <w:rPr>
          <w:rFonts w:ascii="Arial" w:hAnsi="Arial" w:cs="Arial"/>
          <w:sz w:val="22"/>
          <w:szCs w:val="22"/>
        </w:rPr>
      </w:pPr>
      <w:r>
        <w:rPr>
          <w:rFonts w:ascii="Arial" w:hAnsi="Arial" w:cs="Arial"/>
          <w:sz w:val="22"/>
          <w:szCs w:val="22"/>
        </w:rPr>
        <w:t>Agentura práce odpovídá uživateli za škody, které způsobí její zaměstnanec uživateli, a to z nedbalosti nebo zaviněným porušením jeho povinností.</w:t>
      </w:r>
    </w:p>
    <w:p w:rsidR="00932C41" w:rsidRDefault="000C224C">
      <w:pPr>
        <w:numPr>
          <w:ilvl w:val="0"/>
          <w:numId w:val="8"/>
        </w:numPr>
        <w:spacing w:after="120"/>
        <w:ind w:left="284" w:hanging="284"/>
        <w:jc w:val="both"/>
        <w:rPr>
          <w:rFonts w:ascii="Arial" w:hAnsi="Arial" w:cs="Arial"/>
          <w:sz w:val="22"/>
          <w:szCs w:val="22"/>
        </w:rPr>
      </w:pPr>
      <w:r>
        <w:rPr>
          <w:rFonts w:ascii="Arial" w:hAnsi="Arial" w:cs="Arial"/>
          <w:sz w:val="22"/>
          <w:szCs w:val="22"/>
        </w:rPr>
        <w:t>Uživatel se zavazuje poskytnout agentuře práce nezbytnou součinnost potřebnou pro uplatnění náhrady škody po zaměstnanci agentury práce, který škodu uživateli způsobil.</w:t>
      </w:r>
    </w:p>
    <w:p w:rsidR="00932C41" w:rsidRDefault="000C224C" w:rsidP="00145B3E">
      <w:pPr>
        <w:numPr>
          <w:ilvl w:val="0"/>
          <w:numId w:val="8"/>
        </w:numPr>
        <w:spacing w:after="120"/>
        <w:ind w:left="284" w:hanging="284"/>
        <w:jc w:val="both"/>
        <w:rPr>
          <w:rFonts w:ascii="Arial" w:hAnsi="Arial" w:cs="Arial"/>
          <w:sz w:val="22"/>
          <w:szCs w:val="22"/>
        </w:rPr>
      </w:pPr>
      <w:r>
        <w:rPr>
          <w:rFonts w:ascii="Arial" w:hAnsi="Arial" w:cs="Arial"/>
          <w:sz w:val="22"/>
          <w:szCs w:val="22"/>
        </w:rPr>
        <w:t xml:space="preserve">V případě, že zaměstnanci zabezpečení agenturou práce nebudou po celou sjednanou dobu v každé jednotlivé dohodě uživateli k dispozici, zavazuje se agentura práce zabezpečit náhradu jinými dočasně přidělenými zaměstnanci, a to nejpozději do 2 pracovních dnů. </w:t>
      </w:r>
    </w:p>
    <w:p w:rsidR="0065579B" w:rsidRPr="00FA295C" w:rsidRDefault="00DB56D8" w:rsidP="0065579B">
      <w:pPr>
        <w:numPr>
          <w:ilvl w:val="0"/>
          <w:numId w:val="8"/>
        </w:numPr>
        <w:spacing w:after="120"/>
        <w:ind w:left="284" w:hanging="284"/>
        <w:jc w:val="both"/>
        <w:rPr>
          <w:rFonts w:ascii="Arial" w:hAnsi="Arial" w:cs="Arial"/>
          <w:sz w:val="22"/>
          <w:szCs w:val="22"/>
        </w:rPr>
      </w:pPr>
      <w:r w:rsidRPr="00FA295C">
        <w:rPr>
          <w:rFonts w:ascii="Arial" w:hAnsi="Arial" w:cs="Arial"/>
          <w:sz w:val="22"/>
          <w:szCs w:val="22"/>
        </w:rPr>
        <w:t xml:space="preserve">V případě, že agentura práce nesplní povinnost přidělit zaměstnance do 2 pracovních dnů dle předchozího odstavce, je uživatel oprávněn </w:t>
      </w:r>
      <w:r w:rsidR="0065579B" w:rsidRPr="00FA295C">
        <w:rPr>
          <w:rFonts w:ascii="Arial" w:hAnsi="Arial" w:cs="Arial"/>
          <w:sz w:val="22"/>
          <w:szCs w:val="22"/>
        </w:rPr>
        <w:t xml:space="preserve">účtovat smluvní pokutu ve výši 1 000 Kč za každý den prodlení, maximálně však do výše 10 000 Kč za každý jednotlivý případ. Tím není dotčeno právo uživatele na náhradu škody. </w:t>
      </w:r>
    </w:p>
    <w:p w:rsidR="0080705A" w:rsidRDefault="0080705A">
      <w:pPr>
        <w:jc w:val="center"/>
        <w:rPr>
          <w:rFonts w:ascii="Arial" w:hAnsi="Arial" w:cs="Arial"/>
          <w:b/>
          <w:strike/>
          <w:sz w:val="22"/>
          <w:szCs w:val="22"/>
        </w:rPr>
      </w:pPr>
    </w:p>
    <w:p w:rsidR="00932C41" w:rsidRDefault="00D01FE8">
      <w:pPr>
        <w:jc w:val="center"/>
        <w:rPr>
          <w:rFonts w:ascii="Arial" w:hAnsi="Arial" w:cs="Arial"/>
          <w:b/>
          <w:sz w:val="22"/>
          <w:szCs w:val="22"/>
        </w:rPr>
      </w:pPr>
      <w:r w:rsidRPr="00504643">
        <w:rPr>
          <w:rFonts w:ascii="Arial" w:hAnsi="Arial" w:cs="Arial"/>
          <w:b/>
          <w:sz w:val="22"/>
          <w:szCs w:val="22"/>
        </w:rPr>
        <w:t>Článek</w:t>
      </w:r>
      <w:r w:rsidR="00957388" w:rsidRPr="00504643">
        <w:rPr>
          <w:rFonts w:ascii="Arial" w:hAnsi="Arial" w:cs="Arial"/>
          <w:b/>
          <w:sz w:val="22"/>
          <w:szCs w:val="22"/>
        </w:rPr>
        <w:t xml:space="preserve"> </w:t>
      </w:r>
      <w:r w:rsidRPr="00504643">
        <w:rPr>
          <w:rFonts w:ascii="Arial" w:hAnsi="Arial" w:cs="Arial"/>
          <w:b/>
          <w:sz w:val="22"/>
          <w:szCs w:val="22"/>
        </w:rPr>
        <w:t>X</w:t>
      </w:r>
    </w:p>
    <w:p w:rsidR="00932C41" w:rsidRDefault="000C224C">
      <w:pPr>
        <w:spacing w:after="120"/>
        <w:jc w:val="center"/>
        <w:rPr>
          <w:rFonts w:ascii="Arial" w:hAnsi="Arial" w:cs="Arial"/>
          <w:b/>
          <w:sz w:val="22"/>
          <w:szCs w:val="22"/>
        </w:rPr>
      </w:pPr>
      <w:r>
        <w:rPr>
          <w:rFonts w:ascii="Arial" w:hAnsi="Arial" w:cs="Arial"/>
          <w:b/>
          <w:sz w:val="22"/>
          <w:szCs w:val="22"/>
        </w:rPr>
        <w:t>Zánik závazku</w:t>
      </w:r>
    </w:p>
    <w:p w:rsidR="00932C41" w:rsidRDefault="000C224C">
      <w:pPr>
        <w:numPr>
          <w:ilvl w:val="0"/>
          <w:numId w:val="6"/>
        </w:numPr>
        <w:spacing w:after="120"/>
        <w:ind w:left="426" w:hanging="426"/>
        <w:jc w:val="both"/>
        <w:rPr>
          <w:rFonts w:ascii="Arial" w:hAnsi="Arial" w:cs="Arial"/>
          <w:sz w:val="22"/>
          <w:szCs w:val="22"/>
        </w:rPr>
      </w:pPr>
      <w:r>
        <w:rPr>
          <w:rFonts w:ascii="Arial" w:hAnsi="Arial" w:cs="Arial"/>
          <w:sz w:val="22"/>
          <w:szCs w:val="22"/>
        </w:rPr>
        <w:t xml:space="preserve">Uživatel je oprávněn od každé jednotlivé dohody jednostranně okamžitě odstoupit písemným oznámením doručeným agentuře práce před uplynutím sjednané doby v dohodě při opakovaném nedodržení pracovní kázně, řádném neplnění pracovních povinností nebo neuspokojivých pracovních výsledcích dočasně přidělených zaměstnanců. Dále je uživatel oprávněn od této smlouvy odstoupit v případě, že se dočasně přidělený zaměstnanec dopustí v souvislosti s výkonem práce přestupku nebo trestného činu na majetku uživatele. </w:t>
      </w:r>
    </w:p>
    <w:p w:rsidR="00932C41" w:rsidRDefault="000C224C">
      <w:pPr>
        <w:numPr>
          <w:ilvl w:val="0"/>
          <w:numId w:val="6"/>
        </w:numPr>
        <w:spacing w:after="120"/>
        <w:ind w:left="426" w:hanging="426"/>
        <w:jc w:val="both"/>
        <w:rPr>
          <w:rFonts w:ascii="Arial" w:hAnsi="Arial" w:cs="Arial"/>
          <w:sz w:val="22"/>
          <w:szCs w:val="22"/>
        </w:rPr>
      </w:pPr>
      <w:r>
        <w:rPr>
          <w:rFonts w:ascii="Arial" w:hAnsi="Arial" w:cs="Arial"/>
          <w:sz w:val="22"/>
          <w:szCs w:val="22"/>
        </w:rPr>
        <w:t xml:space="preserve">Smluvní strany se ve smyslu </w:t>
      </w:r>
      <w:proofErr w:type="spellStart"/>
      <w:r>
        <w:rPr>
          <w:rFonts w:ascii="Arial" w:hAnsi="Arial" w:cs="Arial"/>
          <w:sz w:val="22"/>
          <w:szCs w:val="22"/>
        </w:rPr>
        <w:t>ust</w:t>
      </w:r>
      <w:proofErr w:type="spellEnd"/>
      <w:r>
        <w:rPr>
          <w:rFonts w:ascii="Arial" w:hAnsi="Arial" w:cs="Arial"/>
          <w:sz w:val="22"/>
          <w:szCs w:val="22"/>
        </w:rPr>
        <w:t xml:space="preserve">. § 308 odst. 1 písm. g) zákoníku práce dohodly, </w:t>
      </w:r>
      <w:r w:rsidR="007525E4">
        <w:rPr>
          <w:rFonts w:ascii="Arial" w:hAnsi="Arial" w:cs="Arial"/>
          <w:sz w:val="22"/>
          <w:szCs w:val="22"/>
        </w:rPr>
        <w:t>že závazek plnit smlouvu zaniká</w:t>
      </w:r>
      <w:r>
        <w:rPr>
          <w:rFonts w:ascii="Arial" w:hAnsi="Arial" w:cs="Arial"/>
          <w:sz w:val="22"/>
          <w:szCs w:val="22"/>
        </w:rPr>
        <w:t xml:space="preserve"> pře</w:t>
      </w:r>
      <w:r w:rsidR="004C04A5">
        <w:rPr>
          <w:rFonts w:ascii="Arial" w:hAnsi="Arial" w:cs="Arial"/>
          <w:sz w:val="22"/>
          <w:szCs w:val="22"/>
        </w:rPr>
        <w:t>d uplynutím doby, na kterou byl</w:t>
      </w:r>
      <w:r>
        <w:rPr>
          <w:rFonts w:ascii="Arial" w:hAnsi="Arial" w:cs="Arial"/>
          <w:sz w:val="22"/>
          <w:szCs w:val="22"/>
        </w:rPr>
        <w:t xml:space="preserve"> sjednán, jednostranným odstoupením od smlouvy pro její podstatné porušení druhou stranou s tím, že podstatným porušením smlouvy je zejména:</w:t>
      </w:r>
    </w:p>
    <w:p w:rsidR="00932C41" w:rsidRDefault="000C224C">
      <w:pPr>
        <w:tabs>
          <w:tab w:val="left" w:pos="1134"/>
        </w:tabs>
        <w:spacing w:after="120"/>
        <w:ind w:left="426"/>
        <w:jc w:val="both"/>
        <w:rPr>
          <w:rFonts w:ascii="Arial" w:hAnsi="Arial" w:cs="Arial"/>
          <w:sz w:val="22"/>
          <w:szCs w:val="22"/>
        </w:rPr>
      </w:pPr>
      <w:r>
        <w:rPr>
          <w:rFonts w:ascii="Arial" w:hAnsi="Arial" w:cs="Arial"/>
          <w:sz w:val="22"/>
          <w:szCs w:val="22"/>
        </w:rPr>
        <w:t>a/ ze strany agentury práce – pokud je uživatel v prodlení se splacením faktury déle než 30 dní,</w:t>
      </w:r>
    </w:p>
    <w:p w:rsidR="00932C41" w:rsidRDefault="000C224C">
      <w:pPr>
        <w:tabs>
          <w:tab w:val="left" w:pos="1134"/>
        </w:tabs>
        <w:spacing w:after="120"/>
        <w:ind w:left="426"/>
        <w:jc w:val="both"/>
        <w:rPr>
          <w:rFonts w:ascii="Arial" w:hAnsi="Arial" w:cs="Arial"/>
          <w:sz w:val="22"/>
          <w:szCs w:val="22"/>
        </w:rPr>
      </w:pPr>
      <w:r>
        <w:rPr>
          <w:rFonts w:ascii="Arial" w:hAnsi="Arial" w:cs="Arial"/>
          <w:sz w:val="22"/>
          <w:szCs w:val="22"/>
        </w:rPr>
        <w:t>b/ ze strany uživatele – pokud agentura nepřiděluje zaměstnance v souladu s uzavřenými dohodami.</w:t>
      </w:r>
    </w:p>
    <w:p w:rsidR="0034645D" w:rsidRDefault="0034645D">
      <w:pPr>
        <w:tabs>
          <w:tab w:val="left" w:pos="1134"/>
        </w:tabs>
        <w:spacing w:after="120"/>
        <w:ind w:left="426"/>
        <w:jc w:val="both"/>
        <w:rPr>
          <w:rFonts w:ascii="Arial" w:hAnsi="Arial" w:cs="Arial"/>
          <w:sz w:val="22"/>
          <w:szCs w:val="22"/>
        </w:rPr>
      </w:pPr>
    </w:p>
    <w:p w:rsidR="00932C41" w:rsidRDefault="00D01FE8">
      <w:pPr>
        <w:jc w:val="center"/>
        <w:rPr>
          <w:rFonts w:ascii="Arial" w:hAnsi="Arial" w:cs="Arial"/>
          <w:b/>
          <w:sz w:val="22"/>
          <w:szCs w:val="22"/>
        </w:rPr>
      </w:pPr>
      <w:r w:rsidRPr="00504643">
        <w:rPr>
          <w:rFonts w:ascii="Arial" w:hAnsi="Arial" w:cs="Arial"/>
          <w:b/>
          <w:sz w:val="22"/>
          <w:szCs w:val="22"/>
        </w:rPr>
        <w:t>Článek X</w:t>
      </w:r>
      <w:r w:rsidR="00957388" w:rsidRPr="00504643">
        <w:rPr>
          <w:rFonts w:ascii="Arial" w:hAnsi="Arial" w:cs="Arial"/>
          <w:b/>
          <w:sz w:val="22"/>
          <w:szCs w:val="22"/>
        </w:rPr>
        <w:t>I</w:t>
      </w:r>
    </w:p>
    <w:p w:rsidR="00932C41" w:rsidRDefault="000C224C">
      <w:pPr>
        <w:spacing w:after="120"/>
        <w:jc w:val="center"/>
        <w:rPr>
          <w:rFonts w:ascii="Arial" w:hAnsi="Arial" w:cs="Arial"/>
          <w:b/>
          <w:sz w:val="22"/>
          <w:szCs w:val="22"/>
        </w:rPr>
      </w:pPr>
      <w:r>
        <w:rPr>
          <w:rFonts w:ascii="Arial" w:hAnsi="Arial" w:cs="Arial"/>
          <w:b/>
          <w:sz w:val="22"/>
          <w:szCs w:val="22"/>
        </w:rPr>
        <w:t>Závěrečná ustanovení</w:t>
      </w:r>
    </w:p>
    <w:p w:rsidR="00932C41" w:rsidRDefault="000C224C">
      <w:pPr>
        <w:numPr>
          <w:ilvl w:val="0"/>
          <w:numId w:val="5"/>
        </w:numPr>
        <w:spacing w:after="120"/>
        <w:ind w:left="425" w:hanging="425"/>
        <w:jc w:val="both"/>
        <w:rPr>
          <w:rFonts w:ascii="Arial" w:hAnsi="Arial" w:cs="Arial"/>
          <w:sz w:val="22"/>
          <w:szCs w:val="22"/>
        </w:rPr>
      </w:pPr>
      <w:r>
        <w:rPr>
          <w:rFonts w:ascii="Arial" w:hAnsi="Arial" w:cs="Arial"/>
          <w:sz w:val="22"/>
          <w:szCs w:val="22"/>
        </w:rPr>
        <w:t>Tuto smlouvu lze měnit, doplňovat nebo zrušit pouze písemným ujednáním smluvních stran.</w:t>
      </w:r>
    </w:p>
    <w:p w:rsidR="00932C41" w:rsidRDefault="000C224C">
      <w:pPr>
        <w:numPr>
          <w:ilvl w:val="0"/>
          <w:numId w:val="5"/>
        </w:numPr>
        <w:spacing w:after="120"/>
        <w:ind w:left="426" w:hanging="426"/>
        <w:jc w:val="both"/>
        <w:rPr>
          <w:rFonts w:ascii="Arial" w:hAnsi="Arial" w:cs="Arial"/>
          <w:sz w:val="22"/>
          <w:szCs w:val="22"/>
        </w:rPr>
      </w:pPr>
      <w:r>
        <w:rPr>
          <w:rFonts w:ascii="Arial" w:hAnsi="Arial" w:cs="Arial"/>
          <w:sz w:val="22"/>
          <w:szCs w:val="22"/>
        </w:rPr>
        <w:lastRenderedPageBreak/>
        <w:t>Pokud není v této smlouvě stanoveno jinak, řídí se právní poměry z ní vyplývající zákonem č. 89/2012 Sb., občanský zákoník, ve znění pozdějších předpisů, dále zákonem č. 262/2006 Sb., zákoník práce, ve znění pozdějších předpisů.</w:t>
      </w:r>
    </w:p>
    <w:p w:rsidR="004C04A5" w:rsidRPr="00504643" w:rsidRDefault="004C04A5" w:rsidP="004C04A5">
      <w:pPr>
        <w:numPr>
          <w:ilvl w:val="0"/>
          <w:numId w:val="5"/>
        </w:numPr>
        <w:spacing w:after="120"/>
        <w:jc w:val="both"/>
        <w:rPr>
          <w:rFonts w:ascii="Arial" w:hAnsi="Arial" w:cs="Arial"/>
          <w:sz w:val="22"/>
          <w:szCs w:val="22"/>
        </w:rPr>
      </w:pPr>
      <w:r w:rsidRPr="00504643">
        <w:rPr>
          <w:rFonts w:ascii="Arial" w:hAnsi="Arial" w:cs="Arial"/>
          <w:sz w:val="22"/>
          <w:szCs w:val="22"/>
        </w:rPr>
        <w:t xml:space="preserve">Tato smlouva nabývá platnosti dnem jejího podpisu oběma smluvními stranami, účinnosti dnem jejího uveřejnění v registru smluv. </w:t>
      </w:r>
    </w:p>
    <w:p w:rsidR="004C04A5" w:rsidRPr="00504643" w:rsidRDefault="004C04A5" w:rsidP="004C04A5">
      <w:pPr>
        <w:numPr>
          <w:ilvl w:val="0"/>
          <w:numId w:val="5"/>
        </w:numPr>
        <w:spacing w:after="120"/>
        <w:jc w:val="both"/>
        <w:rPr>
          <w:rFonts w:ascii="Arial" w:hAnsi="Arial" w:cs="Arial"/>
          <w:sz w:val="22"/>
          <w:szCs w:val="22"/>
        </w:rPr>
      </w:pPr>
      <w:r w:rsidRPr="00504643">
        <w:rPr>
          <w:rFonts w:ascii="Arial" w:hAnsi="Arial" w:cs="Arial"/>
          <w:sz w:val="22"/>
          <w:szCs w:val="22"/>
        </w:rPr>
        <w:t>Smluvní strany prohlašují, že obsah této smlouvy nepovaž</w:t>
      </w:r>
      <w:r w:rsidR="0080705A" w:rsidRPr="00504643">
        <w:rPr>
          <w:rFonts w:ascii="Arial" w:hAnsi="Arial" w:cs="Arial"/>
          <w:sz w:val="22"/>
          <w:szCs w:val="22"/>
        </w:rPr>
        <w:t>ují za obchodní tajemství dle § </w:t>
      </w:r>
      <w:r w:rsidRPr="00504643">
        <w:rPr>
          <w:rFonts w:ascii="Arial" w:hAnsi="Arial" w:cs="Arial"/>
          <w:sz w:val="22"/>
          <w:szCs w:val="22"/>
        </w:rPr>
        <w:t xml:space="preserve">504 zákona č. 89/2012 Sb., občanský zákoník, v platném znění, a souhlasí se zveřejněním jejího textu v souladu s ustanovením zákona č. 340/2015 Sb., o registru smluv, v platném znění.           </w:t>
      </w:r>
    </w:p>
    <w:p w:rsidR="00932C41" w:rsidRDefault="000C224C">
      <w:pPr>
        <w:numPr>
          <w:ilvl w:val="0"/>
          <w:numId w:val="5"/>
        </w:numPr>
        <w:spacing w:after="120"/>
        <w:ind w:left="426" w:hanging="426"/>
        <w:jc w:val="both"/>
        <w:rPr>
          <w:rFonts w:ascii="Arial" w:hAnsi="Arial" w:cs="Arial"/>
          <w:sz w:val="22"/>
          <w:szCs w:val="22"/>
        </w:rPr>
      </w:pPr>
      <w:r>
        <w:rPr>
          <w:rFonts w:ascii="Arial" w:hAnsi="Arial" w:cs="Arial"/>
          <w:sz w:val="22"/>
          <w:szCs w:val="22"/>
        </w:rPr>
        <w:t>Nedílnou součástí této smlouvy jsou její přílohy:</w:t>
      </w:r>
    </w:p>
    <w:p w:rsidR="00932C41" w:rsidRDefault="000C224C">
      <w:pPr>
        <w:ind w:left="720" w:hanging="295"/>
        <w:jc w:val="both"/>
        <w:rPr>
          <w:rFonts w:ascii="Arial" w:hAnsi="Arial" w:cs="Arial"/>
          <w:sz w:val="22"/>
          <w:szCs w:val="22"/>
        </w:rPr>
      </w:pPr>
      <w:r>
        <w:rPr>
          <w:rFonts w:ascii="Arial" w:hAnsi="Arial" w:cs="Arial"/>
          <w:b/>
          <w:sz w:val="22"/>
          <w:szCs w:val="22"/>
        </w:rPr>
        <w:t xml:space="preserve">Příloha č. 1 </w:t>
      </w:r>
      <w:r>
        <w:rPr>
          <w:rFonts w:ascii="Arial" w:hAnsi="Arial" w:cs="Arial"/>
          <w:sz w:val="22"/>
          <w:szCs w:val="22"/>
        </w:rPr>
        <w:t>– Dohoda o dočasném přidělení zaměstnanců</w:t>
      </w:r>
    </w:p>
    <w:p w:rsidR="00932C41" w:rsidRDefault="000C224C">
      <w:pPr>
        <w:ind w:left="720" w:hanging="295"/>
        <w:jc w:val="both"/>
        <w:rPr>
          <w:rFonts w:ascii="Arial" w:hAnsi="Arial" w:cs="Arial"/>
          <w:sz w:val="22"/>
          <w:szCs w:val="22"/>
        </w:rPr>
      </w:pPr>
      <w:r>
        <w:rPr>
          <w:rFonts w:ascii="Arial" w:hAnsi="Arial" w:cs="Arial"/>
          <w:b/>
          <w:sz w:val="22"/>
          <w:szCs w:val="22"/>
        </w:rPr>
        <w:t>Příloha č</w:t>
      </w:r>
      <w:r>
        <w:rPr>
          <w:rFonts w:ascii="Arial" w:hAnsi="Arial" w:cs="Arial"/>
          <w:sz w:val="22"/>
          <w:szCs w:val="22"/>
        </w:rPr>
        <w:t xml:space="preserve">. </w:t>
      </w:r>
      <w:r>
        <w:rPr>
          <w:rFonts w:ascii="Arial" w:hAnsi="Arial" w:cs="Arial"/>
          <w:b/>
          <w:sz w:val="22"/>
          <w:szCs w:val="22"/>
        </w:rPr>
        <w:t xml:space="preserve">2 </w:t>
      </w:r>
      <w:r>
        <w:rPr>
          <w:rFonts w:ascii="Arial" w:hAnsi="Arial" w:cs="Arial"/>
          <w:sz w:val="22"/>
          <w:szCs w:val="22"/>
        </w:rPr>
        <w:t>– Cenové podmínky</w:t>
      </w:r>
    </w:p>
    <w:p w:rsidR="00932C41" w:rsidRDefault="000C224C">
      <w:pPr>
        <w:ind w:left="720" w:hanging="295"/>
        <w:jc w:val="both"/>
        <w:rPr>
          <w:rFonts w:ascii="Arial" w:hAnsi="Arial" w:cs="Arial"/>
          <w:sz w:val="22"/>
          <w:szCs w:val="22"/>
        </w:rPr>
      </w:pPr>
      <w:r>
        <w:rPr>
          <w:rFonts w:ascii="Arial" w:hAnsi="Arial" w:cs="Arial"/>
          <w:b/>
          <w:sz w:val="22"/>
          <w:szCs w:val="22"/>
        </w:rPr>
        <w:t>Příloha č</w:t>
      </w:r>
      <w:r>
        <w:rPr>
          <w:rFonts w:ascii="Arial" w:hAnsi="Arial" w:cs="Arial"/>
          <w:sz w:val="22"/>
          <w:szCs w:val="22"/>
        </w:rPr>
        <w:t xml:space="preserve">. </w:t>
      </w:r>
      <w:r>
        <w:rPr>
          <w:rFonts w:ascii="Arial" w:hAnsi="Arial" w:cs="Arial"/>
          <w:b/>
          <w:bCs/>
          <w:sz w:val="22"/>
          <w:szCs w:val="22"/>
        </w:rPr>
        <w:t>3</w:t>
      </w:r>
      <w:r>
        <w:rPr>
          <w:rFonts w:ascii="Arial" w:hAnsi="Arial" w:cs="Arial"/>
          <w:b/>
          <w:sz w:val="22"/>
          <w:szCs w:val="22"/>
        </w:rPr>
        <w:t xml:space="preserve"> </w:t>
      </w:r>
      <w:r>
        <w:rPr>
          <w:rFonts w:ascii="Arial" w:hAnsi="Arial" w:cs="Arial"/>
          <w:sz w:val="22"/>
          <w:szCs w:val="22"/>
        </w:rPr>
        <w:t>– Docházkový list</w:t>
      </w:r>
    </w:p>
    <w:p w:rsidR="00932C41" w:rsidRDefault="00932C41">
      <w:pPr>
        <w:jc w:val="both"/>
        <w:rPr>
          <w:rFonts w:ascii="Arial" w:hAnsi="Arial" w:cs="Arial"/>
          <w:sz w:val="22"/>
          <w:szCs w:val="22"/>
        </w:rPr>
      </w:pPr>
    </w:p>
    <w:p w:rsidR="0080705A" w:rsidRDefault="0080705A">
      <w:pPr>
        <w:jc w:val="both"/>
        <w:rPr>
          <w:rFonts w:ascii="Arial" w:hAnsi="Arial" w:cs="Arial"/>
          <w:sz w:val="22"/>
          <w:szCs w:val="22"/>
        </w:rPr>
      </w:pPr>
    </w:p>
    <w:p w:rsidR="0080705A" w:rsidRDefault="0080705A" w:rsidP="00322E25">
      <w:pPr>
        <w:ind w:left="4950" w:hanging="4950"/>
        <w:jc w:val="both"/>
        <w:rPr>
          <w:rFonts w:ascii="Arial" w:hAnsi="Arial" w:cs="Arial"/>
          <w:sz w:val="22"/>
          <w:szCs w:val="22"/>
        </w:rPr>
      </w:pPr>
      <w:r>
        <w:rPr>
          <w:rFonts w:ascii="Arial" w:hAnsi="Arial" w:cs="Arial"/>
          <w:sz w:val="22"/>
          <w:szCs w:val="22"/>
        </w:rPr>
        <w:t>V Šenově u Nového Jičína dne</w:t>
      </w:r>
      <w:r w:rsidR="00E57F80">
        <w:rPr>
          <w:rFonts w:ascii="Arial" w:hAnsi="Arial" w:cs="Arial"/>
          <w:sz w:val="22"/>
          <w:szCs w:val="22"/>
        </w:rPr>
        <w:t xml:space="preserve"> </w:t>
      </w:r>
      <w:r w:rsidR="00344846">
        <w:rPr>
          <w:rFonts w:ascii="Arial" w:hAnsi="Arial" w:cs="Arial"/>
          <w:sz w:val="22"/>
          <w:szCs w:val="22"/>
        </w:rPr>
        <w:t>30. 6. 2025</w:t>
      </w:r>
      <w:r w:rsidR="00322E25">
        <w:rPr>
          <w:rFonts w:ascii="Arial" w:hAnsi="Arial" w:cs="Arial"/>
          <w:sz w:val="22"/>
          <w:szCs w:val="22"/>
        </w:rPr>
        <w:tab/>
      </w:r>
      <w:r w:rsidR="00322E25">
        <w:rPr>
          <w:rFonts w:ascii="Arial" w:hAnsi="Arial" w:cs="Arial"/>
          <w:sz w:val="22"/>
          <w:szCs w:val="22"/>
        </w:rPr>
        <w:tab/>
      </w:r>
      <w:r>
        <w:rPr>
          <w:rFonts w:ascii="Arial" w:hAnsi="Arial" w:cs="Arial"/>
          <w:sz w:val="22"/>
          <w:szCs w:val="22"/>
        </w:rPr>
        <w:t xml:space="preserve">V Rychnově nad Kněžnou dne </w:t>
      </w:r>
      <w:r w:rsidR="00344846">
        <w:rPr>
          <w:rFonts w:ascii="Arial" w:hAnsi="Arial" w:cs="Arial"/>
          <w:sz w:val="22"/>
          <w:szCs w:val="22"/>
        </w:rPr>
        <w:t>30. 6. 2025</w:t>
      </w:r>
    </w:p>
    <w:p w:rsidR="0080705A" w:rsidRDefault="0080705A">
      <w:pPr>
        <w:jc w:val="both"/>
        <w:rPr>
          <w:rFonts w:ascii="Arial" w:hAnsi="Arial" w:cs="Arial"/>
          <w:sz w:val="22"/>
          <w:szCs w:val="22"/>
        </w:rPr>
      </w:pPr>
    </w:p>
    <w:p w:rsidR="00932C41" w:rsidRDefault="00322E25">
      <w:pPr>
        <w:jc w:val="both"/>
        <w:rPr>
          <w:rFonts w:ascii="Arial" w:hAnsi="Arial" w:cs="Arial"/>
          <w:sz w:val="22"/>
          <w:szCs w:val="22"/>
        </w:rPr>
      </w:pPr>
      <w:r>
        <w:rPr>
          <w:rFonts w:ascii="Arial" w:hAnsi="Arial" w:cs="Arial"/>
          <w:sz w:val="22"/>
          <w:szCs w:val="22"/>
        </w:rPr>
        <w:t>Za uživatele: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C224C">
        <w:rPr>
          <w:rFonts w:ascii="Arial" w:hAnsi="Arial" w:cs="Arial"/>
          <w:sz w:val="22"/>
          <w:szCs w:val="22"/>
        </w:rPr>
        <w:t>Za agenturu práce:</w:t>
      </w:r>
    </w:p>
    <w:p w:rsidR="00932C41" w:rsidRDefault="00932C41">
      <w:pPr>
        <w:jc w:val="both"/>
        <w:rPr>
          <w:rFonts w:ascii="Arial" w:hAnsi="Arial" w:cs="Arial"/>
          <w:sz w:val="22"/>
          <w:szCs w:val="22"/>
        </w:rPr>
      </w:pPr>
    </w:p>
    <w:p w:rsidR="00932C41" w:rsidRDefault="00932C41">
      <w:pPr>
        <w:jc w:val="both"/>
        <w:rPr>
          <w:rFonts w:ascii="Arial" w:hAnsi="Arial" w:cs="Arial"/>
          <w:sz w:val="22"/>
          <w:szCs w:val="22"/>
        </w:rPr>
      </w:pPr>
    </w:p>
    <w:p w:rsidR="00932C41" w:rsidRDefault="00932C41">
      <w:pPr>
        <w:jc w:val="both"/>
        <w:rPr>
          <w:rFonts w:ascii="Arial" w:hAnsi="Arial" w:cs="Arial"/>
          <w:sz w:val="22"/>
          <w:szCs w:val="22"/>
        </w:rPr>
      </w:pPr>
    </w:p>
    <w:p w:rsidR="00932C41" w:rsidRDefault="00932C41">
      <w:pPr>
        <w:jc w:val="both"/>
        <w:rPr>
          <w:rFonts w:ascii="Arial" w:hAnsi="Arial" w:cs="Arial"/>
          <w:sz w:val="22"/>
          <w:szCs w:val="22"/>
        </w:rPr>
      </w:pPr>
    </w:p>
    <w:p w:rsidR="00932C41" w:rsidRDefault="00932C41">
      <w:pPr>
        <w:jc w:val="both"/>
        <w:rPr>
          <w:rFonts w:ascii="Arial" w:hAnsi="Arial" w:cs="Arial"/>
          <w:sz w:val="22"/>
          <w:szCs w:val="22"/>
        </w:rPr>
      </w:pPr>
    </w:p>
    <w:p w:rsidR="00932C41" w:rsidRDefault="00322E25">
      <w:pPr>
        <w:jc w:val="both"/>
        <w:rPr>
          <w:rFonts w:ascii="Arial" w:hAnsi="Arial" w:cs="Arial"/>
          <w:sz w:val="22"/>
          <w:szCs w:val="22"/>
        </w:rPr>
      </w:pPr>
      <w:r>
        <w:rPr>
          <w:rFonts w:ascii="Arial" w:hAnsi="Arial" w:cs="Arial"/>
          <w:sz w:val="22"/>
          <w:szCs w:val="22"/>
        </w:rPr>
        <w:t>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000C224C">
        <w:rPr>
          <w:rFonts w:ascii="Arial" w:hAnsi="Arial" w:cs="Arial"/>
          <w:sz w:val="22"/>
          <w:szCs w:val="22"/>
        </w:rPr>
        <w:t>___________________________</w:t>
      </w:r>
    </w:p>
    <w:p w:rsidR="00932C41" w:rsidRPr="004C04A5" w:rsidRDefault="004C04A5" w:rsidP="00992F88">
      <w:pPr>
        <w:ind w:left="5670" w:hanging="5664"/>
        <w:jc w:val="both"/>
        <w:rPr>
          <w:rFonts w:ascii="Arial" w:hAnsi="Arial" w:cs="Arial"/>
          <w:b/>
          <w:sz w:val="22"/>
          <w:szCs w:val="22"/>
        </w:rPr>
      </w:pPr>
      <w:r w:rsidRPr="004C04A5">
        <w:rPr>
          <w:rFonts w:ascii="Arial" w:hAnsi="Arial" w:cs="Arial"/>
          <w:b/>
          <w:sz w:val="22"/>
          <w:szCs w:val="22"/>
        </w:rPr>
        <w:t>Ing. Radek Haas, ředitel podniku</w:t>
      </w:r>
      <w:r w:rsidR="000C224C" w:rsidRPr="004C04A5">
        <w:rPr>
          <w:rFonts w:ascii="Arial" w:hAnsi="Arial" w:cs="Arial"/>
          <w:b/>
          <w:sz w:val="22"/>
          <w:szCs w:val="22"/>
        </w:rPr>
        <w:t xml:space="preserve"> </w:t>
      </w:r>
      <w:r w:rsidR="00322E25">
        <w:rPr>
          <w:rFonts w:ascii="Arial" w:hAnsi="Arial" w:cs="Arial"/>
          <w:b/>
          <w:sz w:val="22"/>
          <w:szCs w:val="22"/>
        </w:rPr>
        <w:t xml:space="preserve">                    </w:t>
      </w:r>
      <w:proofErr w:type="spellStart"/>
      <w:r w:rsidRPr="004C04A5">
        <w:rPr>
          <w:rFonts w:ascii="Arial" w:hAnsi="Arial" w:cs="Arial"/>
          <w:b/>
          <w:sz w:val="22"/>
          <w:szCs w:val="22"/>
        </w:rPr>
        <w:t>Rostyslav</w:t>
      </w:r>
      <w:proofErr w:type="spellEnd"/>
      <w:r w:rsidRPr="004C04A5">
        <w:rPr>
          <w:rFonts w:ascii="Arial" w:hAnsi="Arial" w:cs="Arial"/>
          <w:b/>
          <w:sz w:val="22"/>
          <w:szCs w:val="22"/>
        </w:rPr>
        <w:t xml:space="preserve"> </w:t>
      </w:r>
      <w:proofErr w:type="spellStart"/>
      <w:r w:rsidRPr="004C04A5">
        <w:rPr>
          <w:rFonts w:ascii="Arial" w:hAnsi="Arial" w:cs="Arial"/>
          <w:b/>
          <w:sz w:val="22"/>
          <w:szCs w:val="22"/>
        </w:rPr>
        <w:t>Pokotilov</w:t>
      </w:r>
      <w:proofErr w:type="spellEnd"/>
      <w:r w:rsidRPr="004C04A5">
        <w:rPr>
          <w:rFonts w:ascii="Arial" w:hAnsi="Arial" w:cs="Arial"/>
          <w:b/>
          <w:sz w:val="22"/>
          <w:szCs w:val="22"/>
        </w:rPr>
        <w:t>, j</w:t>
      </w:r>
      <w:r w:rsidR="000C224C" w:rsidRPr="004C04A5">
        <w:rPr>
          <w:rFonts w:ascii="Arial" w:hAnsi="Arial" w:cs="Arial"/>
          <w:b/>
          <w:sz w:val="22"/>
          <w:szCs w:val="22"/>
        </w:rPr>
        <w:t xml:space="preserve">ednatel </w:t>
      </w:r>
      <w:r w:rsidRPr="004C04A5">
        <w:rPr>
          <w:rFonts w:ascii="Arial" w:hAnsi="Arial" w:cs="Arial"/>
          <w:b/>
          <w:sz w:val="22"/>
          <w:szCs w:val="22"/>
        </w:rPr>
        <w:t>společnosti</w:t>
      </w:r>
    </w:p>
    <w:p w:rsidR="00932C41" w:rsidRDefault="0080705A">
      <w:r>
        <w:t xml:space="preserve"> </w:t>
      </w:r>
    </w:p>
    <w:sectPr w:rsidR="00932C41">
      <w:headerReference w:type="default" r:id="rId9"/>
      <w:footerReference w:type="even" r:id="rId10"/>
      <w:footerReference w:type="default" r:id="rId11"/>
      <w:footerReference w:type="first" r:id="rId12"/>
      <w:pgSz w:w="11906" w:h="16838"/>
      <w:pgMar w:top="1417" w:right="1417" w:bottom="1417" w:left="1418"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B36" w:rsidRDefault="00FD7B36">
      <w:r>
        <w:separator/>
      </w:r>
    </w:p>
  </w:endnote>
  <w:endnote w:type="continuationSeparator" w:id="0">
    <w:p w:rsidR="00FD7B36" w:rsidRDefault="00FD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E2" w:rsidRDefault="002535E2">
    <w:pPr>
      <w:pStyle w:val="Zpat"/>
    </w:pPr>
    <w:r>
      <w:rPr>
        <w:noProof/>
        <w:lang w:eastAsia="cs-CZ"/>
      </w:rPr>
      <mc:AlternateContent>
        <mc:Choice Requires="wps">
          <w:drawing>
            <wp:anchor distT="0" distB="0" distL="0" distR="0" simplePos="0" relativeHeight="251656704"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2535E2" w:rsidRDefault="002535E2">
                          <w:pPr>
                            <w:pStyle w:val="Zpat"/>
                            <w:rPr>
                              <w:rStyle w:val="slostrnky"/>
                            </w:rPr>
                          </w:pPr>
                          <w:r>
                            <w:rPr>
                              <w:rStyle w:val="slostrnky"/>
                              <w:color w:val="000000"/>
                            </w:rPr>
                            <w:fldChar w:fldCharType="begin"/>
                          </w:r>
                          <w:r>
                            <w:rPr>
                              <w:rStyle w:val="slostrnky"/>
                              <w:color w:val="000000"/>
                            </w:rPr>
                            <w:instrText xml:space="preserve"> PAGE </w:instrText>
                          </w:r>
                          <w:r>
                            <w:rPr>
                              <w:rStyle w:val="slostrnky"/>
                              <w:color w:val="000000"/>
                            </w:rPr>
                            <w:fldChar w:fldCharType="separate"/>
                          </w:r>
                          <w:r w:rsidR="009D1B3D">
                            <w:rPr>
                              <w:rStyle w:val="slostrnky"/>
                              <w:noProof/>
                              <w:color w:val="000000"/>
                            </w:rPr>
                            <w:t>2</w:t>
                          </w:r>
                          <w:r>
                            <w:rPr>
                              <w:rStyle w:val="slostrnky"/>
                              <w:color w:val="000000"/>
                            </w:rPr>
                            <w:fldChar w:fldCharType="end"/>
                          </w:r>
                        </w:p>
                      </w:txbxContent>
                    </wps:txbx>
                    <wps:bodyPr lIns="0" tIns="0" rIns="0" bIns="0" anchor="t">
                      <a:spAutoFit/>
                    </wps:bodyPr>
                  </wps:wsp>
                </a:graphicData>
              </a:graphic>
            </wp:anchor>
          </w:drawing>
        </mc:Choice>
        <mc:Fallback>
          <w:pict>
            <v:rect id="Rámec1" o:spid="_x0000_s1026" style="position:absolute;margin-left:0;margin-top:.05pt;width:1.15pt;height:1.15pt;z-index:-2516597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" o:allowincell="f" filled="f" stroked="f" strokeweight="0">
              <v:textbox style="mso-fit-shape-to-text:t" inset="0,0,0,0">
                <w:txbxContent>
                  <w:p w:rsidR="002535E2" w:rsidRDefault="002535E2">
                    <w:pPr>
                      <w:pStyle w:val="Zpat"/>
                      <w:rPr>
                        <w:rStyle w:val="slostrnky"/>
                      </w:rPr>
                    </w:pPr>
                    <w:r>
                      <w:rPr>
                        <w:rStyle w:val="slostrnky"/>
                        <w:color w:val="000000"/>
                      </w:rPr>
                      <w:fldChar w:fldCharType="begin"/>
                    </w:r>
                    <w:r>
                      <w:rPr>
                        <w:rStyle w:val="slostrnky"/>
                        <w:color w:val="000000"/>
                      </w:rPr>
                      <w:instrText xml:space="preserve"> PAGE </w:instrText>
                    </w:r>
                    <w:r>
                      <w:rPr>
                        <w:rStyle w:val="slostrnky"/>
                        <w:color w:val="000000"/>
                      </w:rPr>
                      <w:fldChar w:fldCharType="separate"/>
                    </w:r>
                    <w:r w:rsidR="009D1B3D">
                      <w:rPr>
                        <w:rStyle w:val="slostrnky"/>
                        <w:noProof/>
                        <w:color w:val="000000"/>
                      </w:rPr>
                      <w:t>2</w:t>
                    </w:r>
                    <w:r>
                      <w:rPr>
                        <w:rStyle w:val="slostrnk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E2" w:rsidRDefault="002535E2">
    <w:pPr>
      <w:pStyle w:val="Zpat"/>
    </w:pPr>
    <w:r>
      <w:rPr>
        <w:noProof/>
        <w:lang w:eastAsia="cs-CZ"/>
      </w:rPr>
      <mc:AlternateContent>
        <mc:Choice Requires="wps">
          <w:drawing>
            <wp:anchor distT="0" distB="0" distL="0" distR="0" simplePos="0" relativeHeight="251657728" behindDoc="1" locked="0" layoutInCell="0" allowOverlap="1" wp14:anchorId="7CED91B0" wp14:editId="40FB1828">
              <wp:simplePos x="0" y="0"/>
              <wp:positionH relativeFrom="margin">
                <wp:align>center</wp:align>
              </wp:positionH>
              <wp:positionV relativeFrom="paragraph">
                <wp:posOffset>635</wp:posOffset>
              </wp:positionV>
              <wp:extent cx="762635" cy="173990"/>
              <wp:effectExtent l="0" t="0" r="0" b="0"/>
              <wp:wrapSquare wrapText="bothSides"/>
              <wp:docPr id="3" name="Rámec2"/>
              <wp:cNvGraphicFramePr/>
              <a:graphic xmlns:a="http://schemas.openxmlformats.org/drawingml/2006/main">
                <a:graphicData uri="http://schemas.microsoft.com/office/word/2010/wordprocessingShape">
                  <wps:wsp>
                    <wps:cNvSpPr/>
                    <wps:spPr>
                      <a:xfrm>
                        <a:off x="0" y="0"/>
                        <a:ext cx="7624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2535E2" w:rsidRDefault="002535E2">
                          <w:pPr>
                            <w:pStyle w:val="Zpat"/>
                            <w:rPr>
                              <w:rStyle w:val="slostrnky"/>
                            </w:rPr>
                          </w:pPr>
                          <w:r>
                            <w:rPr>
                              <w:rStyle w:val="slostrnky"/>
                              <w:color w:val="000000"/>
                            </w:rPr>
                            <w:t xml:space="preserve"> Strana </w:t>
                          </w:r>
                          <w:r>
                            <w:rPr>
                              <w:rStyle w:val="slostrnky"/>
                              <w:color w:val="000000"/>
                            </w:rPr>
                            <w:fldChar w:fldCharType="begin"/>
                          </w:r>
                          <w:r>
                            <w:rPr>
                              <w:rStyle w:val="slostrnky"/>
                              <w:color w:val="000000"/>
                            </w:rPr>
                            <w:instrText xml:space="preserve"> PAGE </w:instrText>
                          </w:r>
                          <w:r>
                            <w:rPr>
                              <w:rStyle w:val="slostrnky"/>
                              <w:color w:val="000000"/>
                            </w:rPr>
                            <w:fldChar w:fldCharType="separate"/>
                          </w:r>
                          <w:r w:rsidR="00AB2404">
                            <w:rPr>
                              <w:rStyle w:val="slostrnky"/>
                              <w:noProof/>
                              <w:color w:val="000000"/>
                            </w:rPr>
                            <w:t>1</w:t>
                          </w:r>
                          <w:r>
                            <w:rPr>
                              <w:rStyle w:val="slostrnky"/>
                              <w:color w:val="000000"/>
                            </w:rPr>
                            <w:fldChar w:fldCharType="end"/>
                          </w:r>
                          <w:r w:rsidR="00736E79">
                            <w:rPr>
                              <w:rStyle w:val="slostrnky"/>
                              <w:color w:val="000000"/>
                            </w:rPr>
                            <w:t xml:space="preserve"> z 5</w:t>
                          </w:r>
                        </w:p>
                      </w:txbxContent>
                    </wps:txbx>
                    <wps:bodyPr lIns="0" tIns="0" rIns="0" bIns="0" anchor="t">
                      <a:spAutoFit/>
                    </wps:bodyPr>
                  </wps:wsp>
                </a:graphicData>
              </a:graphic>
            </wp:anchor>
          </w:drawing>
        </mc:Choice>
        <mc:Fallback>
          <w:pict>
            <v:rect id="Rámec2" o:spid="_x0000_s1027" style="position:absolute;margin-left:0;margin-top:.05pt;width:60.05pt;height:13.7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" o:allowincell="f" filled="f" stroked="f" strokeweight="0">
              <v:textbox style="mso-fit-shape-to-text:t" inset="0,0,0,0">
                <w:txbxContent>
                  <w:p w:rsidR="002535E2" w:rsidRDefault="002535E2">
                    <w:pPr>
                      <w:pStyle w:val="Zpat"/>
                      <w:rPr>
                        <w:rStyle w:val="slostrnky"/>
                      </w:rPr>
                    </w:pPr>
                    <w:r>
                      <w:rPr>
                        <w:rStyle w:val="slostrnky"/>
                        <w:color w:val="000000"/>
                      </w:rPr>
                      <w:t xml:space="preserve"> Strana </w:t>
                    </w:r>
                    <w:r>
                      <w:rPr>
                        <w:rStyle w:val="slostrnky"/>
                        <w:color w:val="000000"/>
                      </w:rPr>
                      <w:fldChar w:fldCharType="begin"/>
                    </w:r>
                    <w:r>
                      <w:rPr>
                        <w:rStyle w:val="slostrnky"/>
                        <w:color w:val="000000"/>
                      </w:rPr>
                      <w:instrText xml:space="preserve"> PAGE </w:instrText>
                    </w:r>
                    <w:r>
                      <w:rPr>
                        <w:rStyle w:val="slostrnky"/>
                        <w:color w:val="000000"/>
                      </w:rPr>
                      <w:fldChar w:fldCharType="separate"/>
                    </w:r>
                    <w:r w:rsidR="00AB2404">
                      <w:rPr>
                        <w:rStyle w:val="slostrnky"/>
                        <w:noProof/>
                        <w:color w:val="000000"/>
                      </w:rPr>
                      <w:t>1</w:t>
                    </w:r>
                    <w:r>
                      <w:rPr>
                        <w:rStyle w:val="slostrnky"/>
                        <w:color w:val="000000"/>
                      </w:rPr>
                      <w:fldChar w:fldCharType="end"/>
                    </w:r>
                    <w:r w:rsidR="00736E79">
                      <w:rPr>
                        <w:rStyle w:val="slostrnky"/>
                        <w:color w:val="000000"/>
                      </w:rPr>
                      <w:t xml:space="preserve"> z 5</w:t>
                    </w:r>
                  </w:p>
                </w:txbxContent>
              </v:textbox>
              <w10:wrap type="square"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E2" w:rsidRDefault="002535E2">
    <w:pPr>
      <w:pStyle w:val="Zpat"/>
    </w:pPr>
    <w:r>
      <w:rPr>
        <w:noProof/>
        <w:lang w:eastAsia="cs-CZ"/>
      </w:rPr>
      <mc:AlternateContent>
        <mc:Choice Requires="wps">
          <w:drawing>
            <wp:anchor distT="0" distB="0" distL="0" distR="0" simplePos="0" relativeHeight="251658752" behindDoc="1" locked="0" layoutInCell="0" allowOverlap="1">
              <wp:simplePos x="0" y="0"/>
              <wp:positionH relativeFrom="margin">
                <wp:align>center</wp:align>
              </wp:positionH>
              <wp:positionV relativeFrom="paragraph">
                <wp:posOffset>635</wp:posOffset>
              </wp:positionV>
              <wp:extent cx="762635" cy="173990"/>
              <wp:effectExtent l="0" t="0" r="0" b="0"/>
              <wp:wrapSquare wrapText="bothSides"/>
              <wp:docPr id="5" name="Rámec2"/>
              <wp:cNvGraphicFramePr/>
              <a:graphic xmlns:a="http://schemas.openxmlformats.org/drawingml/2006/main">
                <a:graphicData uri="http://schemas.microsoft.com/office/word/2010/wordprocessingShape">
                  <wps:wsp>
                    <wps:cNvSpPr/>
                    <wps:spPr>
                      <a:xfrm>
                        <a:off x="0" y="0"/>
                        <a:ext cx="7624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2535E2" w:rsidRDefault="002535E2">
                          <w:pPr>
                            <w:pStyle w:val="Zpat"/>
                            <w:rPr>
                              <w:rStyle w:val="slostrnky"/>
                            </w:rPr>
                          </w:pPr>
                          <w:r>
                            <w:rPr>
                              <w:rStyle w:val="slostrnky"/>
                              <w:color w:val="000000"/>
                            </w:rPr>
                            <w:t xml:space="preserve"> Strana </w:t>
                          </w:r>
                          <w:r>
                            <w:rPr>
                              <w:rStyle w:val="slostrnky"/>
                              <w:color w:val="000000"/>
                            </w:rPr>
                            <w:fldChar w:fldCharType="begin"/>
                          </w:r>
                          <w:r>
                            <w:rPr>
                              <w:rStyle w:val="slostrnky"/>
                              <w:color w:val="000000"/>
                            </w:rPr>
                            <w:instrText xml:space="preserve"> PAGE </w:instrText>
                          </w:r>
                          <w:r>
                            <w:rPr>
                              <w:rStyle w:val="slostrnky"/>
                              <w:color w:val="000000"/>
                            </w:rPr>
                            <w:fldChar w:fldCharType="separate"/>
                          </w:r>
                          <w:r>
                            <w:rPr>
                              <w:rStyle w:val="slostrnky"/>
                              <w:color w:val="000000"/>
                            </w:rPr>
                            <w:t>4</w:t>
                          </w:r>
                          <w:r>
                            <w:rPr>
                              <w:rStyle w:val="slostrnky"/>
                              <w:color w:val="000000"/>
                            </w:rPr>
                            <w:fldChar w:fldCharType="end"/>
                          </w:r>
                          <w:r>
                            <w:rPr>
                              <w:rStyle w:val="slostrnky"/>
                              <w:color w:val="000000"/>
                            </w:rPr>
                            <w:t xml:space="preserve"> z 4</w:t>
                          </w:r>
                        </w:p>
                      </w:txbxContent>
                    </wps:txbx>
                    <wps:bodyPr lIns="0" tIns="0" rIns="0" bIns="0" anchor="t">
                      <a:spAutoFit/>
                    </wps:bodyPr>
                  </wps:wsp>
                </a:graphicData>
              </a:graphic>
            </wp:anchor>
          </w:drawing>
        </mc:Choice>
        <mc:Fallback>
          <w:pict>
            <v:rect id="_x0000_s1028" style="position:absolute;margin-left:0;margin-top:.05pt;width:60.05pt;height:13.7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" o:allowincell="f" filled="f" stroked="f" strokeweight="0">
              <v:textbox style="mso-fit-shape-to-text:t" inset="0,0,0,0">
                <w:txbxContent>
                  <w:p w:rsidR="002535E2" w:rsidRDefault="002535E2">
                    <w:pPr>
                      <w:pStyle w:val="Zpat"/>
                      <w:rPr>
                        <w:rStyle w:val="slostrnky"/>
                      </w:rPr>
                    </w:pPr>
                    <w:r>
                      <w:rPr>
                        <w:rStyle w:val="slostrnky"/>
                        <w:color w:val="000000"/>
                      </w:rPr>
                      <w:t xml:space="preserve"> Strana </w:t>
                    </w:r>
                    <w:r>
                      <w:rPr>
                        <w:rStyle w:val="slostrnky"/>
                        <w:color w:val="000000"/>
                      </w:rPr>
                      <w:fldChar w:fldCharType="begin"/>
                    </w:r>
                    <w:r>
                      <w:rPr>
                        <w:rStyle w:val="slostrnky"/>
                        <w:color w:val="000000"/>
                      </w:rPr>
                      <w:instrText xml:space="preserve"> PAGE </w:instrText>
                    </w:r>
                    <w:r>
                      <w:rPr>
                        <w:rStyle w:val="slostrnky"/>
                        <w:color w:val="000000"/>
                      </w:rPr>
                      <w:fldChar w:fldCharType="separate"/>
                    </w:r>
                    <w:r>
                      <w:rPr>
                        <w:rStyle w:val="slostrnky"/>
                        <w:color w:val="000000"/>
                      </w:rPr>
                      <w:t>4</w:t>
                    </w:r>
                    <w:r>
                      <w:rPr>
                        <w:rStyle w:val="slostrnky"/>
                        <w:color w:val="000000"/>
                      </w:rPr>
                      <w:fldChar w:fldCharType="end"/>
                    </w:r>
                    <w:r>
                      <w:rPr>
                        <w:rStyle w:val="slostrnky"/>
                        <w:color w:val="000000"/>
                      </w:rPr>
                      <w:t xml:space="preserve"> z 4</w:t>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B36" w:rsidRDefault="00FD7B36">
      <w:r>
        <w:separator/>
      </w:r>
    </w:p>
  </w:footnote>
  <w:footnote w:type="continuationSeparator" w:id="0">
    <w:p w:rsidR="00FD7B36" w:rsidRDefault="00FD7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5E2" w:rsidRDefault="002535E2">
    <w:pPr>
      <w:pStyle w:val="Zhlav"/>
      <w:rPr>
        <w:szCs w:val="22"/>
      </w:rPr>
    </w:pPr>
  </w:p>
  <w:p w:rsidR="002535E2" w:rsidRDefault="002535E2">
    <w:pPr>
      <w:pStyle w:val="Zhlav"/>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DF9"/>
    <w:multiLevelType w:val="multilevel"/>
    <w:tmpl w:val="AB94DB7C"/>
    <w:lvl w:ilvl="0">
      <w:start w:val="1"/>
      <w:numFmt w:val="decimal"/>
      <w:lvlText w:val="%1."/>
      <w:lvlJc w:val="left"/>
      <w:pPr>
        <w:tabs>
          <w:tab w:val="num" w:pos="-720"/>
        </w:tabs>
        <w:ind w:left="360" w:hanging="360"/>
      </w:pPr>
      <w:rPr>
        <w:rFonts w:cs="Times New Roman"/>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24C01E76"/>
    <w:multiLevelType w:val="multilevel"/>
    <w:tmpl w:val="8338840C"/>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1440"/>
        </w:tabs>
        <w:ind w:left="1440" w:hanging="360"/>
      </w:pPr>
      <w:rPr>
        <w:rFonts w:ascii="Wingdings" w:hAnsi="Wingdings" w:cs="Wingdings" w:hint="default"/>
        <w:b w:val="0"/>
      </w:rPr>
    </w:lvl>
    <w:lvl w:ilvl="2">
      <w:start w:val="3"/>
      <w:numFmt w:val="decimal"/>
      <w:lvlText w:val="%3."/>
      <w:lvlJc w:val="left"/>
      <w:pPr>
        <w:tabs>
          <w:tab w:val="num" w:pos="0"/>
        </w:tabs>
        <w:ind w:left="720" w:hanging="360"/>
      </w:pPr>
      <w:rPr>
        <w:rFonts w:cs="Times New Roman"/>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97764EF"/>
    <w:multiLevelType w:val="multilevel"/>
    <w:tmpl w:val="FE3E22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EE425B1"/>
    <w:multiLevelType w:val="multilevel"/>
    <w:tmpl w:val="63808D2E"/>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4">
    <w:nsid w:val="5308156B"/>
    <w:multiLevelType w:val="multilevel"/>
    <w:tmpl w:val="C346E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B6F7FC6"/>
    <w:multiLevelType w:val="multilevel"/>
    <w:tmpl w:val="46163EAA"/>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F104684"/>
    <w:multiLevelType w:val="multilevel"/>
    <w:tmpl w:val="0338D92C"/>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608802B1"/>
    <w:multiLevelType w:val="hybridMultilevel"/>
    <w:tmpl w:val="A6186E9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70BE77FD"/>
    <w:multiLevelType w:val="multilevel"/>
    <w:tmpl w:val="DEAE62AC"/>
    <w:lvl w:ilvl="0">
      <w:start w:val="1"/>
      <w:numFmt w:val="decimal"/>
      <w:lvlText w:val="%1."/>
      <w:lvlJc w:val="left"/>
      <w:pPr>
        <w:tabs>
          <w:tab w:val="num" w:pos="0"/>
        </w:tabs>
        <w:ind w:left="1080" w:hanging="360"/>
      </w:pPr>
      <w:rPr>
        <w:rFonts w:cs="Times New Roman"/>
        <w:b w:val="0"/>
      </w:rPr>
    </w:lvl>
    <w:lvl w:ilvl="1">
      <w:start w:val="1"/>
      <w:numFmt w:val="bullet"/>
      <w:lvlText w:val=""/>
      <w:lvlJc w:val="left"/>
      <w:pPr>
        <w:tabs>
          <w:tab w:val="num" w:pos="1800"/>
        </w:tabs>
        <w:ind w:left="1800" w:hanging="360"/>
      </w:pPr>
      <w:rPr>
        <w:rFonts w:ascii="Wingdings" w:hAnsi="Wingdings" w:cs="Wingdings" w:hint="default"/>
        <w:b w:val="0"/>
      </w:rPr>
    </w:lvl>
    <w:lvl w:ilvl="2">
      <w:start w:val="5"/>
      <w:numFmt w:val="decimal"/>
      <w:lvlText w:val="%3."/>
      <w:lvlJc w:val="left"/>
      <w:pPr>
        <w:tabs>
          <w:tab w:val="num" w:pos="360"/>
        </w:tabs>
        <w:ind w:left="1080" w:hanging="360"/>
      </w:pPr>
      <w:rPr>
        <w:rFonts w:cs="Times New Roman"/>
        <w:b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725A334A"/>
    <w:multiLevelType w:val="multilevel"/>
    <w:tmpl w:val="AB94DB7C"/>
    <w:lvl w:ilvl="0">
      <w:start w:val="1"/>
      <w:numFmt w:val="decimal"/>
      <w:lvlText w:val="%1."/>
      <w:lvlJc w:val="left"/>
      <w:pPr>
        <w:tabs>
          <w:tab w:val="num" w:pos="-720"/>
        </w:tabs>
        <w:ind w:left="360" w:hanging="360"/>
      </w:pPr>
      <w:rPr>
        <w:rFonts w:cs="Times New Roman"/>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793830C9"/>
    <w:multiLevelType w:val="multilevel"/>
    <w:tmpl w:val="90D236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0"/>
  </w:num>
  <w:num w:numId="3">
    <w:abstractNumId w:val="8"/>
  </w:num>
  <w:num w:numId="4">
    <w:abstractNumId w:val="5"/>
  </w:num>
  <w:num w:numId="5">
    <w:abstractNumId w:val="1"/>
  </w:num>
  <w:num w:numId="6">
    <w:abstractNumId w:val="3"/>
  </w:num>
  <w:num w:numId="7">
    <w:abstractNumId w:val="4"/>
  </w:num>
  <w:num w:numId="8">
    <w:abstractNumId w:val="2"/>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41"/>
    <w:rsid w:val="00060F53"/>
    <w:rsid w:val="000C224C"/>
    <w:rsid w:val="00106F34"/>
    <w:rsid w:val="00145B3E"/>
    <w:rsid w:val="001C39AA"/>
    <w:rsid w:val="001D45C9"/>
    <w:rsid w:val="001E734D"/>
    <w:rsid w:val="002535E2"/>
    <w:rsid w:val="00254C16"/>
    <w:rsid w:val="00285BE2"/>
    <w:rsid w:val="00291B81"/>
    <w:rsid w:val="002D12E6"/>
    <w:rsid w:val="00303DBC"/>
    <w:rsid w:val="00322E25"/>
    <w:rsid w:val="00344846"/>
    <w:rsid w:val="0034645D"/>
    <w:rsid w:val="003D7B90"/>
    <w:rsid w:val="00447CC3"/>
    <w:rsid w:val="004C04A5"/>
    <w:rsid w:val="00504643"/>
    <w:rsid w:val="00562602"/>
    <w:rsid w:val="005900F1"/>
    <w:rsid w:val="005E6CBF"/>
    <w:rsid w:val="006432AE"/>
    <w:rsid w:val="0065579B"/>
    <w:rsid w:val="0069704A"/>
    <w:rsid w:val="006B64B7"/>
    <w:rsid w:val="00723FF5"/>
    <w:rsid w:val="00736E79"/>
    <w:rsid w:val="007525E4"/>
    <w:rsid w:val="007B09E9"/>
    <w:rsid w:val="0080705A"/>
    <w:rsid w:val="00816C9B"/>
    <w:rsid w:val="00841AD6"/>
    <w:rsid w:val="008831A0"/>
    <w:rsid w:val="00892CD8"/>
    <w:rsid w:val="0089786D"/>
    <w:rsid w:val="008C1B23"/>
    <w:rsid w:val="008C25A1"/>
    <w:rsid w:val="00932C41"/>
    <w:rsid w:val="00944E12"/>
    <w:rsid w:val="00957388"/>
    <w:rsid w:val="00992F88"/>
    <w:rsid w:val="009C60AE"/>
    <w:rsid w:val="009D1B3D"/>
    <w:rsid w:val="009D1EB5"/>
    <w:rsid w:val="00A46BB7"/>
    <w:rsid w:val="00A55DA0"/>
    <w:rsid w:val="00A642A4"/>
    <w:rsid w:val="00AB2404"/>
    <w:rsid w:val="00B171CB"/>
    <w:rsid w:val="00B634D0"/>
    <w:rsid w:val="00B81F2C"/>
    <w:rsid w:val="00B9662D"/>
    <w:rsid w:val="00BC6BBB"/>
    <w:rsid w:val="00BE6001"/>
    <w:rsid w:val="00C23B66"/>
    <w:rsid w:val="00C35EC0"/>
    <w:rsid w:val="00D01FE8"/>
    <w:rsid w:val="00D13AB7"/>
    <w:rsid w:val="00D618CF"/>
    <w:rsid w:val="00DB4CE9"/>
    <w:rsid w:val="00DB56D8"/>
    <w:rsid w:val="00E57F80"/>
    <w:rsid w:val="00EA5056"/>
    <w:rsid w:val="00F04962"/>
    <w:rsid w:val="00F2352B"/>
    <w:rsid w:val="00F3521C"/>
    <w:rsid w:val="00F50363"/>
    <w:rsid w:val="00FA295C"/>
    <w:rsid w:val="00FC5148"/>
    <w:rsid w:val="00FD7B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6872"/>
    <w:rPr>
      <w:rFonts w:ascii="Times New Roman" w:eastAsia="Times New Roman" w:hAnsi="Times New Roman" w:cs="Times New Roman"/>
      <w:sz w:val="24"/>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36872"/>
    <w:rPr>
      <w:rFonts w:cs="Times New Roman"/>
      <w:color w:val="0000FF"/>
      <w:u w:val="single"/>
    </w:rPr>
  </w:style>
  <w:style w:type="character" w:customStyle="1" w:styleId="ZpatChar">
    <w:name w:val="Zápatí Char"/>
    <w:basedOn w:val="Standardnpsmoodstavce"/>
    <w:link w:val="Zpat"/>
    <w:qFormat/>
    <w:rsid w:val="00236872"/>
    <w:rPr>
      <w:rFonts w:ascii="Times New Roman" w:eastAsia="Times New Roman" w:hAnsi="Times New Roman" w:cs="Times New Roman"/>
      <w:sz w:val="24"/>
      <w:szCs w:val="24"/>
      <w:lang w:val="sk-SK" w:eastAsia="sk-SK"/>
    </w:rPr>
  </w:style>
  <w:style w:type="character" w:styleId="slostrnky">
    <w:name w:val="page number"/>
    <w:basedOn w:val="Standardnpsmoodstavce"/>
    <w:qFormat/>
    <w:rsid w:val="00236872"/>
  </w:style>
  <w:style w:type="character" w:customStyle="1" w:styleId="ZhlavChar">
    <w:name w:val="Záhlaví Char"/>
    <w:basedOn w:val="Standardnpsmoodstavce"/>
    <w:link w:val="Zhlav"/>
    <w:uiPriority w:val="99"/>
    <w:qFormat/>
    <w:rsid w:val="00236872"/>
    <w:rPr>
      <w:rFonts w:ascii="Times New Roman" w:eastAsia="Times New Roman" w:hAnsi="Times New Roman" w:cs="Times New Roman"/>
      <w:sz w:val="24"/>
      <w:szCs w:val="24"/>
      <w:lang w:val="sk-SK" w:eastAsia="sk-SK"/>
    </w:rPr>
  </w:style>
  <w:style w:type="character" w:customStyle="1" w:styleId="FontStyle36">
    <w:name w:val="Font Style36"/>
    <w:qFormat/>
    <w:rPr>
      <w:rFonts w:ascii="Times New Roman" w:hAnsi="Times New Roman" w:cs="Times New Roman"/>
      <w:b/>
      <w:bCs/>
      <w:sz w:val="18"/>
      <w:szCs w:val="18"/>
    </w:rPr>
  </w:style>
  <w:style w:type="character" w:customStyle="1" w:styleId="FontStyle35">
    <w:name w:val="Font Style35"/>
    <w:qFormat/>
    <w:rPr>
      <w:rFonts w:ascii="Times New Roman" w:hAnsi="Times New Roman" w:cs="Times New Roman"/>
      <w:sz w:val="18"/>
      <w:szCs w:val="18"/>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pat">
    <w:name w:val="footer"/>
    <w:basedOn w:val="Normln"/>
    <w:link w:val="ZpatChar"/>
    <w:rsid w:val="00236872"/>
    <w:pPr>
      <w:tabs>
        <w:tab w:val="center" w:pos="4536"/>
        <w:tab w:val="right" w:pos="9072"/>
      </w:tabs>
    </w:pPr>
  </w:style>
  <w:style w:type="paragraph" w:styleId="Zhlav">
    <w:name w:val="header"/>
    <w:basedOn w:val="Normln"/>
    <w:link w:val="ZhlavChar"/>
    <w:uiPriority w:val="99"/>
    <w:rsid w:val="00236872"/>
    <w:pPr>
      <w:tabs>
        <w:tab w:val="center" w:pos="4536"/>
        <w:tab w:val="right" w:pos="9072"/>
      </w:tabs>
    </w:pPr>
  </w:style>
  <w:style w:type="paragraph" w:customStyle="1" w:styleId="Obsahrmce">
    <w:name w:val="Obsah rámce"/>
    <w:basedOn w:val="Normln"/>
    <w:qFormat/>
  </w:style>
  <w:style w:type="paragraph" w:styleId="Odstavecseseznamem">
    <w:name w:val="List Paragraph"/>
    <w:basedOn w:val="Normln"/>
    <w:uiPriority w:val="34"/>
    <w:qFormat/>
    <w:rsid w:val="00892CD8"/>
    <w:pPr>
      <w:ind w:left="720"/>
      <w:contextualSpacing/>
    </w:pPr>
  </w:style>
  <w:style w:type="paragraph" w:styleId="Bezmezer">
    <w:name w:val="No Spacing"/>
    <w:uiPriority w:val="1"/>
    <w:qFormat/>
    <w:rsid w:val="00957388"/>
    <w:rPr>
      <w:rFonts w:ascii="Times New Roman" w:eastAsia="Times New Roman" w:hAnsi="Times New Roman" w:cs="Times New Roman"/>
      <w:sz w:val="24"/>
      <w:szCs w:val="24"/>
      <w:lang w:eastAsia="sk-SK"/>
    </w:rPr>
  </w:style>
  <w:style w:type="character" w:styleId="Odkaznakoment">
    <w:name w:val="annotation reference"/>
    <w:basedOn w:val="Standardnpsmoodstavce"/>
    <w:uiPriority w:val="99"/>
    <w:semiHidden/>
    <w:unhideWhenUsed/>
    <w:rsid w:val="00F3521C"/>
    <w:rPr>
      <w:sz w:val="16"/>
      <w:szCs w:val="16"/>
    </w:rPr>
  </w:style>
  <w:style w:type="paragraph" w:styleId="Textkomente">
    <w:name w:val="annotation text"/>
    <w:basedOn w:val="Normln"/>
    <w:link w:val="TextkomenteChar"/>
    <w:uiPriority w:val="99"/>
    <w:semiHidden/>
    <w:unhideWhenUsed/>
    <w:rsid w:val="00F3521C"/>
    <w:rPr>
      <w:sz w:val="20"/>
      <w:szCs w:val="20"/>
    </w:rPr>
  </w:style>
  <w:style w:type="character" w:customStyle="1" w:styleId="TextkomenteChar">
    <w:name w:val="Text komentáře Char"/>
    <w:basedOn w:val="Standardnpsmoodstavce"/>
    <w:link w:val="Textkomente"/>
    <w:uiPriority w:val="99"/>
    <w:semiHidden/>
    <w:rsid w:val="00F3521C"/>
    <w:rPr>
      <w:rFonts w:ascii="Times New Roman" w:eastAsia="Times New Roman" w:hAnsi="Times New Roman" w:cs="Times New Roman"/>
      <w:sz w:val="20"/>
      <w:szCs w:val="20"/>
      <w:lang w:eastAsia="sk-SK"/>
    </w:rPr>
  </w:style>
  <w:style w:type="paragraph" w:styleId="Pedmtkomente">
    <w:name w:val="annotation subject"/>
    <w:basedOn w:val="Textkomente"/>
    <w:next w:val="Textkomente"/>
    <w:link w:val="PedmtkomenteChar"/>
    <w:uiPriority w:val="99"/>
    <w:semiHidden/>
    <w:unhideWhenUsed/>
    <w:rsid w:val="00F3521C"/>
    <w:rPr>
      <w:b/>
      <w:bCs/>
    </w:rPr>
  </w:style>
  <w:style w:type="character" w:customStyle="1" w:styleId="PedmtkomenteChar">
    <w:name w:val="Předmět komentáře Char"/>
    <w:basedOn w:val="TextkomenteChar"/>
    <w:link w:val="Pedmtkomente"/>
    <w:uiPriority w:val="99"/>
    <w:semiHidden/>
    <w:rsid w:val="00F3521C"/>
    <w:rPr>
      <w:rFonts w:ascii="Times New Roman" w:eastAsia="Times New Roman" w:hAnsi="Times New Roman" w:cs="Times New Roman"/>
      <w:b/>
      <w:bCs/>
      <w:sz w:val="20"/>
      <w:szCs w:val="20"/>
      <w:lang w:eastAsia="sk-SK"/>
    </w:rPr>
  </w:style>
  <w:style w:type="paragraph" w:styleId="Textbubliny">
    <w:name w:val="Balloon Text"/>
    <w:basedOn w:val="Normln"/>
    <w:link w:val="TextbublinyChar"/>
    <w:uiPriority w:val="99"/>
    <w:semiHidden/>
    <w:unhideWhenUsed/>
    <w:rsid w:val="00F3521C"/>
    <w:rPr>
      <w:rFonts w:ascii="Tahoma" w:hAnsi="Tahoma" w:cs="Tahoma"/>
      <w:sz w:val="16"/>
      <w:szCs w:val="16"/>
    </w:rPr>
  </w:style>
  <w:style w:type="character" w:customStyle="1" w:styleId="TextbublinyChar">
    <w:name w:val="Text bubliny Char"/>
    <w:basedOn w:val="Standardnpsmoodstavce"/>
    <w:link w:val="Textbubliny"/>
    <w:uiPriority w:val="99"/>
    <w:semiHidden/>
    <w:rsid w:val="00F3521C"/>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6872"/>
    <w:rPr>
      <w:rFonts w:ascii="Times New Roman" w:eastAsia="Times New Roman" w:hAnsi="Times New Roman" w:cs="Times New Roman"/>
      <w:sz w:val="24"/>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36872"/>
    <w:rPr>
      <w:rFonts w:cs="Times New Roman"/>
      <w:color w:val="0000FF"/>
      <w:u w:val="single"/>
    </w:rPr>
  </w:style>
  <w:style w:type="character" w:customStyle="1" w:styleId="ZpatChar">
    <w:name w:val="Zápatí Char"/>
    <w:basedOn w:val="Standardnpsmoodstavce"/>
    <w:link w:val="Zpat"/>
    <w:qFormat/>
    <w:rsid w:val="00236872"/>
    <w:rPr>
      <w:rFonts w:ascii="Times New Roman" w:eastAsia="Times New Roman" w:hAnsi="Times New Roman" w:cs="Times New Roman"/>
      <w:sz w:val="24"/>
      <w:szCs w:val="24"/>
      <w:lang w:val="sk-SK" w:eastAsia="sk-SK"/>
    </w:rPr>
  </w:style>
  <w:style w:type="character" w:styleId="slostrnky">
    <w:name w:val="page number"/>
    <w:basedOn w:val="Standardnpsmoodstavce"/>
    <w:qFormat/>
    <w:rsid w:val="00236872"/>
  </w:style>
  <w:style w:type="character" w:customStyle="1" w:styleId="ZhlavChar">
    <w:name w:val="Záhlaví Char"/>
    <w:basedOn w:val="Standardnpsmoodstavce"/>
    <w:link w:val="Zhlav"/>
    <w:uiPriority w:val="99"/>
    <w:qFormat/>
    <w:rsid w:val="00236872"/>
    <w:rPr>
      <w:rFonts w:ascii="Times New Roman" w:eastAsia="Times New Roman" w:hAnsi="Times New Roman" w:cs="Times New Roman"/>
      <w:sz w:val="24"/>
      <w:szCs w:val="24"/>
      <w:lang w:val="sk-SK" w:eastAsia="sk-SK"/>
    </w:rPr>
  </w:style>
  <w:style w:type="character" w:customStyle="1" w:styleId="FontStyle36">
    <w:name w:val="Font Style36"/>
    <w:qFormat/>
    <w:rPr>
      <w:rFonts w:ascii="Times New Roman" w:hAnsi="Times New Roman" w:cs="Times New Roman"/>
      <w:b/>
      <w:bCs/>
      <w:sz w:val="18"/>
      <w:szCs w:val="18"/>
    </w:rPr>
  </w:style>
  <w:style w:type="character" w:customStyle="1" w:styleId="FontStyle35">
    <w:name w:val="Font Style35"/>
    <w:qFormat/>
    <w:rPr>
      <w:rFonts w:ascii="Times New Roman" w:hAnsi="Times New Roman" w:cs="Times New Roman"/>
      <w:sz w:val="18"/>
      <w:szCs w:val="18"/>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pat">
    <w:name w:val="footer"/>
    <w:basedOn w:val="Normln"/>
    <w:link w:val="ZpatChar"/>
    <w:rsid w:val="00236872"/>
    <w:pPr>
      <w:tabs>
        <w:tab w:val="center" w:pos="4536"/>
        <w:tab w:val="right" w:pos="9072"/>
      </w:tabs>
    </w:pPr>
  </w:style>
  <w:style w:type="paragraph" w:styleId="Zhlav">
    <w:name w:val="header"/>
    <w:basedOn w:val="Normln"/>
    <w:link w:val="ZhlavChar"/>
    <w:uiPriority w:val="99"/>
    <w:rsid w:val="00236872"/>
    <w:pPr>
      <w:tabs>
        <w:tab w:val="center" w:pos="4536"/>
        <w:tab w:val="right" w:pos="9072"/>
      </w:tabs>
    </w:pPr>
  </w:style>
  <w:style w:type="paragraph" w:customStyle="1" w:styleId="Obsahrmce">
    <w:name w:val="Obsah rámce"/>
    <w:basedOn w:val="Normln"/>
    <w:qFormat/>
  </w:style>
  <w:style w:type="paragraph" w:styleId="Odstavecseseznamem">
    <w:name w:val="List Paragraph"/>
    <w:basedOn w:val="Normln"/>
    <w:uiPriority w:val="34"/>
    <w:qFormat/>
    <w:rsid w:val="00892CD8"/>
    <w:pPr>
      <w:ind w:left="720"/>
      <w:contextualSpacing/>
    </w:pPr>
  </w:style>
  <w:style w:type="paragraph" w:styleId="Bezmezer">
    <w:name w:val="No Spacing"/>
    <w:uiPriority w:val="1"/>
    <w:qFormat/>
    <w:rsid w:val="00957388"/>
    <w:rPr>
      <w:rFonts w:ascii="Times New Roman" w:eastAsia="Times New Roman" w:hAnsi="Times New Roman" w:cs="Times New Roman"/>
      <w:sz w:val="24"/>
      <w:szCs w:val="24"/>
      <w:lang w:eastAsia="sk-SK"/>
    </w:rPr>
  </w:style>
  <w:style w:type="character" w:styleId="Odkaznakoment">
    <w:name w:val="annotation reference"/>
    <w:basedOn w:val="Standardnpsmoodstavce"/>
    <w:uiPriority w:val="99"/>
    <w:semiHidden/>
    <w:unhideWhenUsed/>
    <w:rsid w:val="00F3521C"/>
    <w:rPr>
      <w:sz w:val="16"/>
      <w:szCs w:val="16"/>
    </w:rPr>
  </w:style>
  <w:style w:type="paragraph" w:styleId="Textkomente">
    <w:name w:val="annotation text"/>
    <w:basedOn w:val="Normln"/>
    <w:link w:val="TextkomenteChar"/>
    <w:uiPriority w:val="99"/>
    <w:semiHidden/>
    <w:unhideWhenUsed/>
    <w:rsid w:val="00F3521C"/>
    <w:rPr>
      <w:sz w:val="20"/>
      <w:szCs w:val="20"/>
    </w:rPr>
  </w:style>
  <w:style w:type="character" w:customStyle="1" w:styleId="TextkomenteChar">
    <w:name w:val="Text komentáře Char"/>
    <w:basedOn w:val="Standardnpsmoodstavce"/>
    <w:link w:val="Textkomente"/>
    <w:uiPriority w:val="99"/>
    <w:semiHidden/>
    <w:rsid w:val="00F3521C"/>
    <w:rPr>
      <w:rFonts w:ascii="Times New Roman" w:eastAsia="Times New Roman" w:hAnsi="Times New Roman" w:cs="Times New Roman"/>
      <w:sz w:val="20"/>
      <w:szCs w:val="20"/>
      <w:lang w:eastAsia="sk-SK"/>
    </w:rPr>
  </w:style>
  <w:style w:type="paragraph" w:styleId="Pedmtkomente">
    <w:name w:val="annotation subject"/>
    <w:basedOn w:val="Textkomente"/>
    <w:next w:val="Textkomente"/>
    <w:link w:val="PedmtkomenteChar"/>
    <w:uiPriority w:val="99"/>
    <w:semiHidden/>
    <w:unhideWhenUsed/>
    <w:rsid w:val="00F3521C"/>
    <w:rPr>
      <w:b/>
      <w:bCs/>
    </w:rPr>
  </w:style>
  <w:style w:type="character" w:customStyle="1" w:styleId="PedmtkomenteChar">
    <w:name w:val="Předmět komentáře Char"/>
    <w:basedOn w:val="TextkomenteChar"/>
    <w:link w:val="Pedmtkomente"/>
    <w:uiPriority w:val="99"/>
    <w:semiHidden/>
    <w:rsid w:val="00F3521C"/>
    <w:rPr>
      <w:rFonts w:ascii="Times New Roman" w:eastAsia="Times New Roman" w:hAnsi="Times New Roman" w:cs="Times New Roman"/>
      <w:b/>
      <w:bCs/>
      <w:sz w:val="20"/>
      <w:szCs w:val="20"/>
      <w:lang w:eastAsia="sk-SK"/>
    </w:rPr>
  </w:style>
  <w:style w:type="paragraph" w:styleId="Textbubliny">
    <w:name w:val="Balloon Text"/>
    <w:basedOn w:val="Normln"/>
    <w:link w:val="TextbublinyChar"/>
    <w:uiPriority w:val="99"/>
    <w:semiHidden/>
    <w:unhideWhenUsed/>
    <w:rsid w:val="00F3521C"/>
    <w:rPr>
      <w:rFonts w:ascii="Tahoma" w:hAnsi="Tahoma" w:cs="Tahoma"/>
      <w:sz w:val="16"/>
      <w:szCs w:val="16"/>
    </w:rPr>
  </w:style>
  <w:style w:type="character" w:customStyle="1" w:styleId="TextbublinyChar">
    <w:name w:val="Text bubliny Char"/>
    <w:basedOn w:val="Standardnpsmoodstavce"/>
    <w:link w:val="Textbubliny"/>
    <w:uiPriority w:val="99"/>
    <w:semiHidden/>
    <w:rsid w:val="00F3521C"/>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80BC-5CCC-42B5-97BC-4AD2BF2D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9464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Mitrović JUDr.</dc:creator>
  <cp:lastModifiedBy>szp@szpnj.cz</cp:lastModifiedBy>
  <cp:revision>3</cp:revision>
  <dcterms:created xsi:type="dcterms:W3CDTF">2025-07-29T08:40:00Z</dcterms:created>
  <dcterms:modified xsi:type="dcterms:W3CDTF">2025-07-29T08:40:00Z</dcterms:modified>
  <dc:language>cs-CZ</dc:language>
</cp:coreProperties>
</file>