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770F" w14:textId="77777777" w:rsidR="00BA663F" w:rsidRDefault="00000000">
      <w:pPr>
        <w:spacing w:line="1" w:lineRule="exact"/>
      </w:pPr>
      <w:r>
        <w:rPr>
          <w:noProof/>
        </w:rPr>
        <w:drawing>
          <wp:anchor distT="0" distB="187325" distL="228600" distR="247015" simplePos="0" relativeHeight="125829378" behindDoc="0" locked="0" layoutInCell="1" allowOverlap="1" wp14:anchorId="233D34E1" wp14:editId="7E226E28">
            <wp:simplePos x="0" y="0"/>
            <wp:positionH relativeFrom="page">
              <wp:posOffset>227965</wp:posOffset>
            </wp:positionH>
            <wp:positionV relativeFrom="paragraph">
              <wp:posOffset>12700</wp:posOffset>
            </wp:positionV>
            <wp:extent cx="762000" cy="7315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620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E8ED3F" wp14:editId="47E22EFA">
                <wp:simplePos x="0" y="0"/>
                <wp:positionH relativeFrom="page">
                  <wp:posOffset>113665</wp:posOffset>
                </wp:positionH>
                <wp:positionV relativeFrom="paragraph">
                  <wp:posOffset>735330</wp:posOffset>
                </wp:positionV>
                <wp:extent cx="1010285" cy="1968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44297" w14:textId="77777777" w:rsidR="00BA663F" w:rsidRDefault="00000000">
                            <w:pPr>
                              <w:pStyle w:val="Picturecaption10"/>
                            </w:pPr>
                            <w:proofErr w:type="spellStart"/>
                            <w:r>
                              <w:rPr>
                                <w:rStyle w:val="Picturecaption1"/>
                              </w:rPr>
                              <w:t>iobáro</w:t>
                            </w:r>
                            <w:proofErr w:type="spellEnd"/>
                            <w:r>
                              <w:rPr>
                                <w:rStyle w:val="Picturecaption1"/>
                              </w:rPr>
                              <w:t>\a 49/48, 100 00 Praha 10 1:26708 1111, c-</w:t>
                            </w:r>
                            <w:proofErr w:type="spellStart"/>
                            <w:r>
                              <w:rPr>
                                <w:rStyle w:val="Picturecaption1"/>
                              </w:rPr>
                              <w:t>madzdiawsríszii</w:t>
                            </w:r>
                            <w:proofErr w:type="spellEnd"/>
                            <w:r>
                              <w:rPr>
                                <w:rStyle w:val="Picturecaption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icturecaption1"/>
                              </w:rPr>
                              <w:t>cz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E8ED3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.95pt;margin-top:57.9pt;width:79.55pt;height:15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" filled="f" stroked="f">
                <v:textbox inset="0,0,0,0">
                  <w:txbxContent>
                    <w:p w14:paraId="51344297" w14:textId="77777777" w:rsidR="00BA663F" w:rsidRDefault="00000000">
                      <w:pPr>
                        <w:pStyle w:val="Picturecaption10"/>
                      </w:pPr>
                      <w:proofErr w:type="spellStart"/>
                      <w:r>
                        <w:rPr>
                          <w:rStyle w:val="Picturecaption1"/>
                        </w:rPr>
                        <w:t>iobáro</w:t>
                      </w:r>
                      <w:proofErr w:type="spellEnd"/>
                      <w:r>
                        <w:rPr>
                          <w:rStyle w:val="Picturecaption1"/>
                        </w:rPr>
                        <w:t>\a 49/48, 100 00 Praha 10 1:26708 1111, c-</w:t>
                      </w:r>
                      <w:proofErr w:type="spellStart"/>
                      <w:r>
                        <w:rPr>
                          <w:rStyle w:val="Picturecaption1"/>
                        </w:rPr>
                        <w:t>madzdiawsríszii</w:t>
                      </w:r>
                      <w:proofErr w:type="spellEnd"/>
                      <w:r>
                        <w:rPr>
                          <w:rStyle w:val="Picturecaption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icturecaption1"/>
                        </w:rPr>
                        <w:t>cz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4B31034A" wp14:editId="3257F8E3">
            <wp:simplePos x="0" y="0"/>
            <wp:positionH relativeFrom="page">
              <wp:posOffset>4923790</wp:posOffset>
            </wp:positionH>
            <wp:positionV relativeFrom="paragraph">
              <wp:posOffset>1641475</wp:posOffset>
            </wp:positionV>
            <wp:extent cx="1981200" cy="11823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812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217DC" w14:textId="25469E57" w:rsidR="00BA663F" w:rsidRDefault="00000000">
      <w:pPr>
        <w:pStyle w:val="Heading110"/>
        <w:keepNext/>
        <w:keepLines/>
        <w:tabs>
          <w:tab w:val="left" w:pos="3930"/>
        </w:tabs>
      </w:pPr>
      <w:bookmarkStart w:id="0" w:name="bookmark2"/>
      <w:r>
        <w:rPr>
          <w:rStyle w:val="Heading11"/>
          <w:rFonts w:ascii="Arial" w:eastAsia="Arial" w:hAnsi="Arial" w:cs="Arial"/>
          <w:smallCaps/>
          <w:w w:val="100"/>
          <w:sz w:val="14"/>
          <w:szCs w:val="14"/>
        </w:rPr>
        <w:tab/>
      </w:r>
      <w:bookmarkEnd w:id="0"/>
    </w:p>
    <w:p w14:paraId="2A3A1D2D" w14:textId="77777777" w:rsidR="00BA663F" w:rsidRDefault="00000000">
      <w:pPr>
        <w:pStyle w:val="Bodytext10"/>
        <w:tabs>
          <w:tab w:val="left" w:pos="7249"/>
        </w:tabs>
        <w:spacing w:after="0"/>
        <w:ind w:left="2360"/>
      </w:pPr>
      <w:r>
        <w:rPr>
          <w:rStyle w:val="Bodytext1"/>
          <w:b/>
          <w:bCs/>
        </w:rPr>
        <w:t>Smlouva o poskytovaní služeb</w:t>
      </w:r>
      <w:r>
        <w:rPr>
          <w:rStyle w:val="Bodytext1"/>
          <w:b/>
          <w:bCs/>
        </w:rPr>
        <w:tab/>
        <w:t>'</w:t>
      </w:r>
    </w:p>
    <w:p w14:paraId="127E216A" w14:textId="77777777" w:rsidR="00BA663F" w:rsidRDefault="00000000">
      <w:pPr>
        <w:pStyle w:val="Bodytext10"/>
        <w:spacing w:after="0"/>
        <w:jc w:val="center"/>
      </w:pPr>
      <w:r>
        <w:rPr>
          <w:rStyle w:val="Bodytext1"/>
        </w:rPr>
        <w:t xml:space="preserve">uzavřená níže uvedeného dne, měsíce a roku dle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1746 odst. 2 zákona</w:t>
      </w:r>
      <w:r>
        <w:rPr>
          <w:rStyle w:val="Bodytext1"/>
        </w:rPr>
        <w:br/>
        <w:t>č. 89/2012 Sb., občanský zákoník, ve znění pozdějších předpisů (dále jen „OZ“)</w:t>
      </w:r>
    </w:p>
    <w:p w14:paraId="0BD49FBA" w14:textId="77777777" w:rsidR="00BA663F" w:rsidRDefault="00000000">
      <w:pPr>
        <w:pStyle w:val="Bodytext10"/>
        <w:spacing w:after="1020"/>
        <w:jc w:val="center"/>
      </w:pPr>
      <w:r>
        <w:rPr>
          <w:rStyle w:val="Bodytext1"/>
        </w:rPr>
        <w:t>(dále jen „smlouva“) mezi těmito smluvními stranami:</w:t>
      </w:r>
    </w:p>
    <w:p w14:paraId="7700493B" w14:textId="77777777" w:rsidR="00BA663F" w:rsidRDefault="00000000">
      <w:pPr>
        <w:pStyle w:val="Heading210"/>
        <w:keepNext/>
        <w:keepLines/>
        <w:spacing w:after="0"/>
      </w:pPr>
      <w:bookmarkStart w:id="1" w:name="bookmark4"/>
      <w:r>
        <w:rPr>
          <w:rStyle w:val="Heading21"/>
          <w:b/>
          <w:bCs/>
        </w:rPr>
        <w:t xml:space="preserve">Nemocnice Havířov </w:t>
      </w:r>
      <w:proofErr w:type="spellStart"/>
      <w:r>
        <w:rPr>
          <w:rStyle w:val="Heading21"/>
          <w:b/>
          <w:bCs/>
        </w:rPr>
        <w:t>p.o</w:t>
      </w:r>
      <w:proofErr w:type="spellEnd"/>
      <w:r>
        <w:rPr>
          <w:rStyle w:val="Heading21"/>
          <w:b/>
          <w:bCs/>
        </w:rPr>
        <w:t>.</w:t>
      </w:r>
      <w:bookmarkEnd w:id="1"/>
    </w:p>
    <w:p w14:paraId="61065225" w14:textId="77777777" w:rsidR="00BA663F" w:rsidRDefault="00000000">
      <w:pPr>
        <w:pStyle w:val="Bodytext10"/>
        <w:spacing w:after="0"/>
      </w:pPr>
      <w:r>
        <w:rPr>
          <w:rStyle w:val="Bodytext1"/>
        </w:rPr>
        <w:t>se sídlem: Dělnická 1132/24, 736 01 Havířov</w:t>
      </w:r>
    </w:p>
    <w:p w14:paraId="4A8A3D11" w14:textId="77777777" w:rsidR="00BA663F" w:rsidRDefault="00000000">
      <w:pPr>
        <w:pStyle w:val="Bodytext10"/>
        <w:spacing w:after="0"/>
      </w:pPr>
      <w:r>
        <w:rPr>
          <w:rStyle w:val="Bodytext1"/>
        </w:rPr>
        <w:t>zastoupena:</w:t>
      </w:r>
    </w:p>
    <w:p w14:paraId="34559708" w14:textId="77777777" w:rsidR="00BA663F" w:rsidRDefault="00000000">
      <w:pPr>
        <w:pStyle w:val="Bodytext10"/>
        <w:spacing w:after="0"/>
      </w:pPr>
      <w:r>
        <w:rPr>
          <w:rStyle w:val="Bodytext1"/>
        </w:rPr>
        <w:t>IČO:</w:t>
      </w:r>
    </w:p>
    <w:p w14:paraId="528FF049" w14:textId="77777777" w:rsidR="00BA663F" w:rsidRDefault="00000000">
      <w:pPr>
        <w:pStyle w:val="Bodytext10"/>
        <w:spacing w:after="0"/>
      </w:pPr>
      <w:r>
        <w:rPr>
          <w:rStyle w:val="Bodytext1"/>
        </w:rPr>
        <w:t>DIČ:</w:t>
      </w:r>
    </w:p>
    <w:p w14:paraId="77020D50" w14:textId="77777777" w:rsidR="00BA663F" w:rsidRDefault="00000000">
      <w:pPr>
        <w:pStyle w:val="Bodytext10"/>
        <w:spacing w:after="240"/>
      </w:pPr>
      <w:r>
        <w:rPr>
          <w:rStyle w:val="Bodytext1"/>
        </w:rPr>
        <w:t xml:space="preserve">zapsána: v Obchodním rejstříku vedeném Krajským soudem (dále jen </w:t>
      </w:r>
      <w:r>
        <w:rPr>
          <w:rStyle w:val="Bodytext1"/>
          <w:b/>
          <w:bCs/>
        </w:rPr>
        <w:t>„poskytovatel")</w:t>
      </w:r>
    </w:p>
    <w:p w14:paraId="24C5AC60" w14:textId="77777777" w:rsidR="00BA663F" w:rsidRDefault="00000000">
      <w:pPr>
        <w:pStyle w:val="Bodytext10"/>
        <w:spacing w:after="240"/>
      </w:pPr>
      <w:r>
        <w:rPr>
          <w:rStyle w:val="Bodytext1"/>
          <w:b/>
          <w:bCs/>
        </w:rPr>
        <w:t>a</w:t>
      </w:r>
    </w:p>
    <w:p w14:paraId="4E72B185" w14:textId="77777777" w:rsidR="00BA663F" w:rsidRDefault="00000000">
      <w:pPr>
        <w:pStyle w:val="Heading210"/>
        <w:keepNext/>
        <w:keepLines/>
        <w:spacing w:after="0"/>
      </w:pPr>
      <w:bookmarkStart w:id="2" w:name="bookmark6"/>
      <w:r>
        <w:rPr>
          <w:rStyle w:val="Heading21"/>
          <w:b/>
          <w:bCs/>
        </w:rPr>
        <w:t>Státní zdravotní ústav</w:t>
      </w:r>
      <w:bookmarkEnd w:id="2"/>
    </w:p>
    <w:p w14:paraId="21112292" w14:textId="7DA4BC56" w:rsidR="00BA663F" w:rsidRDefault="00000000">
      <w:pPr>
        <w:pStyle w:val="Bodytext10"/>
        <w:spacing w:after="0"/>
      </w:pPr>
      <w:r>
        <w:rPr>
          <w:rStyle w:val="Bodytext1"/>
        </w:rPr>
        <w:t xml:space="preserve">se sídlem: Šrobárova 49/48, 100 00 Praha 10, zastoupený: ředitelkou </w:t>
      </w:r>
      <w:proofErr w:type="gramStart"/>
      <w:r>
        <w:rPr>
          <w:rStyle w:val="Bodytext1"/>
        </w:rPr>
        <w:t>tel.:,</w:t>
      </w:r>
      <w:proofErr w:type="gramEnd"/>
      <w:r>
        <w:rPr>
          <w:rStyle w:val="Bodytext1"/>
        </w:rPr>
        <w:t xml:space="preserve"> e-mail.: ČO: 75010330</w:t>
      </w:r>
    </w:p>
    <w:p w14:paraId="2967FA0E" w14:textId="77777777" w:rsidR="00BA663F" w:rsidRDefault="00000000">
      <w:pPr>
        <w:pStyle w:val="Bodytext10"/>
        <w:spacing w:after="0"/>
      </w:pPr>
      <w:r>
        <w:rPr>
          <w:rStyle w:val="Bodytext1"/>
        </w:rPr>
        <w:t>DIČ: CZ75010330</w:t>
      </w:r>
    </w:p>
    <w:p w14:paraId="14F0BBB6" w14:textId="33DA18D1" w:rsidR="00BA663F" w:rsidRDefault="00000000">
      <w:pPr>
        <w:pStyle w:val="Bodytext10"/>
        <w:spacing w:after="0"/>
      </w:pPr>
      <w:r>
        <w:rPr>
          <w:rStyle w:val="Bodytext1"/>
        </w:rPr>
        <w:t xml:space="preserve">bankovní spojení: </w:t>
      </w:r>
    </w:p>
    <w:p w14:paraId="725DF9AD" w14:textId="50F6E137" w:rsidR="00BA663F" w:rsidRDefault="00000000">
      <w:pPr>
        <w:pStyle w:val="Bodytext10"/>
        <w:spacing w:after="0"/>
      </w:pPr>
      <w:r>
        <w:rPr>
          <w:rStyle w:val="Bodytext1"/>
        </w:rPr>
        <w:t xml:space="preserve">číslo účtu: </w:t>
      </w:r>
    </w:p>
    <w:p w14:paraId="1A404368" w14:textId="77777777" w:rsidR="00BA663F" w:rsidRDefault="00000000">
      <w:pPr>
        <w:pStyle w:val="Bodytext10"/>
        <w:spacing w:after="50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„objednatel“) </w:t>
      </w:r>
      <w:r>
        <w:rPr>
          <w:rStyle w:val="Bodytext1"/>
        </w:rPr>
        <w:t xml:space="preserve">(poskytovatel a objednatel </w:t>
      </w:r>
      <w:r>
        <w:rPr>
          <w:rStyle w:val="Bodytext1"/>
          <w:b/>
          <w:bCs/>
        </w:rPr>
        <w:t xml:space="preserve">společně též </w:t>
      </w:r>
      <w:r>
        <w:rPr>
          <w:rStyle w:val="Bodytext1"/>
        </w:rPr>
        <w:t xml:space="preserve">jako </w:t>
      </w:r>
      <w:r>
        <w:rPr>
          <w:rStyle w:val="Bodytext1"/>
          <w:b/>
          <w:bCs/>
        </w:rPr>
        <w:t xml:space="preserve">„smluvní strany“ </w:t>
      </w:r>
      <w:r>
        <w:rPr>
          <w:rStyle w:val="Bodytext1"/>
        </w:rPr>
        <w:t xml:space="preserve">a/nebo </w:t>
      </w:r>
      <w:r>
        <w:rPr>
          <w:rStyle w:val="Bodytext1"/>
          <w:b/>
          <w:bCs/>
        </w:rPr>
        <w:t xml:space="preserve">jednotlivě </w:t>
      </w:r>
      <w:r>
        <w:rPr>
          <w:rStyle w:val="Bodytext1"/>
        </w:rPr>
        <w:t xml:space="preserve">jako </w:t>
      </w:r>
      <w:r>
        <w:rPr>
          <w:rStyle w:val="Bodytext1"/>
          <w:b/>
          <w:bCs/>
        </w:rPr>
        <w:t>„smluvní strana“)</w:t>
      </w:r>
    </w:p>
    <w:p w14:paraId="2E66B371" w14:textId="77777777" w:rsidR="00BA663F" w:rsidRDefault="00000000">
      <w:pPr>
        <w:pStyle w:val="Heading210"/>
        <w:keepNext/>
        <w:keepLines/>
        <w:spacing w:after="240"/>
        <w:jc w:val="center"/>
      </w:pPr>
      <w:bookmarkStart w:id="3" w:name="bookmark8"/>
      <w:r>
        <w:rPr>
          <w:rStyle w:val="Heading21"/>
          <w:b/>
          <w:bCs/>
        </w:rPr>
        <w:t>Preambule:</w:t>
      </w:r>
      <w:bookmarkEnd w:id="3"/>
    </w:p>
    <w:p w14:paraId="34FEB48B" w14:textId="77777777" w:rsidR="00BA663F" w:rsidRDefault="00000000">
      <w:pPr>
        <w:pStyle w:val="Bodytext10"/>
        <w:spacing w:after="500"/>
        <w:jc w:val="both"/>
      </w:pPr>
      <w:r>
        <w:rPr>
          <w:rStyle w:val="Bodytext1"/>
        </w:rPr>
        <w:t xml:space="preserve">Celonárodní výběrové šetření zdravotního stavu populace ve věku 25-64 </w:t>
      </w:r>
      <w:proofErr w:type="gramStart"/>
      <w:r>
        <w:rPr>
          <w:rStyle w:val="Bodytext1"/>
        </w:rPr>
        <w:t>let - EHES</w:t>
      </w:r>
      <w:proofErr w:type="gramEnd"/>
      <w:r>
        <w:rPr>
          <w:rStyle w:val="Bodytext1"/>
        </w:rPr>
        <w:t xml:space="preserve"> (</w:t>
      </w:r>
      <w:proofErr w:type="spellStart"/>
      <w:r>
        <w:rPr>
          <w:rStyle w:val="Bodytext1"/>
        </w:rPr>
        <w:t>European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Health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Examination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Survey</w:t>
      </w:r>
      <w:proofErr w:type="spellEnd"/>
      <w:r>
        <w:rPr>
          <w:rStyle w:val="Bodytext1"/>
        </w:rPr>
        <w:t>) - zjišťuje informace o zdravotním stavu a zdravotních rizicích české populace, které jsou jedním ze základních kamenů prevence nemocí a případných postižení. Znalost rizikových faktorů, které předpovídají zdravotní stav v budoucnu, je klíčovým ukazatelem pro dobré životní podmínky, udržení pracovní schopnosti a minimalizaci potřeb zdravotní péče pro stárnoucí populaci a je účelem této smlouvy.</w:t>
      </w:r>
    </w:p>
    <w:p w14:paraId="2A60FEB5" w14:textId="77777777" w:rsidR="00BA663F" w:rsidRDefault="00000000">
      <w:pPr>
        <w:pStyle w:val="Bodytext10"/>
        <w:numPr>
          <w:ilvl w:val="0"/>
          <w:numId w:val="1"/>
        </w:numPr>
        <w:tabs>
          <w:tab w:val="left" w:pos="720"/>
        </w:tabs>
        <w:spacing w:after="240"/>
        <w:jc w:val="center"/>
      </w:pPr>
      <w:r>
        <w:rPr>
          <w:rStyle w:val="Bodytext1"/>
          <w:b/>
          <w:bCs/>
        </w:rPr>
        <w:t>Předmět smlouvy</w:t>
      </w:r>
    </w:p>
    <w:p w14:paraId="661820CC" w14:textId="77777777" w:rsidR="00BA663F" w:rsidRDefault="00000000">
      <w:pPr>
        <w:pStyle w:val="Heading210"/>
        <w:keepNext/>
        <w:keepLines/>
        <w:spacing w:after="240" w:line="233" w:lineRule="auto"/>
      </w:pPr>
      <w:bookmarkStart w:id="4" w:name="bookmark10"/>
      <w:r>
        <w:rPr>
          <w:rStyle w:val="Heading21"/>
          <w:b/>
          <w:bCs/>
        </w:rPr>
        <w:t>Předmětem této smlouvy jsou v rámci studie EHES (</w:t>
      </w:r>
      <w:proofErr w:type="spellStart"/>
      <w:r>
        <w:rPr>
          <w:rStyle w:val="Heading21"/>
          <w:b/>
          <w:bCs/>
        </w:rPr>
        <w:t>European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Health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Examination</w:t>
      </w:r>
      <w:proofErr w:type="spellEnd"/>
      <w:r>
        <w:rPr>
          <w:rStyle w:val="Heading21"/>
          <w:b/>
          <w:bCs/>
        </w:rPr>
        <w:t xml:space="preserve"> </w:t>
      </w:r>
      <w:proofErr w:type="spellStart"/>
      <w:r>
        <w:rPr>
          <w:rStyle w:val="Heading21"/>
          <w:b/>
          <w:bCs/>
        </w:rPr>
        <w:t>Survey</w:t>
      </w:r>
      <w:proofErr w:type="spellEnd"/>
      <w:r>
        <w:rPr>
          <w:rStyle w:val="Heading21"/>
          <w:b/>
          <w:bCs/>
        </w:rPr>
        <w:t xml:space="preserve">), </w:t>
      </w:r>
      <w:r>
        <w:rPr>
          <w:rStyle w:val="Heading21"/>
        </w:rPr>
        <w:t xml:space="preserve">(dále též </w:t>
      </w:r>
      <w:r>
        <w:rPr>
          <w:rStyle w:val="Heading21"/>
          <w:b/>
          <w:bCs/>
        </w:rPr>
        <w:t>„studie“):</w:t>
      </w:r>
      <w:bookmarkEnd w:id="4"/>
    </w:p>
    <w:p w14:paraId="46AF110B" w14:textId="77777777" w:rsidR="00BA663F" w:rsidRDefault="00000000">
      <w:pPr>
        <w:pStyle w:val="Bodytext10"/>
        <w:numPr>
          <w:ilvl w:val="1"/>
          <w:numId w:val="2"/>
        </w:numPr>
        <w:tabs>
          <w:tab w:val="left" w:pos="466"/>
        </w:tabs>
        <w:spacing w:after="240"/>
        <w:ind w:left="440" w:hanging="440"/>
        <w:jc w:val="both"/>
      </w:pPr>
      <w:r>
        <w:rPr>
          <w:rStyle w:val="Bodytext1"/>
          <w:b/>
          <w:bCs/>
        </w:rPr>
        <w:t xml:space="preserve">Zdravotní vyšetření </w:t>
      </w:r>
      <w:r>
        <w:rPr>
          <w:rStyle w:val="Bodytext1"/>
        </w:rPr>
        <w:t>respondentů studie EHES zahrnující změření krevního tlaku digitálním tonometrem, změření výšky výškoměrem, změření hmotnosti digitální nebo lékařskou váhou a změření obvodu pasu vhodným měřidlem v prostorách zdravotnického zařízení vhodného k tomuto účelu. Poskytovatel se zavazuje postupovat dle pokynů v manuálu šetření.</w:t>
      </w:r>
    </w:p>
    <w:p w14:paraId="452DB228" w14:textId="77777777" w:rsidR="00BA663F" w:rsidRDefault="00000000">
      <w:pPr>
        <w:pStyle w:val="Bodytext10"/>
        <w:numPr>
          <w:ilvl w:val="1"/>
          <w:numId w:val="2"/>
        </w:numPr>
        <w:tabs>
          <w:tab w:val="left" w:pos="488"/>
        </w:tabs>
        <w:spacing w:after="240"/>
        <w:ind w:left="440" w:hanging="440"/>
        <w:jc w:val="both"/>
      </w:pPr>
      <w:r>
        <w:rPr>
          <w:rStyle w:val="Bodytext1"/>
          <w:b/>
          <w:bCs/>
        </w:rPr>
        <w:t xml:space="preserve">Odběry vzorků žilní krve a moče a jejich následná laboratorní analýza a poskytnutí výsledků objednateli. </w:t>
      </w:r>
      <w:r>
        <w:rPr>
          <w:rStyle w:val="Bodytext1"/>
        </w:rPr>
        <w:t>Jedná se o odběr a biochemické vyšetření v rozsahu dle Přílohy 1 v žilní krvi a moči u respondentů studie EHES.</w:t>
      </w:r>
    </w:p>
    <w:p w14:paraId="0518763C" w14:textId="77777777" w:rsidR="00BA663F" w:rsidRDefault="00000000">
      <w:pPr>
        <w:pStyle w:val="Bodytext10"/>
        <w:numPr>
          <w:ilvl w:val="1"/>
          <w:numId w:val="2"/>
        </w:numPr>
        <w:tabs>
          <w:tab w:val="left" w:pos="435"/>
        </w:tabs>
        <w:jc w:val="both"/>
      </w:pPr>
      <w:r>
        <w:rPr>
          <w:rStyle w:val="Bodytext1"/>
          <w:b/>
          <w:bCs/>
        </w:rPr>
        <w:t xml:space="preserve">Předání peněžních poukázek </w:t>
      </w:r>
      <w:r>
        <w:rPr>
          <w:rStyle w:val="Bodytext1"/>
        </w:rPr>
        <w:t>v hodnotě 600,- Kč vyšetřeným respondentům.</w:t>
      </w:r>
    </w:p>
    <w:p w14:paraId="167C9D23" w14:textId="77777777" w:rsidR="00BA663F" w:rsidRDefault="00000000">
      <w:pPr>
        <w:pStyle w:val="Bodytext10"/>
        <w:spacing w:after="300"/>
        <w:jc w:val="both"/>
      </w:pPr>
      <w:r>
        <w:rPr>
          <w:rStyle w:val="Bodytext1"/>
        </w:rPr>
        <w:t xml:space="preserve">(odst. 1.1 až 1.3 dále též </w:t>
      </w:r>
      <w:r>
        <w:rPr>
          <w:rStyle w:val="Bodytext1"/>
          <w:b/>
          <w:bCs/>
        </w:rPr>
        <w:t>„předmět smlouvy").</w:t>
      </w:r>
    </w:p>
    <w:p w14:paraId="45A50A2D" w14:textId="77777777" w:rsidR="00BA663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20"/>
        </w:tabs>
        <w:spacing w:after="80"/>
        <w:jc w:val="center"/>
      </w:pPr>
      <w:bookmarkStart w:id="5" w:name="bookmark12"/>
      <w:r>
        <w:rPr>
          <w:rStyle w:val="Heading21"/>
          <w:b/>
          <w:bCs/>
        </w:rPr>
        <w:t>Způsob realizace</w:t>
      </w:r>
      <w:bookmarkEnd w:id="5"/>
    </w:p>
    <w:p w14:paraId="67843E9B" w14:textId="77777777" w:rsidR="00BA663F" w:rsidRDefault="00000000">
      <w:pPr>
        <w:pStyle w:val="Bodytext10"/>
        <w:numPr>
          <w:ilvl w:val="1"/>
          <w:numId w:val="3"/>
        </w:numPr>
        <w:tabs>
          <w:tab w:val="left" w:pos="422"/>
        </w:tabs>
        <w:ind w:left="400" w:hanging="400"/>
        <w:jc w:val="both"/>
      </w:pPr>
      <w:r>
        <w:rPr>
          <w:rStyle w:val="Bodytext1"/>
          <w:b/>
          <w:bCs/>
        </w:rPr>
        <w:t xml:space="preserve">Zdravotní vyšetření </w:t>
      </w:r>
      <w:r>
        <w:rPr>
          <w:rStyle w:val="Bodytext1"/>
        </w:rPr>
        <w:t xml:space="preserve">respondentů studie, týkající se předmětu smlouvy, je poskytovatel povinen provést řádně proškoleným zdravotnickým personálem, který je povinen zajistit vyplnění dokumentace u každé vyšetřené osoby (včetně vyplnění identifikačních údajů, podpis </w:t>
      </w:r>
      <w:r>
        <w:rPr>
          <w:rStyle w:val="Bodytext1"/>
        </w:rPr>
        <w:lastRenderedPageBreak/>
        <w:t>informovaného souhlasu, vyplnění vyšetřovacího protokolu a záznamového listu pro respondenta, přičemž každý vyšetřovací protokol a informovaný souhlas bude označen identifikačním kódem) a provede krátké zhodnocení výsledků. Objednatel je povinen poskytnout k plnění předmětu smlouvy potřebnou součinnost, tj. tiskové materiály a CD s video-instruktáží k provedení vyšetření. Dle potřeby provede odborné zaškolení zdravotnického personálu, který bude provádět vyšetření a zapůjčí přístrojové vybavení formou Zápůjčního protokolu. Vyšetření budou prováděna na pracovišti poskytovatele. Po skončení studie veškerou dokumentaci se záznamy výsledků vyšetření předá poskytovatel pověřenému pracovníkovi objednatele.</w:t>
      </w:r>
    </w:p>
    <w:p w14:paraId="5762AD7A" w14:textId="77777777" w:rsidR="00BA663F" w:rsidRDefault="00000000">
      <w:pPr>
        <w:pStyle w:val="Bodytext10"/>
        <w:numPr>
          <w:ilvl w:val="1"/>
          <w:numId w:val="3"/>
        </w:numPr>
        <w:tabs>
          <w:tab w:val="left" w:pos="422"/>
        </w:tabs>
        <w:ind w:left="400" w:hanging="400"/>
        <w:jc w:val="both"/>
      </w:pPr>
      <w:r>
        <w:rPr>
          <w:rStyle w:val="Bodytext1"/>
          <w:b/>
          <w:bCs/>
        </w:rPr>
        <w:t xml:space="preserve">Poskytovatel zajistí odběr žilní krve, vzorku moče a jejich laboratorní analýzu ve své akreditované laboratoři </w:t>
      </w:r>
      <w:r>
        <w:rPr>
          <w:rStyle w:val="Bodytext1"/>
        </w:rPr>
        <w:t>a po skončení studie předá veškerou dokumentaci se záznamy výsledků laboratorních analýz objednateli.</w:t>
      </w:r>
    </w:p>
    <w:p w14:paraId="7FA6141B" w14:textId="77777777" w:rsidR="00BA663F" w:rsidRDefault="00000000">
      <w:pPr>
        <w:pStyle w:val="Bodytext10"/>
        <w:numPr>
          <w:ilvl w:val="1"/>
          <w:numId w:val="3"/>
        </w:numPr>
        <w:tabs>
          <w:tab w:val="left" w:pos="422"/>
        </w:tabs>
        <w:ind w:left="400" w:hanging="400"/>
        <w:jc w:val="both"/>
      </w:pPr>
      <w:r>
        <w:rPr>
          <w:rStyle w:val="Bodytext1"/>
        </w:rPr>
        <w:t>Po provedeném vyšetření budou předány vyšetřenému respondentovi peněžní poukázky v celkové hodnotě 600,-Kč. Převzetí poukázek bude podepsáno jmenovitě respondentem s uvedením data převzetí. Poukázky zajistí objednatel.</w:t>
      </w:r>
    </w:p>
    <w:p w14:paraId="215E5A81" w14:textId="556B3413" w:rsidR="00BA663F" w:rsidRDefault="00000000">
      <w:pPr>
        <w:pStyle w:val="Bodytext10"/>
        <w:numPr>
          <w:ilvl w:val="1"/>
          <w:numId w:val="3"/>
        </w:numPr>
        <w:tabs>
          <w:tab w:val="left" w:pos="422"/>
        </w:tabs>
        <w:spacing w:line="259" w:lineRule="auto"/>
        <w:ind w:left="400" w:hanging="400"/>
        <w:jc w:val="both"/>
      </w:pPr>
      <w:r>
        <w:rPr>
          <w:rStyle w:val="Bodytext1"/>
        </w:rPr>
        <w:t xml:space="preserve">Pověřeným pracovníkem za poskytovatele je </w:t>
      </w:r>
    </w:p>
    <w:p w14:paraId="3BC2C2BB" w14:textId="6E5859DA" w:rsidR="00BA663F" w:rsidRDefault="00000000">
      <w:pPr>
        <w:pStyle w:val="Bodytext10"/>
        <w:numPr>
          <w:ilvl w:val="1"/>
          <w:numId w:val="3"/>
        </w:numPr>
        <w:tabs>
          <w:tab w:val="left" w:pos="422"/>
        </w:tabs>
        <w:spacing w:after="360"/>
        <w:ind w:left="400" w:hanging="400"/>
        <w:jc w:val="both"/>
      </w:pPr>
      <w:r>
        <w:rPr>
          <w:rStyle w:val="Bodytext1"/>
        </w:rPr>
        <w:t xml:space="preserve">Pověřeným pracovníkem za objednatele je </w:t>
      </w:r>
    </w:p>
    <w:p w14:paraId="39B55ECB" w14:textId="77777777" w:rsidR="00BA663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20"/>
        </w:tabs>
        <w:spacing w:after="80"/>
        <w:jc w:val="center"/>
      </w:pPr>
      <w:bookmarkStart w:id="6" w:name="bookmark14"/>
      <w:r>
        <w:rPr>
          <w:rStyle w:val="Heading21"/>
          <w:b/>
          <w:bCs/>
        </w:rPr>
        <w:t>Cena a úhrada za služby</w:t>
      </w:r>
      <w:bookmarkEnd w:id="6"/>
    </w:p>
    <w:p w14:paraId="7E0269EF" w14:textId="77777777" w:rsidR="00BA663F" w:rsidRDefault="00000000">
      <w:pPr>
        <w:pStyle w:val="Bodytext10"/>
        <w:numPr>
          <w:ilvl w:val="1"/>
          <w:numId w:val="4"/>
        </w:numPr>
        <w:tabs>
          <w:tab w:val="left" w:pos="422"/>
        </w:tabs>
        <w:ind w:left="400" w:hanging="400"/>
        <w:jc w:val="both"/>
      </w:pPr>
      <w:r>
        <w:rPr>
          <w:rStyle w:val="Bodytext1"/>
        </w:rPr>
        <w:t xml:space="preserve">Cena za předmět smlouvy je stanovena dohodou smluvních stran ve smyslu ustanovení § 2 zákona č. 526/1990 Sb., o cenách, ve znění pozdějších předpisů a zahrnuje veškeré náklady poskytovatele na plnění předmětu smlouvy, tedy zdravotní vyšetření dle odst. 1.1 smlouvy, odběr a analýzu krevních vzorků a vzorku moče dle odst. 1.2 smlouvy a předání peněžních poukázek v hodnotě 600,-Kč vyšetřeným respondentům dle odst. 1.3 smlouvy. Cena je stanovena včetně DPH a činí </w:t>
      </w:r>
      <w:r>
        <w:rPr>
          <w:rStyle w:val="Bodytext1"/>
          <w:b/>
          <w:bCs/>
        </w:rPr>
        <w:t xml:space="preserve">1500,- Kč </w:t>
      </w:r>
      <w:r>
        <w:rPr>
          <w:rStyle w:val="Bodytext1"/>
        </w:rPr>
        <w:t>za jednoho vyšetřeného respondenta.</w:t>
      </w:r>
    </w:p>
    <w:p w14:paraId="3DA6EE02" w14:textId="77777777" w:rsidR="00BA663F" w:rsidRDefault="00000000">
      <w:pPr>
        <w:pStyle w:val="Bodytext10"/>
        <w:numPr>
          <w:ilvl w:val="1"/>
          <w:numId w:val="4"/>
        </w:numPr>
        <w:tabs>
          <w:tab w:val="left" w:pos="422"/>
        </w:tabs>
        <w:ind w:left="400" w:hanging="400"/>
        <w:jc w:val="both"/>
      </w:pPr>
      <w:r>
        <w:rPr>
          <w:rStyle w:val="Bodytext1"/>
        </w:rPr>
        <w:t xml:space="preserve">V rámci plnění předmětu smlouvy bude vyšetřeno maximálně 20 respondentů tedy celková cena se bude rovnat součinu částky </w:t>
      </w:r>
      <w:proofErr w:type="gramStart"/>
      <w:r>
        <w:rPr>
          <w:rStyle w:val="Bodytext1"/>
          <w:b/>
          <w:bCs/>
        </w:rPr>
        <w:t>1500 ,</w:t>
      </w:r>
      <w:proofErr w:type="gramEnd"/>
      <w:r>
        <w:rPr>
          <w:rStyle w:val="Bodytext1"/>
          <w:b/>
          <w:bCs/>
        </w:rPr>
        <w:t xml:space="preserve">- Kč vč. DPH </w:t>
      </w:r>
      <w:r>
        <w:rPr>
          <w:rStyle w:val="Bodytext1"/>
        </w:rPr>
        <w:t xml:space="preserve">a počtu vyšetřených respondentů, maximálně však do výše </w:t>
      </w:r>
      <w:r>
        <w:rPr>
          <w:rStyle w:val="Bodytext1"/>
          <w:b/>
          <w:bCs/>
        </w:rPr>
        <w:t>30 000,- Kč (1500,- Kč x 20).</w:t>
      </w:r>
    </w:p>
    <w:p w14:paraId="4805AA0D" w14:textId="77777777" w:rsidR="00BA663F" w:rsidRDefault="00000000">
      <w:pPr>
        <w:pStyle w:val="Bodytext10"/>
        <w:numPr>
          <w:ilvl w:val="1"/>
          <w:numId w:val="4"/>
        </w:numPr>
        <w:tabs>
          <w:tab w:val="left" w:pos="428"/>
        </w:tabs>
        <w:ind w:left="400" w:hanging="400"/>
        <w:jc w:val="both"/>
      </w:pPr>
      <w:r>
        <w:rPr>
          <w:rStyle w:val="Bodytext1"/>
        </w:rPr>
        <w:t xml:space="preserve">Objednatel se zavazuje, že řádně a včas dodaný předmět smlouvy bude hradit na základě řádně a včas poskytovatelem vystavené faktury, do 30 dnů ode dne jejího prokazatelného obdržení. Faktura, která má být poskytovateli proplacena v roce 2025 musí být doručena nejpozději do 15. 12. 2025. Přílohou faktury bude podrobný seznam provedených vyšetření, viz Příloha č. 2. Pro fakturaci v roce 2026 musí být faktura doručena do 15. 04. 2026. Přílohou faktury bude také podrobný seznam provedených vyšetření. Faktury budou zasílány na adresu: </w:t>
      </w:r>
      <w:hyperlink r:id="rId9" w:history="1">
        <w:r>
          <w:rPr>
            <w:rStyle w:val="Bodytext1"/>
            <w:u w:val="single"/>
            <w:lang w:val="en-US" w:eastAsia="en-US" w:bidi="en-US"/>
          </w:rPr>
          <w:t>fakturace@szu.cz</w:t>
        </w:r>
      </w:hyperlink>
      <w:r>
        <w:rPr>
          <w:rStyle w:val="Bodytext1"/>
          <w:lang w:val="en-US" w:eastAsia="en-US" w:bidi="en-US"/>
        </w:rPr>
        <w:t xml:space="preserve">. </w:t>
      </w:r>
      <w:r>
        <w:rPr>
          <w:rStyle w:val="Bodytext1"/>
        </w:rPr>
        <w:t>Smluvní strany se dohodly, že poskytovatel bude fakturovat cenu za plnění předmětu smlouvy měsíčně.</w:t>
      </w:r>
    </w:p>
    <w:p w14:paraId="1C59A112" w14:textId="77777777" w:rsidR="00BA663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20"/>
        </w:tabs>
        <w:spacing w:after="220"/>
        <w:jc w:val="center"/>
      </w:pPr>
      <w:bookmarkStart w:id="7" w:name="bookmark16"/>
      <w:r>
        <w:rPr>
          <w:rStyle w:val="Heading21"/>
          <w:b/>
          <w:bCs/>
        </w:rPr>
        <w:t>Ochrana osobních údajů</w:t>
      </w:r>
      <w:bookmarkEnd w:id="7"/>
    </w:p>
    <w:p w14:paraId="3584FC0B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ind w:left="480" w:hanging="480"/>
        <w:jc w:val="both"/>
      </w:pPr>
      <w:r>
        <w:rPr>
          <w:rStyle w:val="Bodytext1"/>
        </w:rPr>
        <w:t>Smluvní strany vkládají do této smlouvy za účelem přizpůsobení obsahu smluvních ujednání uvedených v této smlouvě požadavkům nařízení Evropského Parlamentu a Rady (EU) 2016/679 ze dne 27. dubna 2016 o ochraně fyzických osob v souvislosti se zpracováním osobních údajů a o volném pohybu těchto údajů a o zrušení směrnice 95/46/ES (dále jen „GDPR“), smluvní ujednání o právech a povinnostech smluvních stran.</w:t>
      </w:r>
    </w:p>
    <w:p w14:paraId="49C5F6EE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spacing w:after="120"/>
        <w:jc w:val="both"/>
      </w:pPr>
      <w:r>
        <w:rPr>
          <w:rStyle w:val="Bodytext1"/>
        </w:rPr>
        <w:t>Objednatel a Poskytovatel potvrzují, že</w:t>
      </w:r>
    </w:p>
    <w:p w14:paraId="4A9EE67F" w14:textId="77777777" w:rsidR="00BA663F" w:rsidRDefault="00000000">
      <w:pPr>
        <w:pStyle w:val="Bodytext10"/>
        <w:numPr>
          <w:ilvl w:val="0"/>
          <w:numId w:val="6"/>
        </w:numPr>
        <w:tabs>
          <w:tab w:val="left" w:pos="1016"/>
        </w:tabs>
        <w:spacing w:after="120"/>
        <w:ind w:left="980" w:hanging="380"/>
        <w:jc w:val="both"/>
      </w:pPr>
      <w:r>
        <w:rPr>
          <w:rStyle w:val="Bodytext1"/>
        </w:rPr>
        <w:t xml:space="preserve">při poskytování předmětu této smlouvy poskytovatel a objednatel zpracovávají Osobní údaje (dále jen „zpracování“), přičemž poskytovatel je v postavení zpracovatele osobních údajů pro objednatele jakožto správce. Zpracování osobních údajů se týká respondentů studie EHES (dále jen </w:t>
      </w:r>
      <w:r>
        <w:rPr>
          <w:rStyle w:val="Bodytext1"/>
          <w:b/>
          <w:bCs/>
        </w:rPr>
        <w:t>„subjekt údajů“),</w:t>
      </w:r>
    </w:p>
    <w:p w14:paraId="4CFD6E67" w14:textId="77777777" w:rsidR="00BA663F" w:rsidRDefault="00000000">
      <w:pPr>
        <w:pStyle w:val="Bodytext10"/>
        <w:numPr>
          <w:ilvl w:val="0"/>
          <w:numId w:val="6"/>
        </w:numPr>
        <w:tabs>
          <w:tab w:val="left" w:pos="1016"/>
        </w:tabs>
        <w:spacing w:after="120"/>
        <w:ind w:left="980" w:hanging="380"/>
        <w:jc w:val="both"/>
      </w:pPr>
      <w:r>
        <w:rPr>
          <w:rStyle w:val="Bodytext1"/>
        </w:rPr>
        <w:t xml:space="preserve">zpracování osobních údajů se týká následujících kategorií osobních údajů vztahujících se k subjektům údajů, a to: jméno a příjmení, rok narození, kontaktní údaje, podpis, údaje o zdravotním stavu (antropometrické změření, biochemická analýza krve a </w:t>
      </w:r>
      <w:proofErr w:type="gramStart"/>
      <w:r>
        <w:rPr>
          <w:rStyle w:val="Bodytext1"/>
        </w:rPr>
        <w:t>moči - funkce</w:t>
      </w:r>
      <w:proofErr w:type="gramEnd"/>
      <w:r>
        <w:rPr>
          <w:rStyle w:val="Bodytext1"/>
        </w:rPr>
        <w:t xml:space="preserve"> ledvin, jater, štítné žlázy, hladina tuků a cukru v krvi); (dále jen „osobní údaje“), Zpracování osobních údajů bude probíhat po dobu trvání této smlouvy.</w:t>
      </w:r>
    </w:p>
    <w:p w14:paraId="31813E36" w14:textId="77777777" w:rsidR="00BA663F" w:rsidRDefault="00000000">
      <w:pPr>
        <w:pStyle w:val="Bodytext10"/>
        <w:numPr>
          <w:ilvl w:val="0"/>
          <w:numId w:val="6"/>
        </w:numPr>
        <w:tabs>
          <w:tab w:val="left" w:pos="1016"/>
        </w:tabs>
        <w:spacing w:after="120"/>
        <w:ind w:left="980" w:hanging="380"/>
        <w:jc w:val="both"/>
      </w:pPr>
      <w:r>
        <w:rPr>
          <w:rStyle w:val="Bodytext1"/>
        </w:rPr>
        <w:lastRenderedPageBreak/>
        <w:t>právním základem zpracování je zpracování osobních údajů, které je nezbytné pro splnění úkolu prováděného ve veřejném zájmu nebo při výkonu veřejné moci, kterým je pověřen správce a pro zvláštní kategorii osobních údajů zpracování pro účely vědeckého nebo historického výzkumu nebo pro statistické účely</w:t>
      </w:r>
    </w:p>
    <w:p w14:paraId="463C5A75" w14:textId="77777777" w:rsidR="00BA663F" w:rsidRDefault="00000000">
      <w:pPr>
        <w:pStyle w:val="Bodytext10"/>
        <w:numPr>
          <w:ilvl w:val="0"/>
          <w:numId w:val="6"/>
        </w:numPr>
        <w:tabs>
          <w:tab w:val="left" w:pos="1016"/>
        </w:tabs>
        <w:spacing w:after="120"/>
        <w:ind w:left="980" w:hanging="380"/>
        <w:jc w:val="both"/>
      </w:pPr>
      <w:r>
        <w:rPr>
          <w:rStyle w:val="Bodytext1"/>
        </w:rPr>
        <w:t xml:space="preserve">účelem zpracování osobních údajů je zajištění organizace zdravotního vyšetření respondentů studie EHES a předání poukázek ve smyslu čl. 2.3 této smlouvy. Jedná se o zpracování osobních údajů za účelem vědeckého výzkumu ve smyslu § 16 zákona č.110/2019 Sb., o zpracování osobních údajů a ve smyslu čl. 89 a </w:t>
      </w:r>
      <w:proofErr w:type="gramStart"/>
      <w:r>
        <w:rPr>
          <w:rStyle w:val="Bodytext1"/>
        </w:rPr>
        <w:t>R(</w:t>
      </w:r>
      <w:proofErr w:type="gramEnd"/>
      <w:r>
        <w:rPr>
          <w:rStyle w:val="Bodytext1"/>
        </w:rPr>
        <w:t>159) GDPR.</w:t>
      </w:r>
    </w:p>
    <w:p w14:paraId="1467273A" w14:textId="77777777" w:rsidR="00BA663F" w:rsidRDefault="00000000">
      <w:pPr>
        <w:pStyle w:val="Bodytext10"/>
        <w:numPr>
          <w:ilvl w:val="0"/>
          <w:numId w:val="6"/>
        </w:numPr>
        <w:tabs>
          <w:tab w:val="left" w:pos="1025"/>
        </w:tabs>
        <w:spacing w:after="120"/>
        <w:ind w:firstLine="600"/>
        <w:jc w:val="both"/>
      </w:pPr>
      <w:r>
        <w:rPr>
          <w:rStyle w:val="Bodytext1"/>
        </w:rPr>
        <w:t>přijmou příslušná technická a organizační opatření:</w:t>
      </w:r>
    </w:p>
    <w:p w14:paraId="5458A50D" w14:textId="77777777" w:rsidR="00BA663F" w:rsidRDefault="00000000">
      <w:pPr>
        <w:pStyle w:val="Bodytext10"/>
        <w:numPr>
          <w:ilvl w:val="0"/>
          <w:numId w:val="7"/>
        </w:numPr>
        <w:tabs>
          <w:tab w:val="left" w:pos="1354"/>
        </w:tabs>
        <w:spacing w:after="120"/>
        <w:ind w:firstLine="980"/>
        <w:jc w:val="both"/>
      </w:pPr>
      <w:r>
        <w:rPr>
          <w:rStyle w:val="Bodytext1"/>
        </w:rPr>
        <w:t>aby ke zpracování osobních údajů docházelo v minimálním, nezbytném rozsahu,</w:t>
      </w:r>
    </w:p>
    <w:p w14:paraId="67C0BA6A" w14:textId="77777777" w:rsidR="00BA663F" w:rsidRDefault="00000000">
      <w:pPr>
        <w:pStyle w:val="Bodytext10"/>
        <w:numPr>
          <w:ilvl w:val="0"/>
          <w:numId w:val="7"/>
        </w:numPr>
        <w:tabs>
          <w:tab w:val="left" w:pos="1354"/>
        </w:tabs>
        <w:spacing w:after="0"/>
        <w:ind w:firstLine="980"/>
        <w:jc w:val="both"/>
      </w:pPr>
      <w:r>
        <w:rPr>
          <w:rStyle w:val="Bodytext1"/>
        </w:rPr>
        <w:t>aby osobní údaje byly technicky zabezpečeny tak, aby k nim měli přístup pouze</w:t>
      </w:r>
    </w:p>
    <w:p w14:paraId="67BC546A" w14:textId="77777777" w:rsidR="00BA663F" w:rsidRDefault="00000000">
      <w:pPr>
        <w:pStyle w:val="Bodytext10"/>
        <w:spacing w:after="120"/>
        <w:ind w:left="1420"/>
        <w:jc w:val="both"/>
      </w:pPr>
      <w:r>
        <w:rPr>
          <w:rStyle w:val="Bodytext1"/>
        </w:rPr>
        <w:t>zaměstnanci poskytovatele vázaní mlčenlivostí dle bodu 4.8 této smlouvy,</w:t>
      </w:r>
    </w:p>
    <w:p w14:paraId="3EFF5387" w14:textId="77777777" w:rsidR="00BA663F" w:rsidRDefault="00000000">
      <w:pPr>
        <w:pStyle w:val="Bodytext10"/>
        <w:numPr>
          <w:ilvl w:val="0"/>
          <w:numId w:val="7"/>
        </w:numPr>
        <w:tabs>
          <w:tab w:val="left" w:pos="1445"/>
        </w:tabs>
        <w:spacing w:after="120"/>
        <w:ind w:left="1420" w:hanging="400"/>
        <w:jc w:val="both"/>
      </w:pPr>
      <w:r>
        <w:rPr>
          <w:rStyle w:val="Bodytext1"/>
        </w:rPr>
        <w:t>aby osoby zpracovávající osobní údaje byly informovány o povinnostech v oblasti ochrany osobních údajů,</w:t>
      </w:r>
    </w:p>
    <w:p w14:paraId="643446E5" w14:textId="77777777" w:rsidR="00BA663F" w:rsidRDefault="00000000">
      <w:pPr>
        <w:pStyle w:val="Bodytext10"/>
        <w:numPr>
          <w:ilvl w:val="0"/>
          <w:numId w:val="7"/>
        </w:numPr>
        <w:tabs>
          <w:tab w:val="left" w:pos="1445"/>
        </w:tabs>
        <w:spacing w:after="120"/>
        <w:ind w:left="1420" w:hanging="400"/>
        <w:jc w:val="both"/>
      </w:pPr>
      <w:r>
        <w:rPr>
          <w:rStyle w:val="Bodytext1"/>
        </w:rPr>
        <w:t>aby existovala opatření k zajištění trvalé důvěrnosti, integrity, dostupnosti a odolnosti systémů a služeb zpracování,</w:t>
      </w:r>
    </w:p>
    <w:p w14:paraId="4490ABC3" w14:textId="77777777" w:rsidR="00BA663F" w:rsidRDefault="00000000">
      <w:pPr>
        <w:pStyle w:val="Bodytext10"/>
        <w:numPr>
          <w:ilvl w:val="0"/>
          <w:numId w:val="7"/>
        </w:numPr>
        <w:tabs>
          <w:tab w:val="left" w:pos="1445"/>
        </w:tabs>
        <w:spacing w:after="120" w:line="233" w:lineRule="auto"/>
        <w:ind w:left="1420" w:hanging="400"/>
        <w:jc w:val="both"/>
      </w:pPr>
      <w:r>
        <w:rPr>
          <w:rStyle w:val="Bodytext1"/>
        </w:rPr>
        <w:t>která umožní obnovení dostupnosti osobních údajů a včasný přístup k těmto údajům v případě incidentů,</w:t>
      </w:r>
    </w:p>
    <w:p w14:paraId="7D1A393E" w14:textId="77777777" w:rsidR="00BA663F" w:rsidRDefault="00000000">
      <w:pPr>
        <w:pStyle w:val="Bodytext10"/>
        <w:numPr>
          <w:ilvl w:val="0"/>
          <w:numId w:val="7"/>
        </w:numPr>
        <w:tabs>
          <w:tab w:val="left" w:pos="1445"/>
        </w:tabs>
        <w:ind w:left="1420" w:hanging="400"/>
        <w:jc w:val="both"/>
      </w:pPr>
      <w:r>
        <w:rPr>
          <w:rStyle w:val="Bodytext1"/>
        </w:rPr>
        <w:t>která budou zahrnovat proces pravidelného testování, posuzování a hodnocení účinnosti zavedených technických a organizačních opatření pro zajištění bezpečnosti zpracování.</w:t>
      </w:r>
    </w:p>
    <w:p w14:paraId="721304D1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spacing w:after="120"/>
        <w:jc w:val="both"/>
      </w:pPr>
      <w:r>
        <w:rPr>
          <w:rStyle w:val="Bodytext1"/>
        </w:rPr>
        <w:t>Poskytovatel prohlašuje, že</w:t>
      </w:r>
    </w:p>
    <w:p w14:paraId="5EACCB85" w14:textId="77777777" w:rsidR="00BA663F" w:rsidRDefault="00000000">
      <w:pPr>
        <w:pStyle w:val="Bodytext10"/>
        <w:numPr>
          <w:ilvl w:val="0"/>
          <w:numId w:val="8"/>
        </w:numPr>
        <w:tabs>
          <w:tab w:val="left" w:pos="1016"/>
        </w:tabs>
        <w:spacing w:after="120"/>
        <w:ind w:left="980" w:hanging="280"/>
        <w:jc w:val="both"/>
      </w:pPr>
      <w:r>
        <w:rPr>
          <w:rStyle w:val="Bodytext1"/>
        </w:rPr>
        <w:t>implementoval požadavky GDPR ve vztahu ke zpracování osobních údajů ve své organizaci, a tedy přijal dostatečné technické a organizační opatření ke splnění požadavků GDPR na dostatečné zabezpečení osobních údajů tak, aby došlo k minimalizování rizika porušení zabezpečení osobních údajů, tak jak požaduje čl. 32 GDPR,</w:t>
      </w:r>
    </w:p>
    <w:p w14:paraId="2608A86D" w14:textId="77777777" w:rsidR="00BA663F" w:rsidRDefault="00000000">
      <w:pPr>
        <w:pStyle w:val="Bodytext10"/>
        <w:numPr>
          <w:ilvl w:val="0"/>
          <w:numId w:val="8"/>
        </w:numPr>
        <w:tabs>
          <w:tab w:val="left" w:pos="1061"/>
        </w:tabs>
        <w:ind w:left="1040" w:hanging="240"/>
        <w:jc w:val="both"/>
      </w:pPr>
      <w:r>
        <w:rPr>
          <w:rStyle w:val="Bodytext1"/>
        </w:rPr>
        <w:t xml:space="preserve">je schopen poskytnout objednateli potřebnou součinnost, uplatní-li subjekt údajů vůči objednateli některá ze svých práv uvedených v GDPR a požádá-li objednatel poskytovatele o součinnost s dostatečným časovým předstihem, tak, aby objednatel byl schopen splnit svou povinnost ve </w:t>
      </w:r>
      <w:proofErr w:type="spellStart"/>
      <w:r>
        <w:rPr>
          <w:rStyle w:val="Bodytext1"/>
        </w:rPr>
        <w:t>Ihútách</w:t>
      </w:r>
      <w:proofErr w:type="spellEnd"/>
      <w:r>
        <w:rPr>
          <w:rStyle w:val="Bodytext1"/>
        </w:rPr>
        <w:t xml:space="preserve"> stanovených GDPR.</w:t>
      </w:r>
    </w:p>
    <w:p w14:paraId="353221C9" w14:textId="77777777" w:rsidR="00BA663F" w:rsidRDefault="00000000">
      <w:pPr>
        <w:pStyle w:val="Bodytext10"/>
        <w:numPr>
          <w:ilvl w:val="1"/>
          <w:numId w:val="5"/>
        </w:numPr>
        <w:tabs>
          <w:tab w:val="left" w:pos="442"/>
        </w:tabs>
        <w:spacing w:after="100"/>
        <w:ind w:left="440" w:hanging="440"/>
        <w:jc w:val="both"/>
      </w:pPr>
      <w:r>
        <w:rPr>
          <w:rStyle w:val="Bodytext1"/>
        </w:rPr>
        <w:t>Poskytovatel je povinen při zpracování osobních údajů plnit povinnosti, které vyplývají zpracovateli z příslušných ustanovení GDPR. Poskytovatel je tedy kromě jiných svých povinností uvedených výše povinen:</w:t>
      </w:r>
    </w:p>
    <w:p w14:paraId="5F46DABC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spacing w:after="0"/>
        <w:ind w:left="1040" w:hanging="400"/>
        <w:jc w:val="both"/>
      </w:pPr>
      <w:r>
        <w:rPr>
          <w:rStyle w:val="Bodytext1"/>
        </w:rPr>
        <w:t>zpracovávat osobní údaje podle pokynů objednatele, které jsou vyjádřeny v této smlouvě, nebo mu budou objednatelem písemně uděleny později. Za písemnou formu smluvní strany považují rovněž pokyn udělený prostřednictvím e-mailové zprávy,</w:t>
      </w:r>
    </w:p>
    <w:p w14:paraId="3C423969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spacing w:after="0"/>
        <w:ind w:left="1040" w:hanging="400"/>
        <w:jc w:val="both"/>
      </w:pPr>
      <w:r>
        <w:rPr>
          <w:rStyle w:val="Bodytext1"/>
        </w:rPr>
        <w:t>vést záznamy o všech kategoriích činností zpracování prováděných pro objednatele dle čl. 30 odst. 2 GDPR,</w:t>
      </w:r>
    </w:p>
    <w:p w14:paraId="53A14630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spacing w:after="0"/>
        <w:ind w:left="1040" w:hanging="400"/>
        <w:jc w:val="both"/>
      </w:pPr>
      <w:r>
        <w:rPr>
          <w:rStyle w:val="Bodytext1"/>
        </w:rPr>
        <w:t>po ukončení poskytování služeb podle této smlouvy osobní údaje nebo jejich kopie zlikvidovat, příp. je podle požadavku objednatele vrátit objednateli, pokud tento neurčí jinak. Další zpracování/uložení osobních údajů poskytovatelem je možné, pokud povinnost tohoto zpracování/uložení pro něj vyplývá z obecně závazných právních předpisů,</w:t>
      </w:r>
    </w:p>
    <w:p w14:paraId="6D0E7F7E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spacing w:after="0"/>
        <w:ind w:left="1040" w:hanging="400"/>
        <w:jc w:val="both"/>
      </w:pPr>
      <w:r>
        <w:rPr>
          <w:rStyle w:val="Bodytext1"/>
        </w:rPr>
        <w:t>předat subjektu údajů Informovaný souhlas spolu s přiloženým Informačním memorandem k podpisu, a to před vlastním výkonem,</w:t>
      </w:r>
    </w:p>
    <w:p w14:paraId="603DFFBB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spacing w:after="0"/>
        <w:ind w:left="1040" w:hanging="400"/>
        <w:jc w:val="both"/>
      </w:pPr>
      <w:r>
        <w:rPr>
          <w:rStyle w:val="Bodytext1"/>
        </w:rPr>
        <w:t>poskytnout správci (objednateli) veškeré informace potřebné k doložení toho, že byly splněny povinnosti dle čl. 32 GDPR a umožnit audity, včetně inspekcí, prováděné správcem nebo jiným auditorem, kterého správce pověřil a k těmto auditům přispívat,</w:t>
      </w:r>
    </w:p>
    <w:p w14:paraId="4588859F" w14:textId="77777777" w:rsidR="00BA663F" w:rsidRDefault="00000000">
      <w:pPr>
        <w:pStyle w:val="Bodytext10"/>
        <w:numPr>
          <w:ilvl w:val="0"/>
          <w:numId w:val="9"/>
        </w:numPr>
        <w:tabs>
          <w:tab w:val="left" w:pos="1061"/>
        </w:tabs>
        <w:ind w:left="1040" w:hanging="400"/>
        <w:jc w:val="both"/>
      </w:pPr>
      <w:r>
        <w:rPr>
          <w:rStyle w:val="Bodytext1"/>
        </w:rPr>
        <w:t>poskytnout správci součinnost v případě uplatnění kompetencí ze strany Úřadu pro ochranu osobních údajů.</w:t>
      </w:r>
    </w:p>
    <w:p w14:paraId="217AF2B0" w14:textId="77777777" w:rsidR="00BA663F" w:rsidRDefault="00000000">
      <w:pPr>
        <w:pStyle w:val="Bodytext10"/>
        <w:numPr>
          <w:ilvl w:val="1"/>
          <w:numId w:val="5"/>
        </w:numPr>
        <w:tabs>
          <w:tab w:val="left" w:pos="442"/>
        </w:tabs>
        <w:ind w:left="440" w:hanging="440"/>
        <w:jc w:val="both"/>
      </w:pPr>
      <w:r>
        <w:rPr>
          <w:rStyle w:val="Bodytext1"/>
        </w:rPr>
        <w:t xml:space="preserve">Poskytovatel není oprávněn zpracovávat osobní údaje za jiným účelem ani v jiném rozsahu, než jak je stanoveno v čl. II této smlouvy. Dále se zavazuje informovat objednatele o tom, že je podle jeho názoru určitý pokyn v rozporu s obecným nařízením o ochraně osobních údajů nebo v rozporu s jiným obecně závazným právním předpisem (např. zákon č. 499/2004 Sb., o archivnictví a </w:t>
      </w:r>
      <w:r>
        <w:rPr>
          <w:rStyle w:val="Bodytext1"/>
        </w:rPr>
        <w:lastRenderedPageBreak/>
        <w:t>spisové službě).</w:t>
      </w:r>
    </w:p>
    <w:p w14:paraId="04BD202F" w14:textId="77777777" w:rsidR="00BA663F" w:rsidRDefault="00000000">
      <w:pPr>
        <w:pStyle w:val="Bodytext10"/>
        <w:numPr>
          <w:ilvl w:val="1"/>
          <w:numId w:val="5"/>
        </w:numPr>
        <w:tabs>
          <w:tab w:val="left" w:pos="442"/>
        </w:tabs>
        <w:ind w:left="440" w:hanging="440"/>
        <w:jc w:val="both"/>
      </w:pPr>
      <w:r>
        <w:rPr>
          <w:rStyle w:val="Bodytext1"/>
        </w:rPr>
        <w:t>Poskytovatel není oprávněn předávat osobní údaje do třetích zemí nebo mezinárodní organizaci, pokud toto zpracování nevyplývá z obecně závazných právních předpisů. V takovém případě je poskytovatel povinen informovat objednatele o tomto právním požadavku před zpracováním (předáním).</w:t>
      </w:r>
    </w:p>
    <w:p w14:paraId="6688612C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ind w:left="440" w:hanging="440"/>
        <w:jc w:val="both"/>
      </w:pPr>
      <w:r>
        <w:rPr>
          <w:rStyle w:val="Bodytext1"/>
        </w:rPr>
        <w:t>Objednatel si vyhrazuje právo rozhodnout o tzv. „řetězení zpracovatelů". V případě, že by chtěl poskytovatel do zpracování zapojit dalšího zpracovatele, nemůže tak učinit bez předchozího písemného souhlasu objednatele. Poskytovatel se zavazuje informovat objednatele o veškerých zamýšlených změnách týkajících se příp. přijetí dalších zpracovatelů a pro tento účel si vyžádat souhlas objednatele.</w:t>
      </w:r>
    </w:p>
    <w:p w14:paraId="1904B45F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ind w:left="440" w:hanging="440"/>
        <w:jc w:val="both"/>
      </w:pPr>
      <w:r>
        <w:rPr>
          <w:rStyle w:val="Bodytext1"/>
        </w:rPr>
        <w:t>Poskytovatel je povinen zajišťovat, aby se osoby oprávněné zpracovávat osobní údaje zavázaly k mlčenlivosti nebo aby se na ně vztahovala zákonná povinnost mlčenlivosti. Tato povinnost pro poskytovatele i oprávněné osoby bude trvat i po skončení pracovněprávního nebo jiného vztahu k poskytovateli.</w:t>
      </w:r>
    </w:p>
    <w:p w14:paraId="64885CC1" w14:textId="77777777" w:rsidR="00BA663F" w:rsidRDefault="00000000">
      <w:pPr>
        <w:pStyle w:val="Bodytext10"/>
        <w:numPr>
          <w:ilvl w:val="1"/>
          <w:numId w:val="5"/>
        </w:numPr>
        <w:tabs>
          <w:tab w:val="left" w:pos="439"/>
        </w:tabs>
        <w:ind w:left="440" w:hanging="440"/>
        <w:jc w:val="both"/>
      </w:pPr>
      <w:r>
        <w:rPr>
          <w:rStyle w:val="Bodytext1"/>
        </w:rPr>
        <w:t>Toto zpracovatelské ujednání pozbývá účinnosti dnem, kdy dojde k faktickému výmazu osobních údajů na základě pokynu správce, nebo jinému ukončení zpracování osobních údajů zpracovatelem na základě pokynu správce, podle toho, co nastane později.</w:t>
      </w:r>
    </w:p>
    <w:p w14:paraId="5E5B3373" w14:textId="77777777" w:rsidR="00BA663F" w:rsidRDefault="00000000">
      <w:pPr>
        <w:pStyle w:val="Bodytext10"/>
        <w:numPr>
          <w:ilvl w:val="1"/>
          <w:numId w:val="5"/>
        </w:numPr>
        <w:tabs>
          <w:tab w:val="left" w:pos="565"/>
        </w:tabs>
        <w:spacing w:after="380"/>
        <w:ind w:left="440" w:hanging="440"/>
        <w:jc w:val="both"/>
      </w:pPr>
      <w:r>
        <w:rPr>
          <w:rStyle w:val="Bodytext1"/>
        </w:rPr>
        <w:t>Smluvní strany berou na vědomí, že za plnění povinností odpovídajících příslušnému právu subjektů údajů podle čl.15 až 21 GDPR, nejsou-li omezena podle zákona č.110/2019 Sb. o zpracování osobních údajů nebo jiným právním předpisem, v plném rozsahu odpovídá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objednatel jakožto správce osobních údajů. Tutéž odpovědnost má objednatel vůči subjektům údajů ve vztahu k informační povinnosti podle čl. 13 a čl. 14 GDPR. Správce připraví a objednateli před plněním smlouvy předá vzor Informačního memoranda a Informovaného souhlasu pro subjekty údajů a zpracovatel se zavazuje je předat subjektu údajů jako přílohu Informovaného souhlasu. Po skončení studie předá zhotovitel objednateli vedle výstupů dle bodu 2.1 této smlouvy i podepsaný Informovaný souhlas, jehož přílohou bude Informační memorandum.</w:t>
      </w:r>
    </w:p>
    <w:p w14:paraId="6BD1ACB9" w14:textId="77777777" w:rsidR="00BA663F" w:rsidRDefault="00000000">
      <w:pPr>
        <w:pStyle w:val="Heading210"/>
        <w:keepNext/>
        <w:keepLines/>
        <w:numPr>
          <w:ilvl w:val="0"/>
          <w:numId w:val="1"/>
        </w:numPr>
        <w:tabs>
          <w:tab w:val="left" w:pos="720"/>
        </w:tabs>
        <w:spacing w:after="240"/>
        <w:jc w:val="center"/>
      </w:pPr>
      <w:bookmarkStart w:id="8" w:name="bookmark18"/>
      <w:r>
        <w:rPr>
          <w:rStyle w:val="Heading21"/>
          <w:b/>
          <w:bCs/>
        </w:rPr>
        <w:t>Závěrečná ustanovení</w:t>
      </w:r>
      <w:bookmarkEnd w:id="8"/>
    </w:p>
    <w:p w14:paraId="65DC2F43" w14:textId="77777777" w:rsidR="00BA663F" w:rsidRDefault="00000000">
      <w:pPr>
        <w:pStyle w:val="Bodytext10"/>
        <w:numPr>
          <w:ilvl w:val="1"/>
          <w:numId w:val="10"/>
        </w:numPr>
        <w:tabs>
          <w:tab w:val="left" w:pos="399"/>
        </w:tabs>
        <w:spacing w:after="240"/>
        <w:ind w:left="380" w:hanging="380"/>
        <w:jc w:val="both"/>
      </w:pPr>
      <w:r>
        <w:rPr>
          <w:rStyle w:val="Bodytext1"/>
        </w:rPr>
        <w:t>Smlouva se uzavírá na dobu určitou, a to od 01. 07. 2025 do 31 03. 2026. Smlouva nabývá účinnosti dnem jejího uveřejnění v Registru smluv. Smluvní strany se dohodly, že splnění povinnosti dle ustanovení § 5 odst. 2 zákona o registru smluv zajistí poskytovatel.</w:t>
      </w:r>
    </w:p>
    <w:p w14:paraId="4B0E197F" w14:textId="77777777" w:rsidR="00BA663F" w:rsidRDefault="00000000">
      <w:pPr>
        <w:pStyle w:val="Bodytext10"/>
        <w:numPr>
          <w:ilvl w:val="1"/>
          <w:numId w:val="10"/>
        </w:numPr>
        <w:tabs>
          <w:tab w:val="left" w:pos="421"/>
        </w:tabs>
        <w:spacing w:after="240"/>
        <w:ind w:left="380" w:hanging="380"/>
        <w:jc w:val="both"/>
      </w:pPr>
      <w:r>
        <w:rPr>
          <w:rStyle w:val="Bodytext1"/>
        </w:rPr>
        <w:t>Pozbytí účinnosti smlouvy se netýká těch ustanovení, která jsou z povahy věci vymahatelné i po ukončení této smlouvy. Smlouvu může kterákoliv ze smluvních stran vypovědět. Výpovědní doba činí 1 měsíc a počíná běžet prvním dnem měsíce následujícího po měsíci, v němž byla písemná výpověď doručena druhé smluvní straně.</w:t>
      </w:r>
    </w:p>
    <w:p w14:paraId="76F4F626" w14:textId="77777777" w:rsidR="00BA663F" w:rsidRDefault="00000000">
      <w:pPr>
        <w:pStyle w:val="Bodytext10"/>
        <w:numPr>
          <w:ilvl w:val="1"/>
          <w:numId w:val="10"/>
        </w:numPr>
        <w:tabs>
          <w:tab w:val="left" w:pos="428"/>
        </w:tabs>
        <w:spacing w:after="240"/>
        <w:ind w:left="380" w:hanging="380"/>
        <w:jc w:val="both"/>
      </w:pPr>
      <w:r>
        <w:rPr>
          <w:rStyle w:val="Bodytext1"/>
        </w:rPr>
        <w:t>Případné změny této smlouvy mohou být provedeny pouze písemnými dodatky vzestupně číslovanými, po vzájemné dohodě smluvních stran.</w:t>
      </w:r>
    </w:p>
    <w:p w14:paraId="2E9407EB" w14:textId="77777777" w:rsidR="00BA663F" w:rsidRDefault="00000000">
      <w:pPr>
        <w:pStyle w:val="Bodytext10"/>
        <w:numPr>
          <w:ilvl w:val="1"/>
          <w:numId w:val="10"/>
        </w:numPr>
        <w:tabs>
          <w:tab w:val="left" w:pos="428"/>
        </w:tabs>
        <w:spacing w:after="240" w:line="233" w:lineRule="auto"/>
        <w:ind w:left="380" w:hanging="380"/>
        <w:jc w:val="both"/>
      </w:pPr>
      <w:r>
        <w:rPr>
          <w:rStyle w:val="Bodytext1"/>
        </w:rPr>
        <w:t>Smlouva je vyhotovena ve čtyřech (4) stejnopisech, z nichž každá ze smluvních stran obdrží po dvou (2) vyhotoveních.</w:t>
      </w:r>
    </w:p>
    <w:p w14:paraId="00007C72" w14:textId="77777777" w:rsidR="00BA663F" w:rsidRDefault="00000000">
      <w:pPr>
        <w:pStyle w:val="Bodytext10"/>
        <w:numPr>
          <w:ilvl w:val="1"/>
          <w:numId w:val="10"/>
        </w:numPr>
        <w:tabs>
          <w:tab w:val="left" w:pos="428"/>
        </w:tabs>
        <w:spacing w:after="0" w:line="233" w:lineRule="auto"/>
        <w:ind w:left="380" w:hanging="380"/>
        <w:jc w:val="both"/>
      </w:pPr>
      <w:r>
        <w:rPr>
          <w:rStyle w:val="Bodytext1"/>
        </w:rPr>
        <w:t>Smluvní strany prohlašují, že si smlouvu přečetly, jejímu obsahu rozumějí a uzavírají ji nikoliv v tísni, ani za nápadně nevýhodných podmínek, na důkaz čehož připojují své podpisy.</w:t>
      </w:r>
    </w:p>
    <w:p w14:paraId="2DB2CC20" w14:textId="77777777" w:rsidR="00BA663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73F3EF7C" wp14:editId="70374BC6">
                <wp:simplePos x="0" y="0"/>
                <wp:positionH relativeFrom="page">
                  <wp:posOffset>646430</wp:posOffset>
                </wp:positionH>
                <wp:positionV relativeFrom="paragraph">
                  <wp:posOffset>546100</wp:posOffset>
                </wp:positionV>
                <wp:extent cx="1860550" cy="2698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70C17" w14:textId="56D6391E" w:rsidR="00BA663F" w:rsidRDefault="00000000">
                            <w:pPr>
                              <w:pStyle w:val="Bodytext10"/>
                              <w:tabs>
                                <w:tab w:val="left" w:pos="2513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 xml:space="preserve">V Havířově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dne .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F3EF7C" id="Shape 7" o:spid="_x0000_s1027" type="#_x0000_t202" style="position:absolute;margin-left:50.9pt;margin-top:43pt;width:146.5pt;height:21.2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" filled="f" stroked="f">
                <v:textbox inset="0,0,0,0">
                  <w:txbxContent>
                    <w:p w14:paraId="51D70C17" w14:textId="56D6391E" w:rsidR="00BA663F" w:rsidRDefault="00000000">
                      <w:pPr>
                        <w:pStyle w:val="Bodytext10"/>
                        <w:tabs>
                          <w:tab w:val="left" w:pos="2513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 xml:space="preserve">V Havířově </w:t>
                      </w:r>
                      <w:proofErr w:type="gramStart"/>
                      <w:r>
                        <w:rPr>
                          <w:rStyle w:val="Bodytext1"/>
                        </w:rPr>
                        <w:t>dne .</w:t>
                      </w:r>
                      <w:proofErr w:type="gramEnd"/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2930" distB="8890" distL="0" distR="0" simplePos="0" relativeHeight="125829382" behindDoc="0" locked="0" layoutInCell="1" allowOverlap="1" wp14:anchorId="1462E225" wp14:editId="308A589E">
                <wp:simplePos x="0" y="0"/>
                <wp:positionH relativeFrom="page">
                  <wp:posOffset>3819525</wp:posOffset>
                </wp:positionH>
                <wp:positionV relativeFrom="paragraph">
                  <wp:posOffset>582930</wp:posOffset>
                </wp:positionV>
                <wp:extent cx="1654810" cy="2241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ED75F4" w14:textId="77777777" w:rsidR="00BA663F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V Praze dne...1.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5..".O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?."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62E225" id="Shape 9" o:spid="_x0000_s1028" type="#_x0000_t202" style="position:absolute;margin-left:300.75pt;margin-top:45.9pt;width:130.3pt;height:17.65pt;z-index:125829382;visibility:visible;mso-wrap-style:none;mso-wrap-distance-left:0;mso-wrap-distance-top:45.9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" filled="f" stroked="f">
                <v:textbox inset="0,0,0,0">
                  <w:txbxContent>
                    <w:p w14:paraId="57ED75F4" w14:textId="77777777" w:rsidR="00BA663F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V Praze dne...1.</w:t>
                      </w:r>
                      <w:proofErr w:type="gramStart"/>
                      <w:r>
                        <w:rPr>
                          <w:rStyle w:val="Bodytext1"/>
                        </w:rPr>
                        <w:t>5..".O</w:t>
                      </w:r>
                      <w:proofErr w:type="gramEnd"/>
                      <w:r>
                        <w:rPr>
                          <w:rStyle w:val="Bodytext1"/>
                        </w:rPr>
                        <w:t>?."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4DAFA2" w14:textId="1031855F" w:rsidR="00BA663F" w:rsidRDefault="00000000">
      <w:pPr>
        <w:spacing w:line="1" w:lineRule="exact"/>
        <w:sectPr w:rsidR="00BA663F">
          <w:footerReference w:type="default" r:id="rId10"/>
          <w:pgSz w:w="11900" w:h="16840"/>
          <w:pgMar w:top="185" w:right="1010" w:bottom="1263" w:left="1018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0109BB" wp14:editId="1ECD166B">
                <wp:simplePos x="0" y="0"/>
                <wp:positionH relativeFrom="page">
                  <wp:posOffset>3357880</wp:posOffset>
                </wp:positionH>
                <wp:positionV relativeFrom="paragraph">
                  <wp:posOffset>943610</wp:posOffset>
                </wp:positionV>
                <wp:extent cx="2866390" cy="9055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9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CBDCDB" w14:textId="77777777" w:rsidR="00BA663F" w:rsidRDefault="00000000">
                            <w:pPr>
                              <w:pStyle w:val="Picturecaption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>Státní zdravotní ústav</w:t>
                            </w:r>
                          </w:p>
                          <w:p w14:paraId="06E49D78" w14:textId="3CE1CB5B" w:rsidR="00BA663F" w:rsidRDefault="00000000">
                            <w:pPr>
                              <w:pStyle w:val="Picturecaption10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14:paraId="2B234105" w14:textId="3D433CA6" w:rsidR="00BA663F" w:rsidRDefault="00BA663F">
                            <w:pPr>
                              <w:pStyle w:val="Picturecaption10"/>
                              <w:ind w:left="244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109BB" id="Shape 19" o:spid="_x0000_s1029" type="#_x0000_t202" style="position:absolute;margin-left:264.4pt;margin-top:74.3pt;width:225.7pt;height:71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" filled="f" stroked="f">
                <v:textbox inset="0,0,0,0">
                  <w:txbxContent>
                    <w:p w14:paraId="6BCBDCDB" w14:textId="77777777" w:rsidR="00BA663F" w:rsidRDefault="00000000">
                      <w:pPr>
                        <w:pStyle w:val="Picturecaption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>Státní zdravotní ústav</w:t>
                      </w:r>
                    </w:p>
                    <w:p w14:paraId="06E49D78" w14:textId="3CE1CB5B" w:rsidR="00BA663F" w:rsidRDefault="00000000">
                      <w:pPr>
                        <w:pStyle w:val="Picturecaption10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sz w:val="22"/>
                          <w:szCs w:val="22"/>
                        </w:rPr>
                        <w:t>ředitelka</w:t>
                      </w:r>
                    </w:p>
                    <w:p w14:paraId="2B234105" w14:textId="3D433CA6" w:rsidR="00BA663F" w:rsidRDefault="00BA663F">
                      <w:pPr>
                        <w:pStyle w:val="Picturecaption10"/>
                        <w:ind w:left="244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3610" distB="727075" distL="0" distR="0" simplePos="0" relativeHeight="125829388" behindDoc="0" locked="0" layoutInCell="1" allowOverlap="1" wp14:anchorId="52F9B600" wp14:editId="50C7FECF">
                <wp:simplePos x="0" y="0"/>
                <wp:positionH relativeFrom="page">
                  <wp:posOffset>655955</wp:posOffset>
                </wp:positionH>
                <wp:positionV relativeFrom="paragraph">
                  <wp:posOffset>943610</wp:posOffset>
                </wp:positionV>
                <wp:extent cx="1604645" cy="1784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A31DB" w14:textId="77777777" w:rsidR="00BA663F" w:rsidRDefault="00000000">
                            <w:pPr>
                              <w:pStyle w:val="Heading210"/>
                              <w:keepNext/>
                              <w:keepLines/>
                              <w:spacing w:after="0"/>
                            </w:pPr>
                            <w:bookmarkStart w:id="9" w:name="bookmark0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 xml:space="preserve">Nemocnice </w:t>
                            </w:r>
                            <w:proofErr w:type="spellStart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Havjřov</w:t>
                            </w:r>
                            <w:proofErr w:type="spellEnd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.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9B600" id="Shape 21" o:spid="_x0000_s1030" type="#_x0000_t202" style="position:absolute;margin-left:51.65pt;margin-top:74.3pt;width:126.35pt;height:14.05pt;z-index:125829388;visibility:visible;mso-wrap-style:none;mso-wrap-distance-left:0;mso-wrap-distance-top:74.3pt;mso-wrap-distance-right:0;mso-wrap-distance-bottom:5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" filled="f" stroked="f">
                <v:textbox inset="0,0,0,0">
                  <w:txbxContent>
                    <w:p w14:paraId="53DA31DB" w14:textId="77777777" w:rsidR="00BA663F" w:rsidRDefault="00000000">
                      <w:pPr>
                        <w:pStyle w:val="Heading210"/>
                        <w:keepNext/>
                        <w:keepLines/>
                        <w:spacing w:after="0"/>
                      </w:pPr>
                      <w:bookmarkStart w:id="10" w:name="bookmark0"/>
                      <w:r>
                        <w:rPr>
                          <w:rStyle w:val="Heading21"/>
                          <w:b/>
                          <w:bCs/>
                        </w:rPr>
                        <w:t xml:space="preserve">Nemocnice </w:t>
                      </w:r>
                      <w:proofErr w:type="spellStart"/>
                      <w:r>
                        <w:rPr>
                          <w:rStyle w:val="Heading21"/>
                          <w:b/>
                          <w:bCs/>
                        </w:rPr>
                        <w:t>Havjřov</w:t>
                      </w:r>
                      <w:proofErr w:type="spellEnd"/>
                      <w:r>
                        <w:rPr>
                          <w:rStyle w:val="Heading21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eading21"/>
                          <w:b/>
                          <w:bCs/>
                        </w:rPr>
                        <w:t>p.o</w:t>
                      </w:r>
                      <w:proofErr w:type="spellEnd"/>
                      <w:r>
                        <w:rPr>
                          <w:rStyle w:val="Heading21"/>
                          <w:b/>
                          <w:bCs/>
                        </w:rPr>
                        <w:t>.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7B079" w14:textId="77777777" w:rsidR="00BA663F" w:rsidRDefault="00BA663F">
      <w:pPr>
        <w:spacing w:line="240" w:lineRule="exact"/>
        <w:rPr>
          <w:sz w:val="19"/>
          <w:szCs w:val="19"/>
        </w:rPr>
      </w:pPr>
    </w:p>
    <w:p w14:paraId="1919C489" w14:textId="77777777" w:rsidR="00BA663F" w:rsidRDefault="00BA663F">
      <w:pPr>
        <w:spacing w:before="36" w:after="36" w:line="240" w:lineRule="exact"/>
        <w:rPr>
          <w:sz w:val="19"/>
          <w:szCs w:val="19"/>
        </w:rPr>
      </w:pPr>
    </w:p>
    <w:p w14:paraId="0C95868D" w14:textId="77777777" w:rsidR="00BA663F" w:rsidRDefault="00BA663F">
      <w:pPr>
        <w:spacing w:line="1" w:lineRule="exact"/>
        <w:sectPr w:rsidR="00BA663F">
          <w:type w:val="continuous"/>
          <w:pgSz w:w="11900" w:h="16840"/>
          <w:pgMar w:top="1397" w:right="0" w:bottom="1397" w:left="0" w:header="0" w:footer="3" w:gutter="0"/>
          <w:cols w:space="720"/>
          <w:noEndnote/>
          <w:docGrid w:linePitch="360"/>
        </w:sectPr>
      </w:pPr>
    </w:p>
    <w:p w14:paraId="5F578D56" w14:textId="577A76EF" w:rsidR="00BA663F" w:rsidRDefault="00BA663F">
      <w:pPr>
        <w:spacing w:line="1" w:lineRule="exact"/>
      </w:pPr>
    </w:p>
    <w:p w14:paraId="3CD60C56" w14:textId="77777777" w:rsidR="00BA663F" w:rsidRDefault="00000000">
      <w:pPr>
        <w:pStyle w:val="Bodytext40"/>
      </w:pPr>
      <w:r>
        <w:rPr>
          <w:rStyle w:val="Bodytext4"/>
          <w:b/>
          <w:bCs/>
        </w:rPr>
        <w:t>STÁTNÍ ZDRAVOTNÍ ÚSTAV</w:t>
      </w:r>
    </w:p>
    <w:p w14:paraId="02DC1DE5" w14:textId="77777777" w:rsidR="00BA663F" w:rsidRDefault="00000000">
      <w:pPr>
        <w:pStyle w:val="Bodytext10"/>
        <w:framePr w:w="5018" w:h="288" w:wrap="none" w:hAnchor="page" w:x="1064" w:y="1247"/>
        <w:spacing w:after="0"/>
      </w:pPr>
      <w:r>
        <w:rPr>
          <w:rStyle w:val="Bodytext1"/>
        </w:rPr>
        <w:t>Příloha 1 - Rozsah laboratorních vyšetření (analýz)</w:t>
      </w:r>
    </w:p>
    <w:p w14:paraId="51737E62" w14:textId="77777777" w:rsidR="00BA663F" w:rsidRDefault="00000000">
      <w:pPr>
        <w:pStyle w:val="Picturecaption10"/>
        <w:framePr w:w="727" w:h="504" w:wrap="none" w:hAnchor="page" w:x="10964" w:y="613"/>
        <w:jc w:val="right"/>
        <w:rPr>
          <w:sz w:val="48"/>
          <w:szCs w:val="48"/>
        </w:rPr>
      </w:pPr>
      <w:proofErr w:type="spellStart"/>
      <w:r>
        <w:rPr>
          <w:rStyle w:val="Picturecaption1"/>
          <w:rFonts w:ascii="Times New Roman" w:eastAsia="Times New Roman" w:hAnsi="Times New Roman" w:cs="Times New Roman"/>
          <w:b/>
          <w:bCs/>
          <w:i/>
          <w:iCs/>
          <w:color w:val="5C629A"/>
          <w:sz w:val="48"/>
          <w:szCs w:val="48"/>
        </w:rPr>
        <w:t>szo</w:t>
      </w:r>
      <w:proofErr w:type="spellEnd"/>
    </w:p>
    <w:p w14:paraId="56C4452D" w14:textId="77777777" w:rsidR="00BA663F" w:rsidRDefault="00000000">
      <w:pPr>
        <w:pStyle w:val="Bodytext60"/>
        <w:framePr w:w="792" w:h="367" w:wrap="none" w:hAnchor="page" w:x="10892" w:y="239"/>
      </w:pPr>
      <w:r>
        <w:rPr>
          <w:rStyle w:val="Bodytext6"/>
          <w:i/>
          <w:iCs/>
          <w:smallCaps/>
        </w:rPr>
        <w:t>státní</w:t>
      </w:r>
    </w:p>
    <w:p w14:paraId="429EBC72" w14:textId="77777777" w:rsidR="00BA663F" w:rsidRDefault="00000000">
      <w:pPr>
        <w:pStyle w:val="Bodytext50"/>
        <w:framePr w:w="792" w:h="367" w:wrap="none" w:hAnchor="page" w:x="10892" w:y="239"/>
        <w:ind w:right="0"/>
      </w:pPr>
      <w:r>
        <w:rPr>
          <w:rStyle w:val="Bodytext5"/>
          <w:b/>
          <w:bCs/>
          <w:i/>
          <w:iCs/>
        </w:rPr>
        <w:t>ZDRAVOT</w:t>
      </w:r>
    </w:p>
    <w:p w14:paraId="5EB026DF" w14:textId="77777777" w:rsidR="00BA663F" w:rsidRDefault="00000000">
      <w:pPr>
        <w:pStyle w:val="Bodytext50"/>
        <w:framePr w:w="792" w:h="367" w:wrap="none" w:hAnchor="page" w:x="10892" w:y="239"/>
        <w:ind w:right="180"/>
      </w:pPr>
      <w:r>
        <w:rPr>
          <w:rStyle w:val="Bodytext5"/>
          <w:b/>
          <w:bCs/>
          <w:i/>
          <w:iCs/>
        </w:rPr>
        <w:t>”/© USTAV</w:t>
      </w:r>
    </w:p>
    <w:p w14:paraId="26D02177" w14:textId="77777777" w:rsidR="00BA663F" w:rsidRDefault="00000000">
      <w:pPr>
        <w:pStyle w:val="Bodytext20"/>
        <w:framePr w:w="1382" w:h="194" w:wrap="none" w:hAnchor="page" w:x="10294" w:y="1124"/>
        <w:spacing w:line="240" w:lineRule="auto"/>
        <w:jc w:val="left"/>
      </w:pPr>
      <w:r>
        <w:rPr>
          <w:rStyle w:val="Bodytext2"/>
        </w:rPr>
        <w:t xml:space="preserve">Šrobárova 49/48,1 </w:t>
      </w:r>
      <w:proofErr w:type="spellStart"/>
      <w:r>
        <w:rPr>
          <w:rStyle w:val="Bodytext2"/>
        </w:rPr>
        <w:t>oo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  <w:smallCaps/>
          <w:sz w:val="14"/>
          <w:szCs w:val="14"/>
        </w:rPr>
        <w:t>qo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?</w:t>
      </w:r>
    </w:p>
    <w:p w14:paraId="19A08DA7" w14:textId="77777777" w:rsidR="00BA663F" w:rsidRDefault="00000000">
      <w:pPr>
        <w:pStyle w:val="Bodytext20"/>
        <w:framePr w:w="1382" w:h="173" w:wrap="none" w:hAnchor="page" w:x="10287" w:y="1297"/>
        <w:spacing w:line="240" w:lineRule="auto"/>
        <w:jc w:val="left"/>
      </w:pPr>
      <w:r>
        <w:rPr>
          <w:rStyle w:val="Bodytext2"/>
        </w:rPr>
        <w:t xml:space="preserve">td.:2670$ II11. e-mail </w:t>
      </w:r>
      <w:proofErr w:type="spellStart"/>
      <w:r>
        <w:rPr>
          <w:rStyle w:val="Bodytext2"/>
        </w:rPr>
        <w:t>zdiartcttS</w:t>
      </w:r>
      <w:proofErr w:type="spellEnd"/>
    </w:p>
    <w:p w14:paraId="3F66F4B8" w14:textId="77777777" w:rsidR="00BA663F" w:rsidRDefault="00000000">
      <w:pPr>
        <w:spacing w:line="360" w:lineRule="exact"/>
      </w:pPr>
      <w:r>
        <w:rPr>
          <w:noProof/>
        </w:rPr>
        <w:drawing>
          <wp:anchor distT="0" distB="0" distL="0" distR="338455" simplePos="0" relativeHeight="62914692" behindDoc="1" locked="0" layoutInCell="1" allowOverlap="1" wp14:anchorId="58C69958" wp14:editId="55F5BAAE">
            <wp:simplePos x="0" y="0"/>
            <wp:positionH relativeFrom="page">
              <wp:posOffset>6696075</wp:posOffset>
            </wp:positionH>
            <wp:positionV relativeFrom="margin">
              <wp:posOffset>0</wp:posOffset>
            </wp:positionV>
            <wp:extent cx="389890" cy="73787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898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70165" w14:textId="77777777" w:rsidR="00BA663F" w:rsidRDefault="00BA663F">
      <w:pPr>
        <w:spacing w:line="360" w:lineRule="exact"/>
      </w:pPr>
    </w:p>
    <w:p w14:paraId="4C8D75A1" w14:textId="77777777" w:rsidR="00BA663F" w:rsidRDefault="00BA663F">
      <w:pPr>
        <w:spacing w:line="360" w:lineRule="exact"/>
      </w:pPr>
    </w:p>
    <w:p w14:paraId="69E677BA" w14:textId="77777777" w:rsidR="00BA663F" w:rsidRDefault="00BA663F">
      <w:pPr>
        <w:spacing w:after="453" w:line="1" w:lineRule="exact"/>
      </w:pPr>
    </w:p>
    <w:p w14:paraId="498C1D65" w14:textId="77777777" w:rsidR="00BA663F" w:rsidRDefault="00BA663F">
      <w:pPr>
        <w:spacing w:line="1" w:lineRule="exact"/>
        <w:sectPr w:rsidR="00BA663F">
          <w:pgSz w:w="11900" w:h="16840"/>
          <w:pgMar w:top="220" w:right="210" w:bottom="1032" w:left="1012" w:header="0" w:footer="3" w:gutter="0"/>
          <w:cols w:space="720"/>
          <w:noEndnote/>
          <w:docGrid w:linePitch="360"/>
        </w:sectPr>
      </w:pPr>
    </w:p>
    <w:p w14:paraId="1F508B14" w14:textId="77777777" w:rsidR="00BA663F" w:rsidRDefault="00000000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19" w:lineRule="auto"/>
      </w:pPr>
      <w:bookmarkStart w:id="11" w:name="bookmark20"/>
      <w:r>
        <w:rPr>
          <w:rStyle w:val="Heading21"/>
          <w:b/>
          <w:bCs/>
          <w:u w:val="single"/>
        </w:rPr>
        <w:t>Biochemické vyšetření</w:t>
      </w:r>
      <w:bookmarkEnd w:id="11"/>
    </w:p>
    <w:p w14:paraId="6FF43A81" w14:textId="77777777" w:rsidR="00BA663F" w:rsidRDefault="000000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2743"/>
          <w:tab w:val="left" w:leader="underscore" w:pos="2743"/>
          <w:tab w:val="left" w:leader="underscore" w:pos="2743"/>
          <w:tab w:val="left" w:leader="underscore" w:pos="2743"/>
          <w:tab w:val="left" w:leader="underscore" w:pos="2743"/>
          <w:tab w:val="left" w:leader="underscore" w:pos="2743"/>
          <w:tab w:val="left" w:leader="underscore" w:pos="2743"/>
          <w:tab w:val="left" w:leader="underscore" w:pos="2743"/>
          <w:tab w:val="left" w:leader="underscore" w:pos="2750"/>
        </w:tabs>
        <w:spacing w:after="0" w:line="319" w:lineRule="auto"/>
        <w:jc w:val="both"/>
      </w:pPr>
      <w:r>
        <w:rPr>
          <w:rStyle w:val="Bodytext1"/>
          <w:u w:val="single"/>
        </w:rPr>
        <w:t>odběr dospělý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separace séra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Cholesterol</w:t>
      </w:r>
      <w:r>
        <w:rPr>
          <w:rStyle w:val="Bodytext1"/>
        </w:rPr>
        <w:tab/>
        <w:t xml:space="preserve"> </w:t>
      </w:r>
      <w:proofErr w:type="spellStart"/>
      <w:r>
        <w:rPr>
          <w:rStyle w:val="Bodytext1"/>
          <w:u w:val="single"/>
        </w:rPr>
        <w:t>Cholesterol</w:t>
      </w:r>
      <w:proofErr w:type="spellEnd"/>
      <w:r>
        <w:rPr>
          <w:rStyle w:val="Bodytext1"/>
          <w:u w:val="single"/>
        </w:rPr>
        <w:t xml:space="preserve"> HDL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Cholesterol LDL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Lipoprotein a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Triacylglyceroly</w:t>
      </w:r>
      <w:r>
        <w:rPr>
          <w:rStyle w:val="Bodytext1"/>
        </w:rPr>
        <w:tab/>
        <w:t xml:space="preserve"> </w:t>
      </w:r>
      <w:proofErr w:type="spellStart"/>
      <w:r>
        <w:rPr>
          <w:rStyle w:val="Bodytext1"/>
          <w:u w:val="single"/>
        </w:rPr>
        <w:t>HbAlc</w:t>
      </w:r>
      <w:proofErr w:type="spellEnd"/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AST</w:t>
      </w:r>
      <w:r>
        <w:rPr>
          <w:rStyle w:val="Bodytext1"/>
        </w:rPr>
        <w:tab/>
      </w:r>
    </w:p>
    <w:p w14:paraId="07756891" w14:textId="77777777" w:rsidR="00BA663F" w:rsidRDefault="000000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2749"/>
          <w:tab w:val="left" w:leader="underscore" w:pos="2750"/>
          <w:tab w:val="left" w:leader="underscore" w:pos="2750"/>
          <w:tab w:val="left" w:leader="underscore" w:pos="2750"/>
          <w:tab w:val="left" w:leader="underscore" w:pos="2750"/>
          <w:tab w:val="left" w:leader="underscore" w:pos="2750"/>
          <w:tab w:val="left" w:leader="underscore" w:pos="2750"/>
        </w:tabs>
        <w:spacing w:after="40" w:line="319" w:lineRule="auto"/>
        <w:jc w:val="both"/>
      </w:pPr>
      <w:r>
        <w:rPr>
          <w:rStyle w:val="Bodytext1"/>
          <w:u w:val="single"/>
        </w:rPr>
        <w:t>ALT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ALP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GGT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TSH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Urea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Kreatinin</w:t>
      </w:r>
      <w:r>
        <w:rPr>
          <w:rStyle w:val="Bodytext1"/>
        </w:rPr>
        <w:tab/>
        <w:t xml:space="preserve"> </w:t>
      </w:r>
      <w:proofErr w:type="spellStart"/>
      <w:r>
        <w:rPr>
          <w:rStyle w:val="Bodytext1"/>
          <w:u w:val="single"/>
        </w:rPr>
        <w:t>Kys</w:t>
      </w:r>
      <w:proofErr w:type="spellEnd"/>
      <w:r>
        <w:rPr>
          <w:rStyle w:val="Bodytext1"/>
          <w:u w:val="single"/>
        </w:rPr>
        <w:t>. močová</w:t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Odhad glomerulární filtrace Moč-chemicky +sediment</w:t>
      </w:r>
    </w:p>
    <w:p w14:paraId="3E394656" w14:textId="77777777" w:rsidR="00BA663F" w:rsidRDefault="000000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0" w:line="319" w:lineRule="auto"/>
        <w:jc w:val="both"/>
      </w:pPr>
      <w:r>
        <w:rPr>
          <w:rStyle w:val="Bodytext1"/>
        </w:rPr>
        <w:t>Albumin v moči</w:t>
      </w:r>
    </w:p>
    <w:p w14:paraId="364C2BE8" w14:textId="77777777" w:rsidR="00BA663F" w:rsidRDefault="000000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80" w:line="319" w:lineRule="auto"/>
      </w:pPr>
      <w:r>
        <w:rPr>
          <w:rStyle w:val="Bodytext1"/>
        </w:rPr>
        <w:t>Kreatinin v moči</w:t>
      </w:r>
    </w:p>
    <w:sectPr w:rsidR="00BA663F">
      <w:type w:val="continuous"/>
      <w:pgSz w:w="11900" w:h="16840"/>
      <w:pgMar w:top="220" w:right="8079" w:bottom="1132" w:left="10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B51D" w14:textId="77777777" w:rsidR="00383F02" w:rsidRDefault="00383F02">
      <w:r>
        <w:separator/>
      </w:r>
    </w:p>
  </w:endnote>
  <w:endnote w:type="continuationSeparator" w:id="0">
    <w:p w14:paraId="2DDE13EB" w14:textId="77777777" w:rsidR="00383F02" w:rsidRDefault="0038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38A" w14:textId="77777777" w:rsidR="00BA66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BA2E9A" wp14:editId="7C9A9432">
              <wp:simplePos x="0" y="0"/>
              <wp:positionH relativeFrom="page">
                <wp:posOffset>6025515</wp:posOffset>
              </wp:positionH>
              <wp:positionV relativeFrom="page">
                <wp:posOffset>10052685</wp:posOffset>
              </wp:positionV>
              <wp:extent cx="822960" cy="1054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9397E" w14:textId="77777777" w:rsidR="00BA663F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A2E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74.45pt;margin-top:791.55pt;width:64.8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" filled="f" stroked="f">
              <v:textbox style="mso-fit-shape-to-text:t" inset="0,0,0,0">
                <w:txbxContent>
                  <w:p w14:paraId="58D9397E" w14:textId="77777777" w:rsidR="00BA663F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9558" w14:textId="77777777" w:rsidR="00383F02" w:rsidRDefault="00383F02"/>
  </w:footnote>
  <w:footnote w:type="continuationSeparator" w:id="0">
    <w:p w14:paraId="7B1C9FCD" w14:textId="77777777" w:rsidR="00383F02" w:rsidRDefault="00383F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069"/>
    <w:multiLevelType w:val="multilevel"/>
    <w:tmpl w:val="56186E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A03DF"/>
    <w:multiLevelType w:val="multilevel"/>
    <w:tmpl w:val="8440051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B00C2"/>
    <w:multiLevelType w:val="multilevel"/>
    <w:tmpl w:val="72E2EA62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F29C3"/>
    <w:multiLevelType w:val="multilevel"/>
    <w:tmpl w:val="D0144B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838B3"/>
    <w:multiLevelType w:val="multilevel"/>
    <w:tmpl w:val="FA5C65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C44381"/>
    <w:multiLevelType w:val="multilevel"/>
    <w:tmpl w:val="D7A468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D325D"/>
    <w:multiLevelType w:val="multilevel"/>
    <w:tmpl w:val="9C5E4A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F3B44"/>
    <w:multiLevelType w:val="multilevel"/>
    <w:tmpl w:val="A9DA9494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307BA9"/>
    <w:multiLevelType w:val="multilevel"/>
    <w:tmpl w:val="97FE5A0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C95B89"/>
    <w:multiLevelType w:val="multilevel"/>
    <w:tmpl w:val="A24EF57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7567674">
    <w:abstractNumId w:val="6"/>
  </w:num>
  <w:num w:numId="2" w16cid:durableId="1612083766">
    <w:abstractNumId w:val="1"/>
  </w:num>
  <w:num w:numId="3" w16cid:durableId="868683277">
    <w:abstractNumId w:val="2"/>
  </w:num>
  <w:num w:numId="4" w16cid:durableId="136069432">
    <w:abstractNumId w:val="9"/>
  </w:num>
  <w:num w:numId="5" w16cid:durableId="1652753865">
    <w:abstractNumId w:val="7"/>
  </w:num>
  <w:num w:numId="6" w16cid:durableId="2001499435">
    <w:abstractNumId w:val="0"/>
  </w:num>
  <w:num w:numId="7" w16cid:durableId="1152214082">
    <w:abstractNumId w:val="5"/>
  </w:num>
  <w:num w:numId="8" w16cid:durableId="1648627263">
    <w:abstractNumId w:val="4"/>
  </w:num>
  <w:num w:numId="9" w16cid:durableId="1813985234">
    <w:abstractNumId w:val="3"/>
  </w:num>
  <w:num w:numId="10" w16cid:durableId="1573350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3F"/>
    <w:rsid w:val="00383F02"/>
    <w:rsid w:val="005042B3"/>
    <w:rsid w:val="00BA663F"/>
    <w:rsid w:val="00BD42B5"/>
    <w:rsid w:val="00D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3173"/>
  <w15:docId w15:val="{49D9C4CA-0688-4D3E-AC23-6BCE13FB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5C629A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/>
      <w:iCs/>
      <w:smallCaps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353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Heading210">
    <w:name w:val="Heading #2|1"/>
    <w:basedOn w:val="Normln"/>
    <w:link w:val="Heading21"/>
    <w:pPr>
      <w:spacing w:after="15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50" w:line="312" w:lineRule="auto"/>
      <w:ind w:left="3160" w:firstLine="41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ind w:left="2360"/>
      <w:outlineLvl w:val="0"/>
    </w:pPr>
    <w:rPr>
      <w:w w:val="60"/>
      <w:sz w:val="28"/>
      <w:szCs w:val="28"/>
    </w:rPr>
  </w:style>
  <w:style w:type="paragraph" w:customStyle="1" w:styleId="Bodytext40">
    <w:name w:val="Body text|4"/>
    <w:basedOn w:val="Normln"/>
    <w:link w:val="Bodytext4"/>
    <w:pPr>
      <w:ind w:right="1320"/>
      <w:jc w:val="right"/>
    </w:pPr>
    <w:rPr>
      <w:rFonts w:ascii="Arial" w:eastAsia="Arial" w:hAnsi="Arial" w:cs="Arial"/>
      <w:b/>
      <w:bCs/>
      <w:color w:val="5C629A"/>
      <w:sz w:val="17"/>
      <w:szCs w:val="17"/>
    </w:rPr>
  </w:style>
  <w:style w:type="paragraph" w:customStyle="1" w:styleId="Bodytext60">
    <w:name w:val="Body text|6"/>
    <w:basedOn w:val="Normln"/>
    <w:link w:val="Bodytext6"/>
    <w:pPr>
      <w:jc w:val="right"/>
    </w:pPr>
    <w:rPr>
      <w:rFonts w:ascii="Arial" w:eastAsia="Arial" w:hAnsi="Arial" w:cs="Arial"/>
      <w:i/>
      <w:iCs/>
      <w:smallCaps/>
      <w:sz w:val="12"/>
      <w:szCs w:val="12"/>
    </w:rPr>
  </w:style>
  <w:style w:type="paragraph" w:customStyle="1" w:styleId="Bodytext50">
    <w:name w:val="Body text|5"/>
    <w:basedOn w:val="Normln"/>
    <w:link w:val="Bodytext5"/>
    <w:pPr>
      <w:ind w:right="90"/>
      <w:jc w:val="right"/>
    </w:pPr>
    <w:rPr>
      <w:rFonts w:ascii="Arial" w:eastAsia="Arial" w:hAnsi="Arial" w:cs="Arial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kturace@sz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1956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2025-07-29T06:33:00Z</dcterms:created>
  <dcterms:modified xsi:type="dcterms:W3CDTF">2025-07-29T06:33:00Z</dcterms:modified>
</cp:coreProperties>
</file>