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57F9950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5B4B0AE1" w14:textId="3C2E025B" w:rsidR="009D020E" w:rsidRPr="009D020E" w:rsidRDefault="007D266C" w:rsidP="002B1B01">
      <w:pPr>
        <w:pStyle w:val="Podnadpis"/>
        <w:rPr>
          <w:rFonts w:ascii="Open Sans" w:hAnsi="Open Sans" w:cs="Open Sans"/>
          <w:sz w:val="20"/>
          <w:lang w:val="cs-CZ"/>
        </w:rPr>
      </w:pPr>
      <w:r w:rsidRPr="007D266C">
        <w:rPr>
          <w:rFonts w:ascii="Open Sans" w:hAnsi="Open Sans" w:cs="Open Sans"/>
          <w:sz w:val="20"/>
        </w:rPr>
        <w:t xml:space="preserve">ev. č. </w:t>
      </w:r>
      <w:r w:rsidR="009D020E">
        <w:rPr>
          <w:rFonts w:ascii="Open Sans" w:hAnsi="Open Sans" w:cs="Open Sans"/>
          <w:sz w:val="20"/>
          <w:lang w:val="cs-CZ"/>
        </w:rPr>
        <w:t>1350/2025/SS</w:t>
      </w:r>
    </w:p>
    <w:p w14:paraId="5A955A65" w14:textId="0EAB438C" w:rsidR="00A6729C" w:rsidRDefault="007B6A75" w:rsidP="002B1B01">
      <w:pPr>
        <w:pStyle w:val="Podnadpis"/>
        <w:rPr>
          <w:rFonts w:ascii="Open Sans" w:hAnsi="Open Sans" w:cs="Open Sans"/>
          <w:sz w:val="28"/>
          <w:szCs w:val="28"/>
        </w:rPr>
      </w:pPr>
      <w:r w:rsidRPr="007B6A75">
        <w:rPr>
          <w:rFonts w:ascii="Open Sans" w:hAnsi="Open Sans" w:cs="Open Sans"/>
          <w:sz w:val="28"/>
          <w:szCs w:val="28"/>
        </w:rPr>
        <w:t>Projektová dokumentace – ulice 28. října,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0A7BFD73" w14:textId="77777777" w:rsidR="00646B0A"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proofErr w:type="spellStart"/>
      <w:r w:rsidR="00646B0A">
        <w:rPr>
          <w:rFonts w:ascii="Open Sans" w:hAnsi="Open Sans" w:cs="Open Sans"/>
          <w:sz w:val="20"/>
        </w:rPr>
        <w:t>xxx</w:t>
      </w:r>
      <w:proofErr w:type="spellEnd"/>
    </w:p>
    <w:p w14:paraId="0D091B30" w14:textId="587B3A64"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3164ACCC" w14:textId="1FB86F4B" w:rsidR="007D266C" w:rsidRPr="000861AA" w:rsidRDefault="000861AA" w:rsidP="007D266C">
      <w:pPr>
        <w:pStyle w:val="slovanseznam"/>
        <w:numPr>
          <w:ilvl w:val="1"/>
          <w:numId w:val="35"/>
        </w:numPr>
        <w:jc w:val="left"/>
        <w:rPr>
          <w:rFonts w:ascii="Open Sans" w:hAnsi="Open Sans" w:cs="Open Sans"/>
          <w:sz w:val="20"/>
        </w:rPr>
      </w:pPr>
      <w:proofErr w:type="spellStart"/>
      <w:r w:rsidRPr="000861AA">
        <w:rPr>
          <w:rFonts w:ascii="Open Sans" w:hAnsi="Open Sans" w:cs="Open Sans"/>
          <w:b/>
          <w:sz w:val="20"/>
          <w:lang w:eastAsia="en-US"/>
        </w:rPr>
        <w:t>desk</w:t>
      </w:r>
      <w:proofErr w:type="spellEnd"/>
      <w:r w:rsidRPr="000861AA">
        <w:rPr>
          <w:rFonts w:ascii="Open Sans" w:hAnsi="Open Sans" w:cs="Open Sans"/>
          <w:b/>
          <w:sz w:val="20"/>
          <w:lang w:eastAsia="en-US"/>
        </w:rPr>
        <w:t xml:space="preserve"> architekti s. r. o. </w:t>
      </w:r>
      <w:r w:rsidR="007D266C" w:rsidRPr="000861AA">
        <w:rPr>
          <w:rFonts w:ascii="Open Sans" w:hAnsi="Open Sans" w:cs="Open Sans"/>
          <w:sz w:val="20"/>
        </w:rPr>
        <w:t xml:space="preserve">se sídlem </w:t>
      </w:r>
      <w:r w:rsidRPr="000861AA">
        <w:rPr>
          <w:rFonts w:ascii="Open Sans" w:hAnsi="Open Sans" w:cs="Open Sans"/>
          <w:sz w:val="20"/>
          <w:lang w:eastAsia="en-US"/>
        </w:rPr>
        <w:t>Heřmanova 720/27, 170 00 Praha - Holešovice</w:t>
      </w:r>
      <w:r w:rsidR="007D266C" w:rsidRPr="000861AA">
        <w:rPr>
          <w:rFonts w:ascii="Open Sans" w:hAnsi="Open Sans" w:cs="Open Sans"/>
          <w:sz w:val="20"/>
        </w:rPr>
        <w:br/>
        <w:t>IČ:</w:t>
      </w:r>
      <w:r w:rsidRPr="000861AA">
        <w:rPr>
          <w:rFonts w:ascii="Open Sans" w:hAnsi="Open Sans" w:cs="Open Sans"/>
          <w:sz w:val="20"/>
          <w:lang w:eastAsia="en-US"/>
        </w:rPr>
        <w:t xml:space="preserve"> 030 11 674</w:t>
      </w:r>
      <w:r w:rsidR="007D266C" w:rsidRPr="000861AA">
        <w:rPr>
          <w:rFonts w:ascii="Open Sans" w:hAnsi="Open Sans" w:cs="Open Sans"/>
          <w:sz w:val="20"/>
          <w:lang w:eastAsia="en-US"/>
        </w:rPr>
        <w:t xml:space="preserve">, </w:t>
      </w:r>
      <w:r w:rsidR="007D266C" w:rsidRPr="000861AA">
        <w:rPr>
          <w:rFonts w:ascii="Open Sans" w:hAnsi="Open Sans" w:cs="Open Sans"/>
          <w:sz w:val="20"/>
        </w:rPr>
        <w:t xml:space="preserve">DIČ: </w:t>
      </w:r>
      <w:r w:rsidRPr="000861AA">
        <w:rPr>
          <w:rFonts w:ascii="Open Sans" w:hAnsi="Open Sans" w:cs="Open Sans"/>
          <w:sz w:val="20"/>
          <w:lang w:eastAsia="en-US"/>
        </w:rPr>
        <w:t>CZ03011674</w:t>
      </w:r>
      <w:r w:rsidR="007D266C" w:rsidRPr="000861AA">
        <w:rPr>
          <w:rFonts w:ascii="Open Sans" w:hAnsi="Open Sans" w:cs="Open Sans"/>
          <w:sz w:val="20"/>
          <w:lang w:eastAsia="en-US"/>
        </w:rPr>
        <w:t xml:space="preserve">, </w:t>
      </w:r>
      <w:r w:rsidR="007D266C" w:rsidRPr="000861AA">
        <w:rPr>
          <w:rFonts w:ascii="Open Sans" w:hAnsi="Open Sans" w:cs="Open Sans"/>
          <w:sz w:val="20"/>
        </w:rPr>
        <w:br/>
        <w:t>bankovní spojení</w:t>
      </w:r>
      <w:r w:rsidRPr="000861AA">
        <w:rPr>
          <w:rFonts w:ascii="Open Sans" w:hAnsi="Open Sans" w:cs="Open Sans"/>
          <w:sz w:val="20"/>
        </w:rPr>
        <w:t>: Česká spořitelna</w:t>
      </w:r>
      <w:r w:rsidR="007D266C" w:rsidRPr="000861AA">
        <w:rPr>
          <w:rFonts w:ascii="Open Sans" w:hAnsi="Open Sans" w:cs="Open Sans"/>
          <w:sz w:val="20"/>
          <w:lang w:eastAsia="en-US"/>
        </w:rPr>
        <w:t xml:space="preserve">, </w:t>
      </w:r>
      <w:proofErr w:type="spellStart"/>
      <w:proofErr w:type="gramStart"/>
      <w:r w:rsidR="00374C18">
        <w:rPr>
          <w:rFonts w:ascii="Open Sans" w:hAnsi="Open Sans" w:cs="Open Sans"/>
          <w:sz w:val="20"/>
        </w:rPr>
        <w:t>č.ú</w:t>
      </w:r>
      <w:proofErr w:type="spellEnd"/>
      <w:r w:rsidR="00374C18">
        <w:rPr>
          <w:rFonts w:ascii="Open Sans" w:hAnsi="Open Sans" w:cs="Open Sans"/>
          <w:sz w:val="20"/>
        </w:rPr>
        <w:t>.:</w:t>
      </w:r>
      <w:r w:rsidR="007D266C" w:rsidRPr="000861AA">
        <w:rPr>
          <w:rFonts w:ascii="Open Sans" w:hAnsi="Open Sans" w:cs="Open Sans"/>
          <w:sz w:val="20"/>
        </w:rPr>
        <w:t xml:space="preserve"> </w:t>
      </w:r>
      <w:r w:rsidR="00374C18" w:rsidRPr="00374C18">
        <w:rPr>
          <w:rFonts w:ascii="Open Sans" w:hAnsi="Open Sans" w:cs="Open Sans"/>
          <w:sz w:val="20"/>
          <w:lang w:eastAsia="en-US"/>
        </w:rPr>
        <w:t>3406226329/0800</w:t>
      </w:r>
      <w:proofErr w:type="gramEnd"/>
      <w:r w:rsidR="007D266C" w:rsidRPr="000861AA">
        <w:rPr>
          <w:rFonts w:ascii="Open Sans" w:hAnsi="Open Sans" w:cs="Open Sans"/>
          <w:sz w:val="20"/>
          <w:lang w:eastAsia="en-US"/>
        </w:rPr>
        <w:t>,</w:t>
      </w:r>
      <w:r w:rsidR="007D266C" w:rsidRPr="000861AA">
        <w:rPr>
          <w:rFonts w:ascii="Open Sans" w:hAnsi="Open Sans" w:cs="Open Sans"/>
          <w:sz w:val="20"/>
        </w:rPr>
        <w:br/>
        <w:t>zastoupen</w:t>
      </w:r>
      <w:r w:rsidRPr="000861AA">
        <w:rPr>
          <w:rFonts w:ascii="Open Sans" w:hAnsi="Open Sans" w:cs="Open Sans"/>
          <w:sz w:val="20"/>
          <w:lang w:eastAsia="en-US"/>
        </w:rPr>
        <w:t>a Ing. arch. Martinem Kačírkem, jednatelem společnosti</w:t>
      </w:r>
      <w:r w:rsidR="007D266C" w:rsidRPr="000861AA">
        <w:rPr>
          <w:rFonts w:ascii="Open Sans" w:hAnsi="Open Sans" w:cs="Open Sans"/>
          <w:sz w:val="20"/>
          <w:lang w:eastAsia="en-US"/>
        </w:rPr>
        <w:t>,</w:t>
      </w:r>
    </w:p>
    <w:p w14:paraId="13343DFD" w14:textId="48884885" w:rsidR="002B1B01" w:rsidRPr="007D266C" w:rsidRDefault="007D266C" w:rsidP="007D266C">
      <w:pPr>
        <w:pStyle w:val="slovanseznam"/>
        <w:numPr>
          <w:ilvl w:val="0"/>
          <w:numId w:val="0"/>
        </w:numPr>
        <w:spacing w:before="0"/>
        <w:ind w:left="709"/>
        <w:jc w:val="left"/>
        <w:rPr>
          <w:rFonts w:ascii="Open Sans" w:hAnsi="Open Sans" w:cs="Open Sans"/>
          <w:sz w:val="20"/>
        </w:rPr>
      </w:pPr>
      <w:r w:rsidRPr="000861AA">
        <w:rPr>
          <w:rFonts w:ascii="Open Sans" w:hAnsi="Open Sans" w:cs="Open Sans"/>
          <w:sz w:val="20"/>
          <w:lang w:eastAsia="en-US"/>
        </w:rPr>
        <w:t>kontaktní osoba</w:t>
      </w:r>
      <w:r w:rsidRPr="000861AA">
        <w:rPr>
          <w:rFonts w:ascii="Open Sans" w:hAnsi="Open Sans" w:cs="Open Sans"/>
          <w:b/>
          <w:sz w:val="20"/>
          <w:lang w:eastAsia="en-US"/>
        </w:rPr>
        <w:t xml:space="preserve">: </w:t>
      </w:r>
      <w:r w:rsidR="000861AA" w:rsidRPr="000861AA">
        <w:rPr>
          <w:rFonts w:ascii="Open Sans" w:hAnsi="Open Sans" w:cs="Open Sans"/>
          <w:sz w:val="20"/>
          <w:lang w:eastAsia="en-US"/>
        </w:rPr>
        <w:t>Ing. arch. Martin Kačírek</w:t>
      </w:r>
      <w:r w:rsidRPr="000861AA">
        <w:rPr>
          <w:rFonts w:ascii="Open Sans" w:hAnsi="Open Sans" w:cs="Open Sans"/>
          <w:sz w:val="20"/>
          <w:lang w:eastAsia="en-US"/>
        </w:rPr>
        <w:t xml:space="preserve">, </w:t>
      </w:r>
      <w:r w:rsidR="00646B0A">
        <w:rPr>
          <w:rFonts w:ascii="Open Sans" w:hAnsi="Open Sans" w:cs="Open Sans"/>
          <w:sz w:val="20"/>
          <w:lang w:eastAsia="en-US"/>
        </w:rPr>
        <w:t>xxx</w:t>
      </w:r>
      <w:bookmarkStart w:id="1" w:name="_GoBack"/>
      <w:bookmarkEnd w:id="1"/>
      <w:r w:rsidRPr="000861AA">
        <w:rPr>
          <w:rFonts w:ascii="Open Sans" w:hAnsi="Open Sans" w:cs="Open Sans"/>
          <w:sz w:val="20"/>
        </w:rPr>
        <w:br/>
        <w:t xml:space="preserve">společnost zapsána v obchodním rejstříku </w:t>
      </w:r>
      <w:r w:rsidR="000861AA" w:rsidRPr="000861AA">
        <w:rPr>
          <w:rFonts w:ascii="Open Sans" w:hAnsi="Open Sans" w:cs="Open Sans"/>
          <w:sz w:val="20"/>
          <w:lang w:eastAsia="en-US"/>
        </w:rPr>
        <w:t xml:space="preserve">Městského </w:t>
      </w:r>
      <w:r w:rsidRPr="000861AA">
        <w:rPr>
          <w:rFonts w:ascii="Open Sans" w:hAnsi="Open Sans" w:cs="Open Sans"/>
          <w:sz w:val="20"/>
        </w:rPr>
        <w:t xml:space="preserve">soudu v </w:t>
      </w:r>
      <w:r w:rsidR="000861AA" w:rsidRPr="000861AA">
        <w:rPr>
          <w:rFonts w:ascii="Open Sans" w:hAnsi="Open Sans" w:cs="Open Sans"/>
          <w:sz w:val="20"/>
          <w:lang w:eastAsia="en-US"/>
        </w:rPr>
        <w:t>Praze</w:t>
      </w:r>
      <w:r w:rsidRPr="000861AA">
        <w:rPr>
          <w:rFonts w:ascii="Open Sans" w:hAnsi="Open Sans" w:cs="Open Sans"/>
          <w:sz w:val="20"/>
          <w:lang w:eastAsia="en-US"/>
        </w:rPr>
        <w:t xml:space="preserve">, </w:t>
      </w:r>
      <w:r w:rsidRPr="000861AA">
        <w:rPr>
          <w:rFonts w:ascii="Open Sans" w:hAnsi="Open Sans" w:cs="Open Sans"/>
          <w:sz w:val="20"/>
        </w:rPr>
        <w:t>oddíl</w:t>
      </w:r>
      <w:r w:rsidR="000861AA" w:rsidRPr="000861AA">
        <w:rPr>
          <w:rFonts w:ascii="Open Sans" w:hAnsi="Open Sans" w:cs="Open Sans"/>
          <w:sz w:val="20"/>
        </w:rPr>
        <w:t xml:space="preserve"> </w:t>
      </w:r>
      <w:r w:rsidR="000861AA" w:rsidRPr="000861AA">
        <w:rPr>
          <w:rFonts w:ascii="Open Sans" w:hAnsi="Open Sans" w:cs="Open Sans"/>
          <w:sz w:val="20"/>
          <w:lang w:eastAsia="en-US"/>
        </w:rPr>
        <w:t>C</w:t>
      </w:r>
      <w:r w:rsidRPr="000861AA">
        <w:rPr>
          <w:rFonts w:ascii="Open Sans" w:hAnsi="Open Sans" w:cs="Open Sans"/>
          <w:sz w:val="20"/>
          <w:lang w:eastAsia="en-US"/>
        </w:rPr>
        <w:t xml:space="preserve">, </w:t>
      </w:r>
      <w:r w:rsidRPr="000861AA">
        <w:rPr>
          <w:rFonts w:ascii="Open Sans" w:hAnsi="Open Sans" w:cs="Open Sans"/>
          <w:sz w:val="20"/>
        </w:rPr>
        <w:t xml:space="preserve">vložka </w:t>
      </w:r>
      <w:r w:rsidR="000861AA" w:rsidRPr="009D020E">
        <w:rPr>
          <w:rFonts w:ascii="Open Sans" w:hAnsi="Open Sans" w:cs="Open Sans"/>
          <w:bCs/>
          <w:sz w:val="20"/>
        </w:rPr>
        <w:t>225835/MSPH</w:t>
      </w:r>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295F6969" w:rsidR="002B1B01" w:rsidRDefault="002B1B01" w:rsidP="007B6A75">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7B6A75" w:rsidRPr="007B6A75">
        <w:rPr>
          <w:rFonts w:ascii="Open Sans" w:hAnsi="Open Sans" w:cs="Open Sans"/>
          <w:b/>
          <w:sz w:val="20"/>
        </w:rPr>
        <w:t>Projektová dokumentace – ulice 28. října, Mělník</w:t>
      </w:r>
      <w:r w:rsidR="00850D60" w:rsidRPr="007D266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374C18" w:rsidRPr="00374C18">
        <w:rPr>
          <w:rFonts w:ascii="Open Sans" w:hAnsi="Open Sans" w:cs="Open Sans"/>
          <w:b/>
          <w:bCs/>
          <w:sz w:val="20"/>
          <w:lang w:eastAsia="en-US"/>
        </w:rPr>
        <w:t>16.6.2025</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2"/>
      <w:r w:rsidRPr="00396B79">
        <w:rPr>
          <w:rFonts w:ascii="Open Sans" w:hAnsi="Open Sans" w:cs="Open Sans"/>
          <w:sz w:val="20"/>
        </w:rPr>
        <w:t xml:space="preserve"> </w:t>
      </w:r>
      <w:r w:rsidR="00611DBF" w:rsidRPr="00611DBF">
        <w:rPr>
          <w:rFonts w:ascii="Open Sans" w:hAnsi="Open Sans" w:cs="Open Sans"/>
          <w:sz w:val="20"/>
        </w:rPr>
        <w:t xml:space="preserve">Předmětem je zhotovení </w:t>
      </w:r>
      <w:r w:rsidR="00EA4275" w:rsidRPr="00EA4275">
        <w:rPr>
          <w:rFonts w:ascii="Open Sans" w:hAnsi="Open Sans" w:cs="Open Sans"/>
          <w:sz w:val="20"/>
        </w:rPr>
        <w:t>projektové dokumentace použité pro povolení stavby vč. vyřízení stavebního povolení a projektové dokumentace použité pro výběr zhotovitele vč. přípravy rozpočtu</w:t>
      </w:r>
      <w:r w:rsidR="00EA4275">
        <w:rPr>
          <w:rFonts w:ascii="Open Sans" w:hAnsi="Open Sans" w:cs="Open Sans"/>
          <w:sz w:val="20"/>
        </w:rPr>
        <w:t>.</w:t>
      </w:r>
    </w:p>
    <w:p w14:paraId="57A70FC9" w14:textId="7B65ECCE" w:rsidR="007B6A75" w:rsidRPr="00396B79" w:rsidRDefault="007B6A75" w:rsidP="007B6A75">
      <w:pPr>
        <w:pStyle w:val="slovanseznam"/>
        <w:numPr>
          <w:ilvl w:val="0"/>
          <w:numId w:val="0"/>
        </w:numPr>
        <w:ind w:left="709"/>
        <w:rPr>
          <w:rFonts w:ascii="Open Sans" w:hAnsi="Open Sans" w:cs="Open Sans"/>
          <w:sz w:val="20"/>
        </w:rPr>
      </w:pPr>
      <w:r>
        <w:rPr>
          <w:rFonts w:ascii="Open Sans" w:hAnsi="Open Sans" w:cs="Open Sans"/>
          <w:sz w:val="20"/>
        </w:rPr>
        <w:t xml:space="preserve">Předmětem je </w:t>
      </w:r>
      <w:r w:rsidRPr="007B6A75">
        <w:rPr>
          <w:rFonts w:ascii="Open Sans" w:hAnsi="Open Sans" w:cs="Open Sans"/>
          <w:sz w:val="20"/>
        </w:rPr>
        <w:t>zpracování dokumentace pro rekonstrukci ulic 28. října, Havlíčkova, U Sadů. Záměrem jsou úpravy komunikací ulic v městské zóně – oprava komunikace, dláždění parkovacích stání, řešení kontejnerů pro tříděný odpad, výsadba nových dřevin</w:t>
      </w:r>
      <w:r>
        <w:rPr>
          <w:rFonts w:ascii="Open Sans" w:hAnsi="Open Sans" w:cs="Open Sans"/>
          <w:sz w:val="20"/>
        </w:rPr>
        <w:t>.</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Zhotovitel je v souladu s požadavkem objednatele povinen plnit zakázku v souladu se zásadami společensky odpovědného zadávání veřejných zakázek. Společensky odpovědné </w:t>
      </w:r>
      <w:r w:rsidRPr="007D266C">
        <w:rPr>
          <w:rFonts w:ascii="Open Sans" w:hAnsi="Open Sans" w:cs="Open Sans"/>
          <w:sz w:val="20"/>
        </w:rPr>
        <w:lastRenderedPageBreak/>
        <w:t>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3"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 xml:space="preserve">okumentace bude zpracována do podrobností nezbytných pro zpracování nabídky pro realizaci stavby dle § 92 zákona č.134/2016 Sb., o zadávání veřejných zakázek, v platném znění (dále jen „zákon č.134/2016 Sb.“). </w:t>
      </w:r>
    </w:p>
    <w:p w14:paraId="7E9C7B9C" w14:textId="67E93D6E" w:rsidR="00396B79" w:rsidRPr="00947243" w:rsidRDefault="00396B79" w:rsidP="00396B79">
      <w:pPr>
        <w:ind w:left="720"/>
        <w:jc w:val="both"/>
        <w:rPr>
          <w:rFonts w:ascii="Open Sans" w:hAnsi="Open Sans" w:cs="Open Sans"/>
          <w:b w:val="0"/>
          <w:i w:val="0"/>
        </w:rPr>
      </w:pPr>
    </w:p>
    <w:p w14:paraId="101A0A79" w14:textId="570F9EE1" w:rsidR="00396B79" w:rsidRPr="00396B79" w:rsidRDefault="00396B79" w:rsidP="00396B79">
      <w:pPr>
        <w:ind w:left="720"/>
        <w:jc w:val="both"/>
        <w:rPr>
          <w:rFonts w:ascii="Open Sans" w:hAnsi="Open Sans" w:cs="Open Sans"/>
          <w:b w:val="0"/>
          <w:i w:val="0"/>
        </w:rPr>
      </w:pPr>
      <w:r w:rsidRPr="00396B79">
        <w:rPr>
          <w:rFonts w:ascii="Open Sans" w:hAnsi="Open Sans" w:cs="Open Sans"/>
          <w:b w:val="0"/>
          <w:i w:val="0"/>
        </w:rPr>
        <w:t>Součástí dokumentace bude zejm</w:t>
      </w:r>
      <w:r>
        <w:rPr>
          <w:rFonts w:ascii="Open Sans" w:hAnsi="Open Sans" w:cs="Open Sans"/>
          <w:b w:val="0"/>
          <w:i w:val="0"/>
        </w:rPr>
        <w:t>éna</w:t>
      </w:r>
      <w:r w:rsidRPr="00396B79">
        <w:rPr>
          <w:rFonts w:ascii="Open Sans" w:hAnsi="Open Sans" w:cs="Open Sans"/>
          <w:b w:val="0"/>
          <w:i w:val="0"/>
        </w:rPr>
        <w:t>:</w:t>
      </w:r>
    </w:p>
    <w:p w14:paraId="441923E4" w14:textId="77777777" w:rsidR="00BE019C" w:rsidRPr="00022892" w:rsidRDefault="00BE019C" w:rsidP="00BE019C">
      <w:pPr>
        <w:numPr>
          <w:ilvl w:val="0"/>
          <w:numId w:val="47"/>
        </w:numPr>
        <w:spacing w:before="120"/>
        <w:jc w:val="both"/>
        <w:rPr>
          <w:rFonts w:ascii="Open Sans" w:hAnsi="Open Sans" w:cs="Open Sans"/>
          <w:b w:val="0"/>
          <w:i w:val="0"/>
        </w:rPr>
      </w:pPr>
      <w:r w:rsidRPr="00022892">
        <w:rPr>
          <w:rFonts w:ascii="Open Sans" w:hAnsi="Open Sans" w:cs="Open Sans"/>
          <w:b w:val="0"/>
          <w:i w:val="0"/>
        </w:rPr>
        <w:t>studie s vizualizací ulice,</w:t>
      </w:r>
    </w:p>
    <w:p w14:paraId="1382BD65" w14:textId="77777777" w:rsidR="00BE019C" w:rsidRPr="00022892" w:rsidRDefault="00BE019C" w:rsidP="00BE019C">
      <w:pPr>
        <w:numPr>
          <w:ilvl w:val="0"/>
          <w:numId w:val="47"/>
        </w:numPr>
        <w:spacing w:before="120"/>
        <w:jc w:val="both"/>
        <w:rPr>
          <w:rFonts w:ascii="Open Sans" w:hAnsi="Open Sans" w:cs="Open Sans"/>
          <w:b w:val="0"/>
          <w:i w:val="0"/>
        </w:rPr>
      </w:pPr>
      <w:r w:rsidRPr="00022892">
        <w:rPr>
          <w:rFonts w:ascii="Open Sans" w:hAnsi="Open Sans" w:cs="Open Sans"/>
          <w:b w:val="0"/>
          <w:i w:val="0"/>
        </w:rPr>
        <w:t>projektové dokumentace pro vydání stavebního povolení (DSP)</w:t>
      </w:r>
      <w:r>
        <w:rPr>
          <w:rFonts w:ascii="Open Sans" w:hAnsi="Open Sans" w:cs="Open Sans"/>
          <w:b w:val="0"/>
          <w:i w:val="0"/>
        </w:rPr>
        <w:t xml:space="preserve"> vč. inženýrské činnosti vedoucí k</w:t>
      </w:r>
      <w:r w:rsidRPr="00022892">
        <w:rPr>
          <w:rFonts w:ascii="Open Sans" w:hAnsi="Open Sans" w:cs="Open Sans"/>
          <w:b w:val="0"/>
          <w:i w:val="0"/>
        </w:rPr>
        <w:t xml:space="preserve"> vyřízení stavebního povolení</w:t>
      </w:r>
      <w:r>
        <w:rPr>
          <w:rFonts w:ascii="Open Sans" w:hAnsi="Open Sans" w:cs="Open Sans"/>
          <w:b w:val="0"/>
          <w:i w:val="0"/>
        </w:rPr>
        <w:t>,</w:t>
      </w:r>
    </w:p>
    <w:p w14:paraId="19A87DD2" w14:textId="77777777" w:rsidR="00BE019C" w:rsidRPr="00022892" w:rsidRDefault="00BE019C" w:rsidP="00BE019C">
      <w:pPr>
        <w:numPr>
          <w:ilvl w:val="0"/>
          <w:numId w:val="47"/>
        </w:numPr>
        <w:spacing w:before="120"/>
        <w:jc w:val="both"/>
        <w:rPr>
          <w:rFonts w:ascii="Open Sans" w:hAnsi="Open Sans" w:cs="Open Sans"/>
          <w:b w:val="0"/>
          <w:i w:val="0"/>
        </w:rPr>
      </w:pPr>
      <w:r w:rsidRPr="00022892">
        <w:rPr>
          <w:rFonts w:ascii="Open Sans" w:hAnsi="Open Sans" w:cs="Open Sans"/>
          <w:b w:val="0"/>
          <w:i w:val="0"/>
        </w:rPr>
        <w:t>projektové dokumentace stavby, která bude použita pro výběr zhotovitele a pro provádění stavby (DPS)</w:t>
      </w:r>
    </w:p>
    <w:p w14:paraId="57469868" w14:textId="77777777" w:rsidR="00374C18" w:rsidRDefault="00BE019C" w:rsidP="00BE019C">
      <w:pPr>
        <w:numPr>
          <w:ilvl w:val="0"/>
          <w:numId w:val="47"/>
        </w:numPr>
        <w:spacing w:before="120"/>
        <w:jc w:val="both"/>
        <w:rPr>
          <w:rFonts w:ascii="Open Sans" w:hAnsi="Open Sans" w:cs="Open Sans"/>
          <w:b w:val="0"/>
          <w:i w:val="0"/>
        </w:rPr>
      </w:pPr>
      <w:r w:rsidRPr="00022892">
        <w:rPr>
          <w:rFonts w:ascii="Open Sans" w:hAnsi="Open Sans" w:cs="Open Sans"/>
          <w:b w:val="0"/>
          <w:i w:val="0"/>
        </w:rPr>
        <w:t xml:space="preserve">obsahem </w:t>
      </w:r>
      <w:r w:rsidRPr="00D65502">
        <w:rPr>
          <w:rFonts w:ascii="Open Sans" w:hAnsi="Open Sans" w:cs="Open Sans"/>
          <w:b w:val="0"/>
          <w:i w:val="0"/>
        </w:rPr>
        <w:t>dokumentace bude geodetické zaměření</w:t>
      </w:r>
    </w:p>
    <w:p w14:paraId="6FEFA89E" w14:textId="0D92649E" w:rsidR="00BE019C" w:rsidRPr="00D65502" w:rsidRDefault="00374C18" w:rsidP="00BE019C">
      <w:pPr>
        <w:numPr>
          <w:ilvl w:val="0"/>
          <w:numId w:val="47"/>
        </w:numPr>
        <w:spacing w:before="120"/>
        <w:jc w:val="both"/>
        <w:rPr>
          <w:rFonts w:ascii="Open Sans" w:hAnsi="Open Sans" w:cs="Open Sans"/>
          <w:b w:val="0"/>
          <w:i w:val="0"/>
        </w:rPr>
      </w:pPr>
      <w:r>
        <w:rPr>
          <w:rFonts w:ascii="Open Sans" w:hAnsi="Open Sans" w:cs="Open Sans"/>
          <w:b w:val="0"/>
          <w:i w:val="0"/>
        </w:rPr>
        <w:t>předmětem prací není</w:t>
      </w:r>
      <w:r w:rsidR="00BE019C" w:rsidRPr="00D65502">
        <w:rPr>
          <w:rFonts w:ascii="Open Sans" w:hAnsi="Open Sans" w:cs="Open Sans"/>
          <w:b w:val="0"/>
          <w:i w:val="0"/>
        </w:rPr>
        <w:t xml:space="preserve"> geologický průzkum a další průzkumy a zkoušky, </w:t>
      </w:r>
    </w:p>
    <w:p w14:paraId="5824B29A" w14:textId="77777777" w:rsidR="00BE019C" w:rsidRPr="00D65502" w:rsidRDefault="00BE019C" w:rsidP="00BE019C">
      <w:pPr>
        <w:spacing w:before="120"/>
        <w:ind w:left="142"/>
        <w:jc w:val="both"/>
        <w:rPr>
          <w:rFonts w:ascii="Open Sans" w:hAnsi="Open Sans" w:cs="Open Sans"/>
          <w:b w:val="0"/>
          <w:i w:val="0"/>
        </w:rPr>
      </w:pPr>
      <w:r w:rsidRPr="00D65502">
        <w:rPr>
          <w:rFonts w:ascii="Open Sans" w:hAnsi="Open Sans" w:cs="Open Sans"/>
          <w:b w:val="0"/>
          <w:i w:val="0"/>
        </w:rPr>
        <w:t>Dokumentace budou členěné:</w:t>
      </w:r>
    </w:p>
    <w:p w14:paraId="12E4ABDE" w14:textId="77777777" w:rsidR="00BE019C" w:rsidRPr="00D65502" w:rsidRDefault="00BE019C" w:rsidP="00BE019C">
      <w:pPr>
        <w:spacing w:before="120"/>
        <w:ind w:left="142"/>
        <w:jc w:val="both"/>
        <w:rPr>
          <w:rFonts w:ascii="Open Sans" w:hAnsi="Open Sans" w:cs="Open Sans"/>
          <w:b w:val="0"/>
          <w:i w:val="0"/>
        </w:rPr>
      </w:pPr>
      <w:r w:rsidRPr="00D65502">
        <w:rPr>
          <w:rFonts w:ascii="Open Sans" w:hAnsi="Open Sans" w:cs="Open Sans"/>
          <w:b w:val="0"/>
          <w:i w:val="0"/>
        </w:rPr>
        <w:t>SO 01 Dešťová kanalizace včetně výkazu výměr a rozpočtu</w:t>
      </w:r>
    </w:p>
    <w:p w14:paraId="69A22908" w14:textId="77777777" w:rsidR="00BE019C" w:rsidRPr="00D65502" w:rsidRDefault="00BE019C" w:rsidP="00BE019C">
      <w:pPr>
        <w:spacing w:before="120"/>
        <w:ind w:left="142"/>
        <w:jc w:val="both"/>
        <w:rPr>
          <w:rFonts w:ascii="Open Sans" w:hAnsi="Open Sans" w:cs="Open Sans"/>
          <w:b w:val="0"/>
          <w:i w:val="0"/>
        </w:rPr>
      </w:pPr>
      <w:r w:rsidRPr="00D65502">
        <w:rPr>
          <w:rFonts w:ascii="Open Sans" w:hAnsi="Open Sans" w:cs="Open Sans"/>
          <w:b w:val="0"/>
          <w:i w:val="0"/>
        </w:rPr>
        <w:t>SO 02 Komunikace a sadové úpravy včetně výkazu výměr a rozpočtu</w:t>
      </w:r>
    </w:p>
    <w:p w14:paraId="0D0CF964" w14:textId="77777777" w:rsidR="00BE019C" w:rsidRPr="00D65502" w:rsidRDefault="00BE019C" w:rsidP="00BE019C">
      <w:pPr>
        <w:spacing w:before="120"/>
        <w:ind w:left="142"/>
        <w:jc w:val="both"/>
        <w:rPr>
          <w:rFonts w:ascii="Open Sans" w:hAnsi="Open Sans" w:cs="Open Sans"/>
          <w:b w:val="0"/>
          <w:i w:val="0"/>
        </w:rPr>
      </w:pPr>
      <w:r w:rsidRPr="00D65502">
        <w:rPr>
          <w:rFonts w:ascii="Open Sans" w:hAnsi="Open Sans" w:cs="Open Sans"/>
          <w:b w:val="0"/>
          <w:i w:val="0"/>
        </w:rPr>
        <w:t>SO 03 Domovní přípojky V+K včetně výkazu výměr a rozpočtu</w:t>
      </w:r>
    </w:p>
    <w:p w14:paraId="45C830DE" w14:textId="77777777" w:rsidR="00BE019C" w:rsidRPr="00D65502" w:rsidRDefault="00BE019C" w:rsidP="00BE019C">
      <w:pPr>
        <w:spacing w:before="120"/>
        <w:ind w:left="142"/>
        <w:jc w:val="both"/>
        <w:rPr>
          <w:rFonts w:ascii="Open Sans" w:hAnsi="Open Sans" w:cs="Open Sans"/>
          <w:b w:val="0"/>
          <w:i w:val="0"/>
        </w:rPr>
      </w:pPr>
      <w:r w:rsidRPr="00D65502">
        <w:rPr>
          <w:rFonts w:ascii="Open Sans" w:hAnsi="Open Sans" w:cs="Open Sans"/>
          <w:b w:val="0"/>
          <w:i w:val="0"/>
        </w:rPr>
        <w:t>SO 04 Veřejné osvětlení včetně výkazu výměr a rozpočtu</w:t>
      </w:r>
    </w:p>
    <w:p w14:paraId="2C078FB0" w14:textId="77777777" w:rsidR="00BE019C" w:rsidRPr="00D65502" w:rsidRDefault="00BE019C" w:rsidP="00BE019C">
      <w:pPr>
        <w:spacing w:before="120"/>
        <w:ind w:left="142"/>
        <w:jc w:val="both"/>
        <w:rPr>
          <w:rFonts w:ascii="Open Sans" w:hAnsi="Open Sans" w:cs="Open Sans"/>
          <w:b w:val="0"/>
          <w:i w:val="0"/>
        </w:rPr>
      </w:pPr>
      <w:r w:rsidRPr="00D65502">
        <w:rPr>
          <w:rFonts w:ascii="Open Sans" w:hAnsi="Open Sans" w:cs="Open Sans"/>
          <w:b w:val="0"/>
          <w:i w:val="0"/>
        </w:rPr>
        <w:t>dokladová část</w:t>
      </w:r>
    </w:p>
    <w:p w14:paraId="22A0EE77" w14:textId="3C27AFCC" w:rsidR="00A6729C" w:rsidRDefault="00A6729C" w:rsidP="00A6729C">
      <w:pPr>
        <w:spacing w:before="120"/>
        <w:ind w:left="426"/>
        <w:jc w:val="both"/>
        <w:rPr>
          <w:rFonts w:ascii="Open Sans" w:hAnsi="Open Sans" w:cs="Open Sans"/>
          <w:b w:val="0"/>
          <w:i w:val="0"/>
        </w:rPr>
      </w:pPr>
      <w:r w:rsidRPr="00022892">
        <w:rPr>
          <w:rFonts w:ascii="Open Sans" w:hAnsi="Open Sans" w:cs="Open Sans"/>
          <w:b w:val="0"/>
          <w:i w:val="0"/>
        </w:rPr>
        <w:t xml:space="preserve">Inženýrská činnost – </w:t>
      </w:r>
      <w:r w:rsidRPr="00022892">
        <w:rPr>
          <w:rFonts w:ascii="Open Sans" w:hAnsi="Open Sans" w:cs="Open Sans"/>
          <w:b w:val="0"/>
          <w:i w:val="0"/>
          <w:lang w:eastAsia="en-US"/>
        </w:rPr>
        <w:t>Projednání dokumentace s místní samosprávou, dotčenými orgány a správci sítí,</w:t>
      </w:r>
      <w:r w:rsidRPr="00022892">
        <w:rPr>
          <w:rFonts w:ascii="Open Sans" w:hAnsi="Open Sans" w:cs="Open Sans"/>
          <w:b w:val="0"/>
          <w:i w:val="0"/>
        </w:rPr>
        <w:t xml:space="preserve"> včetně zajištění stavebního povolení.</w:t>
      </w:r>
    </w:p>
    <w:p w14:paraId="59900611" w14:textId="3B09774C" w:rsidR="00BE019C" w:rsidRPr="00022892" w:rsidRDefault="00BE019C" w:rsidP="00A6729C">
      <w:pPr>
        <w:spacing w:before="120"/>
        <w:ind w:left="426"/>
        <w:jc w:val="both"/>
        <w:rPr>
          <w:rFonts w:ascii="Open Sans" w:hAnsi="Open Sans" w:cs="Open Sans"/>
          <w:b w:val="0"/>
          <w:i w:val="0"/>
          <w:lang w:eastAsia="en-US"/>
        </w:rPr>
      </w:pPr>
      <w:r w:rsidRPr="00BE019C">
        <w:rPr>
          <w:rFonts w:ascii="Open Sans" w:hAnsi="Open Sans" w:cs="Open Sans"/>
          <w:b w:val="0"/>
          <w:i w:val="0"/>
          <w:lang w:eastAsia="en-US"/>
        </w:rPr>
        <w:lastRenderedPageBreak/>
        <w:t>Předmětem zakázky je zpracování dokumentace pro rekonstrukci ulic 28. října, Havlíčkova, U Sadů. Záměrem jsou úpravy komunikací ulic v městské zóně – oprava komunikace, dláždění parkovacích stání, řešení kontejnerů pro tříděný odpad, výsadba nových dřevin.</w:t>
      </w:r>
    </w:p>
    <w:p w14:paraId="79E6926E" w14:textId="68083262" w:rsidR="00396B79" w:rsidRPr="00A6729C" w:rsidRDefault="00396B79" w:rsidP="00A6729C">
      <w:pPr>
        <w:rPr>
          <w:rFonts w:ascii="Open Sans" w:hAnsi="Open Sans" w:cs="Open Sans"/>
        </w:rPr>
      </w:pPr>
    </w:p>
    <w:p w14:paraId="4FD11861" w14:textId="3A9CB644" w:rsidR="00396B79" w:rsidRPr="00396B79" w:rsidRDefault="00EA4275" w:rsidP="00BE019C">
      <w:pPr>
        <w:ind w:left="426"/>
        <w:jc w:val="both"/>
        <w:rPr>
          <w:rFonts w:ascii="Open Sans" w:hAnsi="Open Sans" w:cs="Open Sans"/>
          <w:b w:val="0"/>
          <w:i w:val="0"/>
          <w:highlight w:val="yellow"/>
        </w:rPr>
      </w:pPr>
      <w:r w:rsidRPr="00EA4275">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4" w:name="_Ref376362159"/>
      <w:r w:rsidRPr="007D266C">
        <w:rPr>
          <w:rFonts w:ascii="Open Sans" w:hAnsi="Open Sans" w:cs="Open Sans"/>
          <w:sz w:val="20"/>
        </w:rPr>
        <w:t>Dílo bude provedeno v termínu:</w:t>
      </w:r>
      <w:bookmarkEnd w:id="4"/>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18C3D1EF" w14:textId="3CCF060B" w:rsidR="00C41EC0" w:rsidRPr="00C41EC0" w:rsidRDefault="00C41EC0" w:rsidP="0050659C">
      <w:pPr>
        <w:pStyle w:val="slovanseznam"/>
        <w:numPr>
          <w:ilvl w:val="2"/>
          <w:numId w:val="35"/>
        </w:numPr>
        <w:spacing w:after="120"/>
        <w:rPr>
          <w:rFonts w:ascii="Open Sans" w:hAnsi="Open Sans" w:cs="Open Sans"/>
          <w:b/>
          <w:sz w:val="20"/>
        </w:rPr>
      </w:pPr>
      <w:r w:rsidRPr="00C41EC0">
        <w:rPr>
          <w:rFonts w:ascii="Open Sans" w:hAnsi="Open Sans" w:cs="Open Sans"/>
          <w:sz w:val="20"/>
        </w:rPr>
        <w:t xml:space="preserve">dle článku 2.9. této smlouvy </w:t>
      </w:r>
      <w:r w:rsidRPr="00C41EC0">
        <w:rPr>
          <w:rFonts w:ascii="Open Sans" w:hAnsi="Open Sans" w:cs="Open Sans"/>
          <w:b/>
          <w:sz w:val="20"/>
        </w:rPr>
        <w:t xml:space="preserve">předložení studie </w:t>
      </w:r>
      <w:r w:rsidR="007B6A75">
        <w:rPr>
          <w:rFonts w:ascii="Open Sans" w:hAnsi="Open Sans" w:cs="Open Sans"/>
          <w:b/>
          <w:sz w:val="20"/>
        </w:rPr>
        <w:t xml:space="preserve">s vizualizací </w:t>
      </w:r>
      <w:r w:rsidRPr="00C41EC0">
        <w:rPr>
          <w:rFonts w:ascii="Open Sans" w:hAnsi="Open Sans" w:cs="Open Sans"/>
          <w:b/>
          <w:sz w:val="20"/>
        </w:rPr>
        <w:t xml:space="preserve">do </w:t>
      </w:r>
      <w:r w:rsidR="007B6A75">
        <w:rPr>
          <w:rFonts w:ascii="Open Sans" w:hAnsi="Open Sans" w:cs="Open Sans"/>
          <w:b/>
          <w:sz w:val="20"/>
        </w:rPr>
        <w:t>12 týdnů</w:t>
      </w:r>
      <w:r w:rsidRPr="00C41EC0">
        <w:rPr>
          <w:rFonts w:ascii="Open Sans" w:hAnsi="Open Sans" w:cs="Open Sans"/>
          <w:b/>
          <w:sz w:val="20"/>
        </w:rPr>
        <w:t xml:space="preserve"> od podpisu této smlouvy;</w:t>
      </w:r>
    </w:p>
    <w:p w14:paraId="3D4FD54E" w14:textId="35872594" w:rsidR="000B4554" w:rsidRPr="00514CBE" w:rsidRDefault="00804B22" w:rsidP="0050659C">
      <w:pPr>
        <w:pStyle w:val="slovanseznam"/>
        <w:numPr>
          <w:ilvl w:val="2"/>
          <w:numId w:val="35"/>
        </w:numPr>
        <w:spacing w:after="120"/>
        <w:rPr>
          <w:rFonts w:ascii="Open Sans" w:hAnsi="Open Sans" w:cs="Open Sans"/>
          <w:i/>
          <w:sz w:val="20"/>
        </w:rPr>
      </w:pPr>
      <w:r>
        <w:rPr>
          <w:rFonts w:ascii="Open Sans" w:hAnsi="Open Sans" w:cs="Open Sans"/>
          <w:sz w:val="20"/>
        </w:rPr>
        <w:t xml:space="preserve">dle článku 2.9. této smlouvy </w:t>
      </w:r>
      <w:r w:rsidR="00071412">
        <w:rPr>
          <w:rFonts w:ascii="Open Sans" w:hAnsi="Open Sans" w:cs="Open Sans"/>
          <w:b/>
          <w:sz w:val="20"/>
        </w:rPr>
        <w:t>vyhotovení</w:t>
      </w:r>
      <w:r w:rsidR="00C41EC0">
        <w:rPr>
          <w:rFonts w:ascii="Open Sans" w:hAnsi="Open Sans" w:cs="Open Sans"/>
          <w:sz w:val="20"/>
        </w:rPr>
        <w:t xml:space="preserve"> </w:t>
      </w:r>
      <w:r w:rsidR="0050659C" w:rsidRPr="0050659C">
        <w:rPr>
          <w:rFonts w:ascii="Open Sans" w:hAnsi="Open Sans" w:cs="Open Sans"/>
          <w:b/>
          <w:sz w:val="20"/>
        </w:rPr>
        <w:t xml:space="preserve">projektové dokumentace použité pro povolení stavby </w:t>
      </w:r>
      <w:r w:rsidRPr="00804B22">
        <w:rPr>
          <w:rFonts w:ascii="Open Sans" w:hAnsi="Open Sans" w:cs="Open Sans"/>
          <w:b/>
          <w:sz w:val="20"/>
        </w:rPr>
        <w:t>a podání</w:t>
      </w:r>
      <w:r w:rsidR="00071412">
        <w:rPr>
          <w:rFonts w:ascii="Open Sans" w:hAnsi="Open Sans" w:cs="Open Sans"/>
          <w:b/>
          <w:sz w:val="20"/>
        </w:rPr>
        <w:t xml:space="preserve"> na Portál stavební správy do </w:t>
      </w:r>
      <w:r w:rsidR="007B6A75">
        <w:rPr>
          <w:rFonts w:ascii="Open Sans" w:hAnsi="Open Sans" w:cs="Open Sans"/>
          <w:b/>
          <w:sz w:val="20"/>
        </w:rPr>
        <w:t>16 týdnů</w:t>
      </w:r>
      <w:r w:rsidRPr="00804B22">
        <w:rPr>
          <w:rFonts w:ascii="Open Sans" w:hAnsi="Open Sans" w:cs="Open Sans"/>
          <w:b/>
          <w:sz w:val="20"/>
        </w:rPr>
        <w:t xml:space="preserve"> od </w:t>
      </w:r>
      <w:r w:rsidR="00071412">
        <w:rPr>
          <w:rFonts w:ascii="Open Sans" w:hAnsi="Open Sans" w:cs="Open Sans"/>
          <w:b/>
          <w:sz w:val="20"/>
        </w:rPr>
        <w:t>schválení studie s vizualizací;</w:t>
      </w:r>
    </w:p>
    <w:p w14:paraId="76A6A2B3" w14:textId="0FB5C156" w:rsidR="00A96E5F" w:rsidRPr="00804B22" w:rsidRDefault="00804B22" w:rsidP="007B6A75">
      <w:pPr>
        <w:pStyle w:val="Odstavecseseznamem"/>
        <w:numPr>
          <w:ilvl w:val="2"/>
          <w:numId w:val="35"/>
        </w:numPr>
        <w:spacing w:before="120" w:after="120"/>
        <w:contextualSpacing w:val="0"/>
        <w:rPr>
          <w:rFonts w:ascii="Open Sans" w:hAnsi="Open Sans" w:cs="Open Sans"/>
        </w:rPr>
      </w:pPr>
      <w:r>
        <w:rPr>
          <w:rFonts w:ascii="Open Sans" w:hAnsi="Open Sans" w:cs="Open Sans"/>
        </w:rPr>
        <w:t xml:space="preserve">dle článku 2.9. této smlouvy </w:t>
      </w:r>
      <w:r w:rsidRPr="00804B22">
        <w:rPr>
          <w:rFonts w:ascii="Open Sans" w:hAnsi="Open Sans" w:cs="Open Sans"/>
          <w:b/>
        </w:rPr>
        <w:t>zajištění stavebního povolení</w:t>
      </w:r>
      <w:r w:rsidRPr="00804B22">
        <w:rPr>
          <w:rFonts w:ascii="Open Sans" w:hAnsi="Open Sans" w:cs="Open Sans"/>
        </w:rPr>
        <w:t xml:space="preserve"> je v návaznosti na rychlosti státní správy a dotčených orgánů</w:t>
      </w:r>
      <w:r w:rsidR="00071412">
        <w:rPr>
          <w:rFonts w:ascii="Open Sans" w:hAnsi="Open Sans" w:cs="Open Sans"/>
        </w:rPr>
        <w:t>;</w:t>
      </w:r>
    </w:p>
    <w:p w14:paraId="6C231AAC" w14:textId="562DABB2" w:rsidR="00804B22" w:rsidRPr="00804B22" w:rsidRDefault="00804B22" w:rsidP="007B6A75">
      <w:pPr>
        <w:pStyle w:val="Odstavecseseznamem"/>
        <w:numPr>
          <w:ilvl w:val="2"/>
          <w:numId w:val="35"/>
        </w:numPr>
        <w:spacing w:before="120" w:after="120"/>
        <w:contextualSpacing w:val="0"/>
        <w:rPr>
          <w:rFonts w:ascii="Open Sans" w:hAnsi="Open Sans" w:cs="Open Sans"/>
        </w:rPr>
      </w:pPr>
      <w:r>
        <w:rPr>
          <w:rFonts w:ascii="Open Sans" w:hAnsi="Open Sans" w:cs="Open Sans"/>
        </w:rPr>
        <w:t xml:space="preserve">dle článku 2.9. této smlouvy </w:t>
      </w:r>
      <w:r w:rsidR="00071412" w:rsidRPr="00071412">
        <w:rPr>
          <w:rFonts w:ascii="Open Sans" w:hAnsi="Open Sans" w:cs="Open Sans"/>
          <w:b/>
        </w:rPr>
        <w:t>vyhotovení</w:t>
      </w:r>
      <w:r w:rsidR="00071412">
        <w:rPr>
          <w:rFonts w:ascii="Open Sans" w:hAnsi="Open Sans" w:cs="Open Sans"/>
        </w:rPr>
        <w:t xml:space="preserve"> </w:t>
      </w:r>
      <w:r w:rsidR="0050659C" w:rsidRPr="0050659C">
        <w:rPr>
          <w:rFonts w:ascii="Open Sans" w:hAnsi="Open Sans" w:cs="Open Sans"/>
          <w:b/>
        </w:rPr>
        <w:t xml:space="preserve">projektové dokumentace použité pro výběr zhotovitele vč. přípravy položkového rozpočtu dle cenové soustavy URS a slepého výkazu výměr pro výběr zhotovitele </w:t>
      </w:r>
      <w:r w:rsidR="007B6A75">
        <w:rPr>
          <w:rFonts w:ascii="Open Sans" w:hAnsi="Open Sans" w:cs="Open Sans"/>
          <w:b/>
        </w:rPr>
        <w:t xml:space="preserve">je do 16 týdnů </w:t>
      </w:r>
      <w:r w:rsidRPr="0050659C">
        <w:rPr>
          <w:rFonts w:ascii="Open Sans" w:hAnsi="Open Sans" w:cs="Open Sans"/>
          <w:b/>
        </w:rPr>
        <w:t>od vydání stavebního povolení</w:t>
      </w:r>
      <w:r w:rsidRPr="00804B22">
        <w:rPr>
          <w:rFonts w:ascii="Open Sans" w:hAnsi="Open Sans" w:cs="Open Sans"/>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5"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5"/>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6"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24A70D8" w14:textId="16088C15" w:rsidR="007B6A75" w:rsidRDefault="007B6A75" w:rsidP="00BE019C">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 xml:space="preserve">vyhotovení studie s vizualizací </w:t>
      </w:r>
      <w:r w:rsidRPr="00374C18">
        <w:rPr>
          <w:rFonts w:ascii="Open Sans" w:hAnsi="Open Sans" w:cs="Open Sans"/>
          <w:b/>
          <w:bCs/>
          <w:sz w:val="20"/>
        </w:rPr>
        <w:t>Kč</w:t>
      </w:r>
      <w:r w:rsidR="009D020E">
        <w:rPr>
          <w:rFonts w:ascii="Open Sans" w:hAnsi="Open Sans" w:cs="Open Sans"/>
          <w:b/>
          <w:bCs/>
          <w:sz w:val="20"/>
        </w:rPr>
        <w:t xml:space="preserve"> 165 </w:t>
      </w:r>
      <w:r w:rsidR="00374C18" w:rsidRPr="00374C18">
        <w:rPr>
          <w:rFonts w:ascii="Open Sans" w:hAnsi="Open Sans" w:cs="Open Sans"/>
          <w:b/>
          <w:bCs/>
          <w:sz w:val="20"/>
        </w:rPr>
        <w:t>000</w:t>
      </w:r>
      <w:r w:rsidRPr="00A96E5F">
        <w:rPr>
          <w:rFonts w:ascii="Open Sans" w:hAnsi="Open Sans" w:cs="Open Sans"/>
          <w:sz w:val="20"/>
        </w:rPr>
        <w:t xml:space="preserve"> bez DPH, </w:t>
      </w:r>
      <w:r w:rsidRPr="00374C18">
        <w:rPr>
          <w:rFonts w:ascii="Open Sans" w:hAnsi="Open Sans" w:cs="Open Sans"/>
          <w:b/>
          <w:bCs/>
          <w:sz w:val="20"/>
        </w:rPr>
        <w:t>Kč</w:t>
      </w:r>
      <w:r w:rsidR="00374C18" w:rsidRPr="00374C18">
        <w:rPr>
          <w:rFonts w:ascii="Open Sans" w:hAnsi="Open Sans" w:cs="Open Sans"/>
          <w:b/>
          <w:bCs/>
          <w:sz w:val="20"/>
        </w:rPr>
        <w:t xml:space="preserve"> 199</w:t>
      </w:r>
      <w:r w:rsidR="009D020E">
        <w:rPr>
          <w:rFonts w:ascii="Open Sans" w:hAnsi="Open Sans" w:cs="Open Sans"/>
          <w:b/>
          <w:bCs/>
          <w:sz w:val="20"/>
        </w:rPr>
        <w:t xml:space="preserve"> </w:t>
      </w:r>
      <w:r w:rsidR="00374C18" w:rsidRPr="00374C18">
        <w:rPr>
          <w:rFonts w:ascii="Open Sans" w:hAnsi="Open Sans" w:cs="Open Sans"/>
          <w:b/>
          <w:bCs/>
          <w:sz w:val="20"/>
        </w:rPr>
        <w:t>650</w:t>
      </w:r>
      <w:r w:rsidRPr="00A96E5F">
        <w:rPr>
          <w:rFonts w:ascii="Open Sans" w:hAnsi="Open Sans" w:cs="Open Sans"/>
          <w:sz w:val="20"/>
        </w:rPr>
        <w:t xml:space="preserve"> s</w:t>
      </w:r>
      <w:r>
        <w:rPr>
          <w:rFonts w:ascii="Open Sans" w:hAnsi="Open Sans" w:cs="Open Sans"/>
          <w:sz w:val="20"/>
        </w:rPr>
        <w:t> </w:t>
      </w:r>
      <w:r w:rsidRPr="00A96E5F">
        <w:rPr>
          <w:rFonts w:ascii="Open Sans" w:hAnsi="Open Sans" w:cs="Open Sans"/>
          <w:sz w:val="20"/>
        </w:rPr>
        <w:t>DPH</w:t>
      </w:r>
    </w:p>
    <w:p w14:paraId="7CDFBE67" w14:textId="1645DB5F" w:rsidR="000B4554" w:rsidRDefault="0050659C" w:rsidP="00BE019C">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vyhotovení projektové dokumentace použité pro povolení stavby a podání na Portál stavební správy</w:t>
      </w:r>
      <w:r w:rsidRPr="0050659C">
        <w:t xml:space="preserve"> </w:t>
      </w:r>
      <w:r>
        <w:t xml:space="preserve">vč. </w:t>
      </w:r>
      <w:r w:rsidRPr="0050659C">
        <w:rPr>
          <w:rFonts w:ascii="Open Sans" w:hAnsi="Open Sans" w:cs="Open Sans"/>
          <w:sz w:val="20"/>
        </w:rPr>
        <w:t>zajištění stavebního povolení</w:t>
      </w:r>
      <w:r>
        <w:rPr>
          <w:rFonts w:ascii="Open Sans" w:hAnsi="Open Sans" w:cs="Open Sans"/>
          <w:sz w:val="20"/>
        </w:rPr>
        <w:t xml:space="preserve"> </w:t>
      </w:r>
      <w:r w:rsidR="00C64912" w:rsidRPr="00374C18">
        <w:rPr>
          <w:rFonts w:ascii="Open Sans" w:hAnsi="Open Sans" w:cs="Open Sans"/>
          <w:b/>
          <w:bCs/>
          <w:sz w:val="20"/>
        </w:rPr>
        <w:t>Kč</w:t>
      </w:r>
      <w:r w:rsidR="00374C18" w:rsidRPr="00374C18">
        <w:rPr>
          <w:rFonts w:ascii="Open Sans" w:hAnsi="Open Sans" w:cs="Open Sans"/>
          <w:b/>
          <w:bCs/>
          <w:sz w:val="20"/>
        </w:rPr>
        <w:t xml:space="preserve"> 390</w:t>
      </w:r>
      <w:r w:rsidR="009D020E">
        <w:rPr>
          <w:rFonts w:ascii="Open Sans" w:hAnsi="Open Sans" w:cs="Open Sans"/>
          <w:b/>
          <w:bCs/>
          <w:sz w:val="20"/>
        </w:rPr>
        <w:t xml:space="preserve"> </w:t>
      </w:r>
      <w:r w:rsidR="00374C18" w:rsidRPr="00374C18">
        <w:rPr>
          <w:rFonts w:ascii="Open Sans" w:hAnsi="Open Sans" w:cs="Open Sans"/>
          <w:b/>
          <w:bCs/>
          <w:sz w:val="20"/>
        </w:rPr>
        <w:t>000</w:t>
      </w:r>
      <w:r w:rsidR="00C64912" w:rsidRPr="00A96E5F">
        <w:rPr>
          <w:rFonts w:ascii="Open Sans" w:hAnsi="Open Sans" w:cs="Open Sans"/>
          <w:sz w:val="20"/>
        </w:rPr>
        <w:t xml:space="preserve"> bez DPH, </w:t>
      </w:r>
      <w:r w:rsidR="00C64912" w:rsidRPr="00374C18">
        <w:rPr>
          <w:rFonts w:ascii="Open Sans" w:hAnsi="Open Sans" w:cs="Open Sans"/>
          <w:b/>
          <w:bCs/>
          <w:sz w:val="20"/>
        </w:rPr>
        <w:t>Kč</w:t>
      </w:r>
      <w:r w:rsidR="00374C18" w:rsidRPr="00374C18">
        <w:rPr>
          <w:rFonts w:ascii="Open Sans" w:hAnsi="Open Sans" w:cs="Open Sans"/>
          <w:b/>
          <w:bCs/>
          <w:sz w:val="20"/>
        </w:rPr>
        <w:t xml:space="preserve"> 471</w:t>
      </w:r>
      <w:r w:rsidR="009D020E">
        <w:rPr>
          <w:rFonts w:ascii="Open Sans" w:hAnsi="Open Sans" w:cs="Open Sans"/>
          <w:b/>
          <w:bCs/>
          <w:sz w:val="20"/>
        </w:rPr>
        <w:t xml:space="preserve"> </w:t>
      </w:r>
      <w:r w:rsidR="00374C18" w:rsidRPr="00374C18">
        <w:rPr>
          <w:rFonts w:ascii="Open Sans" w:hAnsi="Open Sans" w:cs="Open Sans"/>
          <w:b/>
          <w:bCs/>
          <w:sz w:val="20"/>
        </w:rPr>
        <w:t>900</w:t>
      </w:r>
      <w:r w:rsidR="00C64912" w:rsidRPr="00A96E5F">
        <w:rPr>
          <w:rFonts w:ascii="Open Sans" w:hAnsi="Open Sans" w:cs="Open Sans"/>
          <w:sz w:val="20"/>
        </w:rPr>
        <w:t xml:space="preserve"> s</w:t>
      </w:r>
      <w:r w:rsidR="00C64912">
        <w:rPr>
          <w:rFonts w:ascii="Open Sans" w:hAnsi="Open Sans" w:cs="Open Sans"/>
          <w:sz w:val="20"/>
        </w:rPr>
        <w:t> </w:t>
      </w:r>
      <w:r w:rsidR="00C64912" w:rsidRPr="00A96E5F">
        <w:rPr>
          <w:rFonts w:ascii="Open Sans" w:hAnsi="Open Sans" w:cs="Open Sans"/>
          <w:sz w:val="20"/>
        </w:rPr>
        <w:t>DPH</w:t>
      </w:r>
    </w:p>
    <w:p w14:paraId="577F24B2" w14:textId="04519BDF" w:rsidR="00A96E5F" w:rsidRDefault="0050659C" w:rsidP="00BE019C">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sidR="00374C18" w:rsidRPr="00374C18">
        <w:rPr>
          <w:rFonts w:ascii="Open Sans" w:hAnsi="Open Sans" w:cs="Open Sans"/>
          <w:b/>
          <w:bCs/>
          <w:sz w:val="20"/>
        </w:rPr>
        <w:t>Kč 260</w:t>
      </w:r>
      <w:r w:rsidR="009D020E">
        <w:rPr>
          <w:rFonts w:ascii="Open Sans" w:hAnsi="Open Sans" w:cs="Open Sans"/>
          <w:b/>
          <w:bCs/>
          <w:sz w:val="20"/>
        </w:rPr>
        <w:t xml:space="preserve"> </w:t>
      </w:r>
      <w:r w:rsidR="00374C18" w:rsidRPr="00374C18">
        <w:rPr>
          <w:rFonts w:ascii="Open Sans" w:hAnsi="Open Sans" w:cs="Open Sans"/>
          <w:b/>
          <w:bCs/>
          <w:sz w:val="20"/>
        </w:rPr>
        <w:t>000</w:t>
      </w:r>
      <w:r w:rsidR="009E1785" w:rsidRPr="00374C18">
        <w:rPr>
          <w:rFonts w:ascii="Open Sans" w:hAnsi="Open Sans" w:cs="Open Sans"/>
          <w:b/>
          <w:bCs/>
          <w:sz w:val="20"/>
        </w:rPr>
        <w:t> </w:t>
      </w:r>
      <w:r w:rsidR="009E1785" w:rsidRPr="00A96E5F">
        <w:rPr>
          <w:rFonts w:ascii="Open Sans" w:hAnsi="Open Sans" w:cs="Open Sans"/>
          <w:sz w:val="20"/>
        </w:rPr>
        <w:t xml:space="preserve">bez DPH, </w:t>
      </w:r>
      <w:r w:rsidR="009E1785" w:rsidRPr="00374C18">
        <w:rPr>
          <w:rFonts w:ascii="Open Sans" w:hAnsi="Open Sans" w:cs="Open Sans"/>
          <w:b/>
          <w:bCs/>
          <w:sz w:val="20"/>
        </w:rPr>
        <w:t>Kč</w:t>
      </w:r>
      <w:r w:rsidR="00374C18" w:rsidRPr="00374C18">
        <w:rPr>
          <w:rFonts w:ascii="Open Sans" w:hAnsi="Open Sans" w:cs="Open Sans"/>
          <w:b/>
          <w:bCs/>
          <w:sz w:val="20"/>
        </w:rPr>
        <w:t xml:space="preserve"> 314</w:t>
      </w:r>
      <w:r w:rsidR="009D020E">
        <w:rPr>
          <w:rFonts w:ascii="Open Sans" w:hAnsi="Open Sans" w:cs="Open Sans"/>
          <w:b/>
          <w:bCs/>
          <w:sz w:val="20"/>
        </w:rPr>
        <w:t> </w:t>
      </w:r>
      <w:r w:rsidR="00374C18" w:rsidRPr="00374C18">
        <w:rPr>
          <w:rFonts w:ascii="Open Sans" w:hAnsi="Open Sans" w:cs="Open Sans"/>
          <w:b/>
          <w:bCs/>
          <w:sz w:val="20"/>
        </w:rPr>
        <w:t>600</w:t>
      </w:r>
      <w:r w:rsidR="009D020E">
        <w:rPr>
          <w:rFonts w:ascii="Open Sans" w:hAnsi="Open Sans" w:cs="Open Sans"/>
          <w:b/>
          <w:bCs/>
          <w:sz w:val="20"/>
        </w:rPr>
        <w:t xml:space="preserve"> </w:t>
      </w:r>
      <w:r w:rsidR="009E1785" w:rsidRPr="00A96E5F">
        <w:rPr>
          <w:rFonts w:ascii="Open Sans" w:hAnsi="Open Sans" w:cs="Open Sans"/>
          <w:sz w:val="20"/>
        </w:rPr>
        <w:t>s</w:t>
      </w:r>
      <w:r w:rsidR="009E1785">
        <w:rPr>
          <w:rFonts w:ascii="Open Sans" w:hAnsi="Open Sans" w:cs="Open Sans"/>
          <w:sz w:val="20"/>
        </w:rPr>
        <w:t> </w:t>
      </w:r>
      <w:r w:rsidR="009E1785" w:rsidRPr="00A96E5F">
        <w:rPr>
          <w:rFonts w:ascii="Open Sans" w:hAnsi="Open Sans" w:cs="Open Sans"/>
          <w:sz w:val="20"/>
        </w:rPr>
        <w:t>DPH</w:t>
      </w:r>
      <w:r w:rsidR="00A96E5F" w:rsidRPr="00611DBF">
        <w:rPr>
          <w:rFonts w:ascii="Open Sans" w:hAnsi="Open Sans" w:cs="Open Sans"/>
          <w:sz w:val="20"/>
        </w:rPr>
        <w:t xml:space="preserve"> </w:t>
      </w:r>
    </w:p>
    <w:p w14:paraId="40294E1A" w14:textId="4EE9AB84" w:rsidR="007B6A75" w:rsidRDefault="007B6A75" w:rsidP="00BE019C">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 xml:space="preserve">inženýrink </w:t>
      </w:r>
      <w:r w:rsidRPr="00374C18">
        <w:rPr>
          <w:rFonts w:ascii="Open Sans" w:hAnsi="Open Sans" w:cs="Open Sans"/>
          <w:b/>
          <w:bCs/>
          <w:sz w:val="20"/>
        </w:rPr>
        <w:t>Kč </w:t>
      </w:r>
      <w:r w:rsidR="00374C18" w:rsidRPr="00374C18">
        <w:rPr>
          <w:rFonts w:ascii="Open Sans" w:hAnsi="Open Sans" w:cs="Open Sans"/>
          <w:b/>
          <w:bCs/>
          <w:sz w:val="20"/>
        </w:rPr>
        <w:t>35</w:t>
      </w:r>
      <w:r w:rsidR="009D020E">
        <w:rPr>
          <w:rFonts w:ascii="Open Sans" w:hAnsi="Open Sans" w:cs="Open Sans"/>
          <w:b/>
          <w:bCs/>
          <w:sz w:val="20"/>
        </w:rPr>
        <w:t xml:space="preserve"> </w:t>
      </w:r>
      <w:r w:rsidR="00374C18" w:rsidRPr="00374C18">
        <w:rPr>
          <w:rFonts w:ascii="Open Sans" w:hAnsi="Open Sans" w:cs="Open Sans"/>
          <w:b/>
          <w:bCs/>
          <w:sz w:val="20"/>
        </w:rPr>
        <w:t>000</w:t>
      </w:r>
      <w:r w:rsidR="00374C18">
        <w:rPr>
          <w:rFonts w:ascii="Open Sans" w:hAnsi="Open Sans" w:cs="Open Sans"/>
          <w:sz w:val="20"/>
        </w:rPr>
        <w:t xml:space="preserve"> </w:t>
      </w:r>
      <w:r w:rsidRPr="00A96E5F">
        <w:rPr>
          <w:rFonts w:ascii="Open Sans" w:hAnsi="Open Sans" w:cs="Open Sans"/>
          <w:sz w:val="20"/>
        </w:rPr>
        <w:t xml:space="preserve">bez DPH, </w:t>
      </w:r>
      <w:r w:rsidRPr="00374C18">
        <w:rPr>
          <w:rFonts w:ascii="Open Sans" w:hAnsi="Open Sans" w:cs="Open Sans"/>
          <w:b/>
          <w:bCs/>
          <w:sz w:val="20"/>
        </w:rPr>
        <w:t xml:space="preserve">Kč </w:t>
      </w:r>
      <w:r w:rsidR="00374C18" w:rsidRPr="00374C18">
        <w:rPr>
          <w:rFonts w:ascii="Open Sans" w:hAnsi="Open Sans" w:cs="Open Sans"/>
          <w:b/>
          <w:bCs/>
          <w:sz w:val="20"/>
        </w:rPr>
        <w:t>42</w:t>
      </w:r>
      <w:r w:rsidR="009D020E">
        <w:rPr>
          <w:rFonts w:ascii="Open Sans" w:hAnsi="Open Sans" w:cs="Open Sans"/>
          <w:b/>
          <w:bCs/>
          <w:sz w:val="20"/>
        </w:rPr>
        <w:t xml:space="preserve"> </w:t>
      </w:r>
      <w:r w:rsidR="00374C18" w:rsidRPr="00374C18">
        <w:rPr>
          <w:rFonts w:ascii="Open Sans" w:hAnsi="Open Sans" w:cs="Open Sans"/>
          <w:b/>
          <w:bCs/>
          <w:sz w:val="20"/>
        </w:rPr>
        <w:t xml:space="preserve">350 </w:t>
      </w:r>
      <w:r w:rsidRPr="00A96E5F">
        <w:rPr>
          <w:rFonts w:ascii="Open Sans" w:hAnsi="Open Sans" w:cs="Open Sans"/>
          <w:sz w:val="20"/>
        </w:rPr>
        <w:t>s</w:t>
      </w:r>
      <w:r>
        <w:rPr>
          <w:rFonts w:ascii="Open Sans" w:hAnsi="Open Sans" w:cs="Open Sans"/>
          <w:sz w:val="20"/>
        </w:rPr>
        <w:t> </w:t>
      </w:r>
      <w:r w:rsidRPr="00A96E5F">
        <w:rPr>
          <w:rFonts w:ascii="Open Sans" w:hAnsi="Open Sans" w:cs="Open Sans"/>
          <w:sz w:val="20"/>
        </w:rPr>
        <w:t>DPH</w:t>
      </w:r>
    </w:p>
    <w:p w14:paraId="037308E5" w14:textId="20CC0281" w:rsidR="007B6A75" w:rsidRPr="00611DBF" w:rsidRDefault="007B6A75" w:rsidP="007B6A75">
      <w:pPr>
        <w:pStyle w:val="slovanseznam"/>
        <w:numPr>
          <w:ilvl w:val="0"/>
          <w:numId w:val="0"/>
        </w:numPr>
        <w:rPr>
          <w:rFonts w:ascii="Open Sans" w:hAnsi="Open Sans" w:cs="Open Sans"/>
          <w:sz w:val="20"/>
        </w:rPr>
      </w:pPr>
    </w:p>
    <w:p w14:paraId="0423D642" w14:textId="0167F3B8"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Pr="006914C0">
        <w:rPr>
          <w:rFonts w:ascii="Open Sans" w:hAnsi="Open Sans" w:cs="Open Sans"/>
          <w:b/>
          <w:sz w:val="20"/>
        </w:rPr>
        <w:t>Kč</w:t>
      </w:r>
      <w:r w:rsidR="00374C18">
        <w:rPr>
          <w:rFonts w:ascii="Open Sans" w:hAnsi="Open Sans" w:cs="Open Sans"/>
          <w:b/>
          <w:sz w:val="20"/>
        </w:rPr>
        <w:t xml:space="preserve"> 850</w:t>
      </w:r>
      <w:r w:rsidR="009D020E">
        <w:rPr>
          <w:rFonts w:ascii="Open Sans" w:hAnsi="Open Sans" w:cs="Open Sans"/>
          <w:b/>
          <w:sz w:val="20"/>
        </w:rPr>
        <w:t xml:space="preserve"> </w:t>
      </w:r>
      <w:r w:rsidR="00374C18">
        <w:rPr>
          <w:rFonts w:ascii="Open Sans" w:hAnsi="Open Sans" w:cs="Open Sans"/>
          <w:b/>
          <w:sz w:val="20"/>
        </w:rPr>
        <w:t>000</w:t>
      </w:r>
      <w:r w:rsidRPr="006914C0">
        <w:rPr>
          <w:rFonts w:ascii="Open Sans" w:hAnsi="Open Sans" w:cs="Open Sans"/>
          <w:b/>
          <w:sz w:val="20"/>
        </w:rPr>
        <w:t> bez DPH, Kč</w:t>
      </w:r>
      <w:r w:rsidR="00374C18">
        <w:rPr>
          <w:rFonts w:ascii="Open Sans" w:hAnsi="Open Sans" w:cs="Open Sans"/>
          <w:b/>
          <w:sz w:val="20"/>
        </w:rPr>
        <w:t xml:space="preserve"> 1</w:t>
      </w:r>
      <w:r w:rsidR="009D020E">
        <w:rPr>
          <w:rFonts w:ascii="Open Sans" w:hAnsi="Open Sans" w:cs="Open Sans"/>
          <w:b/>
          <w:sz w:val="20"/>
        </w:rPr>
        <w:t xml:space="preserve"> </w:t>
      </w:r>
      <w:r w:rsidR="00374C18">
        <w:rPr>
          <w:rFonts w:ascii="Open Sans" w:hAnsi="Open Sans" w:cs="Open Sans"/>
          <w:b/>
          <w:sz w:val="20"/>
        </w:rPr>
        <w:t>028</w:t>
      </w:r>
      <w:r w:rsidR="009D020E">
        <w:rPr>
          <w:rFonts w:ascii="Open Sans" w:hAnsi="Open Sans" w:cs="Open Sans"/>
          <w:b/>
          <w:sz w:val="20"/>
        </w:rPr>
        <w:t xml:space="preserve"> </w:t>
      </w:r>
      <w:r w:rsidR="00374C18">
        <w:rPr>
          <w:rFonts w:ascii="Open Sans" w:hAnsi="Open Sans" w:cs="Open Sans"/>
          <w:b/>
          <w:sz w:val="20"/>
        </w:rPr>
        <w:t>500</w:t>
      </w:r>
      <w:r w:rsidRPr="006914C0">
        <w:rPr>
          <w:rFonts w:ascii="Open Sans" w:hAnsi="Open Sans" w:cs="Open Sans"/>
          <w:b/>
          <w:sz w:val="20"/>
        </w:rPr>
        <w:t xml:space="preserve">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lastRenderedPageBreak/>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6"/>
    </w:p>
    <w:p w14:paraId="7541A985" w14:textId="6FD57E91"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374C18" w:rsidRPr="00374C18">
        <w:rPr>
          <w:rFonts w:ascii="Open Sans" w:hAnsi="Open Sans" w:cs="Open Sans"/>
          <w:b/>
          <w:bCs/>
          <w:sz w:val="20"/>
        </w:rPr>
        <w:t>16.6.2025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752107B5"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611DBF">
        <w:rPr>
          <w:rFonts w:ascii="Open Sans" w:hAnsi="Open Sans" w:cs="Open Sans"/>
          <w:sz w:val="20"/>
        </w:rPr>
        <w:t>100</w:t>
      </w:r>
      <w:r>
        <w:rPr>
          <w:rFonts w:ascii="Open Sans" w:hAnsi="Open Sans" w:cs="Open Sans"/>
          <w:sz w:val="20"/>
        </w:rPr>
        <w:t xml:space="preserve"> </w:t>
      </w:r>
      <w:r w:rsidRPr="00D4122B">
        <w:rPr>
          <w:rFonts w:ascii="Open Sans" w:hAnsi="Open Sans" w:cs="Open Sans"/>
          <w:sz w:val="20"/>
        </w:rPr>
        <w:t xml:space="preserve">% </w:t>
      </w:r>
      <w:proofErr w:type="gramStart"/>
      <w:r w:rsidRPr="00D4122B">
        <w:rPr>
          <w:rFonts w:ascii="Open Sans" w:hAnsi="Open Sans" w:cs="Open Sans"/>
          <w:sz w:val="20"/>
        </w:rPr>
        <w:t>ve</w:t>
      </w:r>
      <w:proofErr w:type="gramEnd"/>
      <w:r w:rsidRPr="00D4122B">
        <w:rPr>
          <w:rFonts w:ascii="Open Sans" w:hAnsi="Open Sans" w:cs="Open Sans"/>
          <w:sz w:val="20"/>
        </w:rPr>
        <w:t xml:space="preserve"> </w:t>
      </w:r>
      <w:r w:rsidR="00374C18" w:rsidRPr="00374C18">
        <w:rPr>
          <w:rFonts w:ascii="Open Sans" w:hAnsi="Open Sans" w:cs="Open Sans"/>
          <w:b/>
          <w:bCs/>
          <w:sz w:val="20"/>
        </w:rPr>
        <w:t>Kč 165.000,-</w:t>
      </w:r>
      <w:r>
        <w:rPr>
          <w:rFonts w:ascii="Open Sans" w:hAnsi="Open Sans" w:cs="Open Sans"/>
          <w:b/>
          <w:sz w:val="20"/>
        </w:rPr>
        <w:t xml:space="preserve"> </w:t>
      </w:r>
      <w:r w:rsidRPr="00D4122B">
        <w:rPr>
          <w:rFonts w:ascii="Open Sans" w:hAnsi="Open Sans" w:cs="Open Sans"/>
          <w:sz w:val="20"/>
        </w:rPr>
        <w:t>bez DPH bude uhrazena po předání části díla dle článku 3.1.</w:t>
      </w:r>
      <w:r>
        <w:rPr>
          <w:rFonts w:ascii="Open Sans" w:hAnsi="Open Sans" w:cs="Open Sans"/>
          <w:sz w:val="20"/>
        </w:rPr>
        <w:t>2</w:t>
      </w:r>
      <w:r w:rsidRPr="00D4122B">
        <w:rPr>
          <w:rFonts w:ascii="Open Sans" w:hAnsi="Open Sans" w:cs="Open Sans"/>
          <w:sz w:val="20"/>
        </w:rPr>
        <w:t xml:space="preserve"> této smlouvy,</w:t>
      </w:r>
    </w:p>
    <w:p w14:paraId="25F4C557" w14:textId="0F05FD20" w:rsidR="008E19F1"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C64912">
        <w:rPr>
          <w:rFonts w:ascii="Open Sans" w:hAnsi="Open Sans" w:cs="Open Sans"/>
          <w:sz w:val="20"/>
        </w:rPr>
        <w:t>5</w:t>
      </w:r>
      <w:r>
        <w:rPr>
          <w:rFonts w:ascii="Open Sans" w:hAnsi="Open Sans" w:cs="Open Sans"/>
          <w:sz w:val="20"/>
        </w:rPr>
        <w:t xml:space="preserve">0 </w:t>
      </w:r>
      <w:r w:rsidRPr="00D4122B">
        <w:rPr>
          <w:rFonts w:ascii="Open Sans" w:hAnsi="Open Sans" w:cs="Open Sans"/>
          <w:sz w:val="20"/>
        </w:rPr>
        <w:t xml:space="preserve">% ve výši </w:t>
      </w:r>
      <w:r>
        <w:rPr>
          <w:rFonts w:ascii="Open Sans" w:hAnsi="Open Sans" w:cs="Open Sans"/>
          <w:b/>
          <w:sz w:val="20"/>
        </w:rPr>
        <w:t>Kč</w:t>
      </w:r>
      <w:r w:rsidR="00374C18">
        <w:rPr>
          <w:rFonts w:ascii="Open Sans" w:hAnsi="Open Sans" w:cs="Open Sans"/>
          <w:b/>
          <w:sz w:val="20"/>
        </w:rPr>
        <w:t xml:space="preserve"> </w:t>
      </w:r>
      <w:r w:rsidR="00365E1A">
        <w:rPr>
          <w:rFonts w:ascii="Open Sans" w:hAnsi="Open Sans" w:cs="Open Sans"/>
          <w:b/>
          <w:sz w:val="20"/>
        </w:rPr>
        <w:t>195</w:t>
      </w:r>
      <w:r w:rsidR="00374C18">
        <w:rPr>
          <w:rFonts w:ascii="Open Sans" w:hAnsi="Open Sans" w:cs="Open Sans"/>
          <w:b/>
          <w:sz w:val="20"/>
        </w:rPr>
        <w:t>.000,-</w:t>
      </w:r>
      <w:r>
        <w:rPr>
          <w:rFonts w:ascii="Open Sans" w:hAnsi="Open Sans" w:cs="Open Sans"/>
          <w:b/>
          <w:sz w:val="20"/>
        </w:rPr>
        <w:t xml:space="preserve"> </w:t>
      </w:r>
      <w:r w:rsidRPr="00D4122B">
        <w:rPr>
          <w:rFonts w:ascii="Open Sans" w:hAnsi="Open Sans" w:cs="Open Sans"/>
          <w:sz w:val="20"/>
        </w:rPr>
        <w:t xml:space="preserve">bez DPH bude uhrazena po </w:t>
      </w:r>
      <w:r w:rsidR="00611DBF">
        <w:rPr>
          <w:rFonts w:ascii="Open Sans" w:hAnsi="Open Sans" w:cs="Open Sans"/>
          <w:sz w:val="20"/>
        </w:rPr>
        <w:t>zahájení prací</w:t>
      </w:r>
      <w:r w:rsidRPr="00D4122B">
        <w:rPr>
          <w:rFonts w:ascii="Open Sans" w:hAnsi="Open Sans" w:cs="Open Sans"/>
          <w:sz w:val="20"/>
        </w:rPr>
        <w:t xml:space="preserve"> dle článku 3.1.</w:t>
      </w:r>
      <w:r w:rsidR="00611DBF">
        <w:rPr>
          <w:rFonts w:ascii="Open Sans" w:hAnsi="Open Sans" w:cs="Open Sans"/>
          <w:sz w:val="20"/>
        </w:rPr>
        <w:t>3</w:t>
      </w:r>
      <w:r w:rsidRPr="00D4122B">
        <w:rPr>
          <w:rFonts w:ascii="Open Sans" w:hAnsi="Open Sans" w:cs="Open Sans"/>
          <w:sz w:val="20"/>
        </w:rPr>
        <w:t xml:space="preserve"> této smlouvy</w:t>
      </w:r>
      <w:r w:rsidR="00C64912">
        <w:rPr>
          <w:rFonts w:ascii="Open Sans" w:hAnsi="Open Sans" w:cs="Open Sans"/>
          <w:sz w:val="20"/>
        </w:rPr>
        <w:t>,</w:t>
      </w:r>
    </w:p>
    <w:p w14:paraId="31AB2283" w14:textId="1E74F8F2" w:rsidR="00C64912" w:rsidRDefault="00611DBF" w:rsidP="00C64912">
      <w:pPr>
        <w:pStyle w:val="slovanseznam"/>
        <w:numPr>
          <w:ilvl w:val="2"/>
          <w:numId w:val="35"/>
        </w:numPr>
        <w:rPr>
          <w:rFonts w:ascii="Open Sans" w:hAnsi="Open Sans" w:cs="Open Sans"/>
          <w:sz w:val="20"/>
        </w:rPr>
      </w:pPr>
      <w:r>
        <w:rPr>
          <w:rFonts w:ascii="Open Sans" w:hAnsi="Open Sans" w:cs="Open Sans"/>
          <w:sz w:val="20"/>
        </w:rPr>
        <w:t>třetí</w:t>
      </w:r>
      <w:r w:rsidR="00C64912" w:rsidRPr="00D4122B">
        <w:rPr>
          <w:rFonts w:ascii="Open Sans" w:hAnsi="Open Sans" w:cs="Open Sans"/>
          <w:sz w:val="20"/>
        </w:rPr>
        <w:t xml:space="preserve"> část ve výši </w:t>
      </w:r>
      <w:r>
        <w:rPr>
          <w:rFonts w:ascii="Open Sans" w:hAnsi="Open Sans" w:cs="Open Sans"/>
          <w:sz w:val="20"/>
        </w:rPr>
        <w:t>50</w:t>
      </w:r>
      <w:r w:rsidR="00C64912">
        <w:rPr>
          <w:rFonts w:ascii="Open Sans" w:hAnsi="Open Sans" w:cs="Open Sans"/>
          <w:sz w:val="20"/>
        </w:rPr>
        <w:t xml:space="preserve"> </w:t>
      </w:r>
      <w:r w:rsidR="00C64912" w:rsidRPr="00D4122B">
        <w:rPr>
          <w:rFonts w:ascii="Open Sans" w:hAnsi="Open Sans" w:cs="Open Sans"/>
          <w:sz w:val="20"/>
        </w:rPr>
        <w:t>% ve výši</w:t>
      </w:r>
      <w:r w:rsidR="00C64912">
        <w:rPr>
          <w:rFonts w:ascii="Open Sans" w:hAnsi="Open Sans" w:cs="Open Sans"/>
          <w:b/>
          <w:sz w:val="20"/>
        </w:rPr>
        <w:t xml:space="preserve"> Kč</w:t>
      </w:r>
      <w:r w:rsidR="00365E1A">
        <w:rPr>
          <w:rFonts w:ascii="Open Sans" w:hAnsi="Open Sans" w:cs="Open Sans"/>
          <w:b/>
          <w:sz w:val="20"/>
        </w:rPr>
        <w:t xml:space="preserve"> 195.000,-</w:t>
      </w:r>
      <w:r w:rsidR="00C64912">
        <w:rPr>
          <w:rFonts w:ascii="Open Sans" w:hAnsi="Open Sans" w:cs="Open Sans"/>
          <w:b/>
          <w:sz w:val="20"/>
        </w:rPr>
        <w:t xml:space="preserve"> </w:t>
      </w:r>
      <w:r w:rsidR="00C64912" w:rsidRPr="00D4122B">
        <w:rPr>
          <w:rFonts w:ascii="Open Sans" w:hAnsi="Open Sans" w:cs="Open Sans"/>
          <w:sz w:val="20"/>
        </w:rPr>
        <w:t xml:space="preserve">bez DPH bude uhrazena po </w:t>
      </w:r>
      <w:r>
        <w:rPr>
          <w:rFonts w:ascii="Open Sans" w:hAnsi="Open Sans" w:cs="Open Sans"/>
          <w:sz w:val="20"/>
        </w:rPr>
        <w:t>zahájení řízení o společné povolení</w:t>
      </w:r>
      <w:r w:rsidR="00C64912" w:rsidRPr="00D4122B">
        <w:rPr>
          <w:rFonts w:ascii="Open Sans" w:hAnsi="Open Sans" w:cs="Open Sans"/>
          <w:sz w:val="20"/>
        </w:rPr>
        <w:t xml:space="preserve"> dle článku 3.1.</w:t>
      </w:r>
      <w:r w:rsidR="00365E1A">
        <w:rPr>
          <w:rFonts w:ascii="Open Sans" w:hAnsi="Open Sans" w:cs="Open Sans"/>
          <w:sz w:val="20"/>
        </w:rPr>
        <w:t>3</w:t>
      </w:r>
      <w:r w:rsidR="00C64912" w:rsidRPr="00D4122B">
        <w:rPr>
          <w:rFonts w:ascii="Open Sans" w:hAnsi="Open Sans" w:cs="Open Sans"/>
          <w:sz w:val="20"/>
        </w:rPr>
        <w:t xml:space="preserve"> této smlouvy</w:t>
      </w:r>
      <w:r w:rsidR="00C64912">
        <w:rPr>
          <w:rFonts w:ascii="Open Sans" w:hAnsi="Open Sans" w:cs="Open Sans"/>
          <w:sz w:val="20"/>
        </w:rPr>
        <w:t>,</w:t>
      </w:r>
    </w:p>
    <w:p w14:paraId="7BEB360F" w14:textId="1E21586C" w:rsidR="00365E1A" w:rsidRDefault="00365E1A" w:rsidP="00365E1A">
      <w:pPr>
        <w:pStyle w:val="slovanseznam"/>
        <w:numPr>
          <w:ilvl w:val="2"/>
          <w:numId w:val="35"/>
        </w:numPr>
        <w:rPr>
          <w:rFonts w:ascii="Open Sans" w:hAnsi="Open Sans" w:cs="Open Sans"/>
          <w:sz w:val="20"/>
        </w:rPr>
      </w:pPr>
      <w:r>
        <w:rPr>
          <w:rFonts w:ascii="Open Sans" w:hAnsi="Open Sans" w:cs="Open Sans"/>
          <w:sz w:val="20"/>
        </w:rPr>
        <w:t xml:space="preserve">čtvrtá </w:t>
      </w:r>
      <w:r w:rsidRPr="00D4122B">
        <w:rPr>
          <w:rFonts w:ascii="Open Sans" w:hAnsi="Open Sans" w:cs="Open Sans"/>
          <w:sz w:val="20"/>
        </w:rPr>
        <w:t xml:space="preserve">část ve výši </w:t>
      </w:r>
      <w:r>
        <w:rPr>
          <w:rFonts w:ascii="Open Sans" w:hAnsi="Open Sans" w:cs="Open Sans"/>
          <w:sz w:val="20"/>
        </w:rPr>
        <w:t xml:space="preserve">100 </w:t>
      </w:r>
      <w:r w:rsidRPr="00D4122B">
        <w:rPr>
          <w:rFonts w:ascii="Open Sans" w:hAnsi="Open Sans" w:cs="Open Sans"/>
          <w:sz w:val="20"/>
        </w:rPr>
        <w:t>% ve výši</w:t>
      </w:r>
      <w:r>
        <w:rPr>
          <w:rFonts w:ascii="Open Sans" w:hAnsi="Open Sans" w:cs="Open Sans"/>
          <w:b/>
          <w:sz w:val="20"/>
        </w:rPr>
        <w:t xml:space="preserve"> Kč 35.000,- </w:t>
      </w:r>
      <w:r w:rsidRPr="00D4122B">
        <w:rPr>
          <w:rFonts w:ascii="Open Sans" w:hAnsi="Open Sans" w:cs="Open Sans"/>
          <w:sz w:val="20"/>
        </w:rPr>
        <w:t xml:space="preserve">bez DPH bude uhrazena po </w:t>
      </w:r>
      <w:r>
        <w:rPr>
          <w:rFonts w:ascii="Open Sans" w:hAnsi="Open Sans" w:cs="Open Sans"/>
          <w:sz w:val="20"/>
        </w:rPr>
        <w:t>vydání společné povolení</w:t>
      </w:r>
      <w:r w:rsidRPr="00D4122B">
        <w:rPr>
          <w:rFonts w:ascii="Open Sans" w:hAnsi="Open Sans" w:cs="Open Sans"/>
          <w:sz w:val="20"/>
        </w:rPr>
        <w:t xml:space="preserve"> dle článku 3.1.</w:t>
      </w:r>
      <w:r>
        <w:rPr>
          <w:rFonts w:ascii="Open Sans" w:hAnsi="Open Sans" w:cs="Open Sans"/>
          <w:sz w:val="20"/>
        </w:rPr>
        <w:t>4</w:t>
      </w:r>
      <w:r w:rsidRPr="00D4122B">
        <w:rPr>
          <w:rFonts w:ascii="Open Sans" w:hAnsi="Open Sans" w:cs="Open Sans"/>
          <w:sz w:val="20"/>
        </w:rPr>
        <w:t xml:space="preserve"> této smlouvy</w:t>
      </w:r>
      <w:r>
        <w:rPr>
          <w:rFonts w:ascii="Open Sans" w:hAnsi="Open Sans" w:cs="Open Sans"/>
          <w:sz w:val="20"/>
        </w:rPr>
        <w:t>,</w:t>
      </w:r>
    </w:p>
    <w:p w14:paraId="541C6D16" w14:textId="5878EA2D" w:rsidR="00365E1A" w:rsidRPr="00365E1A" w:rsidRDefault="00365E1A" w:rsidP="00365E1A">
      <w:pPr>
        <w:pStyle w:val="slovanseznam"/>
        <w:numPr>
          <w:ilvl w:val="2"/>
          <w:numId w:val="35"/>
        </w:numPr>
        <w:rPr>
          <w:rFonts w:ascii="Open Sans" w:hAnsi="Open Sans" w:cs="Open Sans"/>
          <w:sz w:val="20"/>
        </w:rPr>
      </w:pPr>
      <w:r w:rsidRPr="00D4122B">
        <w:rPr>
          <w:rFonts w:ascii="Open Sans" w:hAnsi="Open Sans" w:cs="Open Sans"/>
          <w:sz w:val="20"/>
        </w:rPr>
        <w:t xml:space="preserve">část ve výši </w:t>
      </w:r>
      <w:r>
        <w:rPr>
          <w:rFonts w:ascii="Open Sans" w:hAnsi="Open Sans" w:cs="Open Sans"/>
          <w:sz w:val="20"/>
        </w:rPr>
        <w:t xml:space="preserve">50 </w:t>
      </w:r>
      <w:r w:rsidRPr="00D4122B">
        <w:rPr>
          <w:rFonts w:ascii="Open Sans" w:hAnsi="Open Sans" w:cs="Open Sans"/>
          <w:sz w:val="20"/>
        </w:rPr>
        <w:t>% ve výši</w:t>
      </w:r>
      <w:r>
        <w:rPr>
          <w:rFonts w:ascii="Open Sans" w:hAnsi="Open Sans" w:cs="Open Sans"/>
          <w:b/>
          <w:sz w:val="20"/>
        </w:rPr>
        <w:t xml:space="preserve"> Kč 260.000,- </w:t>
      </w:r>
      <w:r w:rsidRPr="00D4122B">
        <w:rPr>
          <w:rFonts w:ascii="Open Sans" w:hAnsi="Open Sans" w:cs="Open Sans"/>
          <w:sz w:val="20"/>
        </w:rPr>
        <w:t xml:space="preserve">bez DPH bude uhrazena po </w:t>
      </w:r>
      <w:r>
        <w:rPr>
          <w:rFonts w:ascii="Open Sans" w:hAnsi="Open Sans" w:cs="Open Sans"/>
          <w:sz w:val="20"/>
        </w:rPr>
        <w:t>zahájení řízení o společné povolení</w:t>
      </w:r>
      <w:r w:rsidRPr="00D4122B">
        <w:rPr>
          <w:rFonts w:ascii="Open Sans" w:hAnsi="Open Sans" w:cs="Open Sans"/>
          <w:sz w:val="20"/>
        </w:rPr>
        <w:t xml:space="preserve"> dle článku 3.1.</w:t>
      </w:r>
      <w:r>
        <w:rPr>
          <w:rFonts w:ascii="Open Sans" w:hAnsi="Open Sans" w:cs="Open Sans"/>
          <w:sz w:val="20"/>
        </w:rPr>
        <w:t>5</w:t>
      </w:r>
      <w:r w:rsidRPr="00D4122B">
        <w:rPr>
          <w:rFonts w:ascii="Open Sans" w:hAnsi="Open Sans" w:cs="Open Sans"/>
          <w:sz w:val="20"/>
        </w:rPr>
        <w:t xml:space="preserve"> této smlouvy</w:t>
      </w:r>
      <w:r>
        <w:rPr>
          <w:rFonts w:ascii="Open Sans" w:hAnsi="Open Sans" w:cs="Open Sans"/>
          <w:sz w:val="20"/>
        </w:rPr>
        <w:t>,</w:t>
      </w:r>
    </w:p>
    <w:p w14:paraId="3A435C78" w14:textId="720EE2CD"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díla je tedy </w:t>
      </w:r>
      <w:r>
        <w:rPr>
          <w:rFonts w:ascii="Open Sans" w:hAnsi="Open Sans" w:cs="Open Sans"/>
          <w:b/>
          <w:sz w:val="20"/>
        </w:rPr>
        <w:t>Kč</w:t>
      </w:r>
      <w:r w:rsidR="00365E1A">
        <w:rPr>
          <w:rFonts w:ascii="Open Sans" w:hAnsi="Open Sans" w:cs="Open Sans"/>
          <w:b/>
          <w:sz w:val="20"/>
        </w:rPr>
        <w:t xml:space="preserve"> 850.000,-</w:t>
      </w:r>
      <w:r>
        <w:rPr>
          <w:rFonts w:ascii="Open Sans" w:hAnsi="Open Sans" w:cs="Open Sans"/>
          <w:b/>
          <w:sz w:val="20"/>
        </w:rPr>
        <w:t xml:space="preserve"> bez DPH, </w:t>
      </w:r>
      <w:r w:rsidR="00365E1A">
        <w:rPr>
          <w:rFonts w:ascii="Open Sans" w:hAnsi="Open Sans" w:cs="Open Sans"/>
          <w:b/>
          <w:sz w:val="20"/>
        </w:rPr>
        <w:t xml:space="preserve">Kč 1.028.500,- </w:t>
      </w:r>
      <w:r>
        <w:rPr>
          <w:rFonts w:ascii="Open Sans" w:hAnsi="Open Sans" w:cs="Open Sans"/>
          <w:b/>
          <w:sz w:val="20"/>
        </w:rPr>
        <w:t>s DPH.</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w:t>
      </w:r>
      <w:proofErr w:type="gramStart"/>
      <w:r w:rsidRPr="00D4122B">
        <w:rPr>
          <w:rFonts w:ascii="Open Sans" w:hAnsi="Open Sans" w:cs="Open Sans"/>
          <w:sz w:val="20"/>
        </w:rPr>
        <w:t xml:space="preserve">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21FE1494"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lastRenderedPageBreak/>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0D79C2" w:rsidRPr="00365E1A">
        <w:rPr>
          <w:rFonts w:ascii="Open Sans" w:hAnsi="Open Sans" w:cs="Open Sans"/>
          <w:b/>
          <w:bCs/>
          <w:sz w:val="20"/>
        </w:rPr>
        <w:t>Kč</w:t>
      </w:r>
      <w:r w:rsidR="00365E1A" w:rsidRPr="00365E1A">
        <w:rPr>
          <w:rFonts w:ascii="Open Sans" w:hAnsi="Open Sans" w:cs="Open Sans"/>
          <w:b/>
          <w:bCs/>
          <w:sz w:val="20"/>
        </w:rPr>
        <w:t xml:space="preserve"> 1.000,-</w:t>
      </w:r>
      <w:r w:rsidR="000D79C2" w:rsidRPr="00A96E5F">
        <w:rPr>
          <w:rFonts w:ascii="Open Sans" w:hAnsi="Open Sans" w:cs="Open Sans"/>
          <w:sz w:val="20"/>
        </w:rPr>
        <w:t xml:space="preserve">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7AF47620" w:rsidR="00B57BE6"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F64B4FF" w14:textId="42220B54" w:rsidR="009841F3" w:rsidRDefault="009841F3" w:rsidP="009841F3">
      <w:pPr>
        <w:pStyle w:val="slovanseznam"/>
        <w:numPr>
          <w:ilvl w:val="0"/>
          <w:numId w:val="0"/>
        </w:numPr>
        <w:rPr>
          <w:rFonts w:ascii="Open Sans" w:hAnsi="Open Sans" w:cs="Open Sans"/>
          <w:sz w:val="20"/>
        </w:rPr>
      </w:pPr>
    </w:p>
    <w:p w14:paraId="67CA606F" w14:textId="2522E4EF" w:rsidR="009841F3" w:rsidRPr="007D266C" w:rsidRDefault="009841F3" w:rsidP="009841F3">
      <w:pPr>
        <w:pStyle w:val="Nadpis1"/>
        <w:numPr>
          <w:ilvl w:val="0"/>
          <w:numId w:val="35"/>
        </w:numPr>
        <w:spacing w:before="360" w:after="60"/>
        <w:rPr>
          <w:rFonts w:ascii="Open Sans" w:hAnsi="Open Sans" w:cs="Open Sans"/>
          <w:sz w:val="20"/>
        </w:rPr>
      </w:pPr>
      <w:r w:rsidRPr="009841F3">
        <w:rPr>
          <w:rFonts w:ascii="Open Sans" w:hAnsi="Open Sans" w:cs="Open Sans"/>
          <w:sz w:val="20"/>
        </w:rPr>
        <w:t>Změna závazku a postoupení smlouvy</w:t>
      </w:r>
    </w:p>
    <w:p w14:paraId="59E26F92" w14:textId="5AFE1990" w:rsidR="009841F3" w:rsidRDefault="009841F3" w:rsidP="009841F3">
      <w:pPr>
        <w:pStyle w:val="slovanseznam"/>
        <w:numPr>
          <w:ilvl w:val="1"/>
          <w:numId w:val="35"/>
        </w:numPr>
        <w:rPr>
          <w:rFonts w:ascii="Open Sans" w:hAnsi="Open Sans" w:cs="Open Sans"/>
          <w:sz w:val="20"/>
        </w:rPr>
      </w:pPr>
      <w:r w:rsidRPr="009841F3">
        <w:rPr>
          <w:rFonts w:ascii="Open Sans" w:hAnsi="Open Sans" w:cs="Open Sans"/>
          <w:sz w:val="20"/>
        </w:rPr>
        <w:t xml:space="preserve">V případě, že se strany po uzavření Smlouvy písemně dohodnou na omezení rozsahu díla, je objednatel povinen zaplatit cenu za skutečně provedené práce, nebude-li cena dohodnutá. Totéž platí i v případě rozšíření díla (jedná se o tzv. </w:t>
      </w:r>
      <w:proofErr w:type="spellStart"/>
      <w:r w:rsidRPr="009841F3">
        <w:rPr>
          <w:rFonts w:ascii="Open Sans" w:hAnsi="Open Sans" w:cs="Open Sans"/>
          <w:sz w:val="20"/>
        </w:rPr>
        <w:t>méněpráce</w:t>
      </w:r>
      <w:proofErr w:type="spellEnd"/>
      <w:r w:rsidRPr="009841F3">
        <w:rPr>
          <w:rFonts w:ascii="Open Sans" w:hAnsi="Open Sans" w:cs="Open Sans"/>
          <w:sz w:val="20"/>
        </w:rPr>
        <w:t xml:space="preserve"> a vícepráce</w:t>
      </w:r>
      <w:r>
        <w:rPr>
          <w:rFonts w:ascii="Open Sans" w:hAnsi="Open Sans" w:cs="Open Sans"/>
          <w:sz w:val="20"/>
        </w:rPr>
        <w:t>)</w:t>
      </w:r>
      <w:r w:rsidRPr="007D266C">
        <w:rPr>
          <w:rFonts w:ascii="Open Sans" w:hAnsi="Open Sans" w:cs="Open Sans"/>
          <w:sz w:val="20"/>
        </w:rPr>
        <w:t>.  </w:t>
      </w:r>
    </w:p>
    <w:p w14:paraId="61278B04" w14:textId="40A51ED2" w:rsidR="009841F3" w:rsidRPr="007D266C" w:rsidRDefault="009841F3" w:rsidP="009841F3">
      <w:pPr>
        <w:pStyle w:val="slovanseznam"/>
        <w:numPr>
          <w:ilvl w:val="1"/>
          <w:numId w:val="35"/>
        </w:numPr>
        <w:rPr>
          <w:rFonts w:ascii="Open Sans" w:hAnsi="Open Sans" w:cs="Open Sans"/>
          <w:sz w:val="20"/>
        </w:rPr>
      </w:pPr>
      <w:r w:rsidRPr="009841F3">
        <w:rPr>
          <w:rFonts w:ascii="Open Sans" w:hAnsi="Open Sans" w:cs="Open Sans"/>
          <w:sz w:val="20"/>
        </w:rPr>
        <w:t>Bude-li rozsah předmětu smlouvy, zejména projektu nebo dalších služeb zhotovitele, objednatelem věcně změněn nebo doplněn, honorář zhotovitele se v souladu s touto změnou nebo doplněním poměrně upraví. Strany se musí o rozšíření či omezení rozsahu předmětu smlouvy vždy předem dohodnout písemně.</w:t>
      </w:r>
    </w:p>
    <w:p w14:paraId="2F1972A7" w14:textId="3E141EED" w:rsidR="009841F3" w:rsidRDefault="009841F3" w:rsidP="009841F3">
      <w:pPr>
        <w:pStyle w:val="slovanseznam"/>
        <w:numPr>
          <w:ilvl w:val="0"/>
          <w:numId w:val="0"/>
        </w:numPr>
        <w:rPr>
          <w:rFonts w:ascii="Open Sans" w:hAnsi="Open Sans" w:cs="Open Sans"/>
          <w:sz w:val="20"/>
        </w:rPr>
      </w:pPr>
    </w:p>
    <w:p w14:paraId="0B42DBCE" w14:textId="77777777" w:rsidR="009D020E" w:rsidRPr="007D266C" w:rsidRDefault="009D020E" w:rsidP="009D020E">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073C892A" w14:textId="5D93986A" w:rsidR="009D020E" w:rsidRDefault="009D020E" w:rsidP="009D020E">
      <w:pPr>
        <w:pStyle w:val="slovanseznam"/>
        <w:numPr>
          <w:ilvl w:val="1"/>
          <w:numId w:val="35"/>
        </w:numPr>
        <w:rPr>
          <w:rFonts w:ascii="Open Sans" w:hAnsi="Open Sans" w:cs="Open Sans"/>
          <w:sz w:val="20"/>
        </w:rPr>
      </w:pPr>
      <w:r w:rsidRPr="009841F3">
        <w:rPr>
          <w:rFonts w:ascii="Open Sans" w:hAnsi="Open Sans" w:cs="Open Sans"/>
          <w:sz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r>
        <w:rPr>
          <w:rFonts w:ascii="Open Sans" w:hAnsi="Open Sans" w:cs="Open Sans"/>
          <w:sz w:val="20"/>
        </w:rPr>
        <w:t>:</w:t>
      </w:r>
    </w:p>
    <w:p w14:paraId="3954CD80" w14:textId="77777777" w:rsidR="009D020E" w:rsidRPr="009841F3" w:rsidRDefault="009D020E" w:rsidP="009D020E">
      <w:pPr>
        <w:pStyle w:val="slovanseznam"/>
        <w:numPr>
          <w:ilvl w:val="0"/>
          <w:numId w:val="0"/>
        </w:numPr>
        <w:ind w:left="709"/>
        <w:rPr>
          <w:rFonts w:ascii="Open Sans" w:hAnsi="Open Sans" w:cs="Open Sans"/>
          <w:sz w:val="20"/>
        </w:rPr>
      </w:pPr>
      <w:r w:rsidRPr="009841F3">
        <w:rPr>
          <w:rFonts w:ascii="Open Sans" w:hAnsi="Open Sans" w:cs="Open Sans"/>
          <w:sz w:val="20"/>
        </w:rPr>
        <w:t xml:space="preserve">a)    prodlení Objednatele s poskytnutím potřebné součinnosti po dobu delší než 30 (třicet) dní; </w:t>
      </w:r>
    </w:p>
    <w:p w14:paraId="055C6B77" w14:textId="77777777" w:rsidR="009D020E" w:rsidRPr="009841F3" w:rsidRDefault="009D020E" w:rsidP="009D020E">
      <w:pPr>
        <w:pStyle w:val="slovanseznam"/>
        <w:numPr>
          <w:ilvl w:val="0"/>
          <w:numId w:val="0"/>
        </w:numPr>
        <w:ind w:left="709"/>
        <w:rPr>
          <w:rFonts w:ascii="Open Sans" w:hAnsi="Open Sans" w:cs="Open Sans"/>
          <w:sz w:val="20"/>
        </w:rPr>
      </w:pPr>
      <w:r w:rsidRPr="009841F3">
        <w:rPr>
          <w:rFonts w:ascii="Open Sans" w:hAnsi="Open Sans" w:cs="Open Sans"/>
          <w:sz w:val="20"/>
        </w:rPr>
        <w:t xml:space="preserve">b)    prodlení Objednatele s úhradou jakékoli platby dle této smlouvy po dobu delší než 60 (šedesát) dní; </w:t>
      </w:r>
    </w:p>
    <w:p w14:paraId="024B1219" w14:textId="08F129DB" w:rsidR="009D020E" w:rsidRDefault="009D020E" w:rsidP="009D020E">
      <w:pPr>
        <w:pStyle w:val="slovanseznam"/>
        <w:numPr>
          <w:ilvl w:val="0"/>
          <w:numId w:val="0"/>
        </w:numPr>
        <w:ind w:left="709"/>
        <w:rPr>
          <w:rFonts w:ascii="Open Sans" w:hAnsi="Open Sans" w:cs="Open Sans"/>
          <w:sz w:val="20"/>
        </w:rPr>
      </w:pPr>
      <w:r w:rsidRPr="009841F3">
        <w:rPr>
          <w:rFonts w:ascii="Open Sans" w:hAnsi="Open Sans" w:cs="Open Sans"/>
          <w:sz w:val="20"/>
        </w:rPr>
        <w:t xml:space="preserve">c)    prodlení Zhotovitele s předáním Díla po dobu delší než 30 (třicet) dní. </w:t>
      </w:r>
    </w:p>
    <w:p w14:paraId="2C48EE94" w14:textId="29005857" w:rsidR="009D020E" w:rsidRPr="007D266C" w:rsidRDefault="009D020E" w:rsidP="009D020E">
      <w:pPr>
        <w:pStyle w:val="slovanseznam"/>
        <w:numPr>
          <w:ilvl w:val="1"/>
          <w:numId w:val="35"/>
        </w:numPr>
        <w:rPr>
          <w:rFonts w:ascii="Open Sans" w:hAnsi="Open Sans" w:cs="Open Sans"/>
          <w:sz w:val="20"/>
        </w:rPr>
      </w:pPr>
      <w:r w:rsidRPr="009841F3">
        <w:rPr>
          <w:rFonts w:ascii="Open Sans" w:hAnsi="Open Sans" w:cs="Open Sans"/>
          <w:sz w:val="20"/>
        </w:rPr>
        <w:t>Zhotovitel je dále oprávněn od smlouvy odstoupit v případě, že:</w:t>
      </w:r>
    </w:p>
    <w:p w14:paraId="6CBC4C0E" w14:textId="77777777" w:rsidR="009841F3" w:rsidRPr="009841F3" w:rsidRDefault="009841F3" w:rsidP="009D020E">
      <w:pPr>
        <w:pStyle w:val="slovanseznam"/>
        <w:numPr>
          <w:ilvl w:val="0"/>
          <w:numId w:val="0"/>
        </w:numPr>
        <w:ind w:left="709"/>
        <w:rPr>
          <w:rFonts w:ascii="Open Sans" w:hAnsi="Open Sans" w:cs="Open Sans"/>
          <w:sz w:val="20"/>
        </w:rPr>
      </w:pPr>
      <w:r w:rsidRPr="009841F3">
        <w:rPr>
          <w:rFonts w:ascii="Open Sans" w:hAnsi="Open Sans" w:cs="Open Sans"/>
          <w:sz w:val="20"/>
        </w:rPr>
        <w:t>a)    Objednatel trvá na pokynech, na jejichž nevhodnost ho Zhotovitel upozornil, pokud dodržení takových pokynů brání realizaci díla či se zásadně rozchází s dříve formulovanými zásadami spolupráce;</w:t>
      </w:r>
    </w:p>
    <w:p w14:paraId="6E36B889" w14:textId="0EBE9586" w:rsidR="009841F3" w:rsidRPr="007D266C" w:rsidRDefault="009841F3" w:rsidP="009D020E">
      <w:pPr>
        <w:pStyle w:val="slovanseznam"/>
        <w:numPr>
          <w:ilvl w:val="0"/>
          <w:numId w:val="0"/>
        </w:numPr>
        <w:ind w:left="709"/>
        <w:rPr>
          <w:rFonts w:ascii="Open Sans" w:hAnsi="Open Sans" w:cs="Open Sans"/>
          <w:sz w:val="20"/>
        </w:rPr>
      </w:pPr>
      <w:r w:rsidRPr="009841F3">
        <w:rPr>
          <w:rFonts w:ascii="Open Sans" w:hAnsi="Open Sans" w:cs="Open Sans"/>
          <w:sz w:val="20"/>
        </w:rPr>
        <w:t>b)    nebo se objeví překážky bránící dokončení díla v souvislosti s projednáváním dokumentace s místní samosprávou, dotčenými orgány státní správy a správci sítí, včetně zajištění stavebního povolení.</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7"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7"/>
    </w:p>
    <w:p w14:paraId="678E3CA8" w14:textId="2DBCF915"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proofErr w:type="gramStart"/>
      <w:r w:rsidR="009D020E">
        <w:rPr>
          <w:rFonts w:ascii="Open Sans" w:hAnsi="Open Sans" w:cs="Open Sans"/>
          <w:sz w:val="20"/>
        </w:rPr>
        <w:t>10.1</w:t>
      </w:r>
      <w:r w:rsidR="00AF783E" w:rsidRPr="007D266C">
        <w:rPr>
          <w:rFonts w:ascii="Open Sans" w:hAnsi="Open Sans" w:cs="Open Sans"/>
          <w:sz w:val="20"/>
        </w:rPr>
        <w:fldChar w:fldCharType="end"/>
      </w:r>
      <w:r w:rsidR="009D020E">
        <w:rPr>
          <w:rFonts w:ascii="Open Sans" w:hAnsi="Open Sans" w:cs="Open Sans"/>
          <w:sz w:val="20"/>
        </w:rPr>
        <w:t>.</w:t>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8"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8"/>
    </w:p>
    <w:p w14:paraId="32A13418" w14:textId="6EE268FD"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proofErr w:type="gramStart"/>
      <w:r w:rsidR="009D020E">
        <w:rPr>
          <w:rFonts w:ascii="Open Sans" w:hAnsi="Open Sans" w:cs="Open Sans"/>
          <w:color w:val="000000"/>
          <w:sz w:val="20"/>
        </w:rPr>
        <w:t>10.4.</w:t>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možností převzetí řádně dokončeného díla v době před termínem sjednaným v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proofErr w:type="gramEnd"/>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9"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9"/>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0"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1" w:name="_Ref310590624"/>
      <w:r w:rsidRPr="007D266C">
        <w:rPr>
          <w:rFonts w:ascii="Open Sans" w:hAnsi="Open Sans" w:cs="Open Sans"/>
          <w:sz w:val="20"/>
        </w:rPr>
        <w:t>Zhotovitel výslovně prohlašuje, že</w:t>
      </w:r>
      <w:bookmarkEnd w:id="11"/>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0"/>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6B4B1959"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9D020E">
        <w:rPr>
          <w:rFonts w:ascii="Open Sans" w:hAnsi="Open Sans" w:cs="Open Sans"/>
          <w:sz w:val="20"/>
        </w:rPr>
        <w:t>12.1</w:t>
      </w:r>
      <w:r w:rsidR="00775441" w:rsidRPr="007D266C">
        <w:rPr>
          <w:rFonts w:ascii="Open Sans" w:hAnsi="Open Sans" w:cs="Open Sans"/>
          <w:sz w:val="20"/>
        </w:rPr>
        <w:t xml:space="preserve"> této smlouvy je součástí sjednané ceny díla uvedené v </w:t>
      </w:r>
      <w:proofErr w:type="gramStart"/>
      <w:r w:rsidR="00775441" w:rsidRPr="007D266C">
        <w:rPr>
          <w:rFonts w:ascii="Open Sans" w:hAnsi="Open Sans" w:cs="Open Sans"/>
          <w:sz w:val="20"/>
        </w:rPr>
        <w:t xml:space="preserve">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w:t>
      </w:r>
      <w:r w:rsidR="00CD2179" w:rsidRPr="007D266C">
        <w:rPr>
          <w:rFonts w:ascii="Open Sans" w:hAnsi="Open Sans" w:cs="Open Sans"/>
        </w:rPr>
        <w:lastRenderedPageBreak/>
        <w:t>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76722BDD"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9D020E">
        <w:rPr>
          <w:rFonts w:ascii="Open Sans" w:hAnsi="Open Sans" w:cs="Open Sans"/>
          <w:sz w:val="20"/>
        </w:rPr>
        <w:t>475/2025/R</w:t>
      </w:r>
      <w:r w:rsidRPr="007D266C">
        <w:rPr>
          <w:rFonts w:ascii="Open Sans" w:hAnsi="Open Sans" w:cs="Open Sans"/>
          <w:sz w:val="20"/>
        </w:rPr>
        <w:t xml:space="preserve"> ze dne </w:t>
      </w:r>
      <w:r w:rsidR="009D020E">
        <w:rPr>
          <w:rFonts w:ascii="Open Sans" w:hAnsi="Open Sans" w:cs="Open Sans"/>
          <w:sz w:val="20"/>
        </w:rPr>
        <w:t>30. 6. 2025.</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255EE2C3"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w:t>
      </w:r>
      <w:r w:rsidR="009D020E">
        <w:rPr>
          <w:rFonts w:ascii="Open Sans" w:hAnsi="Open Sans" w:cs="Open Sans"/>
          <w:sz w:val="20"/>
        </w:rPr>
        <w:t>4.5.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w:t>
      </w:r>
      <w:r w:rsidR="009D020E">
        <w:rPr>
          <w:rFonts w:ascii="Open Sans" w:hAnsi="Open Sans" w:cs="Open Sans"/>
          <w:sz w:val="20"/>
        </w:rPr>
        <w:t>4</w:t>
      </w:r>
      <w:r w:rsidRPr="007D266C">
        <w:rPr>
          <w:rFonts w:ascii="Open Sans" w:hAnsi="Open Sans" w:cs="Open Sans"/>
          <w:sz w:val="20"/>
        </w:rPr>
        <w:t>.5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w:t>
      </w:r>
      <w:r w:rsidR="009D020E">
        <w:rPr>
          <w:rFonts w:ascii="Open Sans" w:hAnsi="Open Sans" w:cs="Open Sans"/>
          <w:sz w:val="20"/>
        </w:rPr>
        <w:t>4</w:t>
      </w:r>
      <w:r w:rsidRPr="007D266C">
        <w:rPr>
          <w:rFonts w:ascii="Open Sans" w:hAnsi="Open Sans" w:cs="Open Sans"/>
          <w:sz w:val="20"/>
        </w:rPr>
        <w:t>.5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327B1B10" w:rsidR="00EB6ADC" w:rsidRPr="00365E1A" w:rsidRDefault="00EB6ADC" w:rsidP="00EB6ADC">
      <w:pPr>
        <w:pStyle w:val="Odstavecseseznamem"/>
        <w:numPr>
          <w:ilvl w:val="1"/>
          <w:numId w:val="35"/>
        </w:numPr>
        <w:rPr>
          <w:rFonts w:ascii="Open Sans" w:hAnsi="Open Sans" w:cs="Open Sans"/>
          <w:b/>
          <w:color w:val="000000"/>
        </w:rPr>
      </w:pPr>
      <w:r w:rsidRPr="00365E1A">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365E1A" w:rsidRPr="00365E1A">
        <w:rPr>
          <w:rFonts w:ascii="Open Sans" w:hAnsi="Open Sans" w:cs="Open Sans"/>
          <w:color w:val="000000"/>
        </w:rPr>
        <w:t>.</w:t>
      </w: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2B79C81E"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Nabídka zhotovitele ze dne</w:t>
      </w:r>
      <w:r w:rsidR="00365E1A">
        <w:rPr>
          <w:rFonts w:ascii="Open Sans" w:hAnsi="Open Sans" w:cs="Open Sans"/>
          <w:iCs/>
          <w:sz w:val="20"/>
        </w:rPr>
        <w:t xml:space="preserve"> 16.6.2025</w:t>
      </w:r>
    </w:p>
    <w:p w14:paraId="7B936C8A" w14:textId="77777777" w:rsidR="009D020E" w:rsidRDefault="009D020E" w:rsidP="00EB6ADC">
      <w:pPr>
        <w:pStyle w:val="Datum"/>
        <w:spacing w:before="120" w:after="120"/>
        <w:rPr>
          <w:rFonts w:ascii="Open Sans" w:hAnsi="Open Sans" w:cs="Open Sans"/>
          <w:sz w:val="20"/>
          <w:lang w:val="cs-CZ"/>
        </w:rPr>
      </w:pPr>
    </w:p>
    <w:p w14:paraId="410F31D8" w14:textId="56A7B9E5" w:rsidR="00EB6ADC" w:rsidRPr="009D020E" w:rsidRDefault="009D020E" w:rsidP="00EB6ADC">
      <w:pPr>
        <w:pStyle w:val="Datum"/>
        <w:spacing w:before="120" w:after="120"/>
        <w:rPr>
          <w:rFonts w:ascii="Open Sans" w:hAnsi="Open Sans" w:cs="Open Sans"/>
          <w:sz w:val="20"/>
          <w:lang w:val="cs-CZ"/>
        </w:rPr>
      </w:pPr>
      <w:r>
        <w:rPr>
          <w:rFonts w:ascii="Open Sans" w:hAnsi="Open Sans" w:cs="Open Sans"/>
          <w:sz w:val="20"/>
          <w:lang w:val="cs-CZ"/>
        </w:rPr>
        <w:t>Viz datum digitálních podpisů</w:t>
      </w:r>
    </w:p>
    <w:p w14:paraId="11FF6168" w14:textId="671184BC"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w:t>
      </w:r>
      <w:r w:rsidR="009D020E">
        <w:rPr>
          <w:rFonts w:ascii="Open Sans" w:hAnsi="Open Sans" w:cs="Open Sans"/>
          <w:sz w:val="20"/>
        </w:rPr>
        <w:tab/>
      </w:r>
      <w:r w:rsidRPr="007D266C">
        <w:rPr>
          <w:rFonts w:ascii="Open Sans" w:hAnsi="Open Sans" w:cs="Open Sans"/>
          <w:sz w:val="20"/>
        </w:rPr>
        <w:t xml:space="preserve">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t xml:space="preserve">V </w:t>
      </w:r>
      <w:r w:rsidR="00365E1A">
        <w:rPr>
          <w:rFonts w:ascii="Open Sans" w:hAnsi="Open Sans" w:cs="Open Sans"/>
          <w:sz w:val="20"/>
          <w:lang w:eastAsia="en-US"/>
        </w:rPr>
        <w:t xml:space="preserve">Praze </w:t>
      </w:r>
      <w:r w:rsidR="009D020E">
        <w:rPr>
          <w:rFonts w:ascii="Open Sans" w:hAnsi="Open Sans" w:cs="Open Sans"/>
          <w:sz w:val="20"/>
        </w:rPr>
        <w:tab/>
      </w: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49C7E1CE" w:rsidR="00BF4AE3" w:rsidRPr="007D266C" w:rsidRDefault="00EB6ADC" w:rsidP="00E83723">
      <w:pPr>
        <w:pStyle w:val="Datum"/>
        <w:spacing w:before="0" w:after="0"/>
        <w:rPr>
          <w:rFonts w:ascii="Open Sans" w:hAnsi="Open Sans" w:cs="Open Sans"/>
          <w:sz w:val="20"/>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365E1A" w:rsidRPr="00365E1A">
        <w:rPr>
          <w:rFonts w:ascii="Open Sans" w:hAnsi="Open Sans" w:cs="Open Sans"/>
          <w:sz w:val="20"/>
          <w:lang w:eastAsia="en-US"/>
        </w:rPr>
        <w:t>Ing. arch. Martin Kačírek</w:t>
      </w:r>
      <w:r w:rsidRPr="00365E1A">
        <w:rPr>
          <w:rFonts w:ascii="Open Sans" w:hAnsi="Open Sans" w:cs="Open Sans"/>
          <w:sz w:val="20"/>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365E1A">
        <w:rPr>
          <w:rFonts w:ascii="Open Sans" w:hAnsi="Open Sans" w:cs="Open Sans"/>
          <w:sz w:val="20"/>
        </w:rPr>
        <w:tab/>
      </w:r>
      <w:r w:rsidR="00365E1A">
        <w:rPr>
          <w:rFonts w:ascii="Open Sans" w:hAnsi="Open Sans" w:cs="Open Sans"/>
          <w:sz w:val="20"/>
        </w:rPr>
        <w:tab/>
      </w:r>
      <w:r w:rsidR="00365E1A">
        <w:rPr>
          <w:rFonts w:ascii="Open Sans" w:hAnsi="Open Sans" w:cs="Open Sans"/>
          <w:sz w:val="20"/>
        </w:rPr>
        <w:tab/>
      </w:r>
      <w:r w:rsidR="00365E1A">
        <w:rPr>
          <w:rFonts w:ascii="Open Sans" w:hAnsi="Open Sans" w:cs="Open Sans"/>
          <w:sz w:val="20"/>
        </w:rPr>
        <w:tab/>
        <w:t xml:space="preserve">jednatel </w:t>
      </w:r>
      <w:proofErr w:type="spellStart"/>
      <w:r w:rsidR="00365E1A">
        <w:rPr>
          <w:rFonts w:ascii="Open Sans" w:hAnsi="Open Sans" w:cs="Open Sans"/>
          <w:sz w:val="20"/>
        </w:rPr>
        <w:t>desk</w:t>
      </w:r>
      <w:proofErr w:type="spellEnd"/>
      <w:r w:rsidR="00365E1A">
        <w:rPr>
          <w:rFonts w:ascii="Open Sans" w:hAnsi="Open Sans" w:cs="Open Sans"/>
          <w:sz w:val="20"/>
        </w:rPr>
        <w:t xml:space="preserve"> architekti s. r. o.</w:t>
      </w:r>
    </w:p>
    <w:sectPr w:rsidR="00BF4AE3" w:rsidRPr="007D266C" w:rsidSect="009D020E">
      <w:footerReference w:type="default" r:id="rId9"/>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AD74A" w14:textId="77777777" w:rsidR="00895012" w:rsidRDefault="00895012">
      <w:r>
        <w:separator/>
      </w:r>
    </w:p>
  </w:endnote>
  <w:endnote w:type="continuationSeparator" w:id="0">
    <w:p w14:paraId="7E73DDD9" w14:textId="77777777" w:rsidR="00895012" w:rsidRDefault="0089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2E9D0259"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646B0A">
      <w:rPr>
        <w:b w:val="0"/>
        <w:i w:val="0"/>
        <w:noProof/>
      </w:rPr>
      <w:t>1</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9B8FD" w14:textId="77777777" w:rsidR="00895012" w:rsidRDefault="00895012">
      <w:r>
        <w:separator/>
      </w:r>
    </w:p>
  </w:footnote>
  <w:footnote w:type="continuationSeparator" w:id="0">
    <w:p w14:paraId="5127EEA4" w14:textId="77777777" w:rsidR="00895012" w:rsidRDefault="0089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4"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5"/>
  </w:num>
  <w:num w:numId="12">
    <w:abstractNumId w:val="12"/>
  </w:num>
  <w:num w:numId="13">
    <w:abstractNumId w:val="31"/>
  </w:num>
  <w:num w:numId="14">
    <w:abstractNumId w:val="0"/>
  </w:num>
  <w:num w:numId="15">
    <w:abstractNumId w:val="17"/>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4"/>
  </w:num>
  <w:num w:numId="30">
    <w:abstractNumId w:val="2"/>
  </w:num>
  <w:num w:numId="31">
    <w:abstractNumId w:val="32"/>
  </w:num>
  <w:num w:numId="32">
    <w:abstractNumId w:val="42"/>
  </w:num>
  <w:num w:numId="33">
    <w:abstractNumId w:val="35"/>
  </w:num>
  <w:num w:numId="34">
    <w:abstractNumId w:val="19"/>
  </w:num>
  <w:num w:numId="35">
    <w:abstractNumId w:val="41"/>
  </w:num>
  <w:num w:numId="36">
    <w:abstractNumId w:val="34"/>
  </w:num>
  <w:num w:numId="37">
    <w:abstractNumId w:val="16"/>
  </w:num>
  <w:num w:numId="38">
    <w:abstractNumId w:val="24"/>
  </w:num>
  <w:num w:numId="39">
    <w:abstractNumId w:val="5"/>
  </w:num>
  <w:num w:numId="40">
    <w:abstractNumId w:val="26"/>
  </w:num>
  <w:num w:numId="41">
    <w:abstractNumId w:val="43"/>
  </w:num>
  <w:num w:numId="42">
    <w:abstractNumId w:val="23"/>
  </w:num>
  <w:num w:numId="43">
    <w:abstractNumId w:val="45"/>
  </w:num>
  <w:num w:numId="44">
    <w:abstractNumId w:val="19"/>
  </w:num>
  <w:num w:numId="45">
    <w:abstractNumId w:val="13"/>
  </w:num>
  <w:num w:numId="46">
    <w:abstractNumId w:val="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71412"/>
    <w:rsid w:val="000861AA"/>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5E1A"/>
    <w:rsid w:val="0036642B"/>
    <w:rsid w:val="00374C18"/>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4D751D"/>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6B0A"/>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04B6B"/>
    <w:rsid w:val="00714A15"/>
    <w:rsid w:val="00732E70"/>
    <w:rsid w:val="007343FE"/>
    <w:rsid w:val="00743EFB"/>
    <w:rsid w:val="007468CE"/>
    <w:rsid w:val="00761554"/>
    <w:rsid w:val="007743E2"/>
    <w:rsid w:val="00775441"/>
    <w:rsid w:val="00776443"/>
    <w:rsid w:val="007767ED"/>
    <w:rsid w:val="00777A58"/>
    <w:rsid w:val="00777E5D"/>
    <w:rsid w:val="007B02F4"/>
    <w:rsid w:val="007B2B3C"/>
    <w:rsid w:val="007B6A75"/>
    <w:rsid w:val="007C084A"/>
    <w:rsid w:val="007D266C"/>
    <w:rsid w:val="007E0A6E"/>
    <w:rsid w:val="007E1F5C"/>
    <w:rsid w:val="007F0459"/>
    <w:rsid w:val="00804B22"/>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87F88"/>
    <w:rsid w:val="00890776"/>
    <w:rsid w:val="00892BDE"/>
    <w:rsid w:val="00895012"/>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41F3"/>
    <w:rsid w:val="00987FD3"/>
    <w:rsid w:val="00993DBC"/>
    <w:rsid w:val="009B45FD"/>
    <w:rsid w:val="009C0C05"/>
    <w:rsid w:val="009C1297"/>
    <w:rsid w:val="009D020E"/>
    <w:rsid w:val="009E0089"/>
    <w:rsid w:val="009E1785"/>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019C"/>
    <w:rsid w:val="00BE7294"/>
    <w:rsid w:val="00BF4AE3"/>
    <w:rsid w:val="00C02C5B"/>
    <w:rsid w:val="00C05433"/>
    <w:rsid w:val="00C06648"/>
    <w:rsid w:val="00C1371A"/>
    <w:rsid w:val="00C15D5E"/>
    <w:rsid w:val="00C172A3"/>
    <w:rsid w:val="00C1758D"/>
    <w:rsid w:val="00C17C2C"/>
    <w:rsid w:val="00C32597"/>
    <w:rsid w:val="00C40709"/>
    <w:rsid w:val="00C41EC0"/>
    <w:rsid w:val="00C45835"/>
    <w:rsid w:val="00C54CD4"/>
    <w:rsid w:val="00C54D6F"/>
    <w:rsid w:val="00C64912"/>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3AAB6-9F10-4BA9-87B6-5DCBC68D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3771</Words>
  <Characters>21921</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2016-03-08T05:49:00Z</cp:lastPrinted>
  <dcterms:created xsi:type="dcterms:W3CDTF">2025-07-28T11:55:00Z</dcterms:created>
  <dcterms:modified xsi:type="dcterms:W3CDTF">2025-07-28T11:56:00Z</dcterms:modified>
</cp:coreProperties>
</file>