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D0313D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557B87">
        <w:rPr>
          <w:rFonts w:cstheme="minorHAnsi"/>
          <w:b/>
          <w:sz w:val="28"/>
        </w:rPr>
        <w:t>4</w:t>
      </w:r>
      <w:r w:rsidR="00B472BD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40878C3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B472BD">
        <w:rPr>
          <w:rFonts w:cstheme="minorHAnsi"/>
          <w:sz w:val="22"/>
        </w:rPr>
        <w:t>Scala</w:t>
      </w:r>
      <w:r w:rsidR="00557B87">
        <w:rPr>
          <w:rFonts w:cstheme="minorHAnsi"/>
          <w:sz w:val="22"/>
        </w:rPr>
        <w:t xml:space="preserve">– </w:t>
      </w:r>
      <w:r w:rsidR="00B472BD" w:rsidRPr="00B472BD">
        <w:rPr>
          <w:rFonts w:cstheme="minorHAnsi"/>
          <w:sz w:val="22"/>
        </w:rPr>
        <w:t>9AV4496</w:t>
      </w:r>
      <w:r w:rsidR="00B472BD">
        <w:rPr>
          <w:rFonts w:cstheme="minorHAnsi"/>
          <w:sz w:val="22"/>
        </w:rPr>
        <w:t>-Výměna stěračů a poklic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63A265E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B472BD">
        <w:rPr>
          <w:rFonts w:cstheme="minorHAnsi"/>
          <w:b/>
          <w:sz w:val="22"/>
        </w:rPr>
        <w:t>3.644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D89A97E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E25C3A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651C13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279D903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00A9F0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D389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462D84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A430A">
        <w:rPr>
          <w:rFonts w:cstheme="minorHAnsi"/>
          <w:sz w:val="22"/>
        </w:rPr>
        <w:t>20</w:t>
      </w:r>
      <w:r w:rsidR="00540AA7">
        <w:rPr>
          <w:rFonts w:cstheme="minorHAnsi"/>
          <w:sz w:val="22"/>
        </w:rPr>
        <w:t>.0</w:t>
      </w:r>
      <w:r w:rsidR="004D6C94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5C90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3566B"/>
    <w:rsid w:val="0014199F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3896"/>
    <w:rsid w:val="00FD5675"/>
    <w:rsid w:val="00FE1B2A"/>
    <w:rsid w:val="00F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144</cp:revision>
  <cp:lastPrinted>2025-07-23T06:26:00Z</cp:lastPrinted>
  <dcterms:created xsi:type="dcterms:W3CDTF">2023-08-22T09:27:00Z</dcterms:created>
  <dcterms:modified xsi:type="dcterms:W3CDTF">2025-07-28T10:05:00Z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