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2DCAD7E8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9A65E6">
        <w:rPr>
          <w:rFonts w:cstheme="minorHAnsi"/>
          <w:b/>
          <w:bCs/>
          <w:szCs w:val="24"/>
        </w:rPr>
        <w:t>3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tbl>
      <w:tblPr>
        <w:tblStyle w:val="TableGrid"/>
        <w:tblW w:w="10331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591"/>
        <w:gridCol w:w="648"/>
        <w:gridCol w:w="2541"/>
        <w:gridCol w:w="2551"/>
      </w:tblGrid>
      <w:tr w:rsidR="00BF7650" w:rsidRPr="00FC0560" w14:paraId="218A7968" w14:textId="77777777" w:rsidTr="00BF7650">
        <w:trPr>
          <w:trHeight w:val="595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BF7650" w:rsidRPr="003924DD" w:rsidRDefault="00BF7650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BF7650" w:rsidRPr="003924DD" w:rsidRDefault="00BF765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BF7650" w:rsidRPr="003924DD" w:rsidRDefault="00BF7650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 bez DPH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BF7650" w:rsidRPr="003924DD" w:rsidRDefault="00BF765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</w:tr>
      <w:tr w:rsidR="00BF7650" w:rsidRPr="00E2347B" w14:paraId="738650A6" w14:textId="77777777" w:rsidTr="00BF7650">
        <w:trPr>
          <w:trHeight w:val="570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0FA1115A" w:rsidR="00BF7650" w:rsidRPr="003924DD" w:rsidRDefault="002E3F49" w:rsidP="0038329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sz w:val="22"/>
              </w:rPr>
              <w:t>MW</w:t>
            </w:r>
            <w:r w:rsidR="00AE2BBF" w:rsidRPr="00AE2BBF">
              <w:rPr>
                <w:rFonts w:cstheme="minorHAnsi"/>
                <w:sz w:val="22"/>
              </w:rPr>
              <w:t xml:space="preserve"> spoj v pásmu 80GHz</w:t>
            </w:r>
            <w:r w:rsidR="00A64198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7BA0DDD6" w:rsidR="00BF7650" w:rsidRPr="003924DD" w:rsidRDefault="00A64198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682399CC" w:rsidR="00BF7650" w:rsidRPr="003924DD" w:rsidRDefault="004C240C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BF7650">
              <w:rPr>
                <w:rFonts w:cstheme="minorHAnsi"/>
                <w:sz w:val="22"/>
              </w:rPr>
              <w:t>,-</w:t>
            </w:r>
            <w:r w:rsidR="00BF7650" w:rsidRPr="003924DD">
              <w:rPr>
                <w:rFonts w:cstheme="minorHAnsi"/>
                <w:sz w:val="22"/>
              </w:rPr>
              <w:t xml:space="preserve"> Kč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368C8ECD" w:rsidR="00BF7650" w:rsidRPr="003924DD" w:rsidRDefault="00A64198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62.900,-</w:t>
            </w:r>
            <w:r w:rsidRPr="003924DD">
              <w:rPr>
                <w:rFonts w:cstheme="minorHAnsi"/>
                <w:sz w:val="22"/>
              </w:rPr>
              <w:t xml:space="preserve"> Kč</w:t>
            </w:r>
          </w:p>
        </w:tc>
      </w:tr>
      <w:tr w:rsidR="00A64198" w:rsidRPr="00E2347B" w14:paraId="439572BE" w14:textId="77777777" w:rsidTr="00BF7650">
        <w:trPr>
          <w:trHeight w:val="570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01AB" w14:textId="77777777" w:rsidR="009F690E" w:rsidRPr="009F690E" w:rsidRDefault="009F690E" w:rsidP="009F690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2"/>
              </w:rPr>
            </w:pPr>
            <w:r w:rsidRPr="009F690E">
              <w:rPr>
                <w:rFonts w:cstheme="minorHAnsi"/>
                <w:sz w:val="22"/>
              </w:rPr>
              <w:t>Výměna celého rádiového spoje</w:t>
            </w:r>
          </w:p>
          <w:p w14:paraId="07DB354F" w14:textId="16944916" w:rsidR="00A64198" w:rsidRPr="00AE2BBF" w:rsidRDefault="009F690E" w:rsidP="009F690E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2"/>
              </w:rPr>
            </w:pPr>
            <w:r w:rsidRPr="009F690E">
              <w:rPr>
                <w:rFonts w:cstheme="minorHAnsi"/>
                <w:sz w:val="22"/>
              </w:rPr>
              <w:t>(včetně směrování, m</w:t>
            </w:r>
            <w:r>
              <w:rPr>
                <w:rFonts w:cstheme="minorHAnsi"/>
                <w:sz w:val="22"/>
              </w:rPr>
              <w:t>ě</w:t>
            </w:r>
            <w:r w:rsidRPr="009F690E">
              <w:rPr>
                <w:rFonts w:cstheme="minorHAnsi"/>
                <w:sz w:val="22"/>
              </w:rPr>
              <w:t>ření)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D3DD" w14:textId="759E3E20" w:rsidR="00A64198" w:rsidRDefault="00F74094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C005" w14:textId="7C86DC82" w:rsidR="00A64198" w:rsidRDefault="004C240C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>,- Kč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747AC" w14:textId="7A464DC2" w:rsidR="00A64198" w:rsidRDefault="00F74094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15.200,- Kč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357BB9B1" w14:textId="1E3AE39D" w:rsidR="002E3F49" w:rsidRPr="002E3F49" w:rsidRDefault="00EB62DA" w:rsidP="002E3F49">
      <w:pPr>
        <w:spacing w:after="0"/>
        <w:jc w:val="left"/>
        <w:rPr>
          <w:rFonts w:cstheme="minorHAnsi"/>
          <w:color w:val="EE0000"/>
          <w:sz w:val="22"/>
        </w:rPr>
      </w:pPr>
      <w:r w:rsidRPr="002E3F49">
        <w:rPr>
          <w:rFonts w:cstheme="minorHAnsi"/>
          <w:color w:val="EE0000"/>
          <w:sz w:val="22"/>
        </w:rPr>
        <w:t>Provedení montáže (instalace</w:t>
      </w:r>
      <w:r w:rsidR="002E3F49">
        <w:rPr>
          <w:rFonts w:cstheme="minorHAnsi"/>
          <w:color w:val="EE0000"/>
          <w:sz w:val="22"/>
        </w:rPr>
        <w:t xml:space="preserve"> </w:t>
      </w:r>
      <w:r w:rsidRPr="002E3F49">
        <w:rPr>
          <w:rFonts w:cstheme="minorHAnsi"/>
          <w:color w:val="EE0000"/>
          <w:sz w:val="22"/>
        </w:rPr>
        <w:t>+</w:t>
      </w:r>
      <w:r w:rsidR="002E3F49">
        <w:rPr>
          <w:rFonts w:cstheme="minorHAnsi"/>
          <w:color w:val="EE0000"/>
          <w:sz w:val="22"/>
        </w:rPr>
        <w:t xml:space="preserve"> </w:t>
      </w:r>
      <w:r w:rsidRPr="002E3F49">
        <w:rPr>
          <w:rFonts w:cstheme="minorHAnsi"/>
          <w:color w:val="EE0000"/>
          <w:sz w:val="22"/>
        </w:rPr>
        <w:t>nastavení MW spoje) proběhne v termínu 4.8.2025</w:t>
      </w:r>
      <w:r w:rsidR="002E3F49" w:rsidRPr="002E3F49">
        <w:rPr>
          <w:rFonts w:cstheme="minorHAnsi"/>
          <w:color w:val="EE0000"/>
          <w:sz w:val="22"/>
        </w:rPr>
        <w:t xml:space="preserve">. </w:t>
      </w:r>
    </w:p>
    <w:p w14:paraId="02500693" w14:textId="0044A489" w:rsidR="00A64198" w:rsidRPr="002E3F49" w:rsidRDefault="00EB62DA" w:rsidP="00EB62DA">
      <w:pPr>
        <w:jc w:val="left"/>
        <w:rPr>
          <w:rFonts w:cstheme="minorHAnsi"/>
          <w:color w:val="EE0000"/>
          <w:sz w:val="22"/>
        </w:rPr>
      </w:pPr>
      <w:r w:rsidRPr="002E3F49">
        <w:rPr>
          <w:rFonts w:cstheme="minorHAnsi"/>
          <w:color w:val="EE0000"/>
          <w:sz w:val="22"/>
        </w:rPr>
        <w:t>Místo</w:t>
      </w:r>
      <w:r w:rsidR="002E3F49" w:rsidRPr="002E3F49">
        <w:rPr>
          <w:rFonts w:cstheme="minorHAnsi"/>
          <w:color w:val="EE0000"/>
          <w:sz w:val="22"/>
        </w:rPr>
        <w:t xml:space="preserve">: </w:t>
      </w:r>
      <w:r w:rsidRPr="002E3F49">
        <w:rPr>
          <w:rFonts w:cstheme="minorHAnsi"/>
          <w:color w:val="EE0000"/>
          <w:sz w:val="22"/>
        </w:rPr>
        <w:t>před stadionem Bohemians.</w:t>
      </w:r>
    </w:p>
    <w:p w14:paraId="114A326B" w14:textId="0E63FADE" w:rsidR="00864DEE" w:rsidRPr="00781A40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AD3BBA">
        <w:rPr>
          <w:rFonts w:ascii="Calibri" w:hAnsi="Calibri" w:cs="Calibri"/>
          <w:b/>
          <w:bCs/>
          <w:sz w:val="22"/>
        </w:rPr>
        <w:t>78.100</w:t>
      </w:r>
      <w:r w:rsidR="00D27BF5">
        <w:rPr>
          <w:rFonts w:ascii="Calibri" w:hAnsi="Calibri" w:cs="Calibri"/>
          <w:b/>
          <w:bCs/>
          <w:sz w:val="22"/>
        </w:rPr>
        <w:t>,- Kč</w:t>
      </w:r>
    </w:p>
    <w:p w14:paraId="6417769D" w14:textId="77777777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nejpozději do</w:t>
      </w:r>
      <w:r w:rsidR="00136EB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: </w:t>
      </w:r>
      <w:r w:rsidR="002E3F4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4.8.2025</w:t>
      </w:r>
    </w:p>
    <w:p w14:paraId="31A03D2A" w14:textId="5E51583E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4C240C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4F29DA3A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4C240C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08FFD2B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CECD" w14:textId="77777777" w:rsidR="005B0F2C" w:rsidRDefault="005B0F2C" w:rsidP="00275C1E">
      <w:pPr>
        <w:spacing w:after="0" w:line="240" w:lineRule="auto"/>
      </w:pPr>
      <w:r>
        <w:separator/>
      </w:r>
    </w:p>
  </w:endnote>
  <w:endnote w:type="continuationSeparator" w:id="0">
    <w:p w14:paraId="446C7066" w14:textId="77777777" w:rsidR="005B0F2C" w:rsidRDefault="005B0F2C" w:rsidP="00275C1E">
      <w:pPr>
        <w:spacing w:after="0" w:line="240" w:lineRule="auto"/>
      </w:pPr>
      <w:r>
        <w:continuationSeparator/>
      </w:r>
    </w:p>
  </w:endnote>
  <w:endnote w:type="continuationNotice" w:id="1">
    <w:p w14:paraId="77B21F18" w14:textId="77777777" w:rsidR="005B0F2C" w:rsidRDefault="005B0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0598" w14:textId="77777777" w:rsidR="005B0F2C" w:rsidRDefault="005B0F2C" w:rsidP="00275C1E">
      <w:pPr>
        <w:spacing w:after="0" w:line="240" w:lineRule="auto"/>
      </w:pPr>
      <w:r>
        <w:separator/>
      </w:r>
    </w:p>
  </w:footnote>
  <w:footnote w:type="continuationSeparator" w:id="0">
    <w:p w14:paraId="16384316" w14:textId="77777777" w:rsidR="005B0F2C" w:rsidRDefault="005B0F2C" w:rsidP="00275C1E">
      <w:pPr>
        <w:spacing w:after="0" w:line="240" w:lineRule="auto"/>
      </w:pPr>
      <w:r>
        <w:continuationSeparator/>
      </w:r>
    </w:p>
  </w:footnote>
  <w:footnote w:type="continuationNotice" w:id="1">
    <w:p w14:paraId="49775F3D" w14:textId="77777777" w:rsidR="005B0F2C" w:rsidRDefault="005B0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5E7F"/>
    <w:rsid w:val="001C63CF"/>
    <w:rsid w:val="001E312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E3F49"/>
    <w:rsid w:val="002E7844"/>
    <w:rsid w:val="002F7A04"/>
    <w:rsid w:val="00303DB8"/>
    <w:rsid w:val="00317E59"/>
    <w:rsid w:val="0032091C"/>
    <w:rsid w:val="003215BC"/>
    <w:rsid w:val="00332B82"/>
    <w:rsid w:val="00333F11"/>
    <w:rsid w:val="003348CE"/>
    <w:rsid w:val="0034031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22DF"/>
    <w:rsid w:val="003B2D0D"/>
    <w:rsid w:val="003C5294"/>
    <w:rsid w:val="003D7B70"/>
    <w:rsid w:val="003D7E84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80D20"/>
    <w:rsid w:val="004815B1"/>
    <w:rsid w:val="00483B2D"/>
    <w:rsid w:val="00486E7E"/>
    <w:rsid w:val="0049243E"/>
    <w:rsid w:val="00495AC9"/>
    <w:rsid w:val="004C1DEE"/>
    <w:rsid w:val="004C240C"/>
    <w:rsid w:val="004C6B08"/>
    <w:rsid w:val="004D170E"/>
    <w:rsid w:val="004D29F1"/>
    <w:rsid w:val="004D3129"/>
    <w:rsid w:val="004D5672"/>
    <w:rsid w:val="004D57A8"/>
    <w:rsid w:val="004D71ED"/>
    <w:rsid w:val="004F3DD4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77E18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5A4C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218F9"/>
    <w:rsid w:val="006334FD"/>
    <w:rsid w:val="00635836"/>
    <w:rsid w:val="0063758B"/>
    <w:rsid w:val="00642AAD"/>
    <w:rsid w:val="00646E9D"/>
    <w:rsid w:val="0065152B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74F80"/>
    <w:rsid w:val="008A10F1"/>
    <w:rsid w:val="008A376F"/>
    <w:rsid w:val="008A5992"/>
    <w:rsid w:val="008A5FE1"/>
    <w:rsid w:val="008B28D4"/>
    <w:rsid w:val="008B33AA"/>
    <w:rsid w:val="008B6E39"/>
    <w:rsid w:val="008C5FEF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A05F3D"/>
    <w:rsid w:val="00A173B4"/>
    <w:rsid w:val="00A176B9"/>
    <w:rsid w:val="00A202F4"/>
    <w:rsid w:val="00A261BC"/>
    <w:rsid w:val="00A26522"/>
    <w:rsid w:val="00A30F7A"/>
    <w:rsid w:val="00A33AE9"/>
    <w:rsid w:val="00A42436"/>
    <w:rsid w:val="00A43F9A"/>
    <w:rsid w:val="00A44766"/>
    <w:rsid w:val="00A5425A"/>
    <w:rsid w:val="00A54AF2"/>
    <w:rsid w:val="00A54D86"/>
    <w:rsid w:val="00A57501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D22E9"/>
    <w:rsid w:val="00AD3BBA"/>
    <w:rsid w:val="00AE08A8"/>
    <w:rsid w:val="00AE0C42"/>
    <w:rsid w:val="00AE2BBF"/>
    <w:rsid w:val="00AE7C20"/>
    <w:rsid w:val="00AF016A"/>
    <w:rsid w:val="00AF4CA1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4FC6"/>
    <w:rsid w:val="00BA5328"/>
    <w:rsid w:val="00BB0367"/>
    <w:rsid w:val="00BB65E8"/>
    <w:rsid w:val="00BC0B7E"/>
    <w:rsid w:val="00BC6B25"/>
    <w:rsid w:val="00BD14A7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4383B"/>
    <w:rsid w:val="00E52B42"/>
    <w:rsid w:val="00E74895"/>
    <w:rsid w:val="00E75299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661E"/>
    <w:rsid w:val="00F70EB2"/>
    <w:rsid w:val="00F71D63"/>
    <w:rsid w:val="00F74094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</cp:revision>
  <cp:lastPrinted>2022-11-09T11:43:00Z</cp:lastPrinted>
  <dcterms:created xsi:type="dcterms:W3CDTF">2025-07-24T12:45:00Z</dcterms:created>
  <dcterms:modified xsi:type="dcterms:W3CDTF">2025-07-25T06:47:00Z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