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8C931" w14:textId="77777777" w:rsidR="006104A6" w:rsidRPr="006104A6" w:rsidRDefault="006104A6" w:rsidP="006104A6">
      <w:pPr>
        <w:pStyle w:val="Nadpis1"/>
        <w:rPr>
          <w:rFonts w:ascii="Verdana" w:hAnsi="Verdana"/>
          <w:sz w:val="28"/>
          <w:szCs w:val="28"/>
        </w:rPr>
      </w:pPr>
    </w:p>
    <w:p w14:paraId="2F8B2868" w14:textId="77777777" w:rsidR="006104A6" w:rsidRPr="006104A6" w:rsidRDefault="006104A6" w:rsidP="006104A6">
      <w:pPr>
        <w:pStyle w:val="Nadpis1"/>
        <w:rPr>
          <w:rFonts w:ascii="Verdana" w:hAnsi="Verdana"/>
          <w:sz w:val="28"/>
          <w:szCs w:val="28"/>
        </w:rPr>
      </w:pPr>
      <w:r w:rsidRPr="006104A6">
        <w:rPr>
          <w:rFonts w:ascii="Verdana" w:hAnsi="Verdana"/>
          <w:sz w:val="28"/>
          <w:szCs w:val="28"/>
        </w:rPr>
        <w:t>Darovací smlouva</w:t>
      </w:r>
    </w:p>
    <w:p w14:paraId="0899DBD3" w14:textId="77777777" w:rsidR="006104A6" w:rsidRPr="006104A6" w:rsidRDefault="006104A6" w:rsidP="006104A6">
      <w:pPr>
        <w:spacing w:after="0"/>
        <w:jc w:val="center"/>
        <w:rPr>
          <w:rFonts w:cs="Arial"/>
          <w:sz w:val="16"/>
          <w:szCs w:val="16"/>
        </w:rPr>
      </w:pPr>
      <w:r w:rsidRPr="006104A6">
        <w:t xml:space="preserve"> </w:t>
      </w:r>
      <w:r w:rsidRPr="006104A6">
        <w:rPr>
          <w:rFonts w:cs="Arial"/>
          <w:sz w:val="16"/>
          <w:szCs w:val="16"/>
        </w:rPr>
        <w:t xml:space="preserve">uzavřená podle § 2055 a násl. zákona č. 89/2012 Sb., občanský zákoník, ve znění pozdějších předpisů </w:t>
      </w:r>
    </w:p>
    <w:p w14:paraId="1192F06B" w14:textId="77777777" w:rsidR="006104A6" w:rsidRPr="006104A6" w:rsidRDefault="006104A6" w:rsidP="006104A6">
      <w:pPr>
        <w:spacing w:after="0"/>
      </w:pPr>
    </w:p>
    <w:p w14:paraId="4D1DE647" w14:textId="77777777" w:rsidR="006104A6" w:rsidRPr="006104A6" w:rsidRDefault="006104A6" w:rsidP="006104A6">
      <w:pPr>
        <w:spacing w:after="0"/>
        <w:rPr>
          <w:sz w:val="10"/>
          <w:szCs w:val="10"/>
        </w:rPr>
      </w:pPr>
    </w:p>
    <w:p w14:paraId="0F180E7C" w14:textId="77777777" w:rsidR="006104A6" w:rsidRPr="006104A6" w:rsidRDefault="006104A6" w:rsidP="006104A6">
      <w:pPr>
        <w:pStyle w:val="Nadpis5"/>
        <w:rPr>
          <w:rFonts w:ascii="Verdana" w:hAnsi="Verdana"/>
        </w:rPr>
      </w:pPr>
      <w:r w:rsidRPr="006104A6">
        <w:rPr>
          <w:rFonts w:ascii="Verdana" w:hAnsi="Verdana"/>
        </w:rPr>
        <w:t>Smluvní strany</w:t>
      </w:r>
    </w:p>
    <w:p w14:paraId="28F0529C" w14:textId="77777777" w:rsidR="006104A6" w:rsidRPr="006104A6" w:rsidRDefault="006104A6" w:rsidP="006104A6">
      <w:pPr>
        <w:pStyle w:val="Nadpis5"/>
        <w:numPr>
          <w:ilvl w:val="0"/>
          <w:numId w:val="0"/>
        </w:numPr>
        <w:jc w:val="left"/>
        <w:rPr>
          <w:rFonts w:ascii="Verdana" w:hAnsi="Verdana"/>
          <w:sz w:val="10"/>
          <w:szCs w:val="10"/>
        </w:rPr>
      </w:pPr>
    </w:p>
    <w:p w14:paraId="269E00EB" w14:textId="77777777" w:rsidR="006104A6" w:rsidRPr="006104A6" w:rsidRDefault="006104A6" w:rsidP="006104A6">
      <w:pPr>
        <w:pStyle w:val="Nadpis5"/>
        <w:numPr>
          <w:ilvl w:val="0"/>
          <w:numId w:val="0"/>
        </w:numPr>
        <w:jc w:val="left"/>
        <w:rPr>
          <w:rFonts w:ascii="Verdana" w:hAnsi="Verdana"/>
          <w:sz w:val="20"/>
        </w:rPr>
      </w:pPr>
      <w:r w:rsidRPr="006104A6">
        <w:rPr>
          <w:rFonts w:ascii="Verdana" w:hAnsi="Verdana"/>
          <w:sz w:val="20"/>
        </w:rPr>
        <w:t>FCC Litovel, s.r.o.</w:t>
      </w:r>
    </w:p>
    <w:p w14:paraId="1695ED79" w14:textId="77777777" w:rsidR="006104A6" w:rsidRPr="006104A6" w:rsidRDefault="006104A6" w:rsidP="006104A6">
      <w:pPr>
        <w:spacing w:after="0" w:line="254" w:lineRule="exact"/>
      </w:pPr>
      <w:r w:rsidRPr="006104A6">
        <w:t xml:space="preserve">se sídlem: </w:t>
      </w:r>
      <w:r w:rsidRPr="006104A6">
        <w:tab/>
      </w:r>
      <w:r w:rsidRPr="006104A6">
        <w:tab/>
      </w:r>
      <w:proofErr w:type="spellStart"/>
      <w:r w:rsidRPr="006104A6">
        <w:t>Cholinská</w:t>
      </w:r>
      <w:proofErr w:type="spellEnd"/>
      <w:r w:rsidRPr="006104A6">
        <w:t xml:space="preserve"> 1008, Litovel, PSČ 784 01</w:t>
      </w:r>
    </w:p>
    <w:p w14:paraId="10C3F3FB" w14:textId="77777777" w:rsidR="006104A6" w:rsidRPr="006104A6" w:rsidRDefault="006104A6" w:rsidP="006104A6">
      <w:pPr>
        <w:spacing w:after="0"/>
        <w:rPr>
          <w:rFonts w:cs="Arial"/>
        </w:rPr>
      </w:pPr>
      <w:r w:rsidRPr="006104A6">
        <w:t xml:space="preserve">IČ: </w:t>
      </w:r>
      <w:r w:rsidRPr="006104A6">
        <w:tab/>
      </w:r>
      <w:r w:rsidRPr="006104A6">
        <w:tab/>
      </w:r>
      <w:r w:rsidRPr="006104A6">
        <w:tab/>
      </w:r>
      <w:r w:rsidRPr="006104A6">
        <w:rPr>
          <w:rFonts w:cs="Arial"/>
        </w:rPr>
        <w:t>25887858</w:t>
      </w:r>
    </w:p>
    <w:p w14:paraId="4873A06D" w14:textId="77777777" w:rsidR="006104A6" w:rsidRPr="006104A6" w:rsidRDefault="006104A6" w:rsidP="006104A6">
      <w:pPr>
        <w:spacing w:after="0"/>
        <w:rPr>
          <w:rFonts w:cs="Arial"/>
        </w:rPr>
      </w:pPr>
      <w:r w:rsidRPr="006104A6">
        <w:t xml:space="preserve">DIČ: </w:t>
      </w:r>
      <w:r w:rsidRPr="006104A6">
        <w:tab/>
      </w:r>
      <w:r w:rsidRPr="006104A6">
        <w:tab/>
      </w:r>
      <w:r w:rsidRPr="006104A6">
        <w:tab/>
      </w:r>
      <w:r w:rsidRPr="006104A6">
        <w:rPr>
          <w:rFonts w:cs="Arial"/>
        </w:rPr>
        <w:t>CZ25887858</w:t>
      </w:r>
    </w:p>
    <w:p w14:paraId="16DE50F0" w14:textId="77777777" w:rsidR="006104A6" w:rsidRPr="006104A6" w:rsidRDefault="006104A6" w:rsidP="006104A6">
      <w:pPr>
        <w:spacing w:after="0" w:line="254" w:lineRule="exact"/>
      </w:pPr>
      <w:r w:rsidRPr="006104A6">
        <w:t>Zápis v OR:</w:t>
      </w:r>
      <w:r w:rsidRPr="006104A6">
        <w:tab/>
      </w:r>
      <w:r w:rsidRPr="006104A6">
        <w:tab/>
        <w:t xml:space="preserve">Krajský soud v Ostravě, </w:t>
      </w:r>
      <w:proofErr w:type="spellStart"/>
      <w:r w:rsidRPr="006104A6">
        <w:t>sp</w:t>
      </w:r>
      <w:proofErr w:type="spellEnd"/>
      <w:r w:rsidRPr="006104A6">
        <w:t>. zn. C 24350</w:t>
      </w:r>
    </w:p>
    <w:p w14:paraId="69D3CAC5" w14:textId="77777777" w:rsidR="00C73C45" w:rsidRPr="006104A6" w:rsidRDefault="006104A6" w:rsidP="006104A6">
      <w:pPr>
        <w:spacing w:after="0" w:line="254" w:lineRule="exact"/>
      </w:pPr>
      <w:r w:rsidRPr="006104A6">
        <w:t xml:space="preserve">Zastoupení: </w:t>
      </w:r>
      <w:r w:rsidRPr="006104A6">
        <w:tab/>
      </w:r>
      <w:r w:rsidRPr="006104A6">
        <w:tab/>
        <w:t>Mgr. Zdeněk Navrátil, jednatel</w:t>
      </w:r>
    </w:p>
    <w:p w14:paraId="7D16E19F" w14:textId="77777777" w:rsidR="006104A6" w:rsidRPr="006104A6" w:rsidRDefault="006104A6" w:rsidP="006104A6">
      <w:pPr>
        <w:spacing w:after="0" w:line="225" w:lineRule="exact"/>
      </w:pPr>
      <w:r w:rsidRPr="006104A6">
        <w:t>(dále jen D</w:t>
      </w:r>
      <w:r w:rsidRPr="006104A6">
        <w:rPr>
          <w:bCs/>
        </w:rPr>
        <w:t>árce</w:t>
      </w:r>
      <w:r w:rsidRPr="006104A6">
        <w:t xml:space="preserve">) </w:t>
      </w:r>
    </w:p>
    <w:p w14:paraId="71DA8CD7" w14:textId="77777777" w:rsidR="006104A6" w:rsidRPr="006104A6" w:rsidRDefault="006104A6" w:rsidP="006104A6">
      <w:pPr>
        <w:spacing w:after="0"/>
        <w:rPr>
          <w:sz w:val="10"/>
          <w:szCs w:val="10"/>
        </w:rPr>
      </w:pPr>
    </w:p>
    <w:p w14:paraId="685A0C83" w14:textId="77777777" w:rsidR="006104A6" w:rsidRPr="006104A6" w:rsidRDefault="006104A6" w:rsidP="006104A6">
      <w:pPr>
        <w:spacing w:after="0"/>
      </w:pPr>
      <w:r w:rsidRPr="006104A6">
        <w:t xml:space="preserve">a </w:t>
      </w:r>
    </w:p>
    <w:p w14:paraId="619EF9E5" w14:textId="77777777" w:rsidR="006104A6" w:rsidRPr="006104A6" w:rsidRDefault="006104A6" w:rsidP="006104A6">
      <w:pPr>
        <w:spacing w:after="0"/>
        <w:rPr>
          <w:b/>
          <w:sz w:val="10"/>
          <w:szCs w:val="10"/>
        </w:rPr>
      </w:pPr>
    </w:p>
    <w:p w14:paraId="2AE5AD25" w14:textId="77777777" w:rsidR="006104A6" w:rsidRPr="006104A6" w:rsidRDefault="006104A6" w:rsidP="006104A6">
      <w:pPr>
        <w:spacing w:after="0"/>
        <w:rPr>
          <w:rFonts w:cs="Arial"/>
        </w:rPr>
      </w:pPr>
      <w:r w:rsidRPr="006104A6">
        <w:rPr>
          <w:b/>
        </w:rPr>
        <w:t>Město Litovel</w:t>
      </w:r>
      <w:r w:rsidRPr="006104A6">
        <w:rPr>
          <w:rFonts w:cs="Arial"/>
          <w:b/>
        </w:rPr>
        <w:tab/>
      </w:r>
    </w:p>
    <w:p w14:paraId="48302DF2" w14:textId="77777777" w:rsidR="006104A6" w:rsidRPr="006104A6" w:rsidRDefault="006104A6" w:rsidP="006104A6">
      <w:pPr>
        <w:spacing w:after="0"/>
        <w:rPr>
          <w:rFonts w:cs="Arial"/>
        </w:rPr>
      </w:pPr>
      <w:r w:rsidRPr="006104A6">
        <w:rPr>
          <w:rFonts w:cs="Arial"/>
        </w:rPr>
        <w:t xml:space="preserve">se sídlem: </w:t>
      </w:r>
      <w:r w:rsidRPr="006104A6">
        <w:rPr>
          <w:rFonts w:cs="Arial"/>
        </w:rPr>
        <w:tab/>
      </w:r>
      <w:r w:rsidRPr="006104A6">
        <w:rPr>
          <w:rFonts w:cs="Arial"/>
        </w:rPr>
        <w:tab/>
        <w:t xml:space="preserve">Litovel, nám. Přemysla Otakara 778, PSČ 784 01 </w:t>
      </w:r>
    </w:p>
    <w:p w14:paraId="7B5F7E05" w14:textId="77777777" w:rsidR="006104A6" w:rsidRPr="006104A6" w:rsidRDefault="006104A6" w:rsidP="006104A6">
      <w:pPr>
        <w:spacing w:after="0"/>
        <w:rPr>
          <w:rFonts w:cs="Arial"/>
        </w:rPr>
      </w:pPr>
      <w:r w:rsidRPr="006104A6">
        <w:rPr>
          <w:rFonts w:cs="Arial"/>
        </w:rPr>
        <w:t xml:space="preserve">IČ: </w:t>
      </w:r>
      <w:r w:rsidRPr="006104A6">
        <w:rPr>
          <w:rFonts w:cs="Arial"/>
        </w:rPr>
        <w:tab/>
      </w:r>
      <w:r w:rsidRPr="006104A6">
        <w:rPr>
          <w:rFonts w:cs="Arial"/>
        </w:rPr>
        <w:tab/>
      </w:r>
      <w:r w:rsidRPr="006104A6">
        <w:rPr>
          <w:rFonts w:cs="Arial"/>
        </w:rPr>
        <w:tab/>
        <w:t>00299138</w:t>
      </w:r>
    </w:p>
    <w:p w14:paraId="19726F3E" w14:textId="77777777" w:rsidR="006104A6" w:rsidRPr="006104A6" w:rsidRDefault="006104A6" w:rsidP="006104A6">
      <w:pPr>
        <w:spacing w:after="0"/>
        <w:rPr>
          <w:rFonts w:cs="Arial"/>
        </w:rPr>
      </w:pPr>
      <w:r w:rsidRPr="006104A6">
        <w:rPr>
          <w:rFonts w:cs="Arial"/>
        </w:rPr>
        <w:t>Bankovní spojení:</w:t>
      </w:r>
      <w:r w:rsidRPr="006104A6">
        <w:rPr>
          <w:rFonts w:cs="Arial"/>
        </w:rPr>
        <w:tab/>
        <w:t>19-3620811/0100</w:t>
      </w:r>
    </w:p>
    <w:p w14:paraId="562266E1" w14:textId="77777777" w:rsidR="006104A6" w:rsidRPr="006104A6" w:rsidRDefault="006104A6" w:rsidP="006104A6">
      <w:pPr>
        <w:spacing w:after="0"/>
        <w:rPr>
          <w:rFonts w:cs="Arial"/>
        </w:rPr>
      </w:pPr>
      <w:r w:rsidRPr="006104A6">
        <w:t>Zastoupení:</w:t>
      </w:r>
      <w:r w:rsidR="00C73C45">
        <w:rPr>
          <w:rFonts w:cs="Arial"/>
        </w:rPr>
        <w:t xml:space="preserve"> </w:t>
      </w:r>
      <w:r w:rsidR="00C73C45">
        <w:rPr>
          <w:rFonts w:cs="Arial"/>
        </w:rPr>
        <w:tab/>
      </w:r>
      <w:r w:rsidR="00C73C45">
        <w:rPr>
          <w:rFonts w:cs="Arial"/>
        </w:rPr>
        <w:tab/>
        <w:t>Viktor Kohout</w:t>
      </w:r>
      <w:r w:rsidRPr="006104A6">
        <w:rPr>
          <w:rFonts w:cs="Arial"/>
        </w:rPr>
        <w:t>, starosta</w:t>
      </w:r>
    </w:p>
    <w:p w14:paraId="00D198EA" w14:textId="77777777" w:rsidR="006104A6" w:rsidRPr="006104A6" w:rsidRDefault="006104A6" w:rsidP="006104A6">
      <w:pPr>
        <w:spacing w:after="0"/>
        <w:jc w:val="both"/>
      </w:pPr>
      <w:r w:rsidRPr="006104A6">
        <w:t>(dále jen Obdarovaný)</w:t>
      </w:r>
    </w:p>
    <w:p w14:paraId="03E3EDF4" w14:textId="77777777" w:rsidR="006104A6" w:rsidRPr="006104A6" w:rsidRDefault="006104A6" w:rsidP="006104A6">
      <w:pPr>
        <w:spacing w:after="0"/>
        <w:jc w:val="both"/>
      </w:pPr>
    </w:p>
    <w:p w14:paraId="5A2C4BCF" w14:textId="77777777" w:rsidR="006104A6" w:rsidRPr="006104A6" w:rsidRDefault="006104A6" w:rsidP="006104A6">
      <w:pPr>
        <w:pStyle w:val="Nadpis5"/>
        <w:rPr>
          <w:rFonts w:ascii="Verdana" w:hAnsi="Verdana"/>
        </w:rPr>
      </w:pPr>
      <w:r w:rsidRPr="006104A6">
        <w:rPr>
          <w:rFonts w:ascii="Verdana" w:hAnsi="Verdana"/>
        </w:rPr>
        <w:t>Předmět smlouvy</w:t>
      </w:r>
    </w:p>
    <w:p w14:paraId="706522F0" w14:textId="77777777" w:rsidR="006104A6" w:rsidRPr="006104A6" w:rsidRDefault="006104A6" w:rsidP="006104A6">
      <w:pPr>
        <w:numPr>
          <w:ilvl w:val="0"/>
          <w:numId w:val="2"/>
        </w:numPr>
        <w:spacing w:after="0" w:line="240" w:lineRule="auto"/>
        <w:ind w:left="284" w:hanging="284"/>
        <w:jc w:val="both"/>
      </w:pPr>
      <w:r w:rsidRPr="006104A6">
        <w:t>Dárce</w:t>
      </w:r>
      <w:r w:rsidRPr="006104A6">
        <w:rPr>
          <w:rFonts w:cs="Arial"/>
        </w:rPr>
        <w:t xml:space="preserve"> se touto Smlouvou zavazuje darovat Obdarovanému částku ve výši </w:t>
      </w:r>
      <w:r w:rsidR="005205C7">
        <w:t>2</w:t>
      </w:r>
      <w:r w:rsidR="00451738">
        <w:t>00 000</w:t>
      </w:r>
      <w:r w:rsidRPr="006104A6">
        <w:t>,</w:t>
      </w:r>
      <w:r w:rsidR="004F4EFF">
        <w:t>- Kč (slovy dvě</w:t>
      </w:r>
      <w:r w:rsidR="00D4363F">
        <w:t xml:space="preserve"> </w:t>
      </w:r>
      <w:r w:rsidR="004F4EFF">
        <w:t>st</w:t>
      </w:r>
      <w:r w:rsidR="00451738">
        <w:t>ě tisíc</w:t>
      </w:r>
      <w:r w:rsidR="005205C7">
        <w:t xml:space="preserve"> </w:t>
      </w:r>
      <w:r w:rsidR="00F91801">
        <w:t>korun českých</w:t>
      </w:r>
      <w:r w:rsidRPr="006104A6">
        <w:t>). Tato částka bude přev</w:t>
      </w:r>
      <w:r w:rsidR="00D24077">
        <w:t xml:space="preserve">edena bankovním převodem </w:t>
      </w:r>
      <w:r w:rsidRPr="006104A6">
        <w:t>na účet Obdarovaného</w:t>
      </w:r>
      <w:r w:rsidR="00561DA4">
        <w:t>.</w:t>
      </w:r>
    </w:p>
    <w:p w14:paraId="72FA50DD" w14:textId="2214DC81" w:rsidR="006104A6" w:rsidRPr="006104A6" w:rsidRDefault="006104A6" w:rsidP="006104A6">
      <w:pPr>
        <w:numPr>
          <w:ilvl w:val="0"/>
          <w:numId w:val="2"/>
        </w:numPr>
        <w:spacing w:after="0" w:line="240" w:lineRule="auto"/>
        <w:ind w:left="284" w:hanging="284"/>
        <w:jc w:val="both"/>
      </w:pPr>
      <w:r w:rsidRPr="006104A6">
        <w:t>Obdarovaný použije dar za účelem podpory školních, sportovních a ekologických a</w:t>
      </w:r>
      <w:r w:rsidR="005205C7">
        <w:t>ktivit Města Litovel v roce 202</w:t>
      </w:r>
      <w:r w:rsidR="001B2350">
        <w:t>5</w:t>
      </w:r>
      <w:r w:rsidRPr="006104A6">
        <w:t>.</w:t>
      </w:r>
    </w:p>
    <w:p w14:paraId="07FD1BE9" w14:textId="77777777" w:rsidR="006104A6" w:rsidRPr="006104A6" w:rsidRDefault="006104A6" w:rsidP="006104A6">
      <w:pPr>
        <w:numPr>
          <w:ilvl w:val="0"/>
          <w:numId w:val="2"/>
        </w:numPr>
        <w:spacing w:after="0" w:line="240" w:lineRule="auto"/>
        <w:ind w:left="284" w:hanging="284"/>
        <w:jc w:val="both"/>
      </w:pPr>
      <w:r w:rsidRPr="006104A6">
        <w:t>Dárce má právo odvolat dar a domáhat se jeho vrácení, jestliže Obdarovaný nepoužije dar výhradně k účelu, ke kterému se zavázal ho použít.</w:t>
      </w:r>
    </w:p>
    <w:p w14:paraId="1424633C" w14:textId="77777777" w:rsidR="006104A6" w:rsidRPr="006104A6" w:rsidRDefault="006104A6" w:rsidP="006104A6">
      <w:pPr>
        <w:pStyle w:val="Nadpis5"/>
        <w:numPr>
          <w:ilvl w:val="0"/>
          <w:numId w:val="0"/>
        </w:numPr>
        <w:rPr>
          <w:rFonts w:ascii="Verdana" w:hAnsi="Verdana"/>
          <w:szCs w:val="24"/>
        </w:rPr>
      </w:pPr>
    </w:p>
    <w:p w14:paraId="52FFA101" w14:textId="77777777" w:rsidR="006104A6" w:rsidRPr="006104A6" w:rsidRDefault="006104A6" w:rsidP="006104A6">
      <w:pPr>
        <w:pStyle w:val="Nadpis5"/>
        <w:numPr>
          <w:ilvl w:val="0"/>
          <w:numId w:val="0"/>
        </w:numPr>
        <w:rPr>
          <w:rFonts w:ascii="Verdana" w:hAnsi="Verdana"/>
          <w:szCs w:val="24"/>
        </w:rPr>
      </w:pPr>
    </w:p>
    <w:p w14:paraId="33D083A6" w14:textId="77777777" w:rsidR="006104A6" w:rsidRPr="006104A6" w:rsidRDefault="006104A6" w:rsidP="006104A6">
      <w:pPr>
        <w:pStyle w:val="Nadpis5"/>
        <w:rPr>
          <w:rFonts w:ascii="Verdana" w:hAnsi="Verdana"/>
          <w:szCs w:val="24"/>
        </w:rPr>
      </w:pPr>
      <w:r w:rsidRPr="006104A6">
        <w:rPr>
          <w:rFonts w:ascii="Verdana" w:hAnsi="Verdana"/>
          <w:szCs w:val="24"/>
        </w:rPr>
        <w:t>Závěrečná ustanovení</w:t>
      </w:r>
    </w:p>
    <w:p w14:paraId="61573A70" w14:textId="77777777" w:rsidR="006104A6" w:rsidRPr="006104A6" w:rsidRDefault="006104A6" w:rsidP="006104A6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6104A6">
        <w:rPr>
          <w:rFonts w:cs="Arial"/>
        </w:rPr>
        <w:t>Pokud nebylo v této Smlouvě ujednáno jinak, řídí se právní vztahy z ní vzniklé a vyplývající občanským zákoníkem v aktuálním znění.</w:t>
      </w:r>
    </w:p>
    <w:p w14:paraId="6A69D14C" w14:textId="77777777" w:rsidR="006104A6" w:rsidRPr="006104A6" w:rsidRDefault="006104A6" w:rsidP="006104A6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6104A6">
        <w:rPr>
          <w:rFonts w:cs="Arial"/>
          <w:bCs/>
          <w:iCs/>
        </w:rPr>
        <w:t>Dárce projevuje vůli uzavřít tuto Smlouvu v písemné formě.</w:t>
      </w:r>
      <w:r w:rsidRPr="006104A6">
        <w:rPr>
          <w:rFonts w:cs="Arial"/>
        </w:rPr>
        <w:t xml:space="preserve"> Případné dodatky k této Smlouvě budou vyhotoveny pouze písemnou formou.</w:t>
      </w:r>
    </w:p>
    <w:p w14:paraId="788F3F0D" w14:textId="77777777" w:rsidR="006104A6" w:rsidRPr="006104A6" w:rsidRDefault="006104A6" w:rsidP="006104A6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6104A6">
        <w:rPr>
          <w:rFonts w:cs="Arial"/>
        </w:rPr>
        <w:t>Smlouva nabývá účinnosti dnem podpisu poslední smluvní stranou.</w:t>
      </w:r>
    </w:p>
    <w:p w14:paraId="2A72CBE3" w14:textId="77777777" w:rsidR="006104A6" w:rsidRPr="006104A6" w:rsidRDefault="006104A6" w:rsidP="006104A6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6104A6">
        <w:rPr>
          <w:rFonts w:cs="Arial"/>
        </w:rPr>
        <w:t>Smlouva je vyhotovena ve dvou stejnopisech, každá ze smluvních stran obdrží jeden.</w:t>
      </w:r>
    </w:p>
    <w:p w14:paraId="1104882D" w14:textId="77777777" w:rsidR="006104A6" w:rsidRPr="006104A6" w:rsidRDefault="006104A6" w:rsidP="006104A6">
      <w:pPr>
        <w:pStyle w:val="Zkladntext"/>
        <w:tabs>
          <w:tab w:val="left" w:pos="142"/>
        </w:tabs>
        <w:rPr>
          <w:rFonts w:ascii="Verdana" w:hAnsi="Verdana"/>
        </w:rPr>
      </w:pPr>
    </w:p>
    <w:p w14:paraId="75E8EF7A" w14:textId="77777777" w:rsidR="006104A6" w:rsidRPr="006104A6" w:rsidRDefault="006104A6" w:rsidP="006104A6">
      <w:pPr>
        <w:spacing w:after="0"/>
        <w:jc w:val="center"/>
        <w:rPr>
          <w:sz w:val="10"/>
          <w:szCs w:val="10"/>
        </w:rPr>
      </w:pPr>
    </w:p>
    <w:p w14:paraId="0437FFF4" w14:textId="77777777" w:rsidR="006104A6" w:rsidRPr="006104A6" w:rsidRDefault="006104A6" w:rsidP="006104A6">
      <w:pPr>
        <w:spacing w:after="0"/>
        <w:jc w:val="center"/>
      </w:pPr>
      <w:r w:rsidRPr="006104A6">
        <w:t>V Litovli dne …………………….</w:t>
      </w:r>
    </w:p>
    <w:p w14:paraId="7362E504" w14:textId="77777777" w:rsidR="006104A6" w:rsidRPr="006104A6" w:rsidRDefault="006104A6" w:rsidP="006104A6">
      <w:pPr>
        <w:spacing w:after="0"/>
        <w:jc w:val="both"/>
      </w:pPr>
    </w:p>
    <w:p w14:paraId="33F8BF31" w14:textId="77777777" w:rsidR="006104A6" w:rsidRPr="006104A6" w:rsidRDefault="006104A6" w:rsidP="006104A6">
      <w:pPr>
        <w:spacing w:after="0"/>
        <w:jc w:val="both"/>
      </w:pPr>
    </w:p>
    <w:p w14:paraId="68CB94A3" w14:textId="77777777" w:rsidR="006104A6" w:rsidRPr="006104A6" w:rsidRDefault="006104A6" w:rsidP="006104A6">
      <w:pPr>
        <w:spacing w:after="0"/>
        <w:jc w:val="both"/>
      </w:pPr>
    </w:p>
    <w:p w14:paraId="6512293F" w14:textId="77777777" w:rsidR="006104A6" w:rsidRPr="006104A6" w:rsidRDefault="006104A6" w:rsidP="006104A6">
      <w:pPr>
        <w:tabs>
          <w:tab w:val="left" w:pos="142"/>
        </w:tabs>
        <w:spacing w:after="0"/>
        <w:jc w:val="both"/>
      </w:pPr>
      <w:r w:rsidRPr="006104A6">
        <w:t xml:space="preserve">........................................                                           </w:t>
      </w:r>
      <w:r w:rsidRPr="006104A6">
        <w:tab/>
        <w:t xml:space="preserve">  </w:t>
      </w:r>
      <w:r w:rsidRPr="006104A6">
        <w:tab/>
        <w:t>.........................................</w:t>
      </w:r>
    </w:p>
    <w:p w14:paraId="04C555A5" w14:textId="77777777" w:rsidR="00C302BE" w:rsidRPr="006104A6" w:rsidRDefault="006104A6" w:rsidP="006104A6">
      <w:pPr>
        <w:tabs>
          <w:tab w:val="left" w:pos="142"/>
        </w:tabs>
        <w:spacing w:after="0"/>
        <w:jc w:val="both"/>
      </w:pPr>
      <w:r w:rsidRPr="006104A6">
        <w:tab/>
        <w:t xml:space="preserve">        obdarovaný</w:t>
      </w:r>
      <w:r w:rsidRPr="006104A6">
        <w:tab/>
      </w:r>
      <w:r w:rsidRPr="006104A6">
        <w:tab/>
      </w:r>
      <w:r w:rsidRPr="006104A6">
        <w:tab/>
      </w:r>
      <w:r w:rsidRPr="006104A6">
        <w:tab/>
      </w:r>
      <w:r w:rsidRPr="006104A6">
        <w:tab/>
      </w:r>
      <w:r w:rsidRPr="006104A6">
        <w:tab/>
        <w:t xml:space="preserve">         </w:t>
      </w:r>
      <w:r w:rsidRPr="006104A6">
        <w:tab/>
      </w:r>
      <w:r w:rsidRPr="006104A6">
        <w:tab/>
      </w:r>
      <w:r w:rsidRPr="006104A6">
        <w:tab/>
      </w:r>
      <w:r w:rsidR="00DB5BB1">
        <w:t xml:space="preserve">      </w:t>
      </w:r>
      <w:r w:rsidRPr="006104A6">
        <w:t>dárce</w:t>
      </w:r>
    </w:p>
    <w:sectPr w:rsidR="00C302BE" w:rsidRPr="006104A6" w:rsidSect="006104A6">
      <w:headerReference w:type="default" r:id="rId7"/>
      <w:headerReference w:type="first" r:id="rId8"/>
      <w:footerReference w:type="first" r:id="rId9"/>
      <w:pgSz w:w="11906" w:h="16838" w:code="9"/>
      <w:pgMar w:top="2495" w:right="709" w:bottom="1418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19F91" w14:textId="77777777" w:rsidR="00637E5F" w:rsidRDefault="00637E5F" w:rsidP="005E2186">
      <w:pPr>
        <w:spacing w:after="0" w:line="240" w:lineRule="auto"/>
      </w:pPr>
      <w:r>
        <w:separator/>
      </w:r>
    </w:p>
  </w:endnote>
  <w:endnote w:type="continuationSeparator" w:id="0">
    <w:p w14:paraId="139AEE1B" w14:textId="77777777" w:rsidR="00637E5F" w:rsidRDefault="00637E5F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899D9" w14:textId="77777777" w:rsidR="003D4434" w:rsidRDefault="003D4434">
    <w:pPr>
      <w:pStyle w:val="Zpat"/>
    </w:pPr>
  </w:p>
  <w:p w14:paraId="5A130F05" w14:textId="77777777"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6A496" w14:textId="77777777" w:rsidR="00637E5F" w:rsidRDefault="00637E5F" w:rsidP="005E2186">
      <w:pPr>
        <w:spacing w:after="0" w:line="240" w:lineRule="auto"/>
      </w:pPr>
      <w:r>
        <w:separator/>
      </w:r>
    </w:p>
  </w:footnote>
  <w:footnote w:type="continuationSeparator" w:id="0">
    <w:p w14:paraId="39ADCC43" w14:textId="77777777" w:rsidR="00637E5F" w:rsidRDefault="00637E5F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F593C" w14:textId="42E62A18" w:rsidR="003D4434" w:rsidRDefault="00CA2579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0" allowOverlap="1" wp14:anchorId="017CB7F9" wp14:editId="3E5AF7E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371600"/>
          <wp:effectExtent l="0" t="0" r="0" b="0"/>
          <wp:wrapNone/>
          <wp:docPr id="2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CF21C5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DF5B6" w14:textId="08516CC1" w:rsidR="003D4434" w:rsidRDefault="00CA2579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0" allowOverlap="1" wp14:anchorId="28AA83E1" wp14:editId="1D5606D9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5230" cy="10683875"/>
          <wp:effectExtent l="0" t="0" r="0" b="0"/>
          <wp:wrapNone/>
          <wp:docPr id="1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380561" w14:textId="77777777" w:rsidR="003D4434" w:rsidRDefault="003D4434">
    <w:pPr>
      <w:pStyle w:val="Zhlav"/>
    </w:pPr>
  </w:p>
  <w:p w14:paraId="69335844" w14:textId="77777777" w:rsidR="003D4434" w:rsidRDefault="003D4434">
    <w:pPr>
      <w:pStyle w:val="Zhlav"/>
    </w:pPr>
  </w:p>
  <w:p w14:paraId="71CE169F" w14:textId="77777777" w:rsidR="003D4434" w:rsidRDefault="003D4434">
    <w:pPr>
      <w:pStyle w:val="Zhlav"/>
    </w:pPr>
  </w:p>
  <w:p w14:paraId="0A46BD83" w14:textId="77777777" w:rsidR="003D4434" w:rsidRDefault="003D4434">
    <w:pPr>
      <w:pStyle w:val="Zhlav"/>
    </w:pPr>
  </w:p>
  <w:p w14:paraId="56E105DB" w14:textId="77777777" w:rsidR="003D4434" w:rsidRDefault="003D4434" w:rsidP="006B292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3E1"/>
    <w:multiLevelType w:val="singleLevel"/>
    <w:tmpl w:val="09F8ECD2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5EF359B4"/>
    <w:multiLevelType w:val="hybridMultilevel"/>
    <w:tmpl w:val="275EB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A4738"/>
    <w:multiLevelType w:val="singleLevel"/>
    <w:tmpl w:val="82766F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 w16cid:durableId="2117823189">
    <w:abstractNumId w:val="0"/>
  </w:num>
  <w:num w:numId="2" w16cid:durableId="1221134341">
    <w:abstractNumId w:val="1"/>
  </w:num>
  <w:num w:numId="3" w16cid:durableId="152910432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96"/>
    <w:rsid w:val="00020236"/>
    <w:rsid w:val="0003566E"/>
    <w:rsid w:val="00056089"/>
    <w:rsid w:val="000C0060"/>
    <w:rsid w:val="00150C23"/>
    <w:rsid w:val="001B2350"/>
    <w:rsid w:val="001C6E89"/>
    <w:rsid w:val="001D011B"/>
    <w:rsid w:val="002377AC"/>
    <w:rsid w:val="00251AEB"/>
    <w:rsid w:val="00267C14"/>
    <w:rsid w:val="002D0830"/>
    <w:rsid w:val="00304067"/>
    <w:rsid w:val="00320B90"/>
    <w:rsid w:val="00366705"/>
    <w:rsid w:val="003D4434"/>
    <w:rsid w:val="0045108E"/>
    <w:rsid w:val="00451738"/>
    <w:rsid w:val="00451914"/>
    <w:rsid w:val="00455B23"/>
    <w:rsid w:val="004E002C"/>
    <w:rsid w:val="004E7D9A"/>
    <w:rsid w:val="004F0BB9"/>
    <w:rsid w:val="004F4EFF"/>
    <w:rsid w:val="00503995"/>
    <w:rsid w:val="00510561"/>
    <w:rsid w:val="005205C7"/>
    <w:rsid w:val="00561DA4"/>
    <w:rsid w:val="005B3830"/>
    <w:rsid w:val="005B5267"/>
    <w:rsid w:val="005E2186"/>
    <w:rsid w:val="005E2596"/>
    <w:rsid w:val="006104A6"/>
    <w:rsid w:val="00625DD0"/>
    <w:rsid w:val="00637E5F"/>
    <w:rsid w:val="00665BCE"/>
    <w:rsid w:val="0069476B"/>
    <w:rsid w:val="006A6868"/>
    <w:rsid w:val="006B2923"/>
    <w:rsid w:val="006D75E3"/>
    <w:rsid w:val="00775FE2"/>
    <w:rsid w:val="007A0DFC"/>
    <w:rsid w:val="007A5231"/>
    <w:rsid w:val="007A66F2"/>
    <w:rsid w:val="00834F89"/>
    <w:rsid w:val="00843C22"/>
    <w:rsid w:val="008C3046"/>
    <w:rsid w:val="00926A86"/>
    <w:rsid w:val="00967C1B"/>
    <w:rsid w:val="009A6065"/>
    <w:rsid w:val="009B21AC"/>
    <w:rsid w:val="009E5AB3"/>
    <w:rsid w:val="00A46572"/>
    <w:rsid w:val="00A8253B"/>
    <w:rsid w:val="00AA6966"/>
    <w:rsid w:val="00B1348F"/>
    <w:rsid w:val="00B212FA"/>
    <w:rsid w:val="00B31DF0"/>
    <w:rsid w:val="00B51309"/>
    <w:rsid w:val="00B93720"/>
    <w:rsid w:val="00BC0D73"/>
    <w:rsid w:val="00BD0BAF"/>
    <w:rsid w:val="00C11E5E"/>
    <w:rsid w:val="00C13EF5"/>
    <w:rsid w:val="00C302BE"/>
    <w:rsid w:val="00C73C45"/>
    <w:rsid w:val="00C955A6"/>
    <w:rsid w:val="00CA0D5F"/>
    <w:rsid w:val="00CA2579"/>
    <w:rsid w:val="00CA4AC1"/>
    <w:rsid w:val="00CD333C"/>
    <w:rsid w:val="00D24077"/>
    <w:rsid w:val="00D4363F"/>
    <w:rsid w:val="00D8440C"/>
    <w:rsid w:val="00D938F3"/>
    <w:rsid w:val="00DA29FA"/>
    <w:rsid w:val="00DB5BB1"/>
    <w:rsid w:val="00DE7397"/>
    <w:rsid w:val="00E63E27"/>
    <w:rsid w:val="00EC0E80"/>
    <w:rsid w:val="00EF0DED"/>
    <w:rsid w:val="00F21C5F"/>
    <w:rsid w:val="00F43CA3"/>
    <w:rsid w:val="00F6554A"/>
    <w:rsid w:val="00F91801"/>
    <w:rsid w:val="00F960E9"/>
    <w:rsid w:val="00FE6F0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101CF"/>
  <w15:chartTrackingRefBased/>
  <w15:docId w15:val="{25864E6B-1FF8-414A-9762-8FD540E2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FE2"/>
    <w:pPr>
      <w:spacing w:after="200" w:line="276" w:lineRule="auto"/>
    </w:pPr>
    <w:rPr>
      <w:rFonts w:ascii="Verdana" w:hAnsi="Verdana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6104A6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6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104A6"/>
    <w:pPr>
      <w:keepNext/>
      <w:numPr>
        <w:numId w:val="1"/>
      </w:numPr>
      <w:spacing w:after="0" w:line="240" w:lineRule="auto"/>
      <w:jc w:val="center"/>
      <w:outlineLvl w:val="4"/>
    </w:pPr>
    <w:rPr>
      <w:rFonts w:ascii="Arial" w:eastAsia="Times New Roman" w:hAnsi="Arial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uiPriority w:val="99"/>
    <w:semiHidden/>
    <w:rsid w:val="006B2923"/>
    <w:rPr>
      <w:color w:val="808080"/>
    </w:rPr>
  </w:style>
  <w:style w:type="character" w:customStyle="1" w:styleId="Nadpis1Char">
    <w:name w:val="Nadpis 1 Char"/>
    <w:link w:val="Nadpis1"/>
    <w:rsid w:val="006104A6"/>
    <w:rPr>
      <w:rFonts w:ascii="Arial" w:eastAsia="Times New Roman" w:hAnsi="Arial"/>
      <w:b/>
      <w:sz w:val="26"/>
    </w:rPr>
  </w:style>
  <w:style w:type="character" w:customStyle="1" w:styleId="Nadpis5Char">
    <w:name w:val="Nadpis 5 Char"/>
    <w:link w:val="Nadpis5"/>
    <w:rsid w:val="006104A6"/>
    <w:rPr>
      <w:rFonts w:ascii="Arial" w:eastAsia="Times New Roman" w:hAnsi="Arial"/>
      <w:b/>
      <w:sz w:val="24"/>
    </w:rPr>
  </w:style>
  <w:style w:type="paragraph" w:styleId="Zkladntext">
    <w:name w:val="Body Text"/>
    <w:basedOn w:val="Normln"/>
    <w:link w:val="ZkladntextChar"/>
    <w:rsid w:val="006104A6"/>
    <w:pPr>
      <w:spacing w:after="0" w:line="240" w:lineRule="auto"/>
    </w:pPr>
    <w:rPr>
      <w:rFonts w:ascii="Arial" w:eastAsia="Times New Roman" w:hAnsi="Arial"/>
      <w:sz w:val="22"/>
      <w:lang w:eastAsia="cs-CZ"/>
    </w:rPr>
  </w:style>
  <w:style w:type="character" w:customStyle="1" w:styleId="ZkladntextChar">
    <w:name w:val="Základní text Char"/>
    <w:link w:val="Zkladntext"/>
    <w:rsid w:val="006104A6"/>
    <w:rPr>
      <w:rFonts w:ascii="Arial" w:eastAsia="Times New Roman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1407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FCC Environment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Klimošová, Radka</cp:lastModifiedBy>
  <cp:revision>2</cp:revision>
  <cp:lastPrinted>2014-10-21T13:46:00Z</cp:lastPrinted>
  <dcterms:created xsi:type="dcterms:W3CDTF">2025-06-18T12:23:00Z</dcterms:created>
  <dcterms:modified xsi:type="dcterms:W3CDTF">2025-06-18T12:23:00Z</dcterms:modified>
</cp:coreProperties>
</file>