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5548" w14:textId="5546253D" w:rsidR="00AA43A0" w:rsidRDefault="00A90225">
      <w:pPr>
        <w:pStyle w:val="Zkladntext20"/>
        <w:shd w:val="clear" w:color="auto" w:fill="auto"/>
        <w:spacing w:after="398" w:line="110" w:lineRule="exact"/>
      </w:pPr>
      <w:r>
        <w:rPr>
          <w:noProof/>
        </w:rPr>
        <mc:AlternateContent>
          <mc:Choice Requires="wps">
            <w:drawing>
              <wp:anchor distT="0" distB="283210" distL="63500" distR="438785" simplePos="0" relativeHeight="251657728" behindDoc="1" locked="0" layoutInCell="1" allowOverlap="1" wp14:anchorId="18B583BC" wp14:editId="28A4CC80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1710055" cy="69850"/>
                <wp:effectExtent l="0" t="0" r="0" b="0"/>
                <wp:wrapSquare wrapText="right"/>
                <wp:docPr id="1991181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3A61" w14:textId="77777777" w:rsidR="00AA43A0" w:rsidRDefault="00000000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</w:pPr>
                            <w:r>
                              <w:rPr>
                                <w:rStyle w:val="Zkladntext2Exact"/>
                              </w:rPr>
                              <w:t>Příloha č. 1 k pojistné smlouvě č. 52794369-13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58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0;width:134.65pt;height:5.5pt;z-index:-251658752;visibility:visible;mso-wrap-style:square;mso-width-percent:0;mso-height-percent:0;mso-wrap-distance-left:5pt;mso-wrap-distance-top:0;mso-wrap-distance-right:34.55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" filled="f" stroked="f">
                <v:textbox style="mso-fit-shape-to-text:t" inset="0,0,0,0">
                  <w:txbxContent>
                    <w:p w14:paraId="61433A61" w14:textId="77777777" w:rsidR="00AA43A0" w:rsidRDefault="00000000">
                      <w:pPr>
                        <w:pStyle w:val="Zkladntext20"/>
                        <w:shd w:val="clear" w:color="auto" w:fill="auto"/>
                        <w:spacing w:after="0" w:line="110" w:lineRule="exact"/>
                      </w:pPr>
                      <w:r>
                        <w:rPr>
                          <w:rStyle w:val="Zkladntext2Exact"/>
                        </w:rPr>
                        <w:t>Příloha č. 1 k pojistné smlouvě č. 52794369-13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Ředitelství silnic Zlínského kraje, příspěvková organizace- DODATEK č.24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470"/>
        <w:gridCol w:w="662"/>
        <w:gridCol w:w="787"/>
        <w:gridCol w:w="1118"/>
        <w:gridCol w:w="701"/>
        <w:gridCol w:w="403"/>
        <w:gridCol w:w="494"/>
        <w:gridCol w:w="557"/>
        <w:gridCol w:w="451"/>
        <w:gridCol w:w="446"/>
        <w:gridCol w:w="734"/>
        <w:gridCol w:w="768"/>
        <w:gridCol w:w="1027"/>
        <w:gridCol w:w="1032"/>
        <w:gridCol w:w="595"/>
        <w:gridCol w:w="600"/>
        <w:gridCol w:w="595"/>
        <w:gridCol w:w="629"/>
        <w:gridCol w:w="595"/>
        <w:gridCol w:w="600"/>
        <w:gridCol w:w="840"/>
      </w:tblGrid>
      <w:tr w:rsidR="00AA43A0" w14:paraId="28F1328C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C761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Poř. 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AF60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Tun"/>
              </w:rPr>
              <w:t>RZ</w:t>
            </w:r>
          </w:p>
          <w:p w14:paraId="796DEBD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vozidla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B43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Číslo TP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8118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Druh vozidla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5369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Tun"/>
              </w:rPr>
              <w:t>VIN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B404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Tun"/>
              </w:rPr>
              <w:t>Tovární</w:t>
            </w:r>
          </w:p>
          <w:p w14:paraId="7A6EABD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Tun"/>
              </w:rPr>
              <w:t>značka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2C68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Tun"/>
              </w:rPr>
              <w:t>Výkon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7BD4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Objem</w:t>
            </w:r>
          </w:p>
          <w:p w14:paraId="2C36280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válců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9E14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Celková</w:t>
            </w:r>
          </w:p>
          <w:p w14:paraId="74346ED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Tun"/>
              </w:rPr>
              <w:t>hmotnost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C407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Rok</w:t>
            </w:r>
          </w:p>
          <w:p w14:paraId="1191490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výroby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B75C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Počet</w:t>
            </w:r>
          </w:p>
          <w:p w14:paraId="05D2EE4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míst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CB5A0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5pt"/>
              </w:rPr>
              <w:t>Poj. částka (Kč)nová cena vč. DPH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070B2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Spoluúčast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057F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ptTun"/>
              </w:rPr>
              <w:t>Držitel, IČO, název, adresa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CAAB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both"/>
            </w:pPr>
            <w:r>
              <w:rPr>
                <w:rStyle w:val="Zkladntext24ptTun"/>
              </w:rPr>
              <w:t>Vlastník, IČO, název, adresa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E7A4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4ptTun"/>
              </w:rPr>
              <w:t>POV VIP SpeciálLimit plnění 100 mil.Kč/100 mil.Kč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61EC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5pt"/>
              </w:rPr>
              <w:t>Roční pojistné DPPA 2006 ALL Risk (Kč)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6C30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5pt"/>
              </w:rPr>
              <w:t>Roční pojistné DPPS 2006 Čelní sklo (Kč)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4D97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5pt"/>
              </w:rPr>
              <w:t>DPPS 2006 Čelní sklo (Kč) limit plnění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819C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</w:pPr>
            <w:r>
              <w:rPr>
                <w:rStyle w:val="Zkladntext245pt"/>
              </w:rPr>
              <w:t>Celkové</w:t>
            </w:r>
          </w:p>
          <w:p w14:paraId="2141B5D2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ind w:left="200"/>
            </w:pPr>
            <w:r>
              <w:rPr>
                <w:rStyle w:val="Zkladntext245pt"/>
              </w:rPr>
              <w:t>roční</w:t>
            </w:r>
          </w:p>
          <w:p w14:paraId="70E8FA8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</w:pPr>
            <w:r>
              <w:rPr>
                <w:rStyle w:val="Zkladntext245pt"/>
              </w:rPr>
              <w:t>pojistné</w:t>
            </w:r>
          </w:p>
          <w:p w14:paraId="34E0D51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ind w:left="200"/>
            </w:pPr>
            <w:r>
              <w:rPr>
                <w:rStyle w:val="Zkladntext245pt"/>
              </w:rPr>
              <w:t>(Kč)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B42C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ind w:left="140"/>
            </w:pPr>
            <w:r>
              <w:rPr>
                <w:rStyle w:val="Zkladntext245pt"/>
              </w:rPr>
              <w:t>Datum</w:t>
            </w:r>
          </w:p>
          <w:p w14:paraId="381E607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</w:pPr>
            <w:r>
              <w:rPr>
                <w:rStyle w:val="Zkladntext245pt"/>
              </w:rPr>
              <w:t>počátku</w:t>
            </w:r>
          </w:p>
          <w:p w14:paraId="0068166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</w:pPr>
            <w:r>
              <w:rPr>
                <w:rStyle w:val="Zkladntext245pt"/>
              </w:rPr>
              <w:t>pojištění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CDA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45pt"/>
              </w:rPr>
              <w:t>Doplatek pojistného do 31.12.2025</w:t>
            </w:r>
          </w:p>
        </w:tc>
      </w:tr>
      <w:tr w:rsidR="00AA43A0" w14:paraId="7AF8DA8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CF38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79DF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7Z80686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40CB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UBJ823180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85EE2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Osobní autmomobil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E9D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TMBER6PJ6S4058428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43A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480B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A98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999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73B1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1630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3F76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2025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69D1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4FBB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442 590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A0B40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1% min. 1 000 Kč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79A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EE38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C5BC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783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AE7E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4 131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F11E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EE9B0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20 000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8012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ind w:left="200"/>
            </w:pPr>
            <w:r>
              <w:rPr>
                <w:rStyle w:val="Zkladntext24ptTun"/>
              </w:rPr>
              <w:t>5 414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1AE9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19.03.2025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3DE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Tun"/>
              </w:rPr>
              <w:t>4316</w:t>
            </w:r>
          </w:p>
        </w:tc>
      </w:tr>
      <w:tr w:rsidR="00AA43A0" w14:paraId="5FB24A5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5669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E2D3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7Z80675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A4A5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UBJ823181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A2A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Osobní autmomobil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7B41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TMBER6PJ5S4058047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D01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0C8B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2038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999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32F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1630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2A8D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2025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4E12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F811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442 590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8585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1% min. 1 000 Kč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1437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</w:t>
            </w:r>
          </w:p>
          <w:p w14:paraId="2F26FC5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C294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</w:t>
            </w:r>
          </w:p>
          <w:p w14:paraId="38B7F95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6083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783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66FB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4 131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78BE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E018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20 000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D096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ind w:left="200"/>
            </w:pPr>
            <w:r>
              <w:rPr>
                <w:rStyle w:val="Zkladntext24ptTun"/>
              </w:rPr>
              <w:t>5 414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FB10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19.03.2025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35B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4316</w:t>
            </w:r>
          </w:p>
        </w:tc>
      </w:tr>
      <w:tr w:rsidR="00AA43A0" w14:paraId="17211D7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B75D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407A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7Z80693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700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UBJ823182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A42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Osobní autmomobil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CC162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TMBER6PJ7S4059457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B14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5DBF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4A2B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999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4315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1630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643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2025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EC0F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E4FD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442 590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9280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1% min. 1 000 Kč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2186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B1D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91BBC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783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9CFB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4 131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7AB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6F43A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20 000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42EA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ind w:left="200"/>
            </w:pPr>
            <w:r>
              <w:rPr>
                <w:rStyle w:val="Zkladntext24ptTun"/>
              </w:rPr>
              <w:t>5 414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D2B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19.03.2025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32938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4316</w:t>
            </w:r>
          </w:p>
        </w:tc>
      </w:tr>
      <w:tr w:rsidR="00AA43A0" w14:paraId="73F2B68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51D9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C701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7Z80685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4D42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UBJ823179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CE0E5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Osobní autmomobil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C988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Tun"/>
              </w:rPr>
              <w:t>TMBER6PJ1S4057218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3EC4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D127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85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A974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999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976A6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1630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99691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2025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237D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4A34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442 590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96802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1% min. 1 000 Kč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806FD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11843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A20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783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0984B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4 131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F6677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A864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20 000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AD0E9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ind w:left="200"/>
            </w:pPr>
            <w:r>
              <w:rPr>
                <w:rStyle w:val="Zkladntext24ptTun"/>
              </w:rPr>
              <w:t>5 414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D202F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19.03.2025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84FE" w14:textId="77777777" w:rsidR="00AA43A0" w:rsidRDefault="00000000">
            <w:pPr>
              <w:pStyle w:val="Zkladntext20"/>
              <w:framePr w:w="14438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4316</w:t>
            </w:r>
          </w:p>
        </w:tc>
      </w:tr>
    </w:tbl>
    <w:p w14:paraId="4152147E" w14:textId="77777777" w:rsidR="00AA43A0" w:rsidRDefault="00000000">
      <w:pPr>
        <w:pStyle w:val="Titulektabulky0"/>
        <w:framePr w:w="14438" w:wrap="notBeside" w:vAnchor="text" w:hAnchor="text" w:xAlign="center" w:y="1"/>
        <w:shd w:val="clear" w:color="auto" w:fill="auto"/>
        <w:tabs>
          <w:tab w:val="left" w:pos="1450"/>
        </w:tabs>
        <w:spacing w:line="100" w:lineRule="exact"/>
      </w:pPr>
      <w:r>
        <w:t>21 656</w:t>
      </w:r>
      <w:r>
        <w:tab/>
        <w:t>17264</w:t>
      </w:r>
    </w:p>
    <w:p w14:paraId="04E8F487" w14:textId="77777777" w:rsidR="00AA43A0" w:rsidRDefault="00AA43A0">
      <w:pPr>
        <w:framePr w:w="14438" w:wrap="notBeside" w:vAnchor="text" w:hAnchor="text" w:xAlign="center" w:y="1"/>
        <w:rPr>
          <w:sz w:val="2"/>
          <w:szCs w:val="2"/>
        </w:rPr>
      </w:pPr>
    </w:p>
    <w:p w14:paraId="77F98ED8" w14:textId="77777777" w:rsidR="00AA43A0" w:rsidRDefault="00AA43A0">
      <w:pPr>
        <w:rPr>
          <w:sz w:val="2"/>
          <w:szCs w:val="2"/>
        </w:rPr>
      </w:pPr>
    </w:p>
    <w:p w14:paraId="3BE9F053" w14:textId="77777777" w:rsidR="00AA43A0" w:rsidRDefault="00000000">
      <w:pPr>
        <w:pStyle w:val="Nadpis10"/>
        <w:keepNext/>
        <w:keepLines/>
        <w:shd w:val="clear" w:color="auto" w:fill="auto"/>
        <w:spacing w:before="1452"/>
        <w:ind w:left="11240" w:right="1840"/>
      </w:pPr>
      <w:bookmarkStart w:id="0" w:name="bookmark0"/>
      <w:r>
        <w:t>Digitálně podepsal Petra Smrčková</w:t>
      </w:r>
      <w:bookmarkEnd w:id="0"/>
    </w:p>
    <w:sectPr w:rsidR="00AA43A0">
      <w:pgSz w:w="16840" w:h="11900" w:orient="landscape"/>
      <w:pgMar w:top="1559" w:right="1393" w:bottom="1559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F812" w14:textId="77777777" w:rsidR="00CE4D31" w:rsidRDefault="00CE4D31">
      <w:r>
        <w:separator/>
      </w:r>
    </w:p>
  </w:endnote>
  <w:endnote w:type="continuationSeparator" w:id="0">
    <w:p w14:paraId="5A0B3F02" w14:textId="77777777" w:rsidR="00CE4D31" w:rsidRDefault="00CE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AFAF" w14:textId="77777777" w:rsidR="00CE4D31" w:rsidRDefault="00CE4D31"/>
  </w:footnote>
  <w:footnote w:type="continuationSeparator" w:id="0">
    <w:p w14:paraId="0A56761E" w14:textId="77777777" w:rsidR="00CE4D31" w:rsidRDefault="00CE4D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A0"/>
    <w:rsid w:val="00552067"/>
    <w:rsid w:val="00A90225"/>
    <w:rsid w:val="00AA43A0"/>
    <w:rsid w:val="00C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B7FA"/>
  <w15:docId w15:val="{89AEF249-CBE3-46D1-B97B-D8537DF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4ptTun">
    <w:name w:val="Základní text (2) + 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500" w:line="216" w:lineRule="exact"/>
      <w:outlineLvl w:val="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Ladislava</dc:creator>
  <cp:lastModifiedBy>Uhlíková Ladislava</cp:lastModifiedBy>
  <cp:revision>1</cp:revision>
  <dcterms:created xsi:type="dcterms:W3CDTF">2025-07-28T07:04:00Z</dcterms:created>
  <dcterms:modified xsi:type="dcterms:W3CDTF">2025-07-28T07:05:00Z</dcterms:modified>
</cp:coreProperties>
</file>