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bookmarkStart w:id="0" w:name="_GoBack"/>
      <w:bookmarkEnd w:id="0"/>
    </w:p>
    <w:p w:rsidR="00F50E1A" w:rsidRPr="00A325A6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</w:rPr>
      </w:pPr>
      <w:r w:rsidRPr="006202A9">
        <w:rPr>
          <w:b/>
          <w:color w:val="000000"/>
        </w:rPr>
        <w:t xml:space="preserve">DODATEK č. </w:t>
      </w:r>
      <w:r w:rsidR="00275F06" w:rsidRPr="006202A9">
        <w:rPr>
          <w:b/>
        </w:rPr>
        <w:t>5</w:t>
      </w:r>
    </w:p>
    <w:p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>ke Smlouvě o dílo</w:t>
      </w:r>
    </w:p>
    <w:p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 xml:space="preserve"> číslo objednatele: 37/391/2024, č.j. NPU-391/68747/2024, číslo zhotovitele: 5068</w:t>
      </w:r>
    </w:p>
    <w:p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color w:val="FF0000"/>
        </w:rPr>
      </w:pPr>
      <w:r>
        <w:rPr>
          <w:b/>
          <w:color w:val="000000"/>
        </w:rPr>
        <w:t>(dále „Dodatek“)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>Národní památkový ústav</w:t>
      </w:r>
      <w:r w:rsidRPr="001508F8">
        <w:rPr>
          <w:color w:val="000000"/>
        </w:rPr>
        <w:t>, státní příspěvková organizace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IČO: 75032333, DIČ: CZ75032333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se sídlem Valdštejnské náměstí 162/3, 118 01 Praha 1 - Malá Strana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zastoupen: Mgr. František Chupík, Ph.D., ředitelem územního odborného pracoviště v Olomouci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Česká národní banka, č. 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910004-60039011/0710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i/>
          <w:color w:val="000000"/>
        </w:rPr>
        <w:t>zástupce pro věcná jednání: Mgr. František Chupík, Ph.D., 724 096 184, chupik.frantisek@npu.cz (dále jen „Zástupce objednatele“)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u w:val="single"/>
        </w:rPr>
      </w:pPr>
      <w:r>
        <w:rPr>
          <w:color w:val="000000"/>
          <w:u w:val="single"/>
        </w:rPr>
        <w:t>Doručovací adresa: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Národní památkový ústav, územní odborné pracoviště v Olomouci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lightGray"/>
        </w:rPr>
      </w:pPr>
      <w:r>
        <w:rPr>
          <w:color w:val="000000"/>
        </w:rPr>
        <w:t>adresa: Horní náměstí 25, 779 00 Olomouc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„Objednatel“)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a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40" w:line="240" w:lineRule="atLeast"/>
        <w:ind w:left="703" w:hanging="567"/>
        <w:rPr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 xml:space="preserve">společnost KAMI - BBP </w:t>
      </w:r>
      <w:proofErr w:type="spellStart"/>
      <w:r>
        <w:rPr>
          <w:b/>
          <w:color w:val="000000"/>
        </w:rPr>
        <w:t>group</w:t>
      </w:r>
      <w:proofErr w:type="spellEnd"/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Spojů 835/2, Ostrava-Poruba, 708 00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vedoucí společník: KAMI PROFIT, s.r.o.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letisku 9219/17, Bratislava, Slovenská republika, IČ: 35943301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jednající prostřednictvím KAMI PROFIT, s.r.o., odštěpný závod</w:t>
      </w:r>
    </w:p>
    <w:p w:rsidR="00F50E1A" w:rsidRDefault="009B7022" w:rsidP="00E578B8">
      <w:pPr>
        <w:spacing w:after="40" w:line="240" w:lineRule="atLeast"/>
      </w:pPr>
      <w:r>
        <w:t>Spojů 835/2, Ostrava-Poruba, 708 00, IČ: 05264758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IDDS: f2dy85f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společník 1: BBP Stavby s.r.o.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Korunovační 103/6, Bubeneč, 17000 Praha 7, IČ: 03875199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  <w:r>
        <w:rPr>
          <w:i/>
          <w:color w:val="000000"/>
        </w:rPr>
        <w:t>na základě Smlouvy o společnosti a dodatku č.1 podle § 2716 a násl. občanského zákoníku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Zastoupena: Ing. Daniel Rimel (osoba oprávněná jednat za Zhotovitele)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Všeobecná úvěrová banka a.s., pobočka Praha; číslo účtu: 1000004786/6700.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IBAN: CZ35 6700 0000 0010 0000 4786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zástupce pro věcná jednání: Ing. Jakub Blaťák, Ph.D. (dále jen „Zástupce zhotovitele“)</w:t>
      </w: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„Zhotovitel“)</w:t>
      </w:r>
    </w:p>
    <w:p w:rsidR="00E578B8" w:rsidRDefault="00E578B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  <w:color w:val="000000"/>
        </w:rPr>
        <w:tab/>
        <w:t>Preambule</w:t>
      </w:r>
    </w:p>
    <w:p w:rsidR="00F50E1A" w:rsidRPr="00621FFE" w:rsidRDefault="009B7022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  <w:color w:val="000000"/>
        </w:rPr>
      </w:pPr>
      <w:r>
        <w:rPr>
          <w:color w:val="000000"/>
        </w:rPr>
        <w:t>Smluvní strany uzavřely na základě výsledku veřejné zakázky pod názvem: NPÚ, ÚOP v Olomouci – výstavba depozitního skladu a technického zázemí s fotovoltaickou elektrárnou, ev. č. NEN: N006/24/V00004986 (dále jen „</w:t>
      </w:r>
      <w:r>
        <w:rPr>
          <w:i/>
          <w:color w:val="000000"/>
        </w:rPr>
        <w:t>Veřejná zakázka</w:t>
      </w:r>
      <w:r>
        <w:rPr>
          <w:color w:val="000000"/>
        </w:rPr>
        <w:t>“) smlouvu o dílo dne 29. 7. 2024, ev. č. smlouvy 37/391/2024 (dále jen „</w:t>
      </w:r>
      <w:r>
        <w:rPr>
          <w:i/>
          <w:color w:val="000000"/>
        </w:rPr>
        <w:t>Smlouva</w:t>
      </w:r>
      <w:r>
        <w:rPr>
          <w:color w:val="000000"/>
        </w:rPr>
        <w:t>“), jejímž předmětem je zhotovení díla „</w:t>
      </w:r>
      <w:r>
        <w:rPr>
          <w:b/>
          <w:color w:val="000000"/>
        </w:rPr>
        <w:t xml:space="preserve">NPÚ, ÚOP v Olomouci – </w:t>
      </w:r>
      <w:r w:rsidRPr="00621FFE">
        <w:rPr>
          <w:b/>
          <w:color w:val="000000"/>
        </w:rPr>
        <w:t>výstavba depozitního skladu a technického zázemí s fotovoltaickou elektrárnou</w:t>
      </w:r>
      <w:r w:rsidRPr="00621FFE">
        <w:rPr>
          <w:color w:val="000000"/>
        </w:rPr>
        <w:t>“.</w:t>
      </w:r>
    </w:p>
    <w:p w:rsidR="00F50E1A" w:rsidRPr="006137FF" w:rsidRDefault="009B7022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color w:val="000000"/>
        </w:rPr>
      </w:pPr>
      <w:r w:rsidRPr="006137FF">
        <w:rPr>
          <w:color w:val="000000"/>
        </w:rPr>
        <w:t xml:space="preserve">Objednatel konstatuje, </w:t>
      </w:r>
      <w:r w:rsidR="0096511F" w:rsidRPr="006137FF">
        <w:rPr>
          <w:color w:val="000000"/>
        </w:rPr>
        <w:t xml:space="preserve">že na základě </w:t>
      </w:r>
      <w:r w:rsidR="006137FF" w:rsidRPr="006137FF">
        <w:rPr>
          <w:color w:val="000000"/>
        </w:rPr>
        <w:t xml:space="preserve">požadavků požárního specialisty bylo nutno změnit část izolantu u kontaktního </w:t>
      </w:r>
      <w:proofErr w:type="spellStart"/>
      <w:r w:rsidR="006137FF" w:rsidRPr="006137FF">
        <w:rPr>
          <w:color w:val="000000"/>
        </w:rPr>
        <w:t>zatepl</w:t>
      </w:r>
      <w:proofErr w:type="spellEnd"/>
      <w:r w:rsidR="006137FF" w:rsidRPr="006137FF">
        <w:rPr>
          <w:color w:val="000000"/>
        </w:rPr>
        <w:t>. systému (náhrada desek EPS rohožemi z kamenné vlny). Při té příležitosti se upravily výměry použitého soklového polystyrénu a desek EPS podle skutečnosti. Byly zohledněny barevné požadavky na vzhled, upravila se zrnitost omítky.</w:t>
      </w:r>
      <w:r w:rsidR="0062029C" w:rsidRPr="006137FF">
        <w:rPr>
          <w:color w:val="000000"/>
        </w:rPr>
        <w:t xml:space="preserve"> </w:t>
      </w:r>
      <w:r w:rsidRPr="006137FF">
        <w:rPr>
          <w:color w:val="000000"/>
        </w:rPr>
        <w:t>Jedná se o změnu, kterou není možné dodatečně technicky oddělit od plnění dle Smlouvy</w:t>
      </w:r>
      <w:r w:rsidR="0062029C" w:rsidRPr="006137FF">
        <w:rPr>
          <w:color w:val="000000"/>
        </w:rPr>
        <w:t xml:space="preserve">. V rozpočtu jde </w:t>
      </w:r>
      <w:r w:rsidR="00CB730E" w:rsidRPr="006137FF">
        <w:rPr>
          <w:color w:val="000000"/>
        </w:rPr>
        <w:t>o</w:t>
      </w:r>
      <w:r w:rsidR="00BF1B05" w:rsidRPr="006137FF">
        <w:rPr>
          <w:color w:val="000000"/>
        </w:rPr>
        <w:t xml:space="preserve"> </w:t>
      </w:r>
      <w:proofErr w:type="spellStart"/>
      <w:r w:rsidR="006137FF" w:rsidRPr="006137FF">
        <w:rPr>
          <w:color w:val="000000"/>
        </w:rPr>
        <w:t>méněpráce</w:t>
      </w:r>
      <w:proofErr w:type="spellEnd"/>
      <w:r w:rsidR="006137FF" w:rsidRPr="006137FF">
        <w:rPr>
          <w:color w:val="000000"/>
        </w:rPr>
        <w:t xml:space="preserve"> i </w:t>
      </w:r>
      <w:r w:rsidR="00BF1B05" w:rsidRPr="006137FF">
        <w:rPr>
          <w:color w:val="000000"/>
        </w:rPr>
        <w:t>vícepráce</w:t>
      </w:r>
      <w:r w:rsidR="0062029C" w:rsidRPr="006137FF">
        <w:rPr>
          <w:color w:val="000000"/>
        </w:rPr>
        <w:t xml:space="preserve">, které </w:t>
      </w:r>
      <w:r w:rsidRPr="006137FF">
        <w:rPr>
          <w:color w:val="000000"/>
        </w:rPr>
        <w:t>jsou blíže popsané ve změnovém listu č.</w:t>
      </w:r>
      <w:r w:rsidR="0062029C" w:rsidRPr="006137FF">
        <w:rPr>
          <w:color w:val="000000"/>
        </w:rPr>
        <w:t xml:space="preserve"> </w:t>
      </w:r>
      <w:r w:rsidR="006137FF" w:rsidRPr="006137FF">
        <w:rPr>
          <w:color w:val="000000"/>
        </w:rPr>
        <w:t>15</w:t>
      </w:r>
      <w:r w:rsidR="0062029C" w:rsidRPr="006137FF">
        <w:rPr>
          <w:color w:val="000000"/>
        </w:rPr>
        <w:t xml:space="preserve"> a</w:t>
      </w:r>
      <w:r w:rsidRPr="006137FF">
        <w:rPr>
          <w:color w:val="000000"/>
        </w:rPr>
        <w:t xml:space="preserve"> přímo souvisí s pracemi původní Veřejné zakázky, jsou spolu provázané, jejich neprovedení by zmařilo účel této investice.</w:t>
      </w:r>
      <w:r w:rsidR="00A83F50" w:rsidRPr="006137FF">
        <w:rPr>
          <w:color w:val="000000"/>
        </w:rPr>
        <w:t xml:space="preserve"> Samostatné zadání by bylo z hlediska organizace stavby i finančních nákladů nelogické a neefektivní a z technicko-organizačních důvodů nemožné. Vícepráce nelze oddělit a samostatně zadat. </w:t>
      </w:r>
    </w:p>
    <w:p w:rsidR="00CB730E" w:rsidRPr="006137FF" w:rsidRDefault="00CB730E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color w:val="000000"/>
        </w:rPr>
      </w:pPr>
      <w:r w:rsidRPr="006137FF">
        <w:rPr>
          <w:color w:val="000000"/>
        </w:rPr>
        <w:t xml:space="preserve">Objednatel konstatuje, že na základě optimalizace původního návrhu </w:t>
      </w:r>
      <w:r w:rsidR="006137FF" w:rsidRPr="006137FF">
        <w:rPr>
          <w:color w:val="000000"/>
        </w:rPr>
        <w:t>nově navržená skladba podlahy zajistí proveditelnost návrhu. Anhydritová podlaha nevyžaduje tak častou dilataci jako cementový potěr a lépe snáší letní teploty, při kterých bude dílo prováděno</w:t>
      </w:r>
      <w:r w:rsidRPr="006137FF">
        <w:rPr>
          <w:color w:val="000000"/>
        </w:rPr>
        <w:t xml:space="preserve">. Jedná se o změnu, kterou není možné dodatečně technicky oddělit od plnění dle Smlouvy. V rozpočtu jde o méněpráce i vícepráce, které jsou blíže popsané ve změnovém listu č. </w:t>
      </w:r>
      <w:r w:rsidR="006137FF" w:rsidRPr="006137FF">
        <w:rPr>
          <w:color w:val="000000"/>
        </w:rPr>
        <w:t>16</w:t>
      </w:r>
      <w:r w:rsidRPr="006137FF">
        <w:rPr>
          <w:color w:val="000000"/>
        </w:rPr>
        <w:t xml:space="preserve"> a přímo souvisí s pracemi původní Veřejné zakázky, jsou spolu provázané, jejich neprovedení by zmařilo účel této investice. Samostatné zadání by bylo z hlediska organizace stavby i finančních nákladů nelogické a neefektivní a z technicko-organizačních důvodů nemožné. Vícepráce nelze oddělit a samostatně zadat.</w:t>
      </w:r>
    </w:p>
    <w:p w:rsidR="00CB730E" w:rsidRPr="00A15417" w:rsidRDefault="00CB730E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137FF">
        <w:rPr>
          <w:sz w:val="22"/>
          <w:szCs w:val="22"/>
        </w:rPr>
        <w:t>Objednatel konstatuje, že na základě změn</w:t>
      </w:r>
      <w:r w:rsidR="006137FF" w:rsidRPr="006137FF">
        <w:rPr>
          <w:sz w:val="22"/>
          <w:szCs w:val="22"/>
        </w:rPr>
        <w:t xml:space="preserve"> </w:t>
      </w:r>
      <w:r w:rsidR="006137FF" w:rsidRPr="006137FF">
        <w:t>optimalizace původního návrhu</w:t>
      </w:r>
      <w:r w:rsidRPr="006137FF">
        <w:rPr>
          <w:sz w:val="22"/>
          <w:szCs w:val="22"/>
        </w:rPr>
        <w:t xml:space="preserve"> </w:t>
      </w:r>
      <w:r w:rsidR="006137FF" w:rsidRPr="006137FF">
        <w:rPr>
          <w:sz w:val="22"/>
          <w:szCs w:val="22"/>
        </w:rPr>
        <w:t>nově navržená skladba podlah v garážích z leštěného betonu nahradí původní betonovou mazaninu opatřenou epoxidovým nátěrem v celkové ploše 163 m2. Takto upravený povrch lépe odolává působení solí od vozidel v zimním období a mechanického namáhání, čímž dojde k zlepšení užitných vlastností. Zároveň bude hrana podlahy v místě vrat opatřena ocelovým úhelníkem pro zvýšení mechanické odolnosti.</w:t>
      </w:r>
      <w:r w:rsidRPr="006137FF">
        <w:rPr>
          <w:sz w:val="22"/>
          <w:szCs w:val="22"/>
        </w:rPr>
        <w:t xml:space="preserve"> Jedná se o změnu, kterou není možné dodatečně technicky oddělit od plnění dle Smlouv</w:t>
      </w:r>
      <w:r w:rsidR="00621FFE" w:rsidRPr="006137FF">
        <w:rPr>
          <w:sz w:val="22"/>
          <w:szCs w:val="22"/>
        </w:rPr>
        <w:t xml:space="preserve">y. V rozpočtu jde o méněpráce i vícepráce, které jsou blíže popsané ve změnovém listu č. </w:t>
      </w:r>
      <w:r w:rsidR="006137FF" w:rsidRPr="006137FF">
        <w:rPr>
          <w:sz w:val="22"/>
          <w:szCs w:val="22"/>
        </w:rPr>
        <w:t>17</w:t>
      </w:r>
      <w:r w:rsidR="00621FFE" w:rsidRPr="006137FF">
        <w:rPr>
          <w:sz w:val="22"/>
          <w:szCs w:val="22"/>
        </w:rPr>
        <w:t xml:space="preserve"> a přímo souvisí s pracemi původní Veřejné zakázky, jsou spolu provázané, jejich neprovedení by zmařilo účel této investice</w:t>
      </w:r>
      <w:r w:rsidRPr="006137FF">
        <w:rPr>
          <w:sz w:val="22"/>
          <w:szCs w:val="22"/>
        </w:rPr>
        <w:t>. Samostatné zadání by bylo z hlediska organizace stavby i finančních nákladů nelogické a neefektivní a z </w:t>
      </w:r>
      <w:r w:rsidRPr="00A15417">
        <w:rPr>
          <w:sz w:val="22"/>
          <w:szCs w:val="22"/>
        </w:rPr>
        <w:t>technicko-organizačních důvodů nemožné. Vícepráce nelze oddělit a samostatně zadat.</w:t>
      </w:r>
    </w:p>
    <w:p w:rsidR="00621FFE" w:rsidRPr="00A15417" w:rsidRDefault="00621FFE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15417">
        <w:rPr>
          <w:sz w:val="22"/>
          <w:szCs w:val="22"/>
        </w:rPr>
        <w:t>Objed</w:t>
      </w:r>
      <w:r w:rsidR="00A15417" w:rsidRPr="00A15417">
        <w:rPr>
          <w:sz w:val="22"/>
          <w:szCs w:val="22"/>
        </w:rPr>
        <w:t>natel konstatuje, že r</w:t>
      </w:r>
      <w:r w:rsidR="006137FF" w:rsidRPr="00A15417">
        <w:rPr>
          <w:sz w:val="22"/>
          <w:szCs w:val="22"/>
        </w:rPr>
        <w:t>ozšíření</w:t>
      </w:r>
      <w:r w:rsidR="00A15417" w:rsidRPr="00A15417">
        <w:rPr>
          <w:sz w:val="22"/>
          <w:szCs w:val="22"/>
        </w:rPr>
        <w:t>m</w:t>
      </w:r>
      <w:r w:rsidR="006137FF" w:rsidRPr="00A15417">
        <w:rPr>
          <w:sz w:val="22"/>
          <w:szCs w:val="22"/>
        </w:rPr>
        <w:t xml:space="preserve"> FVE </w:t>
      </w:r>
      <w:r w:rsidR="00A15417" w:rsidRPr="00A15417">
        <w:rPr>
          <w:sz w:val="22"/>
          <w:szCs w:val="22"/>
        </w:rPr>
        <w:t xml:space="preserve">se </w:t>
      </w:r>
      <w:r w:rsidR="006137FF" w:rsidRPr="00A15417">
        <w:rPr>
          <w:sz w:val="22"/>
          <w:szCs w:val="22"/>
        </w:rPr>
        <w:t xml:space="preserve">zvyšuje environmentální přínos investiční akce spojený s úsporami státního rozpočtu v oblasti nákladů na energie, která je po vyrobení sdílena ve více odběrných místech objednatele. </w:t>
      </w:r>
      <w:r w:rsidRPr="00A15417">
        <w:rPr>
          <w:sz w:val="22"/>
          <w:szCs w:val="22"/>
        </w:rPr>
        <w:t xml:space="preserve">Jedná se o změnu, kterou není možné dodatečně technicky oddělit od plnění dle Smlouvy. V rozpočtu jde o vícepráce, které jsou blíže popsané ve změnovém listu č. </w:t>
      </w:r>
      <w:r w:rsidR="00A15417" w:rsidRPr="00A15417">
        <w:rPr>
          <w:sz w:val="22"/>
          <w:szCs w:val="22"/>
        </w:rPr>
        <w:t>18</w:t>
      </w:r>
      <w:r w:rsidRPr="00A15417">
        <w:rPr>
          <w:sz w:val="22"/>
          <w:szCs w:val="22"/>
        </w:rPr>
        <w:t xml:space="preserve"> a přímo souvisí s pracemi původní Veřejné zakázky, jsou spolu provázané, jejich neprovedení by zmařilo účel této investice. Samostatné zadání by bylo z hlediska organizace stavby i finančních nákladů nelogické a neefektivní a z technicko-organizačních důvodů nemožné. Vícepráce nelze oddělit a samostatně zadat.</w:t>
      </w:r>
    </w:p>
    <w:p w:rsidR="00EA4C8A" w:rsidRPr="008F756E" w:rsidRDefault="00EA4C8A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F756E">
        <w:rPr>
          <w:sz w:val="22"/>
          <w:szCs w:val="22"/>
        </w:rPr>
        <w:t>Objednatel konstatuje, že na základě změn</w:t>
      </w:r>
      <w:r w:rsidR="0031693B" w:rsidRPr="008F756E">
        <w:rPr>
          <w:sz w:val="22"/>
          <w:szCs w:val="22"/>
        </w:rPr>
        <w:t xml:space="preserve"> </w:t>
      </w:r>
      <w:r w:rsidR="006F5EE5" w:rsidRPr="008F756E">
        <w:rPr>
          <w:sz w:val="22"/>
          <w:szCs w:val="22"/>
        </w:rPr>
        <w:t>p</w:t>
      </w:r>
      <w:r w:rsidR="0031693B" w:rsidRPr="008F756E">
        <w:rPr>
          <w:sz w:val="22"/>
          <w:szCs w:val="22"/>
        </w:rPr>
        <w:t>ůvodně nav</w:t>
      </w:r>
      <w:r w:rsidR="008F756E" w:rsidRPr="008F756E">
        <w:rPr>
          <w:sz w:val="22"/>
          <w:szCs w:val="22"/>
        </w:rPr>
        <w:t>ržená kapacita posuvných regálů činila dle PD 2.762 m2 skladovací plochy. Novým uspořádáním a rozvržením posuvných regálů se zvýší skladovací kapacita o 1.467 m2 (celková skladovací plocha 4.229 m2), čímž bude zvýšena efektivita realizace předmětu díla a jeho následného využívání. V průběhu realizace akce bylo zhotovitelem navrženo efektivnější a za stejnou přepočtenou cenu na m2 smluvní jednotkové ceny navýšení skladovací kapacity pro depozitární účel, avšak u ZL 13 došlo k aritmetické chybě při výpočtu rozdílu ploch o 9 m2. Tento ZL toto napravuje</w:t>
      </w:r>
      <w:r w:rsidR="0031693B" w:rsidRPr="008F756E">
        <w:rPr>
          <w:sz w:val="22"/>
          <w:szCs w:val="22"/>
        </w:rPr>
        <w:t>.</w:t>
      </w:r>
      <w:r w:rsidR="006F5EE5" w:rsidRPr="008F756E">
        <w:rPr>
          <w:sz w:val="22"/>
          <w:szCs w:val="22"/>
        </w:rPr>
        <w:t xml:space="preserve"> Jedná se o změnu, kterou není možné dodatečně technicky oddělit od plnění dle Smlouvy. V rozpočtu jde o </w:t>
      </w:r>
      <w:proofErr w:type="spellStart"/>
      <w:r w:rsidR="006F5EE5" w:rsidRPr="008F756E">
        <w:rPr>
          <w:sz w:val="22"/>
          <w:szCs w:val="22"/>
        </w:rPr>
        <w:t>méněpráce</w:t>
      </w:r>
      <w:proofErr w:type="spellEnd"/>
      <w:r w:rsidR="006F5EE5" w:rsidRPr="008F756E">
        <w:rPr>
          <w:sz w:val="22"/>
          <w:szCs w:val="22"/>
        </w:rPr>
        <w:t>, které jsou blíže popsané ve změnovém listu č. 1</w:t>
      </w:r>
      <w:r w:rsidR="008F756E" w:rsidRPr="008F756E">
        <w:rPr>
          <w:sz w:val="22"/>
          <w:szCs w:val="22"/>
        </w:rPr>
        <w:t>9</w:t>
      </w:r>
      <w:r w:rsidR="006F5EE5" w:rsidRPr="008F756E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technicko-organizačních důvodů nemožné. Vícepráce nelze oddělit a samostatně zadat.</w:t>
      </w:r>
    </w:p>
    <w:p w:rsidR="006F5EE5" w:rsidRPr="008F756E" w:rsidRDefault="006F5EE5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F756E">
        <w:rPr>
          <w:sz w:val="22"/>
          <w:szCs w:val="22"/>
        </w:rPr>
        <w:lastRenderedPageBreak/>
        <w:t>Objednatel konstatuje, že na základě změny</w:t>
      </w:r>
      <w:r w:rsidR="008F756E" w:rsidRPr="008F756E">
        <w:t xml:space="preserve"> nerealizováním </w:t>
      </w:r>
      <w:r w:rsidR="008F756E" w:rsidRPr="008F756E">
        <w:rPr>
          <w:sz w:val="22"/>
          <w:szCs w:val="22"/>
        </w:rPr>
        <w:t>sádrokartonových podhledů dochází k významné finanční úspoře, aniž by byl snížen komfort užívání prostor nebo jiné technické parametry (tepelná pohoda, požární bezpečnost apod.)</w:t>
      </w:r>
      <w:r w:rsidR="00FB11D4" w:rsidRPr="008F756E">
        <w:rPr>
          <w:sz w:val="22"/>
          <w:szCs w:val="22"/>
        </w:rPr>
        <w:t xml:space="preserve">. Jedná se o změnu, kterou není možné dodatečně technicky oddělit od plnění dle Smlouvy. V rozpočtu jde o méněpráce i vícepráce, které jsou blíže popsané ve změnovém listu č. </w:t>
      </w:r>
      <w:r w:rsidR="008F756E" w:rsidRPr="008F756E">
        <w:rPr>
          <w:sz w:val="22"/>
          <w:szCs w:val="22"/>
        </w:rPr>
        <w:t>20</w:t>
      </w:r>
      <w:r w:rsidR="00FB11D4" w:rsidRPr="008F756E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technicko-organizačních důvodů nemožné. Vícepráce nelze oddělit a samostatně zadat.</w:t>
      </w:r>
    </w:p>
    <w:p w:rsidR="00FB11D4" w:rsidRPr="00723F13" w:rsidRDefault="00FB11D4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23F13">
        <w:rPr>
          <w:sz w:val="22"/>
          <w:szCs w:val="22"/>
        </w:rPr>
        <w:t xml:space="preserve">Objednatel konstatuje, že </w:t>
      </w:r>
      <w:r w:rsidR="008F756E" w:rsidRPr="00723F13">
        <w:rPr>
          <w:sz w:val="22"/>
          <w:szCs w:val="22"/>
        </w:rPr>
        <w:t xml:space="preserve">snížení počtu skel při zachování tepelně technických parametrů v souladu s projektovanými požadavky umožnilo snížit cenu za okna v plastovém rámu a také snížit jejich váhu, což se příznivě projeví na manipulovatelnosti s okenními křídly. Finanční úspora byla využita na doplnění ochranných fólií u vybraných okenních otvorů, jež zajistí potřebné zastínění vnitřních prostor. </w:t>
      </w:r>
      <w:r w:rsidRPr="00723F13">
        <w:rPr>
          <w:sz w:val="22"/>
          <w:szCs w:val="22"/>
        </w:rPr>
        <w:t xml:space="preserve">Jedná se o změnu, kterou není možné dodatečně technicky oddělit od plnění dle Smlouvy. V rozpočtu jde o </w:t>
      </w:r>
      <w:proofErr w:type="spellStart"/>
      <w:r w:rsidR="00723F13" w:rsidRPr="00723F13">
        <w:rPr>
          <w:sz w:val="22"/>
          <w:szCs w:val="22"/>
        </w:rPr>
        <w:t>méněpráce</w:t>
      </w:r>
      <w:proofErr w:type="spellEnd"/>
      <w:r w:rsidR="00723F13" w:rsidRPr="00723F13">
        <w:rPr>
          <w:sz w:val="22"/>
          <w:szCs w:val="22"/>
        </w:rPr>
        <w:t xml:space="preserve"> i </w:t>
      </w:r>
      <w:r w:rsidRPr="00723F13">
        <w:rPr>
          <w:sz w:val="22"/>
          <w:szCs w:val="22"/>
        </w:rPr>
        <w:t xml:space="preserve">vícepráce, které jsou blíže popsané ve změnovém listu č. </w:t>
      </w:r>
      <w:r w:rsidR="00723F13" w:rsidRPr="00723F13">
        <w:rPr>
          <w:sz w:val="22"/>
          <w:szCs w:val="22"/>
        </w:rPr>
        <w:t>21</w:t>
      </w:r>
      <w:r w:rsidRPr="00723F13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technicko-organizačních důvodů nemožné. Vícepráce nelze oddělit a samostatně zadat.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color w:val="000000"/>
        </w:rPr>
      </w:pPr>
    </w:p>
    <w:p w:rsidR="00F50E1A" w:rsidRPr="00215E94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center"/>
        <w:rPr>
          <w:b/>
          <w:color w:val="000000"/>
        </w:rPr>
      </w:pPr>
      <w:r w:rsidRPr="00215E94">
        <w:rPr>
          <w:b/>
          <w:color w:val="000000"/>
        </w:rPr>
        <w:t xml:space="preserve">Čl. II </w:t>
      </w:r>
      <w:r w:rsidRPr="00215E94">
        <w:rPr>
          <w:b/>
          <w:color w:val="000000"/>
        </w:rPr>
        <w:tab/>
        <w:t>Předmět Dodatku</w:t>
      </w:r>
    </w:p>
    <w:p w:rsidR="00F50E1A" w:rsidRPr="00215E94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 w:rsidRPr="00215E94">
        <w:rPr>
          <w:color w:val="000000"/>
        </w:rPr>
        <w:t xml:space="preserve">S ohledem na výše uvedené skutečnosti se smluvní strany dohodly na změně Smlouvy, konkrétně na provedení </w:t>
      </w:r>
      <w:r w:rsidR="005F0DD3" w:rsidRPr="00215E94">
        <w:rPr>
          <w:color w:val="000000"/>
        </w:rPr>
        <w:t xml:space="preserve">méněprací a </w:t>
      </w:r>
      <w:r w:rsidRPr="00215E94">
        <w:rPr>
          <w:color w:val="000000"/>
        </w:rPr>
        <w:t>víceprací, jež jsou blíže popsány ve změnov</w:t>
      </w:r>
      <w:r w:rsidR="000A404F" w:rsidRPr="00215E94">
        <w:rPr>
          <w:color w:val="000000"/>
        </w:rPr>
        <w:t>ých</w:t>
      </w:r>
      <w:r w:rsidRPr="00215E94">
        <w:rPr>
          <w:color w:val="000000"/>
        </w:rPr>
        <w:t xml:space="preserve"> list</w:t>
      </w:r>
      <w:r w:rsidR="000A404F" w:rsidRPr="00215E94">
        <w:rPr>
          <w:color w:val="000000"/>
        </w:rPr>
        <w:t>ech</w:t>
      </w:r>
      <w:r w:rsidRPr="00215E94">
        <w:rPr>
          <w:color w:val="000000"/>
        </w:rPr>
        <w:t xml:space="preserve"> č. </w:t>
      </w:r>
      <w:r w:rsidR="00723F13">
        <w:rPr>
          <w:color w:val="000000"/>
        </w:rPr>
        <w:t>15, 16, 17, 18, 19, 20 a 21,</w:t>
      </w:r>
      <w:r w:rsidRPr="00215E94">
        <w:rPr>
          <w:color w:val="000000"/>
        </w:rPr>
        <w:t xml:space="preserve"> kter</w:t>
      </w:r>
      <w:r w:rsidR="000A404F" w:rsidRPr="00215E94">
        <w:rPr>
          <w:color w:val="000000"/>
        </w:rPr>
        <w:t>é</w:t>
      </w:r>
      <w:r w:rsidRPr="00215E94">
        <w:rPr>
          <w:color w:val="000000"/>
        </w:rPr>
        <w:t xml:space="preserve"> j</w:t>
      </w:r>
      <w:r w:rsidR="000A404F" w:rsidRPr="00215E94">
        <w:rPr>
          <w:color w:val="000000"/>
        </w:rPr>
        <w:t>sou</w:t>
      </w:r>
      <w:r w:rsidRPr="00215E94">
        <w:rPr>
          <w:color w:val="000000"/>
        </w:rPr>
        <w:t xml:space="preserve"> příloh</w:t>
      </w:r>
      <w:r w:rsidR="00605AA4" w:rsidRPr="00215E94">
        <w:rPr>
          <w:color w:val="000000"/>
        </w:rPr>
        <w:t>ou</w:t>
      </w:r>
      <w:r w:rsidR="00176706" w:rsidRPr="00215E94">
        <w:rPr>
          <w:color w:val="000000"/>
        </w:rPr>
        <w:t xml:space="preserve"> </w:t>
      </w:r>
      <w:r w:rsidRPr="00215E94">
        <w:rPr>
          <w:color w:val="000000"/>
        </w:rPr>
        <w:t>tohoto Dodatku.</w:t>
      </w:r>
    </w:p>
    <w:p w:rsidR="000A404F" w:rsidRPr="000A404F" w:rsidRDefault="000A404F" w:rsidP="000A4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 w:rsidRPr="000A404F">
        <w:rPr>
          <w:color w:val="000000"/>
        </w:rPr>
        <w:t>Smluvní strany se tímto dohodly na změně čl. 1.1. Smlouvy takto:</w:t>
      </w:r>
    </w:p>
    <w:p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1.1.</w:t>
      </w:r>
      <w:r>
        <w:rPr>
          <w:color w:val="000000"/>
        </w:rPr>
        <w:tab/>
      </w:r>
      <w:r w:rsidRPr="000A404F">
        <w:rPr>
          <w:color w:val="000000"/>
        </w:rPr>
        <w:t xml:space="preserve">Zhotovitel je povinen pro Objednatele provést na svůj náklad a nebezpečí dílo s názvem </w:t>
      </w:r>
      <w:r w:rsidRPr="00907D4C">
        <w:rPr>
          <w:b/>
          <w:color w:val="000000"/>
        </w:rPr>
        <w:t>„NPÚ, ÚOP v Olomouci – výstavba depozitního skladu a technického zázemí s fotovoltaickou elektrárnou“</w:t>
      </w:r>
      <w:r w:rsidRPr="000A404F">
        <w:rPr>
          <w:color w:val="000000"/>
        </w:rPr>
        <w:t xml:space="preserve"> specifikované podrobněji v dalších částech této Smlouvy, zejména </w:t>
      </w:r>
      <w:r w:rsidRPr="00907D4C">
        <w:rPr>
          <w:b/>
          <w:color w:val="000000"/>
        </w:rPr>
        <w:t>v Příloze č. 1: Rozpočet, a ve změnovém listu č. 1 dle Dodatku č. 1</w:t>
      </w:r>
      <w:r w:rsidR="00907D4C" w:rsidRPr="00907D4C">
        <w:rPr>
          <w:b/>
          <w:color w:val="000000"/>
        </w:rPr>
        <w:t xml:space="preserve">, </w:t>
      </w:r>
      <w:r w:rsidRPr="00907D4C">
        <w:rPr>
          <w:b/>
          <w:color w:val="000000"/>
        </w:rPr>
        <w:t>ve změnov</w:t>
      </w:r>
      <w:r w:rsidR="00907D4C" w:rsidRPr="00907D4C">
        <w:rPr>
          <w:b/>
          <w:color w:val="000000"/>
        </w:rPr>
        <w:t>ých</w:t>
      </w:r>
      <w:r w:rsidRPr="00907D4C">
        <w:rPr>
          <w:b/>
          <w:color w:val="000000"/>
        </w:rPr>
        <w:t xml:space="preserve"> list</w:t>
      </w:r>
      <w:r w:rsidR="00907D4C" w:rsidRPr="00907D4C">
        <w:rPr>
          <w:b/>
          <w:color w:val="000000"/>
        </w:rPr>
        <w:t>ech</w:t>
      </w:r>
      <w:r w:rsidRPr="00907D4C">
        <w:rPr>
          <w:b/>
          <w:color w:val="000000"/>
        </w:rPr>
        <w:t xml:space="preserve"> č. 2, 3 a 4 dle Dodatku č. 2,</w:t>
      </w:r>
      <w:r w:rsidR="00907D4C" w:rsidRPr="00907D4C">
        <w:rPr>
          <w:b/>
          <w:color w:val="000000"/>
        </w:rPr>
        <w:t xml:space="preserve"> ve změnov</w:t>
      </w:r>
      <w:r w:rsidR="00723F13">
        <w:rPr>
          <w:b/>
          <w:color w:val="000000"/>
        </w:rPr>
        <w:t>ém listu č. 5 dle Dodatku č. 3,</w:t>
      </w:r>
      <w:r w:rsidR="00907D4C" w:rsidRPr="00907D4C">
        <w:rPr>
          <w:b/>
          <w:color w:val="000000"/>
        </w:rPr>
        <w:t xml:space="preserve"> ve změnových listech č. 6, 7, 8, 9, 10, 11, 12, 13 a 14 dle Dodatku č. 4</w:t>
      </w:r>
      <w:r w:rsidR="00723F13">
        <w:rPr>
          <w:color w:val="000000"/>
        </w:rPr>
        <w:t xml:space="preserve"> </w:t>
      </w:r>
      <w:r w:rsidR="00723F13" w:rsidRPr="00907D4C">
        <w:rPr>
          <w:b/>
          <w:color w:val="000000"/>
        </w:rPr>
        <w:t xml:space="preserve">a ve změnových listech č. </w:t>
      </w:r>
      <w:r w:rsidR="00723F13">
        <w:rPr>
          <w:b/>
          <w:color w:val="000000"/>
        </w:rPr>
        <w:t>15, 16, 17, 18, 19, 20 a 21</w:t>
      </w:r>
      <w:r w:rsidR="00723F13" w:rsidRPr="00907D4C">
        <w:rPr>
          <w:b/>
          <w:color w:val="000000"/>
        </w:rPr>
        <w:t xml:space="preserve"> dle Dodatku č. </w:t>
      </w:r>
      <w:r w:rsidR="00723F13">
        <w:rPr>
          <w:b/>
          <w:color w:val="000000"/>
        </w:rPr>
        <w:t>5</w:t>
      </w:r>
      <w:r w:rsidR="00723F13">
        <w:rPr>
          <w:color w:val="000000"/>
        </w:rPr>
        <w:t xml:space="preserve">, </w:t>
      </w:r>
      <w:r w:rsidRPr="000A404F">
        <w:rPr>
          <w:color w:val="000000"/>
        </w:rPr>
        <w:t xml:space="preserve">a dále v dokumentech, které byly součástí zadávací dokumentace k Veřejné zakázce, a to v </w:t>
      </w:r>
      <w:r w:rsidRPr="00907D4C">
        <w:rPr>
          <w:b/>
          <w:color w:val="000000"/>
        </w:rPr>
        <w:t>Projektové dokumentaci a v závazných dokumentech k realizaci stavby</w:t>
      </w:r>
      <w:r w:rsidRPr="000A404F">
        <w:rPr>
          <w:color w:val="000000"/>
        </w:rPr>
        <w:t xml:space="preserve"> (níže uvedené dokumenty dále označovány jako „Technické zadání“):</w:t>
      </w:r>
    </w:p>
    <w:p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a) Prováděcí dokumentace „DEPOZITNÍ SKLAD a TECHNICKÉ ZÁZEMÍ na ul. Wittgensteinova 12 v </w:t>
      </w:r>
      <w:r>
        <w:rPr>
          <w:color w:val="000000"/>
        </w:rPr>
        <w:tab/>
      </w:r>
      <w:r w:rsidRPr="000A404F">
        <w:rPr>
          <w:color w:val="000000"/>
        </w:rPr>
        <w:t xml:space="preserve">Olomouci-NOVOSTAVBA“, zpracovatel: Ing. Martin Trokan, se sídlem Žerotín 101, 784 01 p. Litovel, </w:t>
      </w:r>
      <w:r>
        <w:rPr>
          <w:color w:val="000000"/>
        </w:rPr>
        <w:tab/>
      </w:r>
      <w:r w:rsidRPr="000A404F">
        <w:rPr>
          <w:color w:val="000000"/>
        </w:rPr>
        <w:t>autorizovaný inženýr pod č.AI 1200065</w:t>
      </w:r>
    </w:p>
    <w:p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b) dokumentace „DEPOZITNÍ SKLAD a TECHNICKÉ ZÁZEMÍ na ul. Wittgensteinova 12 v Olomouc</w:t>
      </w:r>
      <w:r w:rsidR="00710BDC">
        <w:rPr>
          <w:color w:val="000000"/>
        </w:rPr>
        <w:tab/>
      </w:r>
      <w:r w:rsidRPr="000A404F">
        <w:rPr>
          <w:color w:val="000000"/>
        </w:rPr>
        <w:t xml:space="preserve">NOVOSTAVBA. Změna stavby před dokončením“, zpracovatel: Ing. Martin Trokan, se sídlem Žerotín </w:t>
      </w:r>
      <w:r w:rsidR="00710BDC">
        <w:rPr>
          <w:color w:val="000000"/>
        </w:rPr>
        <w:tab/>
      </w:r>
      <w:r w:rsidRPr="000A404F">
        <w:rPr>
          <w:color w:val="000000"/>
        </w:rPr>
        <w:t>101, 784 01 p. Litovel, autorizovaný inženýr pod č.AI 1200065, 10-11/2024.</w:t>
      </w:r>
    </w:p>
    <w:p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Pr="000A404F">
        <w:rPr>
          <w:color w:val="000000"/>
        </w:rPr>
        <w:t>NPU-391/105866/2024</w:t>
      </w:r>
    </w:p>
    <w:p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c) zjednodušená projektová </w:t>
      </w:r>
      <w:r w:rsidR="00907D4C" w:rsidRPr="000A404F">
        <w:rPr>
          <w:color w:val="000000"/>
        </w:rPr>
        <w:t>dokumentace, PASPORT</w:t>
      </w:r>
      <w:r w:rsidRPr="000A404F">
        <w:rPr>
          <w:color w:val="000000"/>
        </w:rPr>
        <w:t>´„Objekt NPÚ ÚOP v Olomouci na ul. Wittgensteinova 12 v Olomouci“, zpracovatel: Ing. Martin Trokan, se sídlem Žerotín 101, 784 01 p. Litovel, autorizovaný inženýr pod č.AI 1200065</w:t>
      </w:r>
    </w:p>
    <w:p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d) „PROJEKTOVÁ A TECHNICKÁ DOKUMENTACE - FVE elektrárna o výkonu 41,8 </w:t>
      </w:r>
      <w:proofErr w:type="spellStart"/>
      <w:r w:rsidRPr="000A404F">
        <w:rPr>
          <w:color w:val="000000"/>
        </w:rPr>
        <w:t>kWp</w:t>
      </w:r>
      <w:proofErr w:type="spellEnd"/>
      <w:r w:rsidRPr="000A404F">
        <w:rPr>
          <w:color w:val="000000"/>
        </w:rPr>
        <w:t xml:space="preserve"> - NPU Olomouc“, zpracovatel: Milan Trávníček, se sídlem Vaníčkova 518/18, Olomouc, autorizace v oboru technika prostředí staveb – specializace elektrotechnická zařízení ČKAIT 1202176</w:t>
      </w:r>
    </w:p>
    <w:p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e) Magistrát města Olomouce, POVOLENÍ K ODSTRANĚNÍ STAVBY, Č. j. SMOL/135164/ 2019/OS/PS/</w:t>
      </w:r>
      <w:proofErr w:type="spellStart"/>
      <w:r w:rsidRPr="000A404F">
        <w:rPr>
          <w:color w:val="000000"/>
        </w:rPr>
        <w:t>Mod</w:t>
      </w:r>
      <w:proofErr w:type="spellEnd"/>
    </w:p>
    <w:p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f) Magistrát města Olomouce, ÚZEMNÍ ROZHODNUTÍ č. 68/2019, Č. j. SMOL/213947/ 2019/OS/US/</w:t>
      </w:r>
      <w:proofErr w:type="spellStart"/>
      <w:r w:rsidRPr="000A404F">
        <w:rPr>
          <w:color w:val="000000"/>
        </w:rPr>
        <w:t>Zb</w:t>
      </w:r>
      <w:proofErr w:type="spellEnd"/>
    </w:p>
    <w:p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g) Magistrát města Olomouce, STAVEBNÍ POVOLENÍ, Č. j. SMOL/268276/2019/OS/PS/</w:t>
      </w:r>
      <w:proofErr w:type="spellStart"/>
      <w:r w:rsidRPr="000A404F">
        <w:rPr>
          <w:color w:val="000000"/>
        </w:rPr>
        <w:t>Ste</w:t>
      </w:r>
      <w:proofErr w:type="spellEnd"/>
    </w:p>
    <w:p w:rsidR="000A404F" w:rsidRPr="002F7605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  <w:highlight w:val="lightGray"/>
        </w:rPr>
      </w:pPr>
      <w:r w:rsidRPr="000A404F">
        <w:rPr>
          <w:color w:val="000000"/>
        </w:rPr>
        <w:t xml:space="preserve">(dále jen </w:t>
      </w:r>
      <w:r w:rsidRPr="00907D4C">
        <w:rPr>
          <w:b/>
          <w:color w:val="000000"/>
        </w:rPr>
        <w:t>„Dílo"</w:t>
      </w:r>
      <w:r w:rsidRPr="000A404F">
        <w:rPr>
          <w:color w:val="000000"/>
        </w:rPr>
        <w:t>).</w:t>
      </w:r>
    </w:p>
    <w:p w:rsidR="00F50E1A" w:rsidRPr="00907D4C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907D4C">
        <w:t xml:space="preserve">Touto změnou dojde </w:t>
      </w:r>
      <w:r w:rsidR="00723F13">
        <w:t>ke snížení</w:t>
      </w:r>
      <w:r w:rsidRPr="00907D4C">
        <w:t xml:space="preserve"> ceny Díla v částce </w:t>
      </w:r>
      <w:r w:rsidR="00723F13">
        <w:rPr>
          <w:b/>
        </w:rPr>
        <w:t>772.625.53</w:t>
      </w:r>
      <w:r w:rsidRPr="00907D4C">
        <w:rPr>
          <w:b/>
        </w:rPr>
        <w:t xml:space="preserve"> Kč</w:t>
      </w:r>
      <w:r w:rsidRPr="00907D4C">
        <w:t xml:space="preserve">, tj. </w:t>
      </w:r>
      <w:r w:rsidR="00723F13">
        <w:t>934.</w:t>
      </w:r>
      <w:r w:rsidR="00723F13" w:rsidRPr="00723F13">
        <w:t>876,89</w:t>
      </w:r>
      <w:r w:rsidRPr="00907D4C">
        <w:t xml:space="preserve"> Kč včetně DPH, při DPH ve výši 21%. </w:t>
      </w:r>
    </w:p>
    <w:p w:rsidR="00F50E1A" w:rsidRPr="00907D4C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907D4C">
        <w:t>Smluvní strany se dohodly na změně čl. 5.1. Smlouvy takto:</w:t>
      </w:r>
    </w:p>
    <w:p w:rsidR="00314DF5" w:rsidRPr="00907D4C" w:rsidRDefault="009B7022" w:rsidP="00E57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i/>
        </w:rPr>
      </w:pPr>
      <w:r w:rsidRPr="00907D4C">
        <w:rPr>
          <w:i/>
        </w:rPr>
        <w:lastRenderedPageBreak/>
        <w:t xml:space="preserve">Smluvní cena je stanovena podle skutečné výměry prací, oceněné na základě jednotkových cen uvedených Zhotovitelem v Příloze 1 Smlouvy: Rozpočet, </w:t>
      </w:r>
      <w:r w:rsidR="001F6712" w:rsidRPr="00907D4C">
        <w:rPr>
          <w:i/>
        </w:rPr>
        <w:t xml:space="preserve">dle změnového listu č. 1 </w:t>
      </w:r>
      <w:r w:rsidR="00A6288B" w:rsidRPr="00907D4C">
        <w:rPr>
          <w:i/>
        </w:rPr>
        <w:t>ve znění dodatku</w:t>
      </w:r>
    </w:p>
    <w:p w:rsidR="00F50E1A" w:rsidRPr="0098354E" w:rsidRDefault="00A6288B" w:rsidP="00314DF5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907D4C">
        <w:rPr>
          <w:i/>
        </w:rPr>
        <w:t>č. 1</w:t>
      </w:r>
      <w:r w:rsidR="00314DF5" w:rsidRPr="00907D4C">
        <w:rPr>
          <w:i/>
        </w:rPr>
        <w:t>,</w:t>
      </w:r>
      <w:r w:rsidR="009B7022" w:rsidRPr="00907D4C">
        <w:rPr>
          <w:i/>
        </w:rPr>
        <w:t xml:space="preserve"> dle změnov</w:t>
      </w:r>
      <w:r w:rsidRPr="00907D4C">
        <w:rPr>
          <w:i/>
        </w:rPr>
        <w:t>ých</w:t>
      </w:r>
      <w:r w:rsidR="009B7022" w:rsidRPr="00907D4C">
        <w:rPr>
          <w:i/>
        </w:rPr>
        <w:t xml:space="preserve"> list</w:t>
      </w:r>
      <w:r w:rsidRPr="00907D4C">
        <w:rPr>
          <w:i/>
        </w:rPr>
        <w:t>ů</w:t>
      </w:r>
      <w:r w:rsidR="009B7022" w:rsidRPr="00907D4C">
        <w:rPr>
          <w:i/>
        </w:rPr>
        <w:t xml:space="preserve"> č. </w:t>
      </w:r>
      <w:r w:rsidRPr="00907D4C">
        <w:rPr>
          <w:i/>
        </w:rPr>
        <w:t>2, 3 a 4</w:t>
      </w:r>
      <w:r w:rsidR="001F6712" w:rsidRPr="00907D4C">
        <w:rPr>
          <w:i/>
        </w:rPr>
        <w:t xml:space="preserve"> ve znění dodatku č. 2</w:t>
      </w:r>
      <w:r w:rsidR="00907D4C" w:rsidRPr="00907D4C">
        <w:rPr>
          <w:i/>
        </w:rPr>
        <w:t>,</w:t>
      </w:r>
      <w:r w:rsidR="00314DF5" w:rsidRPr="00907D4C">
        <w:rPr>
          <w:i/>
        </w:rPr>
        <w:t xml:space="preserve"> dle změnov</w:t>
      </w:r>
      <w:r w:rsidR="00907D4C" w:rsidRPr="00907D4C">
        <w:rPr>
          <w:i/>
        </w:rPr>
        <w:t xml:space="preserve">ého </w:t>
      </w:r>
      <w:r w:rsidR="00314DF5" w:rsidRPr="00907D4C">
        <w:rPr>
          <w:i/>
        </w:rPr>
        <w:t>list</w:t>
      </w:r>
      <w:r w:rsidR="00907D4C" w:rsidRPr="00907D4C">
        <w:rPr>
          <w:i/>
        </w:rPr>
        <w:t>u</w:t>
      </w:r>
      <w:r w:rsidR="00314DF5" w:rsidRPr="00907D4C">
        <w:rPr>
          <w:i/>
        </w:rPr>
        <w:t xml:space="preserve"> č. 5 dle dodatku</w:t>
      </w:r>
      <w:r w:rsidR="00FB4D10" w:rsidRPr="00907D4C">
        <w:rPr>
          <w:i/>
        </w:rPr>
        <w:t xml:space="preserve"> </w:t>
      </w:r>
      <w:r w:rsidR="00314DF5" w:rsidRPr="00907D4C">
        <w:rPr>
          <w:i/>
        </w:rPr>
        <w:t>č. 3</w:t>
      </w:r>
      <w:r w:rsidR="00723F13">
        <w:rPr>
          <w:i/>
        </w:rPr>
        <w:t>,</w:t>
      </w:r>
      <w:r w:rsidR="00907D4C" w:rsidRPr="00907D4C">
        <w:rPr>
          <w:i/>
        </w:rPr>
        <w:t xml:space="preserve"> </w:t>
      </w:r>
      <w:r w:rsidR="00907D4C" w:rsidRPr="0098354E">
        <w:rPr>
          <w:i/>
        </w:rPr>
        <w:t>dle změnových listů č. 6, 7, 8, 9, 10, 11, 12, 13 a 14 ve znění dodatku č. 4</w:t>
      </w:r>
      <w:r w:rsidR="00723F13">
        <w:rPr>
          <w:i/>
        </w:rPr>
        <w:t xml:space="preserve"> a </w:t>
      </w:r>
      <w:r w:rsidR="00723F13" w:rsidRPr="00723F13">
        <w:rPr>
          <w:color w:val="000000"/>
        </w:rPr>
        <w:t>ve změnových listech č. 15, 16, 17, 18, 19, 20 a 21 dle Dodatku č. 5</w:t>
      </w:r>
      <w:r w:rsidR="009B7022" w:rsidRPr="00723F13">
        <w:rPr>
          <w:i/>
        </w:rPr>
        <w:t>:</w:t>
      </w:r>
    </w:p>
    <w:p w:rsidR="00F50E1A" w:rsidRPr="0098354E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F07523">
        <w:rPr>
          <w:b/>
          <w:i/>
        </w:rPr>
        <w:t xml:space="preserve">v celkové výši </w:t>
      </w:r>
      <w:r w:rsidR="00C515A3" w:rsidRPr="00C515A3">
        <w:rPr>
          <w:b/>
          <w:i/>
        </w:rPr>
        <w:t>48 053 792,75</w:t>
      </w:r>
      <w:r w:rsidRPr="00F07523">
        <w:rPr>
          <w:b/>
          <w:i/>
        </w:rPr>
        <w:t xml:space="preserve"> Kč</w:t>
      </w:r>
      <w:r w:rsidRPr="00723F13">
        <w:rPr>
          <w:i/>
          <w:color w:val="FF0000"/>
        </w:rPr>
        <w:t xml:space="preserve"> </w:t>
      </w:r>
      <w:r w:rsidRPr="0098354E">
        <w:rPr>
          <w:i/>
        </w:rPr>
        <w:t>(„Smluvní cena“); smluvní cena nezahrnuje daň z přidané hodnoty (dále jen „DPH“)</w:t>
      </w:r>
    </w:p>
    <w:p w:rsidR="00F50E1A" w:rsidRPr="0098354E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98354E">
        <w:rPr>
          <w:i/>
        </w:rPr>
        <w:t xml:space="preserve">DPH ve výši </w:t>
      </w:r>
      <w:r w:rsidR="00451FC0" w:rsidRPr="00451FC0">
        <w:rPr>
          <w:i/>
        </w:rPr>
        <w:t>10 091 296,48</w:t>
      </w:r>
      <w:r w:rsidR="00451FC0">
        <w:rPr>
          <w:i/>
        </w:rPr>
        <w:t xml:space="preserve"> </w:t>
      </w:r>
      <w:r w:rsidRPr="0098354E">
        <w:rPr>
          <w:i/>
        </w:rPr>
        <w:t>Kč</w:t>
      </w:r>
    </w:p>
    <w:p w:rsidR="0098354E" w:rsidRPr="00215E94" w:rsidRDefault="009B7022" w:rsidP="00302BBB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 w:firstLine="360"/>
        <w:jc w:val="both"/>
      </w:pPr>
      <w:r w:rsidRPr="00215E94">
        <w:rPr>
          <w:b/>
          <w:i/>
        </w:rPr>
        <w:t xml:space="preserve">v celkové výši </w:t>
      </w:r>
      <w:r w:rsidR="00451FC0" w:rsidRPr="00451FC0">
        <w:rPr>
          <w:b/>
          <w:i/>
        </w:rPr>
        <w:t>58 145 089,2</w:t>
      </w:r>
      <w:r w:rsidR="00451FC0">
        <w:rPr>
          <w:b/>
          <w:i/>
        </w:rPr>
        <w:t>3</w:t>
      </w:r>
      <w:r w:rsidRPr="00215E94">
        <w:rPr>
          <w:b/>
          <w:i/>
        </w:rPr>
        <w:t xml:space="preserve"> Kč vč. DPH</w:t>
      </w:r>
      <w:r w:rsidRPr="00215E94">
        <w:t>.</w:t>
      </w:r>
    </w:p>
    <w:p w:rsidR="002858CE" w:rsidRPr="00215E94" w:rsidRDefault="002858CE" w:rsidP="00285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 xml:space="preserve">. § 222 odst. 4 a odst. 9 zákona č. 134/2016 Sb., o zadávání veřejných zakázek, v účinném znění, jakožto nepodstatná změna závazku: </w:t>
      </w:r>
    </w:p>
    <w:p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  <w:rPr>
          <w:rFonts w:asciiTheme="minorHAnsi" w:hAnsiTheme="minorHAnsi" w:cstheme="minorHAnsi"/>
        </w:rPr>
      </w:pPr>
      <w:r w:rsidRPr="00215E94">
        <w:rPr>
          <w:rFonts w:asciiTheme="minorHAnsi" w:hAnsiTheme="minorHAnsi" w:cstheme="minorHAnsi"/>
        </w:rPr>
        <w:t>-</w:t>
      </w:r>
      <w:r w:rsidRPr="00215E94">
        <w:rPr>
          <w:rFonts w:asciiTheme="minorHAnsi" w:hAnsiTheme="minorHAnsi" w:cstheme="minorHAnsi"/>
        </w:rPr>
        <w:tab/>
        <w:t>nižší než finanční limit pro nadlimitní veřejnou zakázku,</w:t>
      </w:r>
    </w:p>
    <w:p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215E94">
        <w:rPr>
          <w:rFonts w:asciiTheme="minorHAnsi" w:hAnsiTheme="minorHAnsi" w:cstheme="minorHAnsi"/>
          <w:color w:val="000000"/>
        </w:rPr>
        <w:t>-</w:t>
      </w:r>
      <w:r w:rsidRPr="00215E94">
        <w:rPr>
          <w:rFonts w:asciiTheme="minorHAnsi" w:hAnsiTheme="minorHAnsi" w:cstheme="minorHAnsi"/>
          <w:color w:val="000000"/>
        </w:rPr>
        <w:tab/>
        <w:t>nižší než 15 % původní hodnoty závazku ze smlouvy na veřejnou zakázku na stavební práce, která není koncesí,</w:t>
      </w:r>
    </w:p>
    <w:p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rPr>
          <w:rFonts w:asciiTheme="minorHAnsi" w:hAnsiTheme="minorHAnsi" w:cstheme="minorHAnsi"/>
        </w:rPr>
        <w:t>-</w:t>
      </w:r>
      <w:r w:rsidRPr="00215E94">
        <w:rPr>
          <w:rFonts w:asciiTheme="minorHAnsi" w:hAnsiTheme="minorHAnsi" w:cstheme="minorHAnsi"/>
        </w:rPr>
        <w:tab/>
        <w:t>změna současně nemění celkovou povahu Veřejné zakázky</w:t>
      </w:r>
      <w:r w:rsidRPr="00215E94">
        <w:rPr>
          <w:rFonts w:asciiTheme="minorHAnsi" w:hAnsiTheme="minorHAnsi" w:cstheme="minorHAnsi"/>
          <w:color w:val="000000"/>
        </w:rPr>
        <w:t>.</w:t>
      </w:r>
    </w:p>
    <w:p w:rsidR="004E6B81" w:rsidRPr="00215E94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>. § 222</w:t>
      </w:r>
      <w:r w:rsidR="0098354E" w:rsidRPr="00215E94">
        <w:t xml:space="preserve">, odst. 6, </w:t>
      </w:r>
      <w:r w:rsidR="004E6B81" w:rsidRPr="00215E94">
        <w:t>a odst.</w:t>
      </w:r>
      <w:r w:rsidR="0098354E" w:rsidRPr="00215E94">
        <w:t> </w:t>
      </w:r>
      <w:r w:rsidR="004E6B81" w:rsidRPr="00215E94">
        <w:t xml:space="preserve">9 </w:t>
      </w:r>
      <w:r w:rsidRPr="00215E94">
        <w:t>zákona č. 134/2016 Sb., o zadávání veřejných zakázek, v účinném znění, jakožto nepodstatná změna závazku</w:t>
      </w:r>
      <w:r w:rsidR="004E6B81" w:rsidRPr="00215E94">
        <w:t xml:space="preserve">: </w:t>
      </w:r>
    </w:p>
    <w:p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>jejíž potřeba vznikla v důsledku okolností, které Objednatel jednající s náležitou péčí nemohl předvídat,</w:t>
      </w:r>
    </w:p>
    <w:p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>změna současně nemění celkovou povahu Veřejné zakázky, a</w:t>
      </w:r>
    </w:p>
    <w:p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 xml:space="preserve">cenový nárůst související se změnami Díla dle tohoto Dodatku při odečtení stavebních prací, služeb nebo dodávek, které nebyly realizovány, činí </w:t>
      </w:r>
      <w:r w:rsidR="00F07523">
        <w:t>8,75</w:t>
      </w:r>
      <w:r w:rsidRPr="00215E94">
        <w:t xml:space="preserve"> % původní hodnoty závazku ze Smlouvy.</w:t>
      </w:r>
    </w:p>
    <w:p w:rsidR="0098354E" w:rsidRPr="00215E94" w:rsidRDefault="0098354E" w:rsidP="009835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 xml:space="preserve">. § 222 odst. 7 a odst. 9 zákona č. 134/2016 Sb., o zadávání veřejných zakázek, v účinném znění, jakožto nepodstatná změna závazku: </w:t>
      </w:r>
    </w:p>
    <w:p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nové položky soupisu stavebních prací představují srovnatelný druh materiálu nebo prací ve vztahu k nahrazovaným položkám,</w:t>
      </w:r>
    </w:p>
    <w:p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cena materiálu nebo prací podle nových položek soupisu stavebních prací je ve vztahu k nahrazovaným položkám stejná nebo nižší,</w:t>
      </w:r>
    </w:p>
    <w:p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materiál nebo práce podle nových položek soupisu stavebních prací jsou ve vztahu k nahrazovaným položkám kvalitativně stejné nebo vyšší</w:t>
      </w:r>
      <w:r w:rsidR="00F366E0" w:rsidRPr="00215E94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F50E1A" w:rsidRPr="00215E94" w:rsidRDefault="00C64884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změna současně nemění celkovou povahu Veřejné zakázky</w:t>
      </w:r>
      <w:r w:rsidR="009B7022" w:rsidRPr="00215E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</w:p>
    <w:p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Čl. III</w:t>
      </w:r>
      <w:r>
        <w:rPr>
          <w:b/>
          <w:color w:val="000000"/>
        </w:rPr>
        <w:tab/>
        <w:t>Závěrečná ustanovení</w:t>
      </w:r>
    </w:p>
    <w:p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Smluvní strany prohlašují, že si tento Dodatek č. </w:t>
      </w:r>
      <w:r w:rsidR="00F07523">
        <w:rPr>
          <w:color w:val="000000"/>
        </w:rPr>
        <w:t>5</w:t>
      </w:r>
      <w:r>
        <w:rPr>
          <w:color w:val="000000"/>
        </w:rPr>
        <w:t xml:space="preserve"> před jeho podepsáním přečetly, že byl uzavřen po vzájemném projednání podle jejich pravé a svobodné vůle. </w:t>
      </w:r>
    </w:p>
    <w:p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Ostatní ujednání původní Smlouvy o dílo zůstávají tímto Dodatkem č. </w:t>
      </w:r>
      <w:r w:rsidR="00F07523">
        <w:rPr>
          <w:color w:val="000000"/>
        </w:rPr>
        <w:t>5</w:t>
      </w:r>
      <w:r>
        <w:rPr>
          <w:color w:val="000000"/>
        </w:rPr>
        <w:t xml:space="preserve"> nedotčené a beze změn.</w:t>
      </w:r>
    </w:p>
    <w:p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je vyhotoven v elektronické podobě s připojenými elektronickými podpisy smluvních stran.</w:t>
      </w:r>
    </w:p>
    <w:p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Součástí tohoto Dodatku je změnový list č. </w:t>
      </w:r>
      <w:r w:rsidR="00F07523">
        <w:rPr>
          <w:color w:val="000000"/>
        </w:rPr>
        <w:t>15, 16, 17, 18, 19, 20 a 21</w:t>
      </w:r>
      <w:r w:rsidR="002F7605">
        <w:rPr>
          <w:color w:val="000000"/>
        </w:rPr>
        <w:t>.</w:t>
      </w:r>
    </w:p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567" w:hanging="567"/>
        <w:jc w:val="both"/>
        <w:rPr>
          <w:color w:val="000000"/>
        </w:rPr>
      </w:pPr>
    </w:p>
    <w:tbl>
      <w:tblPr>
        <w:tblStyle w:val="a"/>
        <w:tblW w:w="974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F50E1A">
        <w:trPr>
          <w:cantSplit/>
          <w:trHeight w:val="2160"/>
        </w:trPr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 Olomouci, datum viz elektronický podpis</w:t>
            </w: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Národní památkový ústav</w:t>
            </w: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9B7022" w:rsidP="00E578B8">
            <w:pPr>
              <w:keepNext/>
              <w:keepLines/>
              <w:widowControl w:val="0"/>
              <w:spacing w:after="40" w:line="240" w:lineRule="atLeast"/>
              <w:ind w:right="669"/>
              <w:rPr>
                <w:color w:val="000000"/>
              </w:rPr>
            </w:pPr>
            <w:r>
              <w:t xml:space="preserve">Mgr. František Chupík, Ph.D., ředitel územního odborného pracoviště v Olomouci     </w:t>
            </w: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t xml:space="preserve">     </w:t>
            </w:r>
          </w:p>
        </w:tc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Ostravě, datum viz elektronický podpis</w:t>
            </w: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zhotovitel</w:t>
            </w: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:rsidR="00F50E1A" w:rsidRDefault="009B7022" w:rsidP="00E578B8">
            <w:pPr>
              <w:spacing w:after="40" w:line="240" w:lineRule="atLeast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KAMI PROFIT, s.r.o. jednající prostřednictvím </w:t>
            </w:r>
            <w:r>
              <w:t>KAMI PROFIT, s.r.o., odštěpný závod</w:t>
            </w: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Ing. Daniel Rimel</w:t>
            </w:r>
          </w:p>
          <w:p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odštěpného závodu</w:t>
            </w:r>
          </w:p>
        </w:tc>
      </w:tr>
    </w:tbl>
    <w:p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</w:p>
    <w:sectPr w:rsidR="00F50E1A" w:rsidSect="00F147F1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D1" w:rsidRDefault="00D363D1">
      <w:pPr>
        <w:spacing w:after="0" w:line="240" w:lineRule="auto"/>
      </w:pPr>
      <w:r>
        <w:separator/>
      </w:r>
    </w:p>
  </w:endnote>
  <w:endnote w:type="continuationSeparator" w:id="0">
    <w:p w:rsidR="00D363D1" w:rsidRDefault="00D3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D1" w:rsidRDefault="00D363D1">
      <w:pPr>
        <w:spacing w:after="0" w:line="240" w:lineRule="auto"/>
      </w:pPr>
      <w:r>
        <w:separator/>
      </w:r>
    </w:p>
  </w:footnote>
  <w:footnote w:type="continuationSeparator" w:id="0">
    <w:p w:rsidR="00D363D1" w:rsidRDefault="00D3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1A" w:rsidRDefault="009B70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ab/>
    </w:r>
    <w:r>
      <w:rPr>
        <w:b/>
        <w:color w:val="000000"/>
      </w:rPr>
      <w:t>NPU-391/</w:t>
    </w:r>
    <w:r w:rsidR="006202A9">
      <w:rPr>
        <w:b/>
        <w:color w:val="000000"/>
      </w:rPr>
      <w:t>66112</w:t>
    </w:r>
    <w:r>
      <w:rPr>
        <w:b/>
        <w:color w:val="000000"/>
      </w:rPr>
      <w:t>/20</w:t>
    </w:r>
    <w:r w:rsidR="00605AA4">
      <w:rPr>
        <w:b/>
        <w:color w:val="00000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FA1"/>
    <w:multiLevelType w:val="multilevel"/>
    <w:tmpl w:val="43928A4A"/>
    <w:lvl w:ilvl="0">
      <w:start w:val="5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00" w:hanging="36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1740" w:hanging="72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2780" w:hanging="108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3820" w:hanging="1440"/>
      </w:pPr>
    </w:lvl>
    <w:lvl w:ilvl="8">
      <w:start w:val="1"/>
      <w:numFmt w:val="decimal"/>
      <w:lvlText w:val="%1.%2.%3.%4.%5.%6.%7.%8.%9."/>
      <w:lvlJc w:val="left"/>
      <w:pPr>
        <w:ind w:left="4520" w:hanging="1800"/>
      </w:pPr>
    </w:lvl>
  </w:abstractNum>
  <w:abstractNum w:abstractNumId="1" w15:restartNumberingAfterBreak="0">
    <w:nsid w:val="21F27FB6"/>
    <w:multiLevelType w:val="hybridMultilevel"/>
    <w:tmpl w:val="7F8EE6D0"/>
    <w:lvl w:ilvl="0" w:tplc="DF704884"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838462F"/>
    <w:multiLevelType w:val="multilevel"/>
    <w:tmpl w:val="9BD25A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532154F5"/>
    <w:multiLevelType w:val="multilevel"/>
    <w:tmpl w:val="261448E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ADB"/>
    <w:multiLevelType w:val="multilevel"/>
    <w:tmpl w:val="31F4C456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134" w:hanging="17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A92615F"/>
    <w:multiLevelType w:val="multilevel"/>
    <w:tmpl w:val="7E089584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913"/>
    <w:multiLevelType w:val="multilevel"/>
    <w:tmpl w:val="9836D58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1A"/>
    <w:rsid w:val="00016ED5"/>
    <w:rsid w:val="00046E0F"/>
    <w:rsid w:val="0005437E"/>
    <w:rsid w:val="000A404F"/>
    <w:rsid w:val="00107493"/>
    <w:rsid w:val="001116CD"/>
    <w:rsid w:val="00124F8C"/>
    <w:rsid w:val="001508F8"/>
    <w:rsid w:val="00176706"/>
    <w:rsid w:val="001B46C4"/>
    <w:rsid w:val="001F6712"/>
    <w:rsid w:val="00215E94"/>
    <w:rsid w:val="002162D8"/>
    <w:rsid w:val="002745E6"/>
    <w:rsid w:val="00275F06"/>
    <w:rsid w:val="002858CE"/>
    <w:rsid w:val="002E1BDD"/>
    <w:rsid w:val="002F7605"/>
    <w:rsid w:val="00302BBB"/>
    <w:rsid w:val="00314DF5"/>
    <w:rsid w:val="0031693B"/>
    <w:rsid w:val="003438B9"/>
    <w:rsid w:val="003E5264"/>
    <w:rsid w:val="00451FC0"/>
    <w:rsid w:val="00480B60"/>
    <w:rsid w:val="00481797"/>
    <w:rsid w:val="004861AA"/>
    <w:rsid w:val="004B5B94"/>
    <w:rsid w:val="004E6B81"/>
    <w:rsid w:val="00556023"/>
    <w:rsid w:val="005F0DD3"/>
    <w:rsid w:val="00605AA4"/>
    <w:rsid w:val="006137FF"/>
    <w:rsid w:val="0062029C"/>
    <w:rsid w:val="006202A9"/>
    <w:rsid w:val="00621FFE"/>
    <w:rsid w:val="006403AE"/>
    <w:rsid w:val="006F5EE5"/>
    <w:rsid w:val="00700898"/>
    <w:rsid w:val="00710BDC"/>
    <w:rsid w:val="00723F13"/>
    <w:rsid w:val="0073723E"/>
    <w:rsid w:val="008014DB"/>
    <w:rsid w:val="008265F5"/>
    <w:rsid w:val="008C646C"/>
    <w:rsid w:val="008D6EEE"/>
    <w:rsid w:val="008F335C"/>
    <w:rsid w:val="008F756E"/>
    <w:rsid w:val="00907D4C"/>
    <w:rsid w:val="0093680B"/>
    <w:rsid w:val="0096511F"/>
    <w:rsid w:val="0098354E"/>
    <w:rsid w:val="009B7022"/>
    <w:rsid w:val="00A15417"/>
    <w:rsid w:val="00A325A6"/>
    <w:rsid w:val="00A6288B"/>
    <w:rsid w:val="00A832D0"/>
    <w:rsid w:val="00A83F50"/>
    <w:rsid w:val="00AA2339"/>
    <w:rsid w:val="00AB5D68"/>
    <w:rsid w:val="00BA43EA"/>
    <w:rsid w:val="00BF1B05"/>
    <w:rsid w:val="00BF5516"/>
    <w:rsid w:val="00C515A3"/>
    <w:rsid w:val="00C60435"/>
    <w:rsid w:val="00C64884"/>
    <w:rsid w:val="00CB730E"/>
    <w:rsid w:val="00CE35FB"/>
    <w:rsid w:val="00D250E8"/>
    <w:rsid w:val="00D363D1"/>
    <w:rsid w:val="00DA32AF"/>
    <w:rsid w:val="00E03CBE"/>
    <w:rsid w:val="00E20E06"/>
    <w:rsid w:val="00E33AEE"/>
    <w:rsid w:val="00E46B1B"/>
    <w:rsid w:val="00E578B8"/>
    <w:rsid w:val="00EA4C8A"/>
    <w:rsid w:val="00EB0764"/>
    <w:rsid w:val="00EF2EC3"/>
    <w:rsid w:val="00F07523"/>
    <w:rsid w:val="00F147F1"/>
    <w:rsid w:val="00F23745"/>
    <w:rsid w:val="00F366E0"/>
    <w:rsid w:val="00F50E1A"/>
    <w:rsid w:val="00F55335"/>
    <w:rsid w:val="00F86417"/>
    <w:rsid w:val="00FB11D4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570"/>
  <w15:docId w15:val="{C5198F91-C144-42D6-AD52-158C063F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7F1"/>
  </w:style>
  <w:style w:type="paragraph" w:styleId="Nadpis1">
    <w:name w:val="heading 1"/>
    <w:basedOn w:val="Normln"/>
    <w:next w:val="Normln"/>
    <w:uiPriority w:val="9"/>
    <w:qFormat/>
    <w:rsid w:val="00F147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F147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147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147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147F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147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14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F147F1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C55C93"/>
    <w:pPr>
      <w:spacing w:after="0" w:line="240" w:lineRule="auto"/>
    </w:pPr>
  </w:style>
  <w:style w:type="character" w:styleId="Siln">
    <w:name w:val="Strong"/>
    <w:basedOn w:val="Standardnpsmoodstavce"/>
    <w:uiPriority w:val="99"/>
    <w:qFormat/>
    <w:rsid w:val="00C55C9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C55C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Standardnpsmoodstavce"/>
    <w:rsid w:val="00C55C93"/>
  </w:style>
  <w:style w:type="character" w:styleId="Hypertextovodkaz">
    <w:name w:val="Hyperlink"/>
    <w:basedOn w:val="Standardnpsmoodstavce"/>
    <w:uiPriority w:val="99"/>
    <w:unhideWhenUsed/>
    <w:rsid w:val="00C55C93"/>
    <w:rPr>
      <w:color w:val="0563C1" w:themeColor="hyperlink"/>
      <w:u w:val="single"/>
    </w:rPr>
  </w:style>
  <w:style w:type="paragraph" w:customStyle="1" w:styleId="Odstavec1">
    <w:name w:val="Odstavec 1."/>
    <w:basedOn w:val="Normln"/>
    <w:uiPriority w:val="99"/>
    <w:rsid w:val="00DB3F89"/>
    <w:pPr>
      <w:keepNext/>
      <w:numPr>
        <w:numId w:val="2"/>
      </w:numPr>
      <w:spacing w:before="360" w:after="120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DB3F89"/>
    <w:pPr>
      <w:numPr>
        <w:ilvl w:val="1"/>
        <w:numId w:val="2"/>
      </w:numPr>
      <w:spacing w:before="120" w:after="120" w:line="240" w:lineRule="auto"/>
    </w:pPr>
    <w:rPr>
      <w:rFonts w:eastAsia="Times New Roman" w:cs="Times New Roman"/>
      <w:sz w:val="20"/>
      <w:szCs w:val="24"/>
    </w:rPr>
  </w:style>
  <w:style w:type="character" w:customStyle="1" w:styleId="platne1">
    <w:name w:val="platne1"/>
    <w:uiPriority w:val="99"/>
    <w:rsid w:val="00DB3F89"/>
  </w:style>
  <w:style w:type="paragraph" w:styleId="Textbubliny">
    <w:name w:val="Balloon Text"/>
    <w:basedOn w:val="Normln"/>
    <w:link w:val="TextbublinyChar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0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4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0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0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AAC"/>
  </w:style>
  <w:style w:type="paragraph" w:styleId="Zpat">
    <w:name w:val="footer"/>
    <w:basedOn w:val="Normln"/>
    <w:link w:val="Zpat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AAC"/>
  </w:style>
  <w:style w:type="paragraph" w:styleId="Odstavecseseznamem">
    <w:name w:val="List Paragraph"/>
    <w:basedOn w:val="Normln"/>
    <w:uiPriority w:val="99"/>
    <w:qFormat/>
    <w:rsid w:val="00314C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F147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47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B73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UXOrkNL6NH18O6o4nfkxwXjOw==">CgMxLjA4AHIhMURlT3hvLU9EUVpsc29kVDNjYzBvanNhQWxzd25aUzho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Chupík František</cp:lastModifiedBy>
  <cp:revision>4</cp:revision>
  <dcterms:created xsi:type="dcterms:W3CDTF">2025-07-25T08:18:00Z</dcterms:created>
  <dcterms:modified xsi:type="dcterms:W3CDTF">2025-07-25T08:37:00Z</dcterms:modified>
</cp:coreProperties>
</file>