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D825" w14:textId="77777777" w:rsidR="0030751A" w:rsidRDefault="00000000">
      <w:pPr>
        <w:spacing w:after="216"/>
        <w:rPr>
          <w:rFonts w:ascii="Verdana" w:hAnsi="Verdana"/>
          <w:color w:val="000000"/>
          <w:spacing w:val="-71"/>
          <w:sz w:val="27"/>
          <w:lang w:val="cs-CZ"/>
        </w:rPr>
      </w:pPr>
      <w:r>
        <w:rPr>
          <w:rFonts w:ascii="Verdana" w:hAnsi="Verdana"/>
          <w:color w:val="000000"/>
          <w:spacing w:val="-71"/>
          <w:sz w:val="27"/>
          <w:lang w:val="cs-CZ"/>
        </w:rPr>
        <w:t>77</w:t>
      </w:r>
      <w:r>
        <w:rPr>
          <w:rFonts w:ascii="Arial" w:hAnsi="Arial"/>
          <w:color w:val="000000"/>
          <w:spacing w:val="-71"/>
          <w:w w:val="210"/>
          <w:sz w:val="27"/>
          <w:vertAlign w:val="superscript"/>
          <w:lang w:val="cs-CZ"/>
        </w:rPr>
        <w:t>1</w:t>
      </w:r>
      <w:r>
        <w:rPr>
          <w:rFonts w:ascii="Verdana" w:hAnsi="Verdana"/>
          <w:color w:val="000000"/>
          <w:spacing w:val="-71"/>
          <w:sz w:val="27"/>
          <w:lang w:val="cs-CZ"/>
        </w:rPr>
        <w:t>c</w:t>
      </w:r>
      <w:r>
        <w:rPr>
          <w:rFonts w:ascii="Arial" w:hAnsi="Arial"/>
          <w:color w:val="000000"/>
          <w:spacing w:val="-71"/>
          <w:sz w:val="27"/>
          <w:vertAlign w:val="superscript"/>
          <w:lang w:val="cs-CZ"/>
        </w:rPr>
        <w:t>.</w:t>
      </w:r>
      <w:r>
        <w:rPr>
          <w:rFonts w:ascii="Verdana" w:hAnsi="Verdana"/>
          <w:color w:val="000000"/>
          <w:spacing w:val="-71"/>
          <w:sz w:val="27"/>
          <w:lang w:val="cs-CZ"/>
        </w:rPr>
        <w:t>Y7k:,</w:t>
      </w:r>
    </w:p>
    <w:p w14:paraId="0A37D890" w14:textId="77777777" w:rsidR="0030751A" w:rsidRDefault="0030751A">
      <w:pPr>
        <w:sectPr w:rsidR="0030751A">
          <w:pgSz w:w="12240" w:h="15840"/>
          <w:pgMar w:top="386" w:right="1972" w:bottom="36" w:left="9288" w:header="720" w:footer="720" w:gutter="0"/>
          <w:cols w:space="708"/>
        </w:sectPr>
      </w:pPr>
    </w:p>
    <w:p w14:paraId="1B7BCCFA" w14:textId="3BD1ED2E" w:rsidR="0030751A" w:rsidRDefault="00554704">
      <w:pPr>
        <w:spacing w:after="108"/>
        <w:rPr>
          <w:rFonts w:ascii="Tahoma" w:hAnsi="Tahoma"/>
          <w:color w:val="000000"/>
          <w:spacing w:val="13"/>
          <w:sz w:val="17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D64A61" wp14:editId="0C9E9BF6">
                <wp:simplePos x="0" y="0"/>
                <wp:positionH relativeFrom="column">
                  <wp:posOffset>-95885</wp:posOffset>
                </wp:positionH>
                <wp:positionV relativeFrom="paragraph">
                  <wp:posOffset>-100965</wp:posOffset>
                </wp:positionV>
                <wp:extent cx="0" cy="348615"/>
                <wp:effectExtent l="8255" t="13970" r="10795" b="8890"/>
                <wp:wrapNone/>
                <wp:docPr id="15827342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E27C1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5pt,-7.95pt" to="-7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" strokecolor="#242424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F058C9" wp14:editId="550B2987">
                <wp:simplePos x="0" y="0"/>
                <wp:positionH relativeFrom="column">
                  <wp:posOffset>2299970</wp:posOffset>
                </wp:positionH>
                <wp:positionV relativeFrom="paragraph">
                  <wp:posOffset>-112395</wp:posOffset>
                </wp:positionV>
                <wp:extent cx="0" cy="348615"/>
                <wp:effectExtent l="13335" t="12065" r="5715" b="10795"/>
                <wp:wrapNone/>
                <wp:docPr id="13248060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131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C126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-8.85pt" to="181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" strokecolor="#313131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AF700" wp14:editId="01AFEA60">
                <wp:simplePos x="0" y="0"/>
                <wp:positionH relativeFrom="column">
                  <wp:posOffset>-424815</wp:posOffset>
                </wp:positionH>
                <wp:positionV relativeFrom="paragraph">
                  <wp:posOffset>-98425</wp:posOffset>
                </wp:positionV>
                <wp:extent cx="0" cy="347980"/>
                <wp:effectExtent l="12700" t="6985" r="6350" b="6985"/>
                <wp:wrapNone/>
                <wp:docPr id="35082956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7C4C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45pt,-7.75pt" to="-33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" strokecolor="#1f1f1f" strokeweight=".7pt"/>
            </w:pict>
          </mc:Fallback>
        </mc:AlternateContent>
      </w:r>
      <w:r w:rsidR="00000000">
        <w:rPr>
          <w:rFonts w:ascii="Tahoma" w:hAnsi="Tahoma"/>
          <w:color w:val="000000"/>
          <w:spacing w:val="13"/>
          <w:sz w:val="17"/>
          <w:lang w:val="cs-CZ"/>
        </w:rPr>
        <w:t>SPORTOVNÍ ZAŘÍZENÍ MĚSTA PŘÍBRAM</w:t>
      </w:r>
    </w:p>
    <w:p w14:paraId="7773634A" w14:textId="77777777" w:rsidR="0030751A" w:rsidRDefault="0030751A">
      <w:pPr>
        <w:sectPr w:rsidR="0030751A">
          <w:type w:val="continuous"/>
          <w:pgSz w:w="12240" w:h="15840"/>
          <w:pgMar w:top="386" w:right="3976" w:bottom="36" w:left="4604" w:header="720" w:footer="720" w:gutter="0"/>
          <w:cols w:space="708"/>
        </w:sectPr>
      </w:pPr>
    </w:p>
    <w:p w14:paraId="20B5113C" w14:textId="02B074B3" w:rsidR="0030751A" w:rsidRDefault="00554704">
      <w:pPr>
        <w:spacing w:line="290" w:lineRule="auto"/>
        <w:jc w:val="center"/>
        <w:rPr>
          <w:rFonts w:ascii="Arial" w:hAnsi="Arial"/>
          <w:color w:val="000000"/>
          <w:spacing w:val="4"/>
          <w:sz w:val="1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232AEFC" wp14:editId="72675EE5">
                <wp:simplePos x="0" y="0"/>
                <wp:positionH relativeFrom="column">
                  <wp:posOffset>1931670</wp:posOffset>
                </wp:positionH>
                <wp:positionV relativeFrom="paragraph">
                  <wp:posOffset>9068435</wp:posOffset>
                </wp:positionV>
                <wp:extent cx="971550" cy="107315"/>
                <wp:effectExtent l="0" t="0" r="635" b="0"/>
                <wp:wrapSquare wrapText="bothSides"/>
                <wp:docPr id="51242960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6DD38" w14:textId="77777777" w:rsidR="0030751A" w:rsidRDefault="00000000">
                            <w:pPr>
                              <w:spacing w:line="160" w:lineRule="exact"/>
                              <w:jc w:val="right"/>
                              <w:rPr>
                                <w:rFonts w:ascii="Verdana" w:hAnsi="Verdana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9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2AEF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52.1pt;margin-top:714.05pt;width:76.5pt;height:8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" filled="f" stroked="f">
                <v:textbox inset="0,0,0,0">
                  <w:txbxContent>
                    <w:p w14:paraId="1416DD38" w14:textId="77777777" w:rsidR="0030751A" w:rsidRDefault="00000000">
                      <w:pPr>
                        <w:spacing w:line="160" w:lineRule="exact"/>
                        <w:jc w:val="right"/>
                        <w:rPr>
                          <w:rFonts w:ascii="Verdana" w:hAnsi="Verdana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9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Arial" w:hAnsi="Arial"/>
          <w:color w:val="000000"/>
          <w:spacing w:val="4"/>
          <w:sz w:val="13"/>
          <w:lang w:val="cs-CZ"/>
        </w:rPr>
        <w:t>p</w:t>
      </w:r>
      <w:r w:rsidR="00000000">
        <w:rPr>
          <w:rFonts w:ascii="Arial" w:hAnsi="Arial"/>
          <w:color w:val="000000"/>
          <w:spacing w:val="4"/>
          <w:sz w:val="13"/>
          <w:lang w:val="cs-CZ"/>
        </w:rPr>
        <w:br/>
        <w:t xml:space="preserve">říspěvková organizace </w:t>
      </w:r>
      <w:r w:rsidR="00000000">
        <w:rPr>
          <w:rFonts w:ascii="Arial" w:hAnsi="Arial"/>
          <w:color w:val="000000"/>
          <w:spacing w:val="4"/>
          <w:sz w:val="13"/>
          <w:lang w:val="cs-CZ"/>
        </w:rPr>
        <w:br/>
      </w:r>
      <w:r w:rsidR="00000000">
        <w:rPr>
          <w:rFonts w:ascii="Arial" w:hAnsi="Arial"/>
          <w:color w:val="000000"/>
          <w:spacing w:val="2"/>
          <w:sz w:val="13"/>
          <w:lang w:val="cs-CZ"/>
        </w:rPr>
        <w:t xml:space="preserve">Legionářů 378, Příbram VII, 26101 </w:t>
      </w:r>
      <w:r w:rsidR="00000000">
        <w:rPr>
          <w:rFonts w:ascii="Arial" w:hAnsi="Arial"/>
          <w:color w:val="000000"/>
          <w:spacing w:val="2"/>
          <w:sz w:val="13"/>
          <w:lang w:val="cs-CZ"/>
        </w:rPr>
        <w:br/>
      </w:r>
      <w:hyperlink r:id="rId5">
        <w:r w:rsidR="00000000">
          <w:rPr>
            <w:rFonts w:ascii="Arial" w:hAnsi="Arial"/>
            <w:color w:val="0000FF"/>
            <w:sz w:val="13"/>
            <w:u w:val="single"/>
            <w:lang w:val="cs-CZ"/>
          </w:rPr>
          <w:t>e-mail: szm@pb.cz,</w:t>
        </w:r>
      </w:hyperlink>
      <w:r w:rsidR="00000000">
        <w:rPr>
          <w:rFonts w:ascii="Arial" w:hAnsi="Arial"/>
          <w:color w:val="000000"/>
          <w:sz w:val="13"/>
          <w:lang w:val="cs-CZ"/>
        </w:rPr>
        <w:t xml:space="preserve"> tel.: 318 626 649, 318 621 384 </w:t>
      </w:r>
      <w:r w:rsidR="00000000">
        <w:rPr>
          <w:rFonts w:ascii="Arial" w:hAnsi="Arial"/>
          <w:color w:val="000000"/>
          <w:sz w:val="13"/>
          <w:lang w:val="cs-CZ"/>
        </w:rPr>
        <w:br/>
      </w:r>
      <w:r w:rsidR="00000000">
        <w:rPr>
          <w:rFonts w:ascii="Arial" w:hAnsi="Arial"/>
          <w:color w:val="000000"/>
          <w:spacing w:val="-5"/>
          <w:sz w:val="13"/>
          <w:lang w:val="cs-CZ"/>
        </w:rPr>
        <w:t>IČO: 71217975, DIČ: CZ71217975</w:t>
      </w:r>
    </w:p>
    <w:p w14:paraId="5D62EE4E" w14:textId="77777777" w:rsidR="0030751A" w:rsidRDefault="00000000">
      <w:pPr>
        <w:spacing w:before="216" w:line="300" w:lineRule="auto"/>
        <w:jc w:val="center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SMLOUVA O ZAJIŠTĚNÍ DOZORU U/V PROVOZOVNĚ SEZAM BISTRO</w:t>
      </w:r>
    </w:p>
    <w:p w14:paraId="375D196D" w14:textId="77777777" w:rsidR="0030751A" w:rsidRDefault="00000000">
      <w:pPr>
        <w:spacing w:before="180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Sportovní zařízení města Příbram, p.o.</w:t>
      </w:r>
    </w:p>
    <w:p w14:paraId="09A54471" w14:textId="77777777" w:rsidR="0030751A" w:rsidRDefault="00000000">
      <w:pPr>
        <w:spacing w:before="36" w:line="302" w:lineRule="auto"/>
        <w:ind w:right="5112"/>
        <w:rPr>
          <w:rFonts w:ascii="Verdana" w:hAnsi="Verdana"/>
          <w:color w:val="000000"/>
          <w:spacing w:val="-14"/>
          <w:sz w:val="19"/>
          <w:lang w:val="cs-CZ"/>
        </w:rPr>
      </w:pPr>
      <w:r>
        <w:rPr>
          <w:rFonts w:ascii="Verdana" w:hAnsi="Verdana"/>
          <w:color w:val="000000"/>
          <w:spacing w:val="-14"/>
          <w:sz w:val="19"/>
          <w:lang w:val="cs-CZ"/>
        </w:rPr>
        <w:t xml:space="preserve">se sídlem: Legionářů 378, 261 01, Příbram VII </w:t>
      </w:r>
      <w:r>
        <w:rPr>
          <w:rFonts w:ascii="Verdana" w:hAnsi="Verdana"/>
          <w:color w:val="000000"/>
          <w:spacing w:val="-7"/>
          <w:sz w:val="19"/>
          <w:lang w:val="cs-CZ"/>
        </w:rPr>
        <w:t>zastoupená: Mgr. Janem Slabou, ředitel</w:t>
      </w:r>
    </w:p>
    <w:p w14:paraId="243F4E5D" w14:textId="77777777" w:rsidR="0030751A" w:rsidRDefault="00000000">
      <w:pPr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IČ: 71217975</w:t>
      </w:r>
    </w:p>
    <w:p w14:paraId="2BADF8D0" w14:textId="77777777" w:rsidR="0030751A" w:rsidRDefault="00000000">
      <w:pPr>
        <w:spacing w:before="108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(dále jen „Objednatel")</w:t>
      </w:r>
    </w:p>
    <w:p w14:paraId="4C2F11CA" w14:textId="77777777" w:rsidR="0030751A" w:rsidRDefault="00000000">
      <w:pPr>
        <w:spacing w:before="540" w:line="139" w:lineRule="exact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>a</w:t>
      </w:r>
    </w:p>
    <w:p w14:paraId="44CA3E23" w14:textId="77777777" w:rsidR="0030751A" w:rsidRDefault="00000000">
      <w:pPr>
        <w:spacing w:before="252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Jaroslav Malkovský</w:t>
      </w:r>
    </w:p>
    <w:p w14:paraId="1DBE90B2" w14:textId="77777777" w:rsidR="0030751A" w:rsidRDefault="00000000">
      <w:pPr>
        <w:spacing w:before="72" w:line="300" w:lineRule="auto"/>
        <w:ind w:right="5976"/>
        <w:rPr>
          <w:rFonts w:ascii="Verdana" w:hAnsi="Verdana"/>
          <w:color w:val="000000"/>
          <w:spacing w:val="-14"/>
          <w:sz w:val="19"/>
          <w:lang w:val="cs-CZ"/>
        </w:rPr>
      </w:pPr>
      <w:r>
        <w:rPr>
          <w:rFonts w:ascii="Verdana" w:hAnsi="Verdana"/>
          <w:color w:val="000000"/>
          <w:spacing w:val="-14"/>
          <w:sz w:val="19"/>
          <w:lang w:val="cs-CZ"/>
        </w:rPr>
        <w:t xml:space="preserve">Sídlo: Lokšany 655, 262 72 Březnice </w:t>
      </w:r>
      <w:r>
        <w:rPr>
          <w:rFonts w:ascii="Verdana" w:hAnsi="Verdana"/>
          <w:color w:val="000000"/>
          <w:spacing w:val="-6"/>
          <w:sz w:val="19"/>
          <w:lang w:val="cs-CZ"/>
        </w:rPr>
        <w:t>IČ: 01222244</w:t>
      </w:r>
    </w:p>
    <w:p w14:paraId="32C1B72F" w14:textId="77777777" w:rsidR="0030751A" w:rsidRDefault="00000000">
      <w:pPr>
        <w:spacing w:before="72" w:line="302" w:lineRule="auto"/>
        <w:ind w:right="5616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 xml:space="preserve">bankovní spojení: Moneta Money bank </w:t>
      </w:r>
      <w:r>
        <w:rPr>
          <w:rFonts w:ascii="Verdana" w:hAnsi="Verdana"/>
          <w:color w:val="000000"/>
          <w:spacing w:val="-8"/>
          <w:sz w:val="19"/>
          <w:lang w:val="cs-CZ"/>
        </w:rPr>
        <w:t>číslo účtu: 174213620/0600</w:t>
      </w:r>
    </w:p>
    <w:p w14:paraId="4C9D5A98" w14:textId="77777777" w:rsidR="0030751A" w:rsidRDefault="00000000">
      <w:pPr>
        <w:spacing w:before="36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(dále jen „Dodavatel")</w:t>
      </w:r>
    </w:p>
    <w:p w14:paraId="4BA94EDD" w14:textId="77777777" w:rsidR="0030751A" w:rsidRDefault="00000000">
      <w:pPr>
        <w:spacing w:before="396" w:line="480" w:lineRule="auto"/>
        <w:ind w:right="216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 xml:space="preserve">(Objednatel a Dodavatel dále též společně jen „Smluvní strany" nebo jednotlivě „Smluvní strana") </w:t>
      </w:r>
      <w:r>
        <w:rPr>
          <w:rFonts w:ascii="Verdana" w:hAnsi="Verdana"/>
          <w:color w:val="000000"/>
          <w:spacing w:val="-7"/>
          <w:sz w:val="19"/>
          <w:lang w:val="cs-CZ"/>
        </w:rPr>
        <w:t>uzavírají smlouvu o zajištění dozoru u/v provozovně SeZaM bistro Nový rybník (dále jen „Smlouva")</w:t>
      </w:r>
    </w:p>
    <w:p w14:paraId="39433F5D" w14:textId="77777777" w:rsidR="0030751A" w:rsidRDefault="00000000">
      <w:pPr>
        <w:tabs>
          <w:tab w:val="right" w:pos="2960"/>
        </w:tabs>
        <w:spacing w:before="396"/>
        <w:ind w:left="360"/>
        <w:rPr>
          <w:rFonts w:ascii="Tahoma" w:hAnsi="Tahoma"/>
          <w:color w:val="000000"/>
          <w:w w:val="60"/>
          <w:sz w:val="19"/>
          <w:lang w:val="cs-CZ"/>
        </w:rPr>
      </w:pPr>
      <w:r>
        <w:rPr>
          <w:rFonts w:ascii="Tahoma" w:hAnsi="Tahoma"/>
          <w:color w:val="000000"/>
          <w:w w:val="60"/>
          <w:sz w:val="19"/>
          <w:lang w:val="cs-CZ"/>
        </w:rPr>
        <w:t>I.</w:t>
      </w:r>
      <w:r>
        <w:rPr>
          <w:rFonts w:ascii="Tahoma" w:hAnsi="Tahoma"/>
          <w:color w:val="000000"/>
          <w:w w:val="60"/>
          <w:sz w:val="19"/>
          <w:lang w:val="cs-CZ"/>
        </w:rPr>
        <w:tab/>
      </w:r>
      <w:r>
        <w:rPr>
          <w:rFonts w:ascii="Arial" w:hAnsi="Arial"/>
          <w:b/>
          <w:color w:val="000000"/>
          <w:sz w:val="19"/>
          <w:lang w:val="cs-CZ"/>
        </w:rPr>
        <w:t>PŘEDMĚT SMLOUVY</w:t>
      </w:r>
    </w:p>
    <w:p w14:paraId="63E2ACC6" w14:textId="77777777" w:rsidR="0030751A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 w:line="302" w:lineRule="auto"/>
        <w:ind w:left="792" w:hanging="360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 xml:space="preserve">Předmětem této Smlouvy je závazek Dodavatele zajistit pro Objednatele dozor v provozovně </w:t>
      </w:r>
      <w:r>
        <w:rPr>
          <w:rFonts w:ascii="Verdana" w:hAnsi="Verdana"/>
          <w:color w:val="000000"/>
          <w:spacing w:val="-8"/>
          <w:sz w:val="19"/>
          <w:lang w:val="cs-CZ"/>
        </w:rPr>
        <w:t>SeZaM bistro Nový rybník (dále jen „Služba"), a to v termínu od 01.05.2023 do 30.04.2024.</w:t>
      </w:r>
    </w:p>
    <w:p w14:paraId="0A0B078B" w14:textId="77777777" w:rsidR="0030751A" w:rsidRDefault="00000000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Objednatel se zavazuje zaplatit za Službu Dodavateli cenu v souladu s článkem III. Smlouvy.</w:t>
      </w:r>
    </w:p>
    <w:p w14:paraId="642D0A47" w14:textId="77777777" w:rsidR="0030751A" w:rsidRDefault="00000000">
      <w:pPr>
        <w:spacing w:before="360"/>
        <w:ind w:left="1080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DOBA PLNĚNÍ</w:t>
      </w:r>
    </w:p>
    <w:p w14:paraId="2EF03B22" w14:textId="77777777" w:rsidR="0030751A" w:rsidRDefault="00000000">
      <w:pPr>
        <w:spacing w:before="72" w:line="300" w:lineRule="auto"/>
        <w:ind w:left="720" w:hanging="360"/>
        <w:jc w:val="both"/>
        <w:rPr>
          <w:rFonts w:ascii="Verdana" w:hAnsi="Verdana"/>
          <w:color w:val="000000"/>
          <w:spacing w:val="-4"/>
          <w:sz w:val="19"/>
          <w:lang w:val="cs-CZ"/>
        </w:rPr>
      </w:pPr>
      <w:r>
        <w:rPr>
          <w:rFonts w:ascii="Verdana" w:hAnsi="Verdana"/>
          <w:color w:val="000000"/>
          <w:spacing w:val="-4"/>
          <w:sz w:val="19"/>
          <w:lang w:val="cs-CZ"/>
        </w:rPr>
        <w:t xml:space="preserve">1. Dodavatel je povinen poskytnout Službu, která je předmětem pinění této Smlouvy, v rozsahu </w:t>
      </w:r>
      <w:r>
        <w:rPr>
          <w:rFonts w:ascii="Verdana" w:hAnsi="Verdana"/>
          <w:color w:val="000000"/>
          <w:spacing w:val="-7"/>
          <w:sz w:val="19"/>
          <w:lang w:val="cs-CZ"/>
        </w:rPr>
        <w:t xml:space="preserve">a termínech, které jsou specifikována v příloze č. 1 této smlouvy — Směrnice výkonu služby.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Plán zabezpečení provozu se může na pokyn objednatele změnit, nejdéle však 2 dny před </w: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službou. Dodavatel je povinen dodat do 1 pracovního dne plán nový, který bude odpovídat aktuálním potřebám objednatele. V případě, že situace nedovolí jinak (mimořádná situace) je </w:t>
      </w:r>
      <w:r>
        <w:rPr>
          <w:rFonts w:ascii="Verdana" w:hAnsi="Verdana"/>
          <w:color w:val="000000"/>
          <w:spacing w:val="-6"/>
          <w:sz w:val="19"/>
          <w:lang w:val="cs-CZ"/>
        </w:rPr>
        <w:t>možné plán změnit obratem, a to vždy po telefonické nebo emailové dohodě obou stran.</w:t>
      </w:r>
    </w:p>
    <w:p w14:paraId="51194C0F" w14:textId="77777777" w:rsidR="0030751A" w:rsidRDefault="00000000">
      <w:pPr>
        <w:tabs>
          <w:tab w:val="right" w:pos="3802"/>
        </w:tabs>
        <w:spacing w:before="288"/>
        <w:ind w:left="360"/>
        <w:rPr>
          <w:rFonts w:ascii="Tahoma" w:hAnsi="Tahoma"/>
          <w:color w:val="000000"/>
          <w:w w:val="60"/>
          <w:sz w:val="19"/>
          <w:lang w:val="cs-CZ"/>
        </w:rPr>
      </w:pPr>
      <w:r>
        <w:rPr>
          <w:rFonts w:ascii="Tahoma" w:hAnsi="Tahoma"/>
          <w:color w:val="000000"/>
          <w:w w:val="60"/>
          <w:sz w:val="19"/>
          <w:lang w:val="cs-CZ"/>
        </w:rPr>
        <w:t>III.</w:t>
      </w:r>
      <w:r>
        <w:rPr>
          <w:rFonts w:ascii="Tahoma" w:hAnsi="Tahoma"/>
          <w:color w:val="000000"/>
          <w:w w:val="6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CENA A PLATEBNÍ PODMÍNKY</w:t>
      </w:r>
    </w:p>
    <w:p w14:paraId="5287CAF1" w14:textId="77777777" w:rsidR="0030751A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72" w:line="300" w:lineRule="auto"/>
        <w:ind w:left="792" w:hanging="360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Smluvní strany se ve smyslu zákona o cenách č. 526/1990 Sb., ve znění pozdějších předpisů, </w:t>
      </w:r>
      <w:r>
        <w:rPr>
          <w:rFonts w:ascii="Verdana" w:hAnsi="Verdana"/>
          <w:color w:val="000000"/>
          <w:spacing w:val="-7"/>
          <w:sz w:val="19"/>
          <w:lang w:val="cs-CZ"/>
        </w:rPr>
        <w:t>dohodly, že cena za poskytnutou Službu náležící Dodavateli činí:</w:t>
      </w:r>
    </w:p>
    <w:p w14:paraId="3E81642E" w14:textId="77777777" w:rsidR="0030751A" w:rsidRDefault="00000000">
      <w:pPr>
        <w:ind w:right="360"/>
        <w:jc w:val="right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a. 110,- Kč bez DPH (133,10 ,- Kč včetně DPH) dozor/supervizor — SeZaM bistro NR,</w:t>
      </w:r>
    </w:p>
    <w:p w14:paraId="04ED1062" w14:textId="77777777" w:rsidR="0030751A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36" w:line="297" w:lineRule="auto"/>
        <w:ind w:left="792" w:hanging="360"/>
        <w:jc w:val="both"/>
        <w:rPr>
          <w:rFonts w:ascii="Verdana" w:hAnsi="Verdana"/>
          <w:color w:val="000000"/>
          <w:spacing w:val="-11"/>
          <w:sz w:val="19"/>
          <w:lang w:val="cs-CZ"/>
        </w:rPr>
      </w:pPr>
      <w:r>
        <w:rPr>
          <w:rFonts w:ascii="Verdana" w:hAnsi="Verdana"/>
          <w:color w:val="000000"/>
          <w:spacing w:val="-11"/>
          <w:sz w:val="19"/>
          <w:lang w:val="cs-CZ"/>
        </w:rPr>
        <w:t xml:space="preserve">Jednotkové ceny uvedené v bodě 1 jsou pevné a obsahují veškeré náklady a zisk Dodavatele, </w:t>
      </w:r>
      <w:r>
        <w:rPr>
          <w:rFonts w:ascii="Verdana" w:hAnsi="Verdana"/>
          <w:color w:val="000000"/>
          <w:spacing w:val="-7"/>
          <w:sz w:val="19"/>
          <w:lang w:val="cs-CZ"/>
        </w:rPr>
        <w:t xml:space="preserve">nezbytné pro zabezpečení služby v rozsahu, která je dán touto smlouvou. Způsob stanovení </w:t>
      </w:r>
      <w:r>
        <w:rPr>
          <w:rFonts w:ascii="Verdana" w:hAnsi="Verdana"/>
          <w:color w:val="000000"/>
          <w:spacing w:val="-8"/>
          <w:sz w:val="19"/>
          <w:lang w:val="cs-CZ"/>
        </w:rPr>
        <w:t>ceny a její výše byl odsouhlasen oběma Smluvními stranami.</w:t>
      </w:r>
    </w:p>
    <w:p w14:paraId="159A20A6" w14:textId="77777777" w:rsidR="0030751A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line="295" w:lineRule="auto"/>
        <w:ind w:left="792" w:hanging="360"/>
        <w:rPr>
          <w:rFonts w:ascii="Verdana" w:hAnsi="Verdana"/>
          <w:color w:val="000000"/>
          <w:spacing w:val="-5"/>
          <w:sz w:val="19"/>
          <w:lang w:val="cs-CZ"/>
        </w:rPr>
      </w:pPr>
      <w:r>
        <w:rPr>
          <w:rFonts w:ascii="Verdana" w:hAnsi="Verdana"/>
          <w:color w:val="000000"/>
          <w:spacing w:val="-5"/>
          <w:sz w:val="19"/>
          <w:lang w:val="cs-CZ"/>
        </w:rPr>
        <w:t xml:space="preserve">Cena celkem bude stanovena na základě výkazu služeb, konkrétně podrobného výkazu </w:t>
      </w:r>
      <w:r>
        <w:rPr>
          <w:rFonts w:ascii="Verdana" w:hAnsi="Verdana"/>
          <w:color w:val="000000"/>
          <w:spacing w:val="-6"/>
          <w:sz w:val="19"/>
          <w:lang w:val="cs-CZ"/>
        </w:rPr>
        <w:t>hodinových služeb v daných dnech.</w:t>
      </w:r>
    </w:p>
    <w:p w14:paraId="54E337C0" w14:textId="77777777" w:rsidR="0030751A" w:rsidRDefault="0030751A">
      <w:pPr>
        <w:sectPr w:rsidR="0030751A">
          <w:type w:val="continuous"/>
          <w:pgSz w:w="12240" w:h="15840"/>
          <w:pgMar w:top="386" w:right="1498" w:bottom="36" w:left="1562" w:header="720" w:footer="720" w:gutter="0"/>
          <w:cols w:space="708"/>
        </w:sectPr>
      </w:pPr>
    </w:p>
    <w:p w14:paraId="2BDEAA7A" w14:textId="7F04A203" w:rsidR="0030751A" w:rsidRDefault="00554704">
      <w:pPr>
        <w:spacing w:before="144"/>
        <w:ind w:left="2808"/>
        <w:rPr>
          <w:rFonts w:ascii="Tahoma" w:hAnsi="Tahoma"/>
          <w:color w:val="000000"/>
          <w:spacing w:val="10"/>
          <w:sz w:val="1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7000A5" wp14:editId="36553CA7">
                <wp:simplePos x="0" y="0"/>
                <wp:positionH relativeFrom="column">
                  <wp:posOffset>1728470</wp:posOffset>
                </wp:positionH>
                <wp:positionV relativeFrom="paragraph">
                  <wp:posOffset>2540</wp:posOffset>
                </wp:positionV>
                <wp:extent cx="0" cy="345440"/>
                <wp:effectExtent l="7620" t="12065" r="11430" b="13970"/>
                <wp:wrapNone/>
                <wp:docPr id="163183040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9191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D3D52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pt,.2pt" to="136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" strokecolor="#191919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D58099" wp14:editId="0AFF3B9F">
                <wp:simplePos x="0" y="0"/>
                <wp:positionH relativeFrom="column">
                  <wp:posOffset>1399540</wp:posOffset>
                </wp:positionH>
                <wp:positionV relativeFrom="paragraph">
                  <wp:posOffset>2540</wp:posOffset>
                </wp:positionV>
                <wp:extent cx="0" cy="345440"/>
                <wp:effectExtent l="12065" t="12065" r="6985" b="13970"/>
                <wp:wrapNone/>
                <wp:docPr id="199478189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A1A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C502B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pt,.2pt" to="110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" strokecolor="#1a1a1a" strokeweight=".7pt"/>
            </w:pict>
          </mc:Fallback>
        </mc:AlternateContent>
      </w:r>
      <w:r w:rsidR="00000000">
        <w:rPr>
          <w:rFonts w:ascii="Tahoma" w:hAnsi="Tahoma"/>
          <w:color w:val="000000"/>
          <w:spacing w:val="10"/>
          <w:sz w:val="18"/>
          <w:lang w:val="cs-CZ"/>
        </w:rPr>
        <w:t>SPORTOVNÍ ZAŘÍZENÍ MĚSTA PŘÍBRAM</w:t>
      </w:r>
    </w:p>
    <w:p w14:paraId="183EC91D" w14:textId="77777777" w:rsidR="0030751A" w:rsidRDefault="00000000">
      <w:pPr>
        <w:spacing w:before="180" w:line="285" w:lineRule="auto"/>
        <w:jc w:val="center"/>
        <w:rPr>
          <w:rFonts w:ascii="Arial" w:hAnsi="Arial"/>
          <w:color w:val="000000"/>
          <w:spacing w:val="4"/>
          <w:sz w:val="13"/>
          <w:lang w:val="cs-CZ"/>
        </w:rPr>
      </w:pPr>
      <w:r>
        <w:rPr>
          <w:rFonts w:ascii="Arial" w:hAnsi="Arial"/>
          <w:color w:val="000000"/>
          <w:spacing w:val="4"/>
          <w:sz w:val="13"/>
          <w:lang w:val="cs-CZ"/>
        </w:rPr>
        <w:t>p</w:t>
      </w:r>
      <w:r>
        <w:rPr>
          <w:rFonts w:ascii="Arial" w:hAnsi="Arial"/>
          <w:color w:val="000000"/>
          <w:spacing w:val="4"/>
          <w:sz w:val="13"/>
          <w:lang w:val="cs-CZ"/>
        </w:rPr>
        <w:br/>
        <w:t xml:space="preserve">říspěvková organizace </w:t>
      </w:r>
      <w:r>
        <w:rPr>
          <w:rFonts w:ascii="Arial" w:hAnsi="Arial"/>
          <w:color w:val="000000"/>
          <w:spacing w:val="4"/>
          <w:sz w:val="13"/>
          <w:lang w:val="cs-CZ"/>
        </w:rPr>
        <w:br/>
      </w:r>
      <w:r>
        <w:rPr>
          <w:rFonts w:ascii="Arial" w:hAnsi="Arial"/>
          <w:color w:val="000000"/>
          <w:spacing w:val="1"/>
          <w:sz w:val="13"/>
          <w:lang w:val="cs-CZ"/>
        </w:rPr>
        <w:t xml:space="preserve">Legionářů 378, Příbram VII, 261 01 </w:t>
      </w:r>
      <w:r>
        <w:rPr>
          <w:rFonts w:ascii="Arial" w:hAnsi="Arial"/>
          <w:color w:val="000000"/>
          <w:spacing w:val="1"/>
          <w:sz w:val="13"/>
          <w:lang w:val="cs-CZ"/>
        </w:rPr>
        <w:br/>
      </w:r>
      <w:hyperlink r:id="rId6">
        <w:r>
          <w:rPr>
            <w:rFonts w:ascii="Arial" w:hAnsi="Arial"/>
            <w:color w:val="0000FF"/>
            <w:sz w:val="13"/>
            <w:u w:val="single"/>
            <w:lang w:val="cs-CZ"/>
          </w:rPr>
          <w:t>e-mail: szm@pb.cz,</w:t>
        </w:r>
      </w:hyperlink>
      <w:r>
        <w:rPr>
          <w:rFonts w:ascii="Arial" w:hAnsi="Arial"/>
          <w:color w:val="000000"/>
          <w:sz w:val="13"/>
          <w:lang w:val="cs-CZ"/>
        </w:rPr>
        <w:t xml:space="preserve"> tel.: 318 626 649, 318 621 384 </w:t>
      </w:r>
      <w:r>
        <w:rPr>
          <w:rFonts w:ascii="Arial" w:hAnsi="Arial"/>
          <w:color w:val="000000"/>
          <w:sz w:val="13"/>
          <w:lang w:val="cs-CZ"/>
        </w:rPr>
        <w:br/>
      </w:r>
      <w:r>
        <w:rPr>
          <w:rFonts w:ascii="Arial" w:hAnsi="Arial"/>
          <w:color w:val="000000"/>
          <w:spacing w:val="-4"/>
          <w:sz w:val="13"/>
          <w:lang w:val="cs-CZ"/>
        </w:rPr>
        <w:t>IČO: 71217975, DiČ: C271217975</w:t>
      </w:r>
    </w:p>
    <w:p w14:paraId="3BB61941" w14:textId="77777777" w:rsidR="0030751A" w:rsidRDefault="00000000">
      <w:pPr>
        <w:numPr>
          <w:ilvl w:val="0"/>
          <w:numId w:val="3"/>
        </w:numPr>
        <w:tabs>
          <w:tab w:val="clear" w:pos="360"/>
          <w:tab w:val="decimal" w:pos="576"/>
        </w:tabs>
        <w:spacing w:before="144" w:line="324" w:lineRule="auto"/>
        <w:ind w:left="576" w:right="144" w:hanging="360"/>
        <w:jc w:val="both"/>
        <w:rPr>
          <w:rFonts w:ascii="Verdana" w:hAnsi="Verdana"/>
          <w:color w:val="000000"/>
          <w:spacing w:val="4"/>
          <w:sz w:val="18"/>
          <w:lang w:val="cs-CZ"/>
        </w:rPr>
      </w:pPr>
      <w:r>
        <w:rPr>
          <w:rFonts w:ascii="Verdana" w:hAnsi="Verdana"/>
          <w:color w:val="000000"/>
          <w:spacing w:val="4"/>
          <w:sz w:val="18"/>
          <w:lang w:val="cs-CZ"/>
        </w:rPr>
        <w:t xml:space="preserve">Před zahájením služby dojde ze strany Dodavatele k řádnému proškolení všech jeho </w:t>
      </w:r>
      <w:r>
        <w:rPr>
          <w:rFonts w:ascii="Verdana" w:hAnsi="Verdana"/>
          <w:color w:val="000000"/>
          <w:sz w:val="18"/>
          <w:lang w:val="cs-CZ"/>
        </w:rPr>
        <w:t xml:space="preserve">pracovníků a to nejen o jejich povinnostech na konkrétních stanovištích, ale i ve smyslu </w:t>
      </w:r>
      <w:r>
        <w:rPr>
          <w:rFonts w:ascii="Verdana" w:hAnsi="Verdana"/>
          <w:color w:val="000000"/>
          <w:spacing w:val="6"/>
          <w:sz w:val="18"/>
          <w:lang w:val="cs-CZ"/>
        </w:rPr>
        <w:t xml:space="preserve">předávání informací dle předchozí domluvy s vedením PČR a MP Příbram, a to vždy </w:t>
      </w:r>
      <w:r>
        <w:rPr>
          <w:rFonts w:ascii="Verdana" w:hAnsi="Verdana"/>
          <w:color w:val="000000"/>
          <w:spacing w:val="8"/>
          <w:sz w:val="18"/>
          <w:lang w:val="cs-CZ"/>
        </w:rPr>
        <w:t xml:space="preserve">prostřednictvím oprávněné osoby Dodavatelem kterou strany stanovují Jaroslava </w:t>
      </w:r>
      <w:r>
        <w:rPr>
          <w:rFonts w:ascii="Verdana" w:hAnsi="Verdana"/>
          <w:color w:val="000000"/>
          <w:sz w:val="18"/>
          <w:lang w:val="cs-CZ"/>
        </w:rPr>
        <w:t>Malkovského.</w:t>
      </w:r>
    </w:p>
    <w:p w14:paraId="53F3A389" w14:textId="77777777" w:rsidR="0030751A" w:rsidRDefault="00000000">
      <w:pPr>
        <w:numPr>
          <w:ilvl w:val="0"/>
          <w:numId w:val="3"/>
        </w:numPr>
        <w:tabs>
          <w:tab w:val="clear" w:pos="360"/>
          <w:tab w:val="decimal" w:pos="576"/>
        </w:tabs>
        <w:spacing w:before="72" w:line="324" w:lineRule="auto"/>
        <w:ind w:left="576" w:right="144" w:hanging="360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Dodavatel je povinen v rámci zabezpečení veřejného pořádku v provozovně SeZaM bistra Nový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rybník v Příbrami spolupracovat se všemi složkami IZS a s Městkou policí Příbram. Dále je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povinen zabezpečit dodržování provozního a především návštěvního řádu jak v areálu Nového </w:t>
      </w:r>
      <w:r>
        <w:rPr>
          <w:rFonts w:ascii="Verdana" w:hAnsi="Verdana"/>
          <w:color w:val="000000"/>
          <w:spacing w:val="-3"/>
          <w:sz w:val="18"/>
          <w:lang w:val="cs-CZ"/>
        </w:rPr>
        <w:t>rybníka, tak provozovny SeZam bistra Nový rybník.</w:t>
      </w:r>
    </w:p>
    <w:p w14:paraId="44D59F34" w14:textId="77777777" w:rsidR="0030751A" w:rsidRDefault="00000000">
      <w:pPr>
        <w:numPr>
          <w:ilvl w:val="0"/>
          <w:numId w:val="3"/>
        </w:numPr>
        <w:tabs>
          <w:tab w:val="clear" w:pos="360"/>
          <w:tab w:val="decimal" w:pos="576"/>
        </w:tabs>
        <w:spacing w:line="324" w:lineRule="auto"/>
        <w:ind w:left="576" w:right="144" w:hanging="360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Dodavatel je povinen mít uzavřené platné pojištění, a to pro případ vzniklé škody na zdraví a </w:t>
      </w:r>
      <w:r>
        <w:rPr>
          <w:rFonts w:ascii="Verdana" w:hAnsi="Verdana"/>
          <w:color w:val="000000"/>
          <w:spacing w:val="-2"/>
          <w:sz w:val="18"/>
          <w:lang w:val="cs-CZ"/>
        </w:rPr>
        <w:t>majetku, spojené s předmětem pinění smlouvy.</w:t>
      </w:r>
    </w:p>
    <w:p w14:paraId="52495EF6" w14:textId="77777777" w:rsidR="0030751A" w:rsidRDefault="00000000">
      <w:pPr>
        <w:numPr>
          <w:ilvl w:val="0"/>
          <w:numId w:val="3"/>
        </w:numPr>
        <w:tabs>
          <w:tab w:val="clear" w:pos="360"/>
          <w:tab w:val="decimal" w:pos="576"/>
        </w:tabs>
        <w:spacing w:line="360" w:lineRule="auto"/>
        <w:ind w:left="576" w:right="144" w:hanging="360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Dodavatel je povinen, za součinnosti s Objednatelem, dodržovat veškeré povinnosti vyplývající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z epidemiologické situace (mimořádná opatření MZ, mimořádná opatření MPO, opatření a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doporučení KHS, usnesení Vlády </w:t>
      </w:r>
      <w:r>
        <w:rPr>
          <w:rFonts w:ascii="Tahoma" w:hAnsi="Tahoma"/>
          <w:color w:val="000000"/>
          <w:spacing w:val="7"/>
          <w:sz w:val="18"/>
          <w:lang w:val="cs-CZ"/>
        </w:rPr>
        <w:t xml:space="preserve">ČR, </w:t>
      </w:r>
      <w:r>
        <w:rPr>
          <w:rFonts w:ascii="Verdana" w:hAnsi="Verdana"/>
          <w:color w:val="000000"/>
          <w:spacing w:val="-3"/>
          <w:sz w:val="18"/>
          <w:lang w:val="cs-CZ"/>
        </w:rPr>
        <w:t>a jiné).</w:t>
      </w:r>
    </w:p>
    <w:p w14:paraId="63CCF1BC" w14:textId="77777777" w:rsidR="0030751A" w:rsidRDefault="00000000">
      <w:pPr>
        <w:tabs>
          <w:tab w:val="right" w:pos="3406"/>
        </w:tabs>
        <w:spacing w:before="540" w:line="208" w:lineRule="auto"/>
        <w:ind w:left="144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V.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6"/>
          <w:sz w:val="19"/>
          <w:lang w:val="cs-CZ"/>
        </w:rPr>
        <w:t>POVINNOSTI OBJEDNATELE</w:t>
      </w:r>
    </w:p>
    <w:p w14:paraId="4862A87E" w14:textId="77777777" w:rsidR="0030751A" w:rsidRDefault="00000000">
      <w:pPr>
        <w:spacing w:before="72" w:line="321" w:lineRule="auto"/>
        <w:ind w:left="144" w:right="144" w:firstLine="72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1. Objednatel za účelem spinění závazků vyplývajících z této Smlouvy vynaloží veškeré úsilí na to,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aby Dodavateli bez zbytečného odkladu poskytl veškeré informace, dokumenty a součinnost, které </w:t>
      </w:r>
      <w:r>
        <w:rPr>
          <w:rFonts w:ascii="Verdana" w:hAnsi="Verdana"/>
          <w:color w:val="000000"/>
          <w:spacing w:val="-1"/>
          <w:sz w:val="18"/>
          <w:lang w:val="cs-CZ"/>
        </w:rPr>
        <w:t>jsou nezbytné pro řádné spinění předmětu Smlouvy.</w:t>
      </w:r>
    </w:p>
    <w:p w14:paraId="0BE6B288" w14:textId="77777777" w:rsidR="0030751A" w:rsidRDefault="00000000">
      <w:pPr>
        <w:tabs>
          <w:tab w:val="right" w:pos="3208"/>
        </w:tabs>
        <w:spacing w:before="612"/>
        <w:ind w:left="144"/>
        <w:rPr>
          <w:rFonts w:ascii="Arial" w:hAnsi="Arial"/>
          <w:b/>
          <w:color w:val="000000"/>
          <w:spacing w:val="-20"/>
          <w:sz w:val="19"/>
          <w:lang w:val="cs-CZ"/>
        </w:rPr>
      </w:pPr>
      <w:r>
        <w:rPr>
          <w:rFonts w:ascii="Arial" w:hAnsi="Arial"/>
          <w:b/>
          <w:color w:val="000000"/>
          <w:spacing w:val="-20"/>
          <w:sz w:val="19"/>
          <w:lang w:val="cs-CZ"/>
        </w:rPr>
        <w:t>Vl.</w:t>
      </w:r>
      <w:r>
        <w:rPr>
          <w:rFonts w:ascii="Arial" w:hAnsi="Arial"/>
          <w:b/>
          <w:color w:val="000000"/>
          <w:spacing w:val="-2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ODPOVĚDNOST ZA VADY</w:t>
      </w:r>
    </w:p>
    <w:p w14:paraId="2C5BCD32" w14:textId="77777777" w:rsidR="0030751A" w:rsidRDefault="00000000">
      <w:pPr>
        <w:numPr>
          <w:ilvl w:val="0"/>
          <w:numId w:val="4"/>
        </w:numPr>
        <w:tabs>
          <w:tab w:val="clear" w:pos="360"/>
          <w:tab w:val="decimal" w:pos="576"/>
        </w:tabs>
        <w:spacing w:before="72" w:line="316" w:lineRule="auto"/>
        <w:ind w:left="576" w:right="144" w:hanging="360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Dodavatel zodpovídá za vady v průběhu činnosti, jestliže byly způsobeny porušením jeho </w:t>
      </w:r>
      <w:r>
        <w:rPr>
          <w:rFonts w:ascii="Verdana" w:hAnsi="Verdana"/>
          <w:color w:val="000000"/>
          <w:sz w:val="18"/>
          <w:lang w:val="cs-CZ"/>
        </w:rPr>
        <w:t>povinností.</w:t>
      </w:r>
    </w:p>
    <w:p w14:paraId="58DBBD12" w14:textId="77777777" w:rsidR="0030751A" w:rsidRDefault="00000000">
      <w:pPr>
        <w:numPr>
          <w:ilvl w:val="0"/>
          <w:numId w:val="4"/>
        </w:numPr>
        <w:tabs>
          <w:tab w:val="clear" w:pos="360"/>
          <w:tab w:val="decimal" w:pos="576"/>
        </w:tabs>
        <w:spacing w:line="316" w:lineRule="auto"/>
        <w:ind w:left="576" w:right="144" w:hanging="360"/>
        <w:jc w:val="both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 xml:space="preserve">Jestliže budou Objednatelem v průběhu pinění Smlouvy zjištěny nedostatky v činnosti </w:t>
      </w:r>
      <w:r>
        <w:rPr>
          <w:rFonts w:ascii="Verdana" w:hAnsi="Verdana"/>
          <w:color w:val="000000"/>
          <w:sz w:val="18"/>
          <w:lang w:val="cs-CZ"/>
        </w:rPr>
        <w:t xml:space="preserve">Dodavatele, je Objednatel povinen na tyto skutečnosti neprodleně dodavatele upozornit.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Dodavatel je povinen oznámené vady bezplatně odstranit, a to neprodleně od upozornění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Objednatele. Tímto není dotčené právo Objednatele domáhat se smluvní pokuty ust. čl. VII. </w:t>
      </w:r>
      <w:r>
        <w:rPr>
          <w:rFonts w:ascii="Verdana" w:hAnsi="Verdana"/>
          <w:color w:val="000000"/>
          <w:sz w:val="18"/>
          <w:lang w:val="cs-CZ"/>
        </w:rPr>
        <w:t>této smlouvy.</w:t>
      </w:r>
    </w:p>
    <w:p w14:paraId="00F14771" w14:textId="77777777" w:rsidR="0030751A" w:rsidRDefault="00000000">
      <w:pPr>
        <w:tabs>
          <w:tab w:val="right" w:pos="3021"/>
        </w:tabs>
        <w:spacing w:before="288"/>
        <w:ind w:left="144"/>
        <w:rPr>
          <w:rFonts w:ascii="Arial" w:hAnsi="Arial"/>
          <w:b/>
          <w:color w:val="000000"/>
          <w:spacing w:val="-10"/>
          <w:sz w:val="19"/>
          <w:lang w:val="cs-CZ"/>
        </w:rPr>
      </w:pPr>
      <w:r>
        <w:rPr>
          <w:rFonts w:ascii="Arial" w:hAnsi="Arial"/>
          <w:b/>
          <w:color w:val="000000"/>
          <w:spacing w:val="-10"/>
          <w:sz w:val="19"/>
          <w:lang w:val="cs-CZ"/>
        </w:rPr>
        <w:t>VII.</w:t>
      </w:r>
      <w:r>
        <w:rPr>
          <w:rFonts w:ascii="Arial" w:hAnsi="Arial"/>
          <w:b/>
          <w:color w:val="000000"/>
          <w:spacing w:val="-10"/>
          <w:sz w:val="19"/>
          <w:lang w:val="cs-CZ"/>
        </w:rPr>
        <w:tab/>
      </w:r>
      <w:r>
        <w:rPr>
          <w:rFonts w:ascii="Arial" w:hAnsi="Arial"/>
          <w:b/>
          <w:color w:val="000000"/>
          <w:spacing w:val="-2"/>
          <w:sz w:val="19"/>
          <w:lang w:val="cs-CZ"/>
        </w:rPr>
        <w:t>SANKČNÍ USTANOVENÍ</w:t>
      </w:r>
    </w:p>
    <w:p w14:paraId="434E5CBE" w14:textId="77777777" w:rsidR="0030751A" w:rsidRDefault="00000000">
      <w:pPr>
        <w:numPr>
          <w:ilvl w:val="0"/>
          <w:numId w:val="5"/>
        </w:numPr>
        <w:tabs>
          <w:tab w:val="clear" w:pos="432"/>
          <w:tab w:val="decimal" w:pos="648"/>
        </w:tabs>
        <w:spacing w:before="72" w:line="324" w:lineRule="auto"/>
        <w:ind w:left="648" w:right="144" w:hanging="432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Dodavatel je v případě porušení své povinnosti stanovené ve Smlouvě povinen Objednateli </w:t>
      </w:r>
      <w:r>
        <w:rPr>
          <w:rFonts w:ascii="Verdana" w:hAnsi="Verdana"/>
          <w:color w:val="000000"/>
          <w:spacing w:val="1"/>
          <w:sz w:val="18"/>
          <w:lang w:val="cs-CZ"/>
        </w:rPr>
        <w:t xml:space="preserve">uhradit a Objednatel je oprávněn po Dodavateli v takovém případě požadovat uhrazení </w:t>
      </w:r>
      <w:r>
        <w:rPr>
          <w:rFonts w:ascii="Verdana" w:hAnsi="Verdana"/>
          <w:color w:val="000000"/>
          <w:spacing w:val="-3"/>
          <w:sz w:val="18"/>
          <w:lang w:val="cs-CZ"/>
        </w:rPr>
        <w:t>smluvní pokuty ve výši 0,5% z Ceny za každé porušení povinnosti vyplývající ze Smlouvy.</w:t>
      </w:r>
    </w:p>
    <w:p w14:paraId="3048C2B0" w14:textId="77777777" w:rsidR="0030751A" w:rsidRDefault="00000000">
      <w:pPr>
        <w:numPr>
          <w:ilvl w:val="0"/>
          <w:numId w:val="5"/>
        </w:numPr>
        <w:tabs>
          <w:tab w:val="clear" w:pos="432"/>
          <w:tab w:val="decimal" w:pos="648"/>
        </w:tabs>
        <w:spacing w:line="314" w:lineRule="auto"/>
        <w:ind w:left="648" w:right="144" w:hanging="432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Dodavatel je povinen Objednateli uhradit smluvní pokutu ve výši 5.000,- Kč za každé porušení </w:t>
      </w:r>
      <w:r>
        <w:rPr>
          <w:rFonts w:ascii="Verdana" w:hAnsi="Verdana"/>
          <w:color w:val="000000"/>
          <w:spacing w:val="-2"/>
          <w:sz w:val="18"/>
          <w:lang w:val="cs-CZ"/>
        </w:rPr>
        <w:t>povinnosti vyplývající z ustanovení článku IV. odstavce 6. této smlouvy.</w:t>
      </w:r>
    </w:p>
    <w:p w14:paraId="72619AD3" w14:textId="77777777" w:rsidR="0030751A" w:rsidRDefault="00000000">
      <w:pPr>
        <w:numPr>
          <w:ilvl w:val="0"/>
          <w:numId w:val="5"/>
        </w:numPr>
        <w:tabs>
          <w:tab w:val="clear" w:pos="432"/>
          <w:tab w:val="decimal" w:pos="648"/>
        </w:tabs>
        <w:spacing w:line="324" w:lineRule="auto"/>
        <w:ind w:left="648" w:right="144" w:hanging="432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Smluvní pokuta je splatná do 15 kalendářních dnů ode dne porušení povinnosti Dodavatele, a </w:t>
      </w:r>
      <w:r>
        <w:rPr>
          <w:rFonts w:ascii="Verdana" w:hAnsi="Verdana"/>
          <w:color w:val="000000"/>
          <w:sz w:val="18"/>
          <w:lang w:val="cs-CZ"/>
        </w:rPr>
        <w:t xml:space="preserve">to na účet Objednatele. Objednatel je oprávněn smluvní pokutu, případně pinou náhradu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škody, na které mu v důsledku porušení závazku Dodavatele vznikl právní nárok, započíst do </w:t>
      </w:r>
      <w:r>
        <w:rPr>
          <w:rFonts w:ascii="Verdana" w:hAnsi="Verdana"/>
          <w:color w:val="000000"/>
          <w:spacing w:val="-2"/>
          <w:sz w:val="18"/>
          <w:lang w:val="cs-CZ"/>
        </w:rPr>
        <w:t>kterékoliv úhrady, která přísluší Dodavateli dle Smlouvy.</w:t>
      </w:r>
    </w:p>
    <w:p w14:paraId="257D7608" w14:textId="77777777" w:rsidR="0030751A" w:rsidRDefault="00000000">
      <w:pPr>
        <w:numPr>
          <w:ilvl w:val="0"/>
          <w:numId w:val="5"/>
        </w:numPr>
        <w:tabs>
          <w:tab w:val="clear" w:pos="432"/>
          <w:tab w:val="decimal" w:pos="648"/>
        </w:tabs>
        <w:spacing w:line="280" w:lineRule="auto"/>
        <w:ind w:left="648" w:hanging="432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Ustanovením článku VII. Smlouvy není dotčené právo Objednatele domáhat se náhrady škody.</w:t>
      </w:r>
    </w:p>
    <w:p w14:paraId="5925E19A" w14:textId="77777777" w:rsidR="0030751A" w:rsidRDefault="0030751A">
      <w:pPr>
        <w:sectPr w:rsidR="0030751A">
          <w:pgSz w:w="12240" w:h="15840"/>
          <w:pgMar w:top="720" w:right="1450" w:bottom="1050" w:left="1610" w:header="720" w:footer="720" w:gutter="0"/>
          <w:cols w:space="708"/>
        </w:sectPr>
      </w:pPr>
    </w:p>
    <w:p w14:paraId="1D4CC2D7" w14:textId="77777777" w:rsidR="0030751A" w:rsidRDefault="00000000">
      <w:pPr>
        <w:spacing w:after="144"/>
        <w:rPr>
          <w:rFonts w:ascii="Tahoma" w:hAnsi="Tahoma"/>
          <w:color w:val="000000"/>
          <w:spacing w:val="2"/>
          <w:sz w:val="18"/>
          <w:lang w:val="cs-CZ"/>
        </w:rPr>
      </w:pPr>
      <w:r>
        <w:rPr>
          <w:rFonts w:ascii="Tahoma" w:hAnsi="Tahoma"/>
          <w:color w:val="000000"/>
          <w:spacing w:val="2"/>
          <w:sz w:val="18"/>
          <w:lang w:val="cs-CZ"/>
        </w:rPr>
        <w:lastRenderedPageBreak/>
        <w:t>Pinovonsí schéma --- Dozor</w:t>
      </w:r>
    </w:p>
    <w:p w14:paraId="24DB692E" w14:textId="77777777" w:rsidR="0030751A" w:rsidRDefault="00000000">
      <w:pPr>
        <w:spacing w:line="324" w:lineRule="auto"/>
        <w:rPr>
          <w:rFonts w:ascii="Tahoma" w:hAnsi="Tahoma"/>
          <w:color w:val="000000"/>
          <w:spacing w:val="14"/>
          <w:sz w:val="18"/>
          <w:lang w:val="cs-CZ"/>
        </w:rPr>
      </w:pPr>
      <w:r>
        <w:rPr>
          <w:rFonts w:ascii="Tahoma" w:hAnsi="Tahoma"/>
          <w:color w:val="000000"/>
          <w:spacing w:val="14"/>
          <w:sz w:val="18"/>
          <w:lang w:val="cs-CZ"/>
        </w:rPr>
        <w:t xml:space="preserve">Dozor areálu/provozovny slouží k zajištění dodržování návštěvního a provozního řádu s cílem </w:t>
      </w:r>
      <w:r>
        <w:rPr>
          <w:rFonts w:ascii="Tahoma" w:hAnsi="Tahoma"/>
          <w:color w:val="000000"/>
          <w:spacing w:val="10"/>
          <w:sz w:val="18"/>
          <w:lang w:val="cs-CZ"/>
        </w:rPr>
        <w:t>příjemného a ničím nerušeného pobytu u/v provozně SeZaM bistro Nový rybník,</w:t>
      </w:r>
    </w:p>
    <w:p w14:paraId="105ED099" w14:textId="77777777" w:rsidR="0030751A" w:rsidRDefault="00000000">
      <w:pPr>
        <w:spacing w:before="144" w:line="480" w:lineRule="auto"/>
        <w:ind w:right="3672"/>
        <w:rPr>
          <w:rFonts w:ascii="Tahoma" w:hAnsi="Tahoma"/>
          <w:color w:val="000000"/>
          <w:spacing w:val="4"/>
          <w:sz w:val="18"/>
          <w:lang w:val="cs-CZ"/>
        </w:rPr>
      </w:pPr>
      <w:r>
        <w:rPr>
          <w:rFonts w:ascii="Tahoma" w:hAnsi="Tahoma"/>
          <w:color w:val="000000"/>
          <w:spacing w:val="4"/>
          <w:sz w:val="18"/>
          <w:lang w:val="cs-CZ"/>
        </w:rPr>
        <w:t xml:space="preserve">Dozor areálu je zřízen na dobu od 01.05.2022 do 30.04.2023. </w:t>
      </w:r>
      <w:r>
        <w:rPr>
          <w:rFonts w:ascii="Tahoma" w:hAnsi="Tahoma"/>
          <w:color w:val="000000"/>
          <w:spacing w:val="9"/>
          <w:sz w:val="18"/>
          <w:lang w:val="cs-CZ"/>
        </w:rPr>
        <w:t>Pracovní doba dozoru je orientačně určena na:</w:t>
      </w:r>
    </w:p>
    <w:p w14:paraId="20752A9E" w14:textId="77777777" w:rsidR="0030751A" w:rsidRDefault="00000000">
      <w:pPr>
        <w:spacing w:before="144" w:line="360" w:lineRule="auto"/>
        <w:ind w:left="720" w:right="4752"/>
        <w:rPr>
          <w:rFonts w:ascii="Tahoma" w:hAnsi="Tahoma"/>
          <w:color w:val="000000"/>
          <w:spacing w:val="8"/>
          <w:sz w:val="18"/>
          <w:lang w:val="cs-CZ"/>
        </w:rPr>
      </w:pPr>
      <w:r>
        <w:rPr>
          <w:rFonts w:ascii="Tahoma" w:hAnsi="Tahoma"/>
          <w:color w:val="000000"/>
          <w:spacing w:val="8"/>
          <w:sz w:val="18"/>
          <w:lang w:val="cs-CZ"/>
        </w:rPr>
        <w:t xml:space="preserve">pondělí' pátek: 14:00-22:00 (1 jedinec) </w:t>
      </w:r>
      <w:r>
        <w:rPr>
          <w:rFonts w:ascii="Tahoma" w:hAnsi="Tahoma"/>
          <w:color w:val="000000"/>
          <w:spacing w:val="6"/>
          <w:sz w:val="18"/>
          <w:lang w:val="cs-CZ"/>
        </w:rPr>
        <w:t>sobota a neděle: 10:00-22:00 (1 jedinec)</w:t>
      </w:r>
    </w:p>
    <w:p w14:paraId="49F0A93E" w14:textId="77777777" w:rsidR="0030751A" w:rsidRDefault="00000000">
      <w:pPr>
        <w:spacing w:before="144" w:line="324" w:lineRule="auto"/>
        <w:jc w:val="both"/>
        <w:rPr>
          <w:rFonts w:ascii="Tahoma" w:hAnsi="Tahoma"/>
          <w:color w:val="000000"/>
          <w:spacing w:val="8"/>
          <w:sz w:val="18"/>
          <w:lang w:val="cs-CZ"/>
        </w:rPr>
      </w:pPr>
      <w:r>
        <w:rPr>
          <w:rFonts w:ascii="Tahoma" w:hAnsi="Tahoma"/>
          <w:color w:val="000000"/>
          <w:spacing w:val="8"/>
          <w:sz w:val="18"/>
          <w:lang w:val="cs-CZ"/>
        </w:rPr>
        <w:t xml:space="preserve">Počet jedinců dozoru se může lišit v závislosti na počasí, mimořádných opatření Vlády ČR, pořádaných </w:t>
      </w:r>
      <w:r>
        <w:rPr>
          <w:rFonts w:ascii="Tahoma" w:hAnsi="Tahoma"/>
          <w:color w:val="000000"/>
          <w:spacing w:val="10"/>
          <w:sz w:val="18"/>
          <w:lang w:val="cs-CZ"/>
        </w:rPr>
        <w:t xml:space="preserve">akcí a přání provozovatele, tedy SZM Příbram, p.o. Jednotlivé služby jsou konzultovány s vedoucím </w:t>
      </w:r>
      <w:r>
        <w:rPr>
          <w:rFonts w:ascii="Tahoma" w:hAnsi="Tahoma"/>
          <w:color w:val="000000"/>
          <w:spacing w:val="4"/>
          <w:sz w:val="18"/>
          <w:lang w:val="cs-CZ"/>
        </w:rPr>
        <w:t xml:space="preserve">areálu Nový rybník, p. Trojanem: 601/ 126 006 a ředitelem organizace, p. Slabou: 601/ 126 956, Jedinec </w:t>
      </w:r>
      <w:r>
        <w:rPr>
          <w:rFonts w:ascii="Tahoma" w:hAnsi="Tahoma"/>
          <w:color w:val="000000"/>
          <w:spacing w:val="9"/>
          <w:sz w:val="18"/>
          <w:lang w:val="cs-CZ"/>
        </w:rPr>
        <w:t xml:space="preserve">dozoru areálu má za povinnost se vždy (SMS, volání) ohlásit odpovědné osobě (Troler) a vedoucímu </w:t>
      </w:r>
      <w:r>
        <w:rPr>
          <w:rFonts w:ascii="Tahoma" w:hAnsi="Tahoma"/>
          <w:color w:val="000000"/>
          <w:spacing w:val="7"/>
          <w:sz w:val="18"/>
          <w:lang w:val="cs-CZ"/>
        </w:rPr>
        <w:t>areálu NR (Trojan), a to při svém příchodu, tak i odchodu z areálu.</w:t>
      </w:r>
    </w:p>
    <w:p w14:paraId="3099920E" w14:textId="77777777" w:rsidR="0030751A" w:rsidRDefault="00000000">
      <w:pPr>
        <w:spacing w:before="144" w:line="316" w:lineRule="auto"/>
        <w:jc w:val="both"/>
        <w:rPr>
          <w:rFonts w:ascii="Tahoma" w:hAnsi="Tahoma"/>
          <w:color w:val="000000"/>
          <w:spacing w:val="10"/>
          <w:sz w:val="18"/>
          <w:lang w:val="cs-CZ"/>
        </w:rPr>
      </w:pPr>
      <w:r>
        <w:rPr>
          <w:rFonts w:ascii="Tahoma" w:hAnsi="Tahoma"/>
          <w:color w:val="000000"/>
          <w:spacing w:val="10"/>
          <w:sz w:val="18"/>
          <w:lang w:val="cs-CZ"/>
        </w:rPr>
        <w:t xml:space="preserve">Jedinci dozoru mají za úkol zajistit dodržování návštěvního/provozního řádu, konkrétně dodržování </w:t>
      </w:r>
      <w:r>
        <w:rPr>
          <w:rFonts w:ascii="Tahoma" w:hAnsi="Tahoma"/>
          <w:color w:val="000000"/>
          <w:spacing w:val="9"/>
          <w:sz w:val="18"/>
          <w:lang w:val="cs-CZ"/>
        </w:rPr>
        <w:t>zákazů a upozorňování na povinnosti návštěvníků provozovny SeZaM bistro NR.</w:t>
      </w:r>
    </w:p>
    <w:p w14:paraId="0E84F775" w14:textId="77777777" w:rsidR="0030751A" w:rsidRDefault="00000000">
      <w:pPr>
        <w:spacing w:before="144" w:line="321" w:lineRule="auto"/>
        <w:jc w:val="both"/>
        <w:rPr>
          <w:rFonts w:ascii="Tahoma" w:hAnsi="Tahoma"/>
          <w:color w:val="000000"/>
          <w:spacing w:val="11"/>
          <w:sz w:val="18"/>
          <w:lang w:val="cs-CZ"/>
        </w:rPr>
      </w:pPr>
      <w:r>
        <w:rPr>
          <w:rFonts w:ascii="Tahoma" w:hAnsi="Tahoma"/>
          <w:color w:val="000000"/>
          <w:spacing w:val="11"/>
          <w:sz w:val="18"/>
          <w:lang w:val="cs-CZ"/>
        </w:rPr>
        <w:t xml:space="preserve">Dozor je označen černým/červeným tričkem s logem SZM Příbram na prsou, logem SZM Příbram a nápisem DOZOR na zádech. Aktuální služba dozoru je dále označena bílou visačkou s logem SZM </w:t>
      </w:r>
      <w:r>
        <w:rPr>
          <w:rFonts w:ascii="Tahoma" w:hAnsi="Tahoma"/>
          <w:color w:val="000000"/>
          <w:spacing w:val="8"/>
          <w:sz w:val="18"/>
          <w:lang w:val="cs-CZ"/>
        </w:rPr>
        <w:t xml:space="preserve">Příbram, razítkem a podpisem ředitele organizace. Pro komunikační účely dozoru byl zřízen telefonní </w:t>
      </w:r>
      <w:r>
        <w:rPr>
          <w:rFonts w:ascii="Tahoma" w:hAnsi="Tahoma"/>
          <w:color w:val="000000"/>
          <w:spacing w:val="12"/>
          <w:sz w:val="18"/>
          <w:lang w:val="cs-CZ"/>
        </w:rPr>
        <w:t xml:space="preserve">kontakt: 774/405 074, na kterém je dozor ve stanovené časy k dispozici, Kontakt je uveden na </w:t>
      </w:r>
      <w:r>
        <w:rPr>
          <w:rFonts w:ascii="Tahoma" w:hAnsi="Tahoma"/>
          <w:color w:val="000000"/>
          <w:spacing w:val="13"/>
          <w:sz w:val="18"/>
          <w:lang w:val="cs-CZ"/>
        </w:rPr>
        <w:t>nayštěvním řádu Kontaktní osobou odpovědnou za dozor areálu je p. Aleš Troier: 737/ 076 969.</w:t>
      </w:r>
    </w:p>
    <w:p w14:paraId="1E160B36" w14:textId="77777777" w:rsidR="0030751A" w:rsidRDefault="00000000">
      <w:pPr>
        <w:spacing w:before="144" w:after="72" w:line="319" w:lineRule="auto"/>
        <w:jc w:val="both"/>
        <w:rPr>
          <w:rFonts w:ascii="Tahoma" w:hAnsi="Tahoma"/>
          <w:color w:val="000000"/>
          <w:spacing w:val="6"/>
          <w:sz w:val="18"/>
          <w:lang w:val="cs-CZ"/>
        </w:rPr>
      </w:pPr>
      <w:r>
        <w:rPr>
          <w:rFonts w:ascii="Tahoma" w:hAnsi="Tahoma"/>
          <w:color w:val="000000"/>
          <w:spacing w:val="6"/>
          <w:sz w:val="18"/>
          <w:lang w:val="cs-CZ"/>
        </w:rPr>
        <w:t xml:space="preserve">Dozor areálu má k dispozici provozní místnost v budově „plavčíkárny", které slouží jako stanoviště pro </w:t>
      </w:r>
      <w:r>
        <w:rPr>
          <w:rFonts w:ascii="Tahoma" w:hAnsi="Tahoma"/>
          <w:color w:val="000000"/>
          <w:spacing w:val="10"/>
          <w:sz w:val="18"/>
          <w:lang w:val="cs-CZ"/>
        </w:rPr>
        <w:t xml:space="preserve">odpočinek, občerstvení, provozní záležitosti, provozní knihu dozoru, uložení osobních věcí, offline </w:t>
      </w:r>
      <w:r>
        <w:rPr>
          <w:rFonts w:ascii="Tahoma" w:hAnsi="Tahoma"/>
          <w:color w:val="000000"/>
          <w:spacing w:val="8"/>
          <w:sz w:val="18"/>
          <w:lang w:val="cs-CZ"/>
        </w:rPr>
        <w:t>kamerový přenos vyznačených míst.</w:t>
      </w:r>
    </w:p>
    <w:p w14:paraId="4EB8E9F0" w14:textId="77777777" w:rsidR="0030751A" w:rsidRDefault="00000000">
      <w:pPr>
        <w:spacing w:line="319" w:lineRule="auto"/>
        <w:rPr>
          <w:rFonts w:ascii="Tahoma" w:hAnsi="Tahoma"/>
          <w:color w:val="000000"/>
          <w:spacing w:val="6"/>
          <w:sz w:val="18"/>
          <w:lang w:val="cs-CZ"/>
        </w:rPr>
      </w:pPr>
      <w:r>
        <w:rPr>
          <w:rFonts w:ascii="Tahoma" w:hAnsi="Tahoma"/>
          <w:color w:val="000000"/>
          <w:spacing w:val="6"/>
          <w:sz w:val="18"/>
          <w:lang w:val="cs-CZ"/>
        </w:rPr>
        <w:t xml:space="preserve">Dozor používá pro přesun v areálu chůzi, popřípadě jednostopé vozidlo (kolo, elektrokolo, koloběžku, </w:t>
      </w:r>
      <w:r>
        <w:rPr>
          <w:rFonts w:ascii="Tahoma" w:hAnsi="Tahoma"/>
          <w:color w:val="000000"/>
          <w:spacing w:val="10"/>
          <w:sz w:val="18"/>
          <w:lang w:val="cs-CZ"/>
        </w:rPr>
        <w:t>elektrokolobéžku).</w:t>
      </w:r>
    </w:p>
    <w:p w14:paraId="26F3756E" w14:textId="77777777" w:rsidR="0030751A" w:rsidRDefault="00000000">
      <w:pPr>
        <w:spacing w:before="144" w:after="216" w:line="211" w:lineRule="auto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 xml:space="preserve">povinnosti </w:t>
      </w:r>
      <w:r>
        <w:rPr>
          <w:rFonts w:ascii="Tahoma" w:hAnsi="Tahoma"/>
          <w:color w:val="000000"/>
          <w:spacing w:val="2"/>
          <w:sz w:val="18"/>
          <w:lang w:val="cs-CZ"/>
        </w:rPr>
        <w:t>dozoru:</w:t>
      </w:r>
    </w:p>
    <w:p w14:paraId="64ECBD3F" w14:textId="77777777" w:rsidR="0030751A" w:rsidRDefault="00000000">
      <w:pPr>
        <w:ind w:left="720"/>
        <w:rPr>
          <w:rFonts w:ascii="Tahoma" w:hAnsi="Tahoma"/>
          <w:color w:val="000000"/>
          <w:spacing w:val="9"/>
          <w:sz w:val="18"/>
          <w:lang w:val="cs-CZ"/>
        </w:rPr>
      </w:pPr>
      <w:r>
        <w:rPr>
          <w:rFonts w:ascii="Tahoma" w:hAnsi="Tahoma"/>
          <w:color w:val="000000"/>
          <w:spacing w:val="9"/>
          <w:sz w:val="18"/>
          <w:lang w:val="cs-CZ"/>
        </w:rPr>
        <w:t>dohlížet na bezpečnost v areáluiprovozovně</w:t>
      </w:r>
    </w:p>
    <w:p w14:paraId="6925143E" w14:textId="77777777" w:rsidR="0030751A" w:rsidRDefault="00000000">
      <w:pPr>
        <w:spacing w:before="36"/>
        <w:ind w:left="720"/>
        <w:rPr>
          <w:rFonts w:ascii="Tahoma" w:hAnsi="Tahoma"/>
          <w:color w:val="000000"/>
          <w:spacing w:val="9"/>
          <w:sz w:val="18"/>
          <w:lang w:val="cs-CZ"/>
        </w:rPr>
      </w:pPr>
      <w:r>
        <w:rPr>
          <w:rFonts w:ascii="Tahoma" w:hAnsi="Tahoma"/>
          <w:color w:val="000000"/>
          <w:spacing w:val="9"/>
          <w:sz w:val="18"/>
          <w:lang w:val="cs-CZ"/>
        </w:rPr>
        <w:t>dohlížet na dodržování zákazů a povinností návštěvníka areálu/provozovny</w:t>
      </w:r>
    </w:p>
    <w:p w14:paraId="4E86801D" w14:textId="77777777" w:rsidR="0030751A" w:rsidRDefault="00000000">
      <w:pPr>
        <w:spacing w:before="36" w:line="312" w:lineRule="auto"/>
        <w:ind w:left="720"/>
        <w:rPr>
          <w:rFonts w:ascii="Tahoma" w:hAnsi="Tahoma"/>
          <w:color w:val="000000"/>
          <w:spacing w:val="11"/>
          <w:sz w:val="18"/>
          <w:lang w:val="cs-CZ"/>
        </w:rPr>
      </w:pPr>
      <w:r>
        <w:rPr>
          <w:rFonts w:ascii="Tahoma" w:hAnsi="Tahoma"/>
          <w:color w:val="000000"/>
          <w:spacing w:val="11"/>
          <w:sz w:val="18"/>
          <w:lang w:val="cs-CZ"/>
        </w:rPr>
        <w:t xml:space="preserve">v případě hrubého porušení nayštěvního/provozního řádu je dozor povinen zajistit spolupráci </w:t>
      </w:r>
      <w:r>
        <w:rPr>
          <w:rFonts w:ascii="Tahoma" w:hAnsi="Tahoma"/>
          <w:color w:val="000000"/>
          <w:spacing w:val="7"/>
          <w:sz w:val="18"/>
          <w:lang w:val="cs-CZ"/>
        </w:rPr>
        <w:t>s Městkou policií, případné s Policií ČR</w:t>
      </w:r>
    </w:p>
    <w:p w14:paraId="18EDC077" w14:textId="77777777" w:rsidR="0030751A" w:rsidRDefault="00000000">
      <w:pPr>
        <w:spacing w:before="36" w:line="309" w:lineRule="auto"/>
        <w:ind w:left="720"/>
        <w:rPr>
          <w:rFonts w:ascii="Tahoma" w:hAnsi="Tahoma"/>
          <w:color w:val="000000"/>
          <w:spacing w:val="18"/>
          <w:sz w:val="18"/>
          <w:lang w:val="cs-CZ"/>
        </w:rPr>
      </w:pPr>
      <w:r>
        <w:rPr>
          <w:rFonts w:ascii="Tahoma" w:hAnsi="Tahoma"/>
          <w:color w:val="000000"/>
          <w:spacing w:val="18"/>
          <w:sz w:val="18"/>
          <w:lang w:val="cs-CZ"/>
        </w:rPr>
        <w:t xml:space="preserve">v případě porušení návštěvního/provozního řádu je dozor povinen vykázat návštěvníka </w:t>
      </w:r>
      <w:r>
        <w:rPr>
          <w:rFonts w:ascii="Tahoma" w:hAnsi="Tahoma"/>
          <w:color w:val="000000"/>
          <w:spacing w:val="6"/>
          <w:sz w:val="18"/>
          <w:lang w:val="cs-CZ"/>
        </w:rPr>
        <w:t>z areálu/provozovny</w:t>
      </w:r>
    </w:p>
    <w:p w14:paraId="73FD463B" w14:textId="77777777" w:rsidR="0030751A" w:rsidRDefault="00000000">
      <w:pPr>
        <w:spacing w:before="72" w:line="309" w:lineRule="auto"/>
        <w:ind w:left="720"/>
        <w:rPr>
          <w:rFonts w:ascii="Tahoma" w:hAnsi="Tahoma"/>
          <w:color w:val="000000"/>
          <w:spacing w:val="11"/>
          <w:sz w:val="18"/>
          <w:lang w:val="cs-CZ"/>
        </w:rPr>
      </w:pPr>
      <w:r>
        <w:rPr>
          <w:rFonts w:ascii="Tahoma" w:hAnsi="Tahoma"/>
          <w:color w:val="000000"/>
          <w:spacing w:val="11"/>
          <w:sz w:val="18"/>
          <w:lang w:val="cs-CZ"/>
        </w:rPr>
        <w:t xml:space="preserve">vytvořit a zapisovat do „Provozní knihy dozoru" veškeré skutečnosti, které za svou službu </w:t>
      </w:r>
      <w:r>
        <w:rPr>
          <w:rFonts w:ascii="Tahoma" w:hAnsi="Tahoma"/>
          <w:color w:val="000000"/>
          <w:spacing w:val="6"/>
          <w:sz w:val="18"/>
          <w:lang w:val="cs-CZ"/>
        </w:rPr>
        <w:t>jedinec dozoru musel řešit</w:t>
      </w:r>
    </w:p>
    <w:p w14:paraId="567C3DB1" w14:textId="77777777" w:rsidR="0030751A" w:rsidRDefault="00000000">
      <w:pPr>
        <w:spacing w:before="72"/>
        <w:ind w:left="720"/>
        <w:rPr>
          <w:rFonts w:ascii="Tahoma" w:hAnsi="Tahoma"/>
          <w:color w:val="000000"/>
          <w:spacing w:val="7"/>
          <w:sz w:val="18"/>
          <w:lang w:val="cs-CZ"/>
        </w:rPr>
      </w:pPr>
      <w:r>
        <w:rPr>
          <w:rFonts w:ascii="Tahoma" w:hAnsi="Tahoma"/>
          <w:color w:val="000000"/>
          <w:spacing w:val="7"/>
          <w:sz w:val="18"/>
          <w:lang w:val="cs-CZ"/>
        </w:rPr>
        <w:t>poskytovat první pomoc, pakliže jí situace vyžaduje</w:t>
      </w:r>
    </w:p>
    <w:p w14:paraId="77579DAB" w14:textId="77777777" w:rsidR="0030751A" w:rsidRDefault="00000000">
      <w:pPr>
        <w:spacing w:after="144" w:line="266" w:lineRule="auto"/>
        <w:ind w:left="720"/>
        <w:rPr>
          <w:rFonts w:ascii="Tahoma" w:hAnsi="Tahoma"/>
          <w:color w:val="000000"/>
          <w:spacing w:val="7"/>
          <w:sz w:val="18"/>
          <w:lang w:val="cs-CZ"/>
        </w:rPr>
      </w:pPr>
      <w:r>
        <w:rPr>
          <w:rFonts w:ascii="Tahoma" w:hAnsi="Tahoma"/>
          <w:color w:val="000000"/>
          <w:spacing w:val="7"/>
          <w:sz w:val="18"/>
          <w:lang w:val="cs-CZ"/>
        </w:rPr>
        <w:t>dohlížel: na zamknutí veškerých bran/dveří dle provozní doby</w:t>
      </w:r>
    </w:p>
    <w:p w14:paraId="77489850" w14:textId="77777777" w:rsidR="0030751A" w:rsidRDefault="0030751A">
      <w:pPr>
        <w:sectPr w:rsidR="0030751A">
          <w:pgSz w:w="12240" w:h="15840"/>
          <w:pgMar w:top="1500" w:right="1947" w:bottom="361" w:left="1113" w:header="720" w:footer="720" w:gutter="0"/>
          <w:cols w:space="708"/>
        </w:sectPr>
      </w:pPr>
    </w:p>
    <w:p w14:paraId="3708242F" w14:textId="77777777" w:rsidR="0030751A" w:rsidRDefault="00000000">
      <w:pPr>
        <w:spacing w:line="209" w:lineRule="exact"/>
        <w:jc w:val="right"/>
        <w:rPr>
          <w:rFonts w:ascii="Times New Roman" w:hAnsi="Times New Roman"/>
          <w:color w:val="000000"/>
          <w:spacing w:val="1"/>
          <w:sz w:val="15"/>
          <w:lang w:val="cs-CZ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55B3526F" wp14:editId="5B6E590B">
            <wp:simplePos x="0" y="0"/>
            <wp:positionH relativeFrom="page">
              <wp:posOffset>5666740</wp:posOffset>
            </wp:positionH>
            <wp:positionV relativeFrom="page">
              <wp:posOffset>8734425</wp:posOffset>
            </wp:positionV>
            <wp:extent cx="820420" cy="1220470"/>
            <wp:effectExtent l="0" t="0" r="0" b="0"/>
            <wp:wrapThrough wrapText="bothSides">
              <wp:wrapPolygon edited="0">
                <wp:start x="7086" y="0"/>
                <wp:lineTo x="7086" y="10146"/>
                <wp:lineTo x="5114" y="10146"/>
                <wp:lineTo x="5114" y="11842"/>
                <wp:lineTo x="3242" y="11842"/>
                <wp:lineTo x="3242" y="13460"/>
                <wp:lineTo x="2640" y="13460"/>
                <wp:lineTo x="2640" y="15449"/>
                <wp:lineTo x="0" y="15449"/>
                <wp:lineTo x="0" y="21595"/>
                <wp:lineTo x="12451" y="21595"/>
                <wp:lineTo x="12451" y="13584"/>
                <wp:lineTo x="14139" y="13584"/>
                <wp:lineTo x="14139" y="11966"/>
                <wp:lineTo x="16713" y="11966"/>
                <wp:lineTo x="16713" y="10022"/>
                <wp:lineTo x="18284" y="10022"/>
                <wp:lineTo x="18284" y="7966"/>
                <wp:lineTo x="21593" y="7966"/>
                <wp:lineTo x="21593" y="0"/>
                <wp:lineTo x="7086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pacing w:val="1"/>
          <w:sz w:val="15"/>
          <w:lang w:val="cs-CZ"/>
        </w:rPr>
        <w:t>SPORTOVNí "LAW</w:t>
      </w:r>
    </w:p>
    <w:p w14:paraId="4E60E0F0" w14:textId="77777777" w:rsidR="0030751A" w:rsidRDefault="00000000">
      <w:pPr>
        <w:spacing w:line="169" w:lineRule="exact"/>
        <w:ind w:left="432"/>
        <w:jc w:val="right"/>
        <w:rPr>
          <w:rFonts w:ascii="Times New Roman" w:hAnsi="Times New Roman"/>
          <w:color w:val="000000"/>
          <w:spacing w:val="-3"/>
          <w:sz w:val="15"/>
          <w:lang w:val="cs-CZ"/>
        </w:rPr>
      </w:pPr>
      <w:r>
        <w:rPr>
          <w:rFonts w:ascii="Times New Roman" w:hAnsi="Times New Roman"/>
          <w:color w:val="000000"/>
          <w:spacing w:val="-3"/>
          <w:sz w:val="15"/>
          <w:lang w:val="cs-CZ"/>
        </w:rPr>
        <w:t xml:space="preserve">příspěvk 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>261 01 Kbr</w:t>
      </w:r>
    </w:p>
    <w:p w14:paraId="75A22410" w14:textId="77777777" w:rsidR="0030751A" w:rsidRDefault="00000000">
      <w:pPr>
        <w:spacing w:line="124" w:lineRule="exact"/>
        <w:jc w:val="right"/>
        <w:rPr>
          <w:rFonts w:ascii="Times New Roman" w:hAnsi="Times New Roman"/>
          <w:color w:val="000000"/>
          <w:spacing w:val="7"/>
          <w:sz w:val="12"/>
          <w:lang w:val="cs-CZ"/>
        </w:rPr>
      </w:pPr>
      <w:r>
        <w:rPr>
          <w:rFonts w:ascii="Times New Roman" w:hAnsi="Times New Roman"/>
          <w:color w:val="000000"/>
          <w:spacing w:val="7"/>
          <w:sz w:val="12"/>
          <w:lang w:val="cs-CZ"/>
        </w:rPr>
        <w:t>tel.: 318 626</w:t>
      </w:r>
    </w:p>
    <w:p w14:paraId="684E6196" w14:textId="77777777" w:rsidR="0030751A" w:rsidRDefault="00000000">
      <w:pPr>
        <w:spacing w:before="36" w:line="189" w:lineRule="auto"/>
        <w:ind w:right="36"/>
        <w:jc w:val="right"/>
        <w:rPr>
          <w:rFonts w:ascii="Times New Roman" w:hAnsi="Times New Roman"/>
          <w:color w:val="000000"/>
          <w:sz w:val="15"/>
          <w:lang w:val="cs-CZ"/>
        </w:rPr>
      </w:pPr>
      <w:r>
        <w:rPr>
          <w:rFonts w:ascii="Times New Roman" w:hAnsi="Times New Roman"/>
          <w:color w:val="000000"/>
          <w:sz w:val="15"/>
          <w:lang w:val="cs-CZ"/>
        </w:rPr>
        <w:t>2121</w:t>
      </w:r>
    </w:p>
    <w:p w14:paraId="2202A75D" w14:textId="77777777" w:rsidR="0030751A" w:rsidRDefault="00000000">
      <w:pPr>
        <w:rPr>
          <w:rFonts w:ascii="Times New Roman" w:hAnsi="Times New Roman"/>
          <w:color w:val="000000"/>
          <w:spacing w:val="-6"/>
          <w:sz w:val="15"/>
          <w:lang w:val="cs-CZ"/>
        </w:rPr>
      </w:pPr>
      <w:r>
        <w:br w:type="column"/>
      </w:r>
      <w:r>
        <w:rPr>
          <w:rFonts w:ascii="Times New Roman" w:hAnsi="Times New Roman"/>
          <w:color w:val="000000"/>
          <w:spacing w:val="-6"/>
          <w:sz w:val="15"/>
          <w:lang w:val="cs-CZ"/>
        </w:rPr>
        <w:t xml:space="preserve">A PiZŤBRAM </w:t>
      </w:r>
      <w:r>
        <w:rPr>
          <w:rFonts w:ascii="Times New Roman" w:hAnsi="Times New Roman"/>
          <w:color w:val="000000"/>
          <w:spacing w:val="-5"/>
          <w:sz w:val="15"/>
          <w:lang w:val="cs-CZ"/>
        </w:rPr>
        <w:t>7ace</w:t>
      </w:r>
    </w:p>
    <w:p w14:paraId="5ADB5587" w14:textId="77777777" w:rsidR="0030751A" w:rsidRDefault="00000000">
      <w:pPr>
        <w:rPr>
          <w:rFonts w:ascii="Times New Roman" w:hAnsi="Times New Roman"/>
          <w:color w:val="000000"/>
          <w:spacing w:val="-8"/>
          <w:sz w:val="15"/>
          <w:lang w:val="cs-CZ"/>
        </w:rPr>
      </w:pPr>
      <w:r>
        <w:rPr>
          <w:rFonts w:ascii="Times New Roman" w:hAnsi="Times New Roman"/>
          <w:color w:val="000000"/>
          <w:spacing w:val="-8"/>
          <w:sz w:val="15"/>
          <w:lang w:val="cs-CZ"/>
        </w:rPr>
        <w:t>gionářů 37f?,</w:t>
      </w:r>
    </w:p>
    <w:p w14:paraId="2B6D0578" w14:textId="77777777" w:rsidR="0030751A" w:rsidRDefault="00000000">
      <w:pPr>
        <w:spacing w:line="213" w:lineRule="auto"/>
        <w:rPr>
          <w:rFonts w:ascii="Times New Roman" w:hAnsi="Times New Roman"/>
          <w:color w:val="000000"/>
          <w:spacing w:val="-2"/>
          <w:sz w:val="13"/>
          <w:lang w:val="cs-CZ"/>
        </w:rPr>
      </w:pPr>
      <w:r>
        <w:rPr>
          <w:rFonts w:ascii="Times New Roman" w:hAnsi="Times New Roman"/>
          <w:color w:val="000000"/>
          <w:spacing w:val="-2"/>
          <w:sz w:val="13"/>
          <w:lang w:val="cs-CZ"/>
        </w:rPr>
        <w:t xml:space="preserve">ax: </w:t>
      </w:r>
      <w:r>
        <w:rPr>
          <w:rFonts w:ascii="Times New Roman" w:hAnsi="Times New Roman"/>
          <w:color w:val="000000"/>
          <w:spacing w:val="-2"/>
          <w:w w:val="120"/>
          <w:sz w:val="13"/>
          <w:lang w:val="cs-CZ"/>
        </w:rPr>
        <w:t>338 623 815</w:t>
      </w:r>
    </w:p>
    <w:p w14:paraId="107795E0" w14:textId="77777777" w:rsidR="0030751A" w:rsidRDefault="00000000">
      <w:pPr>
        <w:ind w:left="144"/>
        <w:rPr>
          <w:rFonts w:ascii="Times New Roman" w:hAnsi="Times New Roman"/>
          <w:color w:val="000000"/>
          <w:spacing w:val="-3"/>
          <w:sz w:val="15"/>
          <w:lang w:val="cs-CZ"/>
        </w:rPr>
      </w:pPr>
      <w:r>
        <w:rPr>
          <w:rFonts w:ascii="Times New Roman" w:hAnsi="Times New Roman"/>
          <w:color w:val="000000"/>
          <w:spacing w:val="-3"/>
          <w:sz w:val="15"/>
          <w:lang w:val="cs-CZ"/>
        </w:rPr>
        <w:t>CZ71217975</w:t>
      </w:r>
    </w:p>
    <w:p w14:paraId="56BD7E93" w14:textId="77777777" w:rsidR="0030751A" w:rsidRDefault="0030751A">
      <w:pPr>
        <w:sectPr w:rsidR="0030751A">
          <w:type w:val="continuous"/>
          <w:pgSz w:w="12240" w:h="15840"/>
          <w:pgMar w:top="1500" w:right="1023" w:bottom="361" w:left="7949" w:header="720" w:footer="720" w:gutter="0"/>
          <w:cols w:num="2" w:space="0" w:equalWidth="0">
            <w:col w:w="1399" w:space="369"/>
            <w:col w:w="1440" w:space="0"/>
          </w:cols>
        </w:sectPr>
      </w:pPr>
    </w:p>
    <w:p w14:paraId="3EADC331" w14:textId="77777777" w:rsidR="0030751A" w:rsidRDefault="00000000">
      <w:pPr>
        <w:spacing w:before="4" w:after="288"/>
        <w:ind w:left="1872" w:right="1735"/>
      </w:pPr>
      <w:r>
        <w:rPr>
          <w:noProof/>
        </w:rPr>
        <w:lastRenderedPageBreak/>
        <w:drawing>
          <wp:inline distT="0" distB="0" distL="0" distR="0" wp14:anchorId="335AEA57" wp14:editId="41DCE24C">
            <wp:extent cx="3637280" cy="29527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5F6F5" w14:textId="77777777" w:rsidR="0030751A" w:rsidRDefault="00000000">
      <w:pPr>
        <w:ind w:left="2592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>Sportovní zařízení města Příbram — Nový rybník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860"/>
        <w:gridCol w:w="378"/>
        <w:gridCol w:w="4061"/>
      </w:tblGrid>
      <w:tr w:rsidR="0030751A" w14:paraId="031CB6EB" w14:textId="77777777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7FEBC5" w14:textId="77777777" w:rsidR="0030751A" w:rsidRDefault="00000000">
            <w:pPr>
              <w:ind w:left="241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Datum účinnosti vydání: 01.05.2021</w:t>
            </w:r>
          </w:p>
        </w:tc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84CB71" w14:textId="77777777" w:rsidR="0030751A" w:rsidRDefault="0030751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7D96F4" w14:textId="77777777" w:rsidR="0030751A" w:rsidRDefault="0030751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14CD81" w14:textId="77777777" w:rsidR="0030751A" w:rsidRDefault="0030751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0751A" w14:paraId="1031DAFB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A1FBCE" w14:textId="77777777" w:rsidR="0030751A" w:rsidRDefault="00000000">
            <w:pPr>
              <w:ind w:left="241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Vypracoval: Petr Trojan</w:t>
            </w:r>
          </w:p>
        </w:tc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461503" w14:textId="77777777" w:rsidR="0030751A" w:rsidRDefault="00000000">
            <w:pPr>
              <w:ind w:right="25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601/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FA0D25C" w14:textId="77777777" w:rsidR="0030751A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126</w:t>
            </w:r>
          </w:p>
        </w:tc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7B2C4BA" w14:textId="77777777" w:rsidR="0030751A" w:rsidRDefault="00000000">
            <w:pPr>
              <w:ind w:right="3705"/>
              <w:jc w:val="right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006</w:t>
            </w:r>
          </w:p>
        </w:tc>
      </w:tr>
      <w:tr w:rsidR="0030751A" w14:paraId="7A07903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AA86A1" w14:textId="77777777" w:rsidR="0030751A" w:rsidRDefault="00000000">
            <w:pPr>
              <w:ind w:left="241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Přezkoumal: Aleš Troler</w:t>
            </w:r>
          </w:p>
        </w:tc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FFBB837" w14:textId="77777777" w:rsidR="0030751A" w:rsidRDefault="00000000">
            <w:pPr>
              <w:ind w:right="25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737/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D6D4C6" w14:textId="77777777" w:rsidR="0030751A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076</w:t>
            </w:r>
          </w:p>
        </w:tc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AAD6BA6" w14:textId="77777777" w:rsidR="0030751A" w:rsidRDefault="00000000">
            <w:pPr>
              <w:ind w:right="3705"/>
              <w:jc w:val="right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969</w:t>
            </w:r>
          </w:p>
        </w:tc>
      </w:tr>
      <w:tr w:rsidR="0030751A" w14:paraId="42CADE56" w14:textId="77777777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F34E182" w14:textId="77777777" w:rsidR="0030751A" w:rsidRDefault="00000000">
            <w:pPr>
              <w:ind w:left="241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Schválil za objednatele: Mgr. Jan Slaba</w:t>
            </w:r>
          </w:p>
        </w:tc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ABBE302" w14:textId="77777777" w:rsidR="0030751A" w:rsidRDefault="00000000">
            <w:pPr>
              <w:ind w:right="25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601/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00B911" w14:textId="77777777" w:rsidR="0030751A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126</w:t>
            </w:r>
          </w:p>
        </w:tc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7C88609" w14:textId="77777777" w:rsidR="0030751A" w:rsidRDefault="00000000">
            <w:pPr>
              <w:ind w:right="3705"/>
              <w:jc w:val="right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956</w:t>
            </w:r>
          </w:p>
        </w:tc>
      </w:tr>
    </w:tbl>
    <w:p w14:paraId="7BC065A0" w14:textId="77777777" w:rsidR="0030751A" w:rsidRDefault="0030751A">
      <w:pPr>
        <w:spacing w:after="1060" w:line="20" w:lineRule="exact"/>
      </w:pPr>
    </w:p>
    <w:p w14:paraId="1F07A9E8" w14:textId="77777777" w:rsidR="0030751A" w:rsidRDefault="00000000">
      <w:pPr>
        <w:spacing w:line="302" w:lineRule="auto"/>
        <w:ind w:left="216" w:right="72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 xml:space="preserve">Směrnice slouží pro jasnou specifikaci pracovních povinností zaměstnanců „DOZOR" Nový rybník na </w:t>
      </w:r>
      <w:r>
        <w:rPr>
          <w:rFonts w:ascii="Verdana" w:hAnsi="Verdana"/>
          <w:color w:val="000000"/>
          <w:spacing w:val="-8"/>
          <w:sz w:val="19"/>
          <w:lang w:val="cs-CZ"/>
        </w:rPr>
        <w:t>krátkodobých zakázkách.</w:t>
      </w:r>
    </w:p>
    <w:p w14:paraId="040DE9A6" w14:textId="77777777" w:rsidR="0030751A" w:rsidRDefault="00000000">
      <w:pPr>
        <w:spacing w:before="144" w:after="108" w:line="297" w:lineRule="auto"/>
        <w:ind w:left="216" w:right="72"/>
        <w:rPr>
          <w:rFonts w:ascii="Verdana" w:hAnsi="Verdana"/>
          <w:color w:val="000000"/>
          <w:spacing w:val="-5"/>
          <w:sz w:val="19"/>
          <w:lang w:val="cs-CZ"/>
        </w:rPr>
      </w:pPr>
      <w:r>
        <w:rPr>
          <w:rFonts w:ascii="Verdana" w:hAnsi="Verdana"/>
          <w:color w:val="000000"/>
          <w:spacing w:val="-5"/>
          <w:sz w:val="19"/>
          <w:lang w:val="cs-CZ"/>
        </w:rPr>
        <w:t xml:space="preserve">Přitom se za krátkodobou zakázku považuje realizace obchodní smlouvy nebo objednávky v době </w:t>
      </w:r>
      <w:r>
        <w:rPr>
          <w:rFonts w:ascii="Verdana" w:hAnsi="Verdana"/>
          <w:color w:val="000000"/>
          <w:spacing w:val="-10"/>
          <w:sz w:val="19"/>
          <w:lang w:val="cs-CZ"/>
        </w:rPr>
        <w:t>trvání max. 12 měsíců.</w:t>
      </w:r>
    </w:p>
    <w:p w14:paraId="24C939E8" w14:textId="77777777" w:rsidR="0030751A" w:rsidRDefault="00000000">
      <w:pPr>
        <w:ind w:left="216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>Na jiný typ obchodní zakázky nesmí být tato Směrnice použita!</w:t>
      </w:r>
    </w:p>
    <w:p w14:paraId="56BF4063" w14:textId="77777777" w:rsidR="0030751A" w:rsidRDefault="0030751A">
      <w:pPr>
        <w:sectPr w:rsidR="0030751A">
          <w:pgSz w:w="12240" w:h="15840"/>
          <w:pgMar w:top="1540" w:right="1346" w:bottom="8310" w:left="14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4242"/>
      </w:tblGrid>
      <w:tr w:rsidR="0030751A" w14:paraId="3EE0C084" w14:textId="77777777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51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215FE45" w14:textId="77777777" w:rsidR="0030751A" w:rsidRDefault="00000000">
            <w:pPr>
              <w:tabs>
                <w:tab w:val="left" w:pos="4203"/>
                <w:tab w:val="right" w:leader="underscore" w:pos="5100"/>
              </w:tabs>
              <w:ind w:right="18"/>
              <w:jc w:val="right"/>
              <w:rPr>
                <w:rFonts w:ascii="Arial" w:hAnsi="Arial"/>
                <w:color w:val="000000"/>
                <w:spacing w:val="8"/>
                <w:w w:val="160"/>
                <w:sz w:val="29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w w:val="160"/>
                <w:sz w:val="29"/>
                <w:lang w:val="cs-CZ"/>
              </w:rPr>
              <w:lastRenderedPageBreak/>
              <w:t xml:space="preserve">3 </w:t>
            </w:r>
            <w:r>
              <w:rPr>
                <w:rFonts w:ascii="Times New Roman" w:hAnsi="Times New Roman"/>
                <w:color w:val="000000"/>
                <w:spacing w:val="8"/>
                <w:w w:val="80"/>
                <w:sz w:val="54"/>
                <w:lang w:val="cs-CZ"/>
              </w:rPr>
              <w:t>érnic</w:t>
            </w:r>
            <w:r>
              <w:rPr>
                <w:rFonts w:ascii="Times New Roman" w:hAnsi="Times New Roman"/>
                <w:color w:val="000000"/>
                <w:spacing w:val="8"/>
                <w:w w:val="80"/>
                <w:sz w:val="5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w w:val="80"/>
                <w:sz w:val="54"/>
                <w:lang w:val="cs-CZ"/>
              </w:rPr>
              <w:t>r</w:t>
            </w:r>
            <w:r>
              <w:rPr>
                <w:rFonts w:ascii="Times New Roman" w:hAnsi="Times New Roman"/>
                <w:color w:val="000000"/>
                <w:w w:val="80"/>
                <w:sz w:val="54"/>
                <w:lang w:val="cs-CZ"/>
              </w:rPr>
              <w:tab/>
            </w:r>
          </w:p>
        </w:tc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C84A8D" w14:textId="77777777" w:rsidR="0030751A" w:rsidRDefault="00000000">
            <w:pPr>
              <w:spacing w:before="36" w:after="18"/>
              <w:ind w:right="1840"/>
            </w:pPr>
            <w:r>
              <w:rPr>
                <w:noProof/>
              </w:rPr>
              <w:drawing>
                <wp:inline distT="0" distB="0" distL="0" distR="0" wp14:anchorId="51E25D84" wp14:editId="742A7DF9">
                  <wp:extent cx="1525270" cy="292735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668C3" w14:textId="77777777" w:rsidR="0030751A" w:rsidRDefault="0030751A">
      <w:pPr>
        <w:spacing w:after="268" w:line="20" w:lineRule="exact"/>
      </w:pPr>
    </w:p>
    <w:p w14:paraId="5B2DCE64" w14:textId="77777777" w:rsidR="0030751A" w:rsidRDefault="00000000">
      <w:pPr>
        <w:spacing w:line="230" w:lineRule="exact"/>
        <w:jc w:val="center"/>
        <w:rPr>
          <w:rFonts w:ascii="Tahoma" w:hAnsi="Tahoma"/>
          <w:color w:val="000000"/>
          <w:spacing w:val="2"/>
          <w:sz w:val="19"/>
          <w:lang w:val="cs-CZ"/>
        </w:rPr>
      </w:pPr>
      <w:r>
        <w:rPr>
          <w:rFonts w:ascii="Tahoma" w:hAnsi="Tahoma"/>
          <w:color w:val="000000"/>
          <w:spacing w:val="2"/>
          <w:sz w:val="19"/>
          <w:lang w:val="cs-CZ"/>
        </w:rPr>
        <w:t>(krátkodobá zakázka)</w:t>
      </w:r>
    </w:p>
    <w:p w14:paraId="0753AC19" w14:textId="77777777" w:rsidR="0030751A" w:rsidRDefault="00000000">
      <w:pPr>
        <w:tabs>
          <w:tab w:val="right" w:pos="6414"/>
        </w:tabs>
        <w:spacing w:before="684" w:line="261" w:lineRule="exact"/>
        <w:ind w:left="360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L</w:t>
      </w: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3"/>
          <w:lang w:val="cs-CZ"/>
        </w:rPr>
        <w:t>Objekt: Sportovní zařízení města Příbram — areál Nový rybník</w:t>
      </w:r>
    </w:p>
    <w:p w14:paraId="2FFDDF6C" w14:textId="77777777" w:rsidR="0030751A" w:rsidRDefault="00000000">
      <w:pPr>
        <w:spacing w:line="261" w:lineRule="exact"/>
        <w:ind w:left="864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Povinnost) a oprávnění zaměstnanců </w:t>
      </w:r>
      <w:r>
        <w:rPr>
          <w:rFonts w:ascii="Tahoma" w:hAnsi="Tahoma"/>
          <w:color w:val="000000"/>
          <w:sz w:val="19"/>
          <w:lang w:val="cs-CZ"/>
        </w:rPr>
        <w:t>„DOZOR"</w:t>
      </w:r>
    </w:p>
    <w:p w14:paraId="39710FBF" w14:textId="77777777" w:rsidR="0030751A" w:rsidRDefault="00000000">
      <w:pPr>
        <w:numPr>
          <w:ilvl w:val="0"/>
          <w:numId w:val="6"/>
        </w:numPr>
        <w:tabs>
          <w:tab w:val="clear" w:pos="360"/>
          <w:tab w:val="decimal" w:pos="936"/>
        </w:tabs>
        <w:spacing w:before="36" w:line="229" w:lineRule="exact"/>
        <w:ind w:left="576"/>
        <w:rPr>
          <w:rFonts w:ascii="Tahoma" w:hAnsi="Tahoma"/>
          <w:color w:val="000000"/>
          <w:spacing w:val="8"/>
          <w:sz w:val="18"/>
          <w:u w:val="single"/>
          <w:lang w:val="cs-CZ"/>
        </w:rPr>
      </w:pPr>
      <w:r>
        <w:rPr>
          <w:rFonts w:ascii="Tahoma" w:hAnsi="Tahoma"/>
          <w:color w:val="000000"/>
          <w:spacing w:val="8"/>
          <w:sz w:val="18"/>
          <w:u w:val="single"/>
          <w:lang w:val="cs-CZ"/>
        </w:rPr>
        <w:t xml:space="preserve">Základní povinnosti a oprávnění </w:t>
      </w:r>
    </w:p>
    <w:p w14:paraId="4175E03D" w14:textId="77777777" w:rsidR="0030751A" w:rsidRDefault="00000000">
      <w:pPr>
        <w:spacing w:before="180" w:line="287" w:lineRule="exact"/>
        <w:ind w:left="144" w:right="144"/>
        <w:jc w:val="both"/>
        <w:rPr>
          <w:rFonts w:ascii="Tahoma" w:hAnsi="Tahoma"/>
          <w:color w:val="000000"/>
          <w:spacing w:val="2"/>
          <w:sz w:val="19"/>
          <w:lang w:val="cs-CZ"/>
        </w:rPr>
      </w:pPr>
      <w:r>
        <w:rPr>
          <w:rFonts w:ascii="Tahoma" w:hAnsi="Tahoma"/>
          <w:color w:val="000000"/>
          <w:spacing w:val="2"/>
          <w:sz w:val="19"/>
          <w:lang w:val="cs-CZ"/>
        </w:rPr>
        <w:t xml:space="preserve">Služba bude prováděna tak, že dozor areálu bude procházet celý areál Nového rybníka a to každých 20 </w:t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minut. Služba bude vykonávána v období pondělí až pátek v jedné osobě, o víkendech a svátcích ve </w:t>
      </w:r>
      <w:r>
        <w:rPr>
          <w:rFonts w:ascii="Tahoma" w:hAnsi="Tahoma"/>
          <w:color w:val="000000"/>
          <w:spacing w:val="6"/>
          <w:sz w:val="19"/>
          <w:lang w:val="cs-CZ"/>
        </w:rPr>
        <w:t xml:space="preserve">dvou osobách (nebo dle dohody). Dozor areálu se při pochůzkách zaměří zejména na tato riziková místa: skatepark, volnočasové hřiště, letní kino, občerstvení, pláž, dětské trampolíny, oblast pod </w:t>
      </w:r>
      <w:r>
        <w:rPr>
          <w:rFonts w:ascii="Tahoma" w:hAnsi="Tahoma"/>
          <w:color w:val="000000"/>
          <w:spacing w:val="4"/>
          <w:sz w:val="19"/>
          <w:lang w:val="cs-CZ"/>
        </w:rPr>
        <w:t xml:space="preserve">chatkami, minigolf, zázemí SZM Příbram, skluzavka a přilehlé oblasti. Dále k jeho povinnostem patří </w:t>
      </w:r>
      <w:r>
        <w:rPr>
          <w:rFonts w:ascii="Tahoma" w:hAnsi="Tahoma"/>
          <w:color w:val="000000"/>
          <w:spacing w:val="12"/>
          <w:sz w:val="19"/>
          <w:lang w:val="cs-CZ"/>
        </w:rPr>
        <w:t xml:space="preserve">dohlížet na dodržování zákazu vjezdu všech motorových vozidel s výjimkou vozidel stavby, </w:t>
      </w:r>
      <w:r>
        <w:rPr>
          <w:rFonts w:ascii="Tahoma" w:hAnsi="Tahoma"/>
          <w:color w:val="000000"/>
          <w:spacing w:val="1"/>
          <w:sz w:val="19"/>
          <w:lang w:val="cs-CZ"/>
        </w:rPr>
        <w:t xml:space="preserve">zaměstnanců, zásobování a ubytovaných, přísný zákaz konzumace alkoholu (vyjma pivo a víno), zákazu </w:t>
      </w:r>
      <w:r>
        <w:rPr>
          <w:rFonts w:ascii="Tahoma" w:hAnsi="Tahoma"/>
          <w:color w:val="000000"/>
          <w:spacing w:val="11"/>
          <w:sz w:val="19"/>
          <w:lang w:val="cs-CZ"/>
        </w:rPr>
        <w:t xml:space="preserve">kouření mimo vyznačená místa, zákazu vstupu se psi, zákazu rybolovu. V celém areálu platí </w:t>
      </w:r>
      <w:r>
        <w:rPr>
          <w:rFonts w:ascii="Tahoma" w:hAnsi="Tahoma"/>
          <w:color w:val="000000"/>
          <w:spacing w:val="9"/>
          <w:sz w:val="19"/>
          <w:lang w:val="cs-CZ"/>
        </w:rPr>
        <w:t xml:space="preserve">aktualizovaný návštěvní řád. V případě neuposlechnutí dozoru areálu zavolá dozor Městkou policii. </w:t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V případě poškození majetku, vloupání do svěřených objektů a krádeže svěřeného majetku, přivolá strážný PČR. Mezi další povinnosti dozoru areálu patří za součinnosti správce či vedoucího areálu </w:t>
      </w:r>
      <w:r>
        <w:rPr>
          <w:rFonts w:ascii="Tahoma" w:hAnsi="Tahoma"/>
          <w:color w:val="000000"/>
          <w:spacing w:val="1"/>
          <w:sz w:val="19"/>
          <w:lang w:val="cs-CZ"/>
        </w:rPr>
        <w:t xml:space="preserve">uzamknout ve 22.00 hodin celý areál. V případě jakýchkoliv nenadálých situací (havárie vody, výpadek </w:t>
      </w:r>
      <w:r>
        <w:rPr>
          <w:rFonts w:ascii="Tahoma" w:hAnsi="Tahoma"/>
          <w:color w:val="000000"/>
          <w:spacing w:val="2"/>
          <w:sz w:val="19"/>
          <w:lang w:val="cs-CZ"/>
        </w:rPr>
        <w:t xml:space="preserve">elektřiny, zranění apod.) je dozor areálu povinen o této skutečnosti informovat vedoucího areálu Nový </w:t>
      </w:r>
      <w:r>
        <w:rPr>
          <w:rFonts w:ascii="Tahoma" w:hAnsi="Tahoma"/>
          <w:color w:val="000000"/>
          <w:spacing w:val="4"/>
          <w:sz w:val="19"/>
          <w:lang w:val="cs-CZ"/>
        </w:rPr>
        <w:t>rybník, popřípadě ředitele organizace.</w:t>
      </w:r>
    </w:p>
    <w:p w14:paraId="6228536F" w14:textId="77777777" w:rsidR="0030751A" w:rsidRDefault="00000000">
      <w:pPr>
        <w:numPr>
          <w:ilvl w:val="0"/>
          <w:numId w:val="6"/>
        </w:numPr>
        <w:tabs>
          <w:tab w:val="clear" w:pos="360"/>
          <w:tab w:val="decimal" w:pos="936"/>
        </w:tabs>
        <w:spacing w:before="108" w:line="263" w:lineRule="exact"/>
        <w:ind w:left="576"/>
        <w:rPr>
          <w:rFonts w:ascii="Tahoma" w:hAnsi="Tahoma"/>
          <w:color w:val="000000"/>
          <w:spacing w:val="6"/>
          <w:sz w:val="18"/>
          <w:u w:val="single"/>
          <w:lang w:val="cs-CZ"/>
        </w:rPr>
      </w:pPr>
      <w:r>
        <w:rPr>
          <w:rFonts w:ascii="Tahoma" w:hAnsi="Tahoma"/>
          <w:color w:val="000000"/>
          <w:spacing w:val="6"/>
          <w:sz w:val="18"/>
          <w:u w:val="single"/>
          <w:lang w:val="cs-CZ"/>
        </w:rPr>
        <w:t xml:space="preserve">Časové </w:t>
      </w:r>
      <w:r>
        <w:rPr>
          <w:rFonts w:ascii="Tahoma" w:hAnsi="Tahoma"/>
          <w:color w:val="000000"/>
          <w:spacing w:val="6"/>
          <w:sz w:val="19"/>
          <w:lang w:val="cs-CZ"/>
        </w:rPr>
        <w:t>omezení</w:t>
      </w:r>
    </w:p>
    <w:p w14:paraId="4015A9E8" w14:textId="77777777" w:rsidR="0030751A" w:rsidRDefault="00000000">
      <w:pPr>
        <w:spacing w:before="180" w:line="343" w:lineRule="exact"/>
        <w:ind w:left="144" w:right="1152"/>
        <w:rPr>
          <w:rFonts w:ascii="Tahoma" w:hAnsi="Tahoma"/>
          <w:color w:val="000000"/>
          <w:spacing w:val="2"/>
          <w:sz w:val="19"/>
          <w:lang w:val="cs-CZ"/>
        </w:rPr>
      </w:pPr>
      <w:r>
        <w:rPr>
          <w:rFonts w:ascii="Tahoma" w:hAnsi="Tahoma"/>
          <w:color w:val="000000"/>
          <w:spacing w:val="2"/>
          <w:sz w:val="19"/>
          <w:lang w:val="cs-CZ"/>
        </w:rPr>
        <w:t xml:space="preserve">Služba je vykonávána v období pondělí až pátek v rozmezí 14:00-22:30 (nebo dle dohody). </w:t>
      </w:r>
      <w:r>
        <w:rPr>
          <w:rFonts w:ascii="Tahoma" w:hAnsi="Tahoma"/>
          <w:color w:val="000000"/>
          <w:spacing w:val="3"/>
          <w:sz w:val="19"/>
          <w:lang w:val="cs-CZ"/>
        </w:rPr>
        <w:t>Služba je vykonávána v období sobota a neděle v rozmezí 10:00-22:30 (nebo dle dohody).</w:t>
      </w:r>
    </w:p>
    <w:p w14:paraId="1A24084B" w14:textId="77777777" w:rsidR="0030751A" w:rsidRDefault="00000000">
      <w:pPr>
        <w:spacing w:before="144" w:line="262" w:lineRule="exact"/>
        <w:ind w:left="144" w:right="144"/>
        <w:rPr>
          <w:rFonts w:ascii="Tahoma" w:hAnsi="Tahoma"/>
          <w:color w:val="000000"/>
          <w:spacing w:val="4"/>
          <w:sz w:val="19"/>
          <w:lang w:val="cs-CZ"/>
        </w:rPr>
      </w:pPr>
      <w:r>
        <w:rPr>
          <w:rFonts w:ascii="Tahoma" w:hAnsi="Tahoma"/>
          <w:color w:val="000000"/>
          <w:spacing w:val="4"/>
          <w:sz w:val="19"/>
          <w:lang w:val="cs-CZ"/>
        </w:rPr>
        <w:t>Změna služby je možná po dohodě s vedoucím areálu, popřípadě ředitelem organizace a to především na základě nepředvídatelných situací (akce, počasí atd.).</w:t>
      </w:r>
    </w:p>
    <w:p w14:paraId="735EE502" w14:textId="77777777" w:rsidR="0030751A" w:rsidRDefault="00000000">
      <w:pPr>
        <w:numPr>
          <w:ilvl w:val="0"/>
          <w:numId w:val="6"/>
        </w:numPr>
        <w:tabs>
          <w:tab w:val="clear" w:pos="360"/>
          <w:tab w:val="decimal" w:pos="936"/>
        </w:tabs>
        <w:spacing w:before="144" w:line="236" w:lineRule="exact"/>
        <w:ind w:left="576"/>
        <w:rPr>
          <w:rFonts w:ascii="Tahoma" w:hAnsi="Tahoma"/>
          <w:color w:val="000000"/>
          <w:spacing w:val="8"/>
          <w:sz w:val="18"/>
          <w:u w:val="single"/>
          <w:lang w:val="cs-CZ"/>
        </w:rPr>
      </w:pPr>
      <w:r>
        <w:rPr>
          <w:rFonts w:ascii="Tahoma" w:hAnsi="Tahoma"/>
          <w:color w:val="000000"/>
          <w:spacing w:val="8"/>
          <w:sz w:val="18"/>
          <w:u w:val="single"/>
          <w:lang w:val="cs-CZ"/>
        </w:rPr>
        <w:t>Výstroj a výzbroj</w:t>
      </w:r>
    </w:p>
    <w:p w14:paraId="1A846DAC" w14:textId="77777777" w:rsidR="0030751A" w:rsidRDefault="00000000">
      <w:pPr>
        <w:spacing w:before="144" w:line="272" w:lineRule="exact"/>
        <w:ind w:left="144" w:right="144"/>
        <w:jc w:val="both"/>
        <w:rPr>
          <w:rFonts w:ascii="Tahoma" w:hAnsi="Tahoma"/>
          <w:color w:val="000000"/>
          <w:spacing w:val="5"/>
          <w:sz w:val="19"/>
          <w:lang w:val="cs-CZ"/>
        </w:rPr>
      </w:pPr>
      <w:r>
        <w:rPr>
          <w:rFonts w:ascii="Tahoma" w:hAnsi="Tahoma"/>
          <w:color w:val="000000"/>
          <w:spacing w:val="5"/>
          <w:sz w:val="19"/>
          <w:lang w:val="cs-CZ"/>
        </w:rPr>
        <w:t xml:space="preserve">Pracovník dozoru areálu je označen: černé/červené tričko s logem a nápisem SZM Příbram — Nový </w:t>
      </w:r>
      <w:r>
        <w:rPr>
          <w:rFonts w:ascii="Tahoma" w:hAnsi="Tahoma"/>
          <w:color w:val="000000"/>
          <w:spacing w:val="1"/>
          <w:sz w:val="19"/>
          <w:lang w:val="cs-CZ"/>
        </w:rPr>
        <w:t xml:space="preserve">rybník, bílou visačkou s razítkem a podpisem ředitele organizace, baterka, dalekohled, kolo, elektrická </w:t>
      </w:r>
      <w:r>
        <w:rPr>
          <w:rFonts w:ascii="Tahoma" w:hAnsi="Tahoma"/>
          <w:color w:val="000000"/>
          <w:spacing w:val="2"/>
          <w:sz w:val="19"/>
          <w:lang w:val="cs-CZ"/>
        </w:rPr>
        <w:t>koloběžka, návštěvní řád.</w:t>
      </w:r>
    </w:p>
    <w:p w14:paraId="65702158" w14:textId="77777777" w:rsidR="0030751A" w:rsidRDefault="00000000">
      <w:pPr>
        <w:tabs>
          <w:tab w:val="right" w:pos="2501"/>
        </w:tabs>
        <w:spacing w:before="144" w:line="251" w:lineRule="exact"/>
        <w:ind w:left="288"/>
        <w:rPr>
          <w:rFonts w:ascii="Times New Roman" w:hAnsi="Times New Roman"/>
          <w:color w:val="000000"/>
          <w:spacing w:val="-56"/>
          <w:lang w:val="cs-CZ"/>
        </w:rPr>
      </w:pPr>
      <w:r>
        <w:rPr>
          <w:rFonts w:ascii="Times New Roman" w:hAnsi="Times New Roman"/>
          <w:color w:val="000000"/>
          <w:spacing w:val="-56"/>
          <w:lang w:val="cs-CZ"/>
        </w:rPr>
        <w:t>111.</w:t>
      </w:r>
      <w:r>
        <w:rPr>
          <w:rFonts w:ascii="Times New Roman" w:hAnsi="Times New Roman"/>
          <w:color w:val="000000"/>
          <w:spacing w:val="-5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Pracovní postupy:</w:t>
      </w:r>
    </w:p>
    <w:p w14:paraId="19BC2036" w14:textId="77777777" w:rsidR="0030751A" w:rsidRDefault="00000000">
      <w:pPr>
        <w:spacing w:before="180" w:line="198" w:lineRule="exact"/>
        <w:ind w:left="144"/>
        <w:rPr>
          <w:rFonts w:ascii="Tahoma" w:hAnsi="Tahoma"/>
          <w:color w:val="000000"/>
          <w:spacing w:val="6"/>
          <w:sz w:val="19"/>
          <w:lang w:val="cs-CZ"/>
        </w:rPr>
      </w:pPr>
      <w:r>
        <w:rPr>
          <w:rFonts w:ascii="Tahoma" w:hAnsi="Tahoma"/>
          <w:color w:val="000000"/>
          <w:spacing w:val="6"/>
          <w:sz w:val="19"/>
          <w:lang w:val="cs-CZ"/>
        </w:rPr>
        <w:t>-informovat vedoucího areálu</w:t>
      </w:r>
    </w:p>
    <w:p w14:paraId="612C7907" w14:textId="77777777" w:rsidR="0030751A" w:rsidRDefault="00000000">
      <w:pPr>
        <w:spacing w:before="144" w:line="340" w:lineRule="exact"/>
        <w:ind w:left="144" w:right="5184"/>
        <w:rPr>
          <w:rFonts w:ascii="Tahoma" w:hAnsi="Tahoma"/>
          <w:color w:val="000000"/>
          <w:spacing w:val="6"/>
          <w:sz w:val="19"/>
          <w:lang w:val="cs-CZ"/>
        </w:rPr>
      </w:pPr>
      <w:r>
        <w:rPr>
          <w:rFonts w:ascii="Tahoma" w:hAnsi="Tahoma"/>
          <w:color w:val="000000"/>
          <w:spacing w:val="6"/>
          <w:sz w:val="19"/>
          <w:lang w:val="cs-CZ"/>
        </w:rPr>
        <w:t>-informovat ředitele organizace SZM Příbram -informovat Městkou policii</w:t>
      </w:r>
    </w:p>
    <w:p w14:paraId="022BF157" w14:textId="77777777" w:rsidR="0030751A" w:rsidRDefault="00000000">
      <w:pPr>
        <w:spacing w:before="144" w:line="237" w:lineRule="exact"/>
        <w:ind w:left="144"/>
        <w:rPr>
          <w:rFonts w:ascii="Tahoma" w:hAnsi="Tahoma"/>
          <w:color w:val="000000"/>
          <w:spacing w:val="4"/>
          <w:sz w:val="19"/>
          <w:lang w:val="cs-CZ"/>
        </w:rPr>
      </w:pPr>
      <w:r>
        <w:rPr>
          <w:rFonts w:ascii="Tahoma" w:hAnsi="Tahoma"/>
          <w:color w:val="000000"/>
          <w:spacing w:val="4"/>
          <w:sz w:val="19"/>
          <w:lang w:val="cs-CZ"/>
        </w:rPr>
        <w:t>-informovat PČR</w:t>
      </w:r>
    </w:p>
    <w:sectPr w:rsidR="0030751A">
      <w:pgSz w:w="12240" w:h="15840"/>
      <w:pgMar w:top="1580" w:right="1380" w:bottom="95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1033"/>
    <w:multiLevelType w:val="multilevel"/>
    <w:tmpl w:val="6FE8A2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6794D"/>
    <w:multiLevelType w:val="multilevel"/>
    <w:tmpl w:val="937209C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8"/>
        <w:w w:val="100"/>
        <w:sz w:val="18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119B0"/>
    <w:multiLevelType w:val="multilevel"/>
    <w:tmpl w:val="6C5208A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77F42"/>
    <w:multiLevelType w:val="multilevel"/>
    <w:tmpl w:val="0DAE0B6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9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B0FEC"/>
    <w:multiLevelType w:val="multilevel"/>
    <w:tmpl w:val="0E7C0C30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4E6ED6"/>
    <w:multiLevelType w:val="multilevel"/>
    <w:tmpl w:val="AA3403E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9849034">
    <w:abstractNumId w:val="3"/>
  </w:num>
  <w:num w:numId="2" w16cid:durableId="1358890411">
    <w:abstractNumId w:val="5"/>
  </w:num>
  <w:num w:numId="3" w16cid:durableId="1809854291">
    <w:abstractNumId w:val="4"/>
  </w:num>
  <w:num w:numId="4" w16cid:durableId="1425422093">
    <w:abstractNumId w:val="2"/>
  </w:num>
  <w:num w:numId="5" w16cid:durableId="1415932231">
    <w:abstractNumId w:val="0"/>
  </w:num>
  <w:num w:numId="6" w16cid:durableId="188174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1A"/>
    <w:rsid w:val="0030751A"/>
    <w:rsid w:val="00554704"/>
    <w:rsid w:val="00A3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0731"/>
  <w15:docId w15:val="{A1BDAD0C-D549-403A-B660-B116695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zm@pb.cz,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zm@pb.cz,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PC-MU</dc:creator>
  <cp:lastModifiedBy>Mzdy Szm</cp:lastModifiedBy>
  <cp:revision>2</cp:revision>
  <dcterms:created xsi:type="dcterms:W3CDTF">2025-07-25T12:37:00Z</dcterms:created>
  <dcterms:modified xsi:type="dcterms:W3CDTF">2025-07-25T12:37:00Z</dcterms:modified>
</cp:coreProperties>
</file>