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615D" w14:textId="77777777" w:rsidR="00A37421" w:rsidRDefault="00A37421">
      <w:pPr>
        <w:pStyle w:val="Zkladntext"/>
        <w:spacing w:before="2"/>
        <w:rPr>
          <w:sz w:val="2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870"/>
        <w:gridCol w:w="2457"/>
        <w:gridCol w:w="1972"/>
      </w:tblGrid>
      <w:tr w:rsidR="00A37421" w14:paraId="1D6685EF" w14:textId="77777777">
        <w:trPr>
          <w:trHeight w:val="3841"/>
        </w:trPr>
        <w:tc>
          <w:tcPr>
            <w:tcW w:w="10299" w:type="dxa"/>
            <w:gridSpan w:val="3"/>
          </w:tcPr>
          <w:p w14:paraId="66CA1801" w14:textId="77777777" w:rsidR="00A37421" w:rsidRDefault="00A3742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207DBCA" w14:textId="77777777" w:rsidR="00A37421" w:rsidRDefault="00A3742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287D722" w14:textId="77777777" w:rsidR="00A37421" w:rsidRDefault="00A37421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20550BD8" w14:textId="77777777" w:rsidR="00A37421" w:rsidRDefault="00A37421">
            <w:pPr>
              <w:pStyle w:val="TableParagraph"/>
              <w:spacing w:before="2"/>
              <w:jc w:val="left"/>
              <w:rPr>
                <w:sz w:val="28"/>
              </w:rPr>
            </w:pPr>
          </w:p>
          <w:p w14:paraId="79B424CC" w14:textId="77777777" w:rsidR="00A37421" w:rsidRDefault="00821ACE">
            <w:pPr>
              <w:pStyle w:val="TableParagraph"/>
              <w:spacing w:before="0"/>
              <w:ind w:left="6653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7CA270" wp14:editId="5E705C75">
                  <wp:extent cx="304323" cy="33813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2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noProof/>
                <w:spacing w:val="17"/>
                <w:sz w:val="20"/>
              </w:rPr>
              <w:drawing>
                <wp:inline distT="0" distB="0" distL="0" distR="0" wp14:anchorId="1797D012" wp14:editId="3615F4AB">
                  <wp:extent cx="68861" cy="46672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61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noProof/>
                <w:spacing w:val="28"/>
                <w:sz w:val="20"/>
              </w:rPr>
              <w:drawing>
                <wp:inline distT="0" distB="0" distL="0" distR="0" wp14:anchorId="03580B75" wp14:editId="63BC37FB">
                  <wp:extent cx="493373" cy="33813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3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noProof/>
                <w:spacing w:val="15"/>
                <w:sz w:val="20"/>
              </w:rPr>
              <w:drawing>
                <wp:inline distT="0" distB="0" distL="0" distR="0" wp14:anchorId="46BC8607" wp14:editId="496E9F52">
                  <wp:extent cx="529543" cy="61436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43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F4A351" w14:textId="77777777" w:rsidR="00A37421" w:rsidRDefault="00A37421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14:paraId="5A2A21FB" w14:textId="77777777" w:rsidR="00A37421" w:rsidRDefault="00821ACE">
            <w:pPr>
              <w:pStyle w:val="TableParagraph"/>
              <w:spacing w:before="0" w:line="150" w:lineRule="exact"/>
              <w:ind w:left="6846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33E2F265" wp14:editId="2479CBDC">
                  <wp:extent cx="387047" cy="952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4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position w:val="-2"/>
                <w:sz w:val="15"/>
              </w:rPr>
              <w:t xml:space="preserve"> </w:t>
            </w:r>
            <w:r>
              <w:rPr>
                <w:noProof/>
                <w:spacing w:val="65"/>
                <w:position w:val="-2"/>
                <w:sz w:val="15"/>
              </w:rPr>
              <w:drawing>
                <wp:inline distT="0" distB="0" distL="0" distR="0" wp14:anchorId="6F8E6F1E" wp14:editId="4649B494">
                  <wp:extent cx="554869" cy="952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86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421" w14:paraId="3124EF74" w14:textId="77777777">
        <w:trPr>
          <w:trHeight w:val="963"/>
        </w:trPr>
        <w:tc>
          <w:tcPr>
            <w:tcW w:w="10299" w:type="dxa"/>
            <w:gridSpan w:val="3"/>
          </w:tcPr>
          <w:p w14:paraId="012CDCF2" w14:textId="77777777" w:rsidR="00A37421" w:rsidRDefault="00821ACE">
            <w:pPr>
              <w:pStyle w:val="TableParagraph"/>
              <w:spacing w:before="173"/>
              <w:ind w:left="1313" w:right="1280"/>
              <w:rPr>
                <w:sz w:val="50"/>
              </w:rPr>
            </w:pPr>
            <w:proofErr w:type="gramStart"/>
            <w:r>
              <w:rPr>
                <w:color w:val="221F1F"/>
                <w:sz w:val="50"/>
              </w:rPr>
              <w:t>B</w:t>
            </w:r>
            <w:r>
              <w:rPr>
                <w:color w:val="221F1F"/>
                <w:spacing w:val="9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-</w:t>
            </w:r>
            <w:r>
              <w:rPr>
                <w:color w:val="221F1F"/>
                <w:spacing w:val="11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Souhrnná</w:t>
            </w:r>
            <w:proofErr w:type="gramEnd"/>
            <w:r>
              <w:rPr>
                <w:color w:val="221F1F"/>
                <w:spacing w:val="9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technická</w:t>
            </w:r>
            <w:r>
              <w:rPr>
                <w:color w:val="221F1F"/>
                <w:spacing w:val="5"/>
                <w:sz w:val="50"/>
              </w:rPr>
              <w:t xml:space="preserve"> </w:t>
            </w:r>
            <w:r>
              <w:rPr>
                <w:color w:val="221F1F"/>
                <w:spacing w:val="-2"/>
                <w:sz w:val="50"/>
              </w:rPr>
              <w:t>zpráva</w:t>
            </w:r>
          </w:p>
        </w:tc>
      </w:tr>
      <w:tr w:rsidR="00A37421" w14:paraId="5FD08FE6" w14:textId="77777777">
        <w:trPr>
          <w:trHeight w:val="2648"/>
        </w:trPr>
        <w:tc>
          <w:tcPr>
            <w:tcW w:w="10299" w:type="dxa"/>
            <w:gridSpan w:val="3"/>
          </w:tcPr>
          <w:p w14:paraId="7103102D" w14:textId="77777777" w:rsidR="00A37421" w:rsidRDefault="00A37421">
            <w:pPr>
              <w:pStyle w:val="TableParagraph"/>
              <w:spacing w:before="6"/>
              <w:jc w:val="left"/>
              <w:rPr>
                <w:sz w:val="51"/>
              </w:rPr>
            </w:pPr>
          </w:p>
          <w:p w14:paraId="1D908E4A" w14:textId="77777777" w:rsidR="00A37421" w:rsidRDefault="00821ACE">
            <w:pPr>
              <w:pStyle w:val="TableParagraph"/>
              <w:spacing w:before="1"/>
              <w:ind w:left="1314" w:right="1280"/>
              <w:rPr>
                <w:sz w:val="50"/>
              </w:rPr>
            </w:pPr>
            <w:r>
              <w:rPr>
                <w:color w:val="221F1F"/>
                <w:sz w:val="50"/>
              </w:rPr>
              <w:t>Fotovoltaická</w:t>
            </w:r>
            <w:r>
              <w:rPr>
                <w:color w:val="221F1F"/>
                <w:spacing w:val="13"/>
                <w:sz w:val="50"/>
              </w:rPr>
              <w:t xml:space="preserve"> </w:t>
            </w:r>
            <w:proofErr w:type="gramStart"/>
            <w:r>
              <w:rPr>
                <w:color w:val="221F1F"/>
                <w:sz w:val="50"/>
              </w:rPr>
              <w:t>elektrárna</w:t>
            </w:r>
            <w:r>
              <w:rPr>
                <w:color w:val="221F1F"/>
                <w:spacing w:val="9"/>
                <w:sz w:val="50"/>
              </w:rPr>
              <w:t xml:space="preserve"> </w:t>
            </w:r>
            <w:r>
              <w:rPr>
                <w:color w:val="221F1F"/>
                <w:sz w:val="50"/>
              </w:rPr>
              <w:t>-</w:t>
            </w:r>
            <w:r>
              <w:rPr>
                <w:color w:val="221F1F"/>
                <w:spacing w:val="11"/>
                <w:sz w:val="50"/>
              </w:rPr>
              <w:t xml:space="preserve"> </w:t>
            </w:r>
            <w:r>
              <w:rPr>
                <w:color w:val="221F1F"/>
                <w:spacing w:val="-5"/>
                <w:sz w:val="50"/>
              </w:rPr>
              <w:t>FVE</w:t>
            </w:r>
            <w:proofErr w:type="gramEnd"/>
          </w:p>
          <w:p w14:paraId="4DAF7962" w14:textId="77777777" w:rsidR="00A37421" w:rsidRDefault="00821ACE">
            <w:pPr>
              <w:pStyle w:val="TableParagraph"/>
              <w:spacing w:before="454"/>
              <w:ind w:left="1312" w:right="1280"/>
              <w:rPr>
                <w:sz w:val="21"/>
              </w:rPr>
            </w:pPr>
            <w:r>
              <w:rPr>
                <w:color w:val="221F1F"/>
                <w:sz w:val="21"/>
              </w:rPr>
              <w:t>Místo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realizace:</w:t>
            </w:r>
            <w:r>
              <w:rPr>
                <w:color w:val="221F1F"/>
                <w:spacing w:val="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Kaplanova</w:t>
            </w:r>
            <w:r>
              <w:rPr>
                <w:color w:val="221F1F"/>
                <w:spacing w:val="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1931/1,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148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00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Praha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11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-</w:t>
            </w:r>
            <w:r>
              <w:rPr>
                <w:color w:val="221F1F"/>
                <w:spacing w:val="-2"/>
                <w:sz w:val="21"/>
              </w:rPr>
              <w:t xml:space="preserve"> Chodov</w:t>
            </w:r>
          </w:p>
        </w:tc>
      </w:tr>
      <w:tr w:rsidR="00A37421" w14:paraId="6746A11E" w14:textId="77777777">
        <w:trPr>
          <w:trHeight w:val="702"/>
        </w:trPr>
        <w:tc>
          <w:tcPr>
            <w:tcW w:w="10299" w:type="dxa"/>
            <w:gridSpan w:val="3"/>
            <w:tcBorders>
              <w:bottom w:val="single" w:sz="4" w:space="0" w:color="221F1F"/>
            </w:tcBorders>
          </w:tcPr>
          <w:p w14:paraId="5F2D4897" w14:textId="77777777" w:rsidR="00A37421" w:rsidRDefault="00821ACE">
            <w:pPr>
              <w:pStyle w:val="TableParagraph"/>
              <w:spacing w:before="211"/>
              <w:ind w:left="1314" w:right="1280"/>
              <w:rPr>
                <w:sz w:val="21"/>
              </w:rPr>
            </w:pPr>
            <w:r>
              <w:rPr>
                <w:color w:val="221F1F"/>
                <w:sz w:val="21"/>
              </w:rPr>
              <w:t>Investor: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Státní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fond životního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prostředí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ČR, Kaplanova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1931/1,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148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00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Praha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11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-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Chodov</w:t>
            </w:r>
          </w:p>
        </w:tc>
      </w:tr>
      <w:tr w:rsidR="00A37421" w14:paraId="351CE4D2" w14:textId="77777777">
        <w:trPr>
          <w:trHeight w:val="712"/>
        </w:trPr>
        <w:tc>
          <w:tcPr>
            <w:tcW w:w="10299" w:type="dxa"/>
            <w:gridSpan w:val="3"/>
            <w:tcBorders>
              <w:top w:val="single" w:sz="4" w:space="0" w:color="221F1F"/>
              <w:bottom w:val="single" w:sz="4" w:space="0" w:color="221F1F"/>
            </w:tcBorders>
          </w:tcPr>
          <w:p w14:paraId="1B9FFB0E" w14:textId="77777777" w:rsidR="00A37421" w:rsidRDefault="00A37421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14:paraId="636F04ED" w14:textId="77777777" w:rsidR="00A37421" w:rsidRDefault="00821ACE">
            <w:pPr>
              <w:pStyle w:val="TableParagraph"/>
              <w:spacing w:before="1"/>
              <w:ind w:left="1313" w:right="1280"/>
              <w:rPr>
                <w:sz w:val="21"/>
              </w:rPr>
            </w:pPr>
            <w:r>
              <w:rPr>
                <w:color w:val="221F1F"/>
                <w:sz w:val="21"/>
              </w:rPr>
              <w:t>Stupeň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dokumentace: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Dokumentace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</w:t>
            </w:r>
            <w:r>
              <w:rPr>
                <w:color w:val="221F1F"/>
                <w:spacing w:val="-5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výběr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zhotovitele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(DVZ)</w:t>
            </w:r>
          </w:p>
        </w:tc>
      </w:tr>
      <w:tr w:rsidR="00A37421" w14:paraId="6BAFC862" w14:textId="77777777">
        <w:trPr>
          <w:trHeight w:val="704"/>
        </w:trPr>
        <w:tc>
          <w:tcPr>
            <w:tcW w:w="10299" w:type="dxa"/>
            <w:gridSpan w:val="3"/>
            <w:tcBorders>
              <w:top w:val="single" w:sz="4" w:space="0" w:color="221F1F"/>
            </w:tcBorders>
          </w:tcPr>
          <w:p w14:paraId="30831545" w14:textId="77777777" w:rsidR="00A37421" w:rsidRDefault="00A37421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14:paraId="2FD3CEC2" w14:textId="77777777" w:rsidR="00A37421" w:rsidRDefault="00821ACE">
            <w:pPr>
              <w:pStyle w:val="TableParagraph"/>
              <w:spacing w:before="0"/>
              <w:ind w:left="1309" w:right="1280"/>
              <w:rPr>
                <w:sz w:val="21"/>
              </w:rPr>
            </w:pPr>
            <w:r>
              <w:rPr>
                <w:color w:val="221F1F"/>
                <w:sz w:val="21"/>
              </w:rPr>
              <w:t>Část: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D.1.4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Technika</w:t>
            </w:r>
            <w:r>
              <w:rPr>
                <w:color w:val="221F1F"/>
                <w:spacing w:val="1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prostředí</w:t>
            </w:r>
            <w:r>
              <w:rPr>
                <w:color w:val="221F1F"/>
                <w:spacing w:val="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staveb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/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D.1.4.1</w:t>
            </w:r>
            <w:r>
              <w:rPr>
                <w:color w:val="221F1F"/>
                <w:spacing w:val="-6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-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Zařízení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r>
              <w:rPr>
                <w:color w:val="221F1F"/>
                <w:sz w:val="21"/>
              </w:rPr>
              <w:t>silnoproudé</w:t>
            </w:r>
            <w:r>
              <w:rPr>
                <w:color w:val="221F1F"/>
                <w:spacing w:val="-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elektrotechniky</w:t>
            </w:r>
          </w:p>
        </w:tc>
      </w:tr>
      <w:tr w:rsidR="00A37421" w14:paraId="317BD19E" w14:textId="77777777">
        <w:trPr>
          <w:trHeight w:val="3368"/>
        </w:trPr>
        <w:tc>
          <w:tcPr>
            <w:tcW w:w="10299" w:type="dxa"/>
            <w:gridSpan w:val="3"/>
          </w:tcPr>
          <w:p w14:paraId="51A7449F" w14:textId="77777777" w:rsidR="00A37421" w:rsidRDefault="00A37421">
            <w:pPr>
              <w:pStyle w:val="TableParagraph"/>
              <w:spacing w:before="0"/>
              <w:jc w:val="left"/>
              <w:rPr>
                <w:sz w:val="42"/>
              </w:rPr>
            </w:pPr>
          </w:p>
          <w:p w14:paraId="53CB189B" w14:textId="346B663F" w:rsidR="00A37421" w:rsidRDefault="00A37421">
            <w:pPr>
              <w:pStyle w:val="TableParagraph"/>
              <w:spacing w:before="18"/>
              <w:ind w:left="7132"/>
              <w:jc w:val="left"/>
              <w:rPr>
                <w:rFonts w:ascii="Gill Sans MT"/>
                <w:sz w:val="35"/>
              </w:rPr>
            </w:pPr>
          </w:p>
        </w:tc>
      </w:tr>
      <w:tr w:rsidR="00A37421" w14:paraId="012AC74C" w14:textId="77777777">
        <w:trPr>
          <w:trHeight w:val="694"/>
        </w:trPr>
        <w:tc>
          <w:tcPr>
            <w:tcW w:w="8327" w:type="dxa"/>
            <w:gridSpan w:val="2"/>
            <w:tcBorders>
              <w:bottom w:val="single" w:sz="4" w:space="0" w:color="221F1F"/>
            </w:tcBorders>
          </w:tcPr>
          <w:p w14:paraId="76257608" w14:textId="755915CA" w:rsidR="00A37421" w:rsidRDefault="00821ACE">
            <w:pPr>
              <w:pStyle w:val="TableParagraph"/>
              <w:tabs>
                <w:tab w:val="left" w:pos="2560"/>
              </w:tabs>
              <w:spacing w:before="211"/>
              <w:ind w:left="169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Zhotovitel</w:t>
            </w:r>
            <w:r>
              <w:rPr>
                <w:color w:val="221F1F"/>
                <w:spacing w:val="9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dokumentace:</w:t>
            </w:r>
            <w:r>
              <w:rPr>
                <w:color w:val="221F1F"/>
                <w:sz w:val="21"/>
              </w:rPr>
              <w:tab/>
            </w:r>
            <w:r w:rsidR="00F4146F" w:rsidRPr="00F4146F">
              <w:rPr>
                <w:color w:val="221F1F"/>
                <w:sz w:val="21"/>
                <w:highlight w:val="yellow"/>
              </w:rPr>
              <w:t>XXX</w:t>
            </w:r>
            <w:r>
              <w:rPr>
                <w:color w:val="221F1F"/>
                <w:sz w:val="21"/>
              </w:rPr>
              <w:t>,</w:t>
            </w:r>
            <w:r>
              <w:rPr>
                <w:color w:val="221F1F"/>
                <w:spacing w:val="-2"/>
                <w:sz w:val="21"/>
              </w:rPr>
              <w:t xml:space="preserve"> </w:t>
            </w:r>
            <w:hyperlink r:id="rId13">
              <w:r>
                <w:rPr>
                  <w:color w:val="221F1F"/>
                  <w:spacing w:val="-2"/>
                  <w:sz w:val="21"/>
                </w:rPr>
                <w:t>www.elros.cz</w:t>
              </w:r>
            </w:hyperlink>
          </w:p>
        </w:tc>
        <w:tc>
          <w:tcPr>
            <w:tcW w:w="1972" w:type="dxa"/>
            <w:vMerge w:val="restart"/>
          </w:tcPr>
          <w:p w14:paraId="162E16BB" w14:textId="77777777" w:rsidR="00A37421" w:rsidRDefault="00821ACE">
            <w:pPr>
              <w:pStyle w:val="TableParagraph"/>
              <w:spacing w:before="158"/>
              <w:ind w:left="525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Číslo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21"/>
              </w:rPr>
              <w:t>paré</w:t>
            </w:r>
            <w:proofErr w:type="spellEnd"/>
            <w:r>
              <w:rPr>
                <w:color w:val="221F1F"/>
                <w:spacing w:val="-4"/>
                <w:sz w:val="21"/>
              </w:rPr>
              <w:t>:</w:t>
            </w:r>
          </w:p>
        </w:tc>
      </w:tr>
      <w:tr w:rsidR="00A37421" w14:paraId="3C8970DD" w14:textId="77777777">
        <w:trPr>
          <w:trHeight w:val="692"/>
        </w:trPr>
        <w:tc>
          <w:tcPr>
            <w:tcW w:w="5870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2C6D66" w14:textId="2423C1D0" w:rsidR="00A37421" w:rsidRDefault="00821ACE">
            <w:pPr>
              <w:pStyle w:val="TableParagraph"/>
              <w:tabs>
                <w:tab w:val="left" w:pos="2560"/>
              </w:tabs>
              <w:spacing w:before="211"/>
              <w:ind w:left="169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Zodpovědný</w:t>
            </w:r>
            <w:r>
              <w:rPr>
                <w:color w:val="221F1F"/>
                <w:spacing w:val="-3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projektant:</w:t>
            </w:r>
            <w:r>
              <w:rPr>
                <w:color w:val="221F1F"/>
                <w:sz w:val="21"/>
              </w:rPr>
              <w:tab/>
            </w:r>
            <w:r w:rsidR="00F4146F" w:rsidRPr="00F4146F">
              <w:rPr>
                <w:color w:val="221F1F"/>
                <w:sz w:val="21"/>
                <w:highlight w:val="yellow"/>
              </w:rPr>
              <w:t>XXX</w:t>
            </w:r>
          </w:p>
        </w:tc>
        <w:tc>
          <w:tcPr>
            <w:tcW w:w="2457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06DC424" w14:textId="77777777" w:rsidR="00A37421" w:rsidRDefault="00821ACE">
            <w:pPr>
              <w:pStyle w:val="TableParagraph"/>
              <w:tabs>
                <w:tab w:val="left" w:pos="1401"/>
              </w:tabs>
              <w:spacing w:before="211"/>
              <w:ind w:left="182"/>
              <w:jc w:val="left"/>
              <w:rPr>
                <w:sz w:val="21"/>
              </w:rPr>
            </w:pPr>
            <w:r>
              <w:rPr>
                <w:color w:val="221F1F"/>
                <w:spacing w:val="-2"/>
                <w:sz w:val="21"/>
              </w:rPr>
              <w:t>Datum: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2"/>
                <w:sz w:val="21"/>
              </w:rPr>
              <w:t>12/2024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0E0A4F1B" w14:textId="77777777" w:rsidR="00A37421" w:rsidRDefault="00A37421">
            <w:pPr>
              <w:rPr>
                <w:sz w:val="2"/>
                <w:szCs w:val="2"/>
              </w:rPr>
            </w:pPr>
          </w:p>
        </w:tc>
      </w:tr>
      <w:tr w:rsidR="00A37421" w14:paraId="12A10B19" w14:textId="77777777">
        <w:trPr>
          <w:trHeight w:val="692"/>
        </w:trPr>
        <w:tc>
          <w:tcPr>
            <w:tcW w:w="5870" w:type="dxa"/>
            <w:tcBorders>
              <w:top w:val="single" w:sz="4" w:space="0" w:color="221F1F"/>
              <w:right w:val="single" w:sz="4" w:space="0" w:color="221F1F"/>
            </w:tcBorders>
          </w:tcPr>
          <w:p w14:paraId="7FBB9A26" w14:textId="77777777" w:rsidR="00A37421" w:rsidRDefault="00821ACE">
            <w:pPr>
              <w:pStyle w:val="TableParagraph"/>
              <w:tabs>
                <w:tab w:val="left" w:pos="2560"/>
              </w:tabs>
              <w:spacing w:before="211"/>
              <w:ind w:left="169"/>
              <w:jc w:val="left"/>
              <w:rPr>
                <w:sz w:val="21"/>
              </w:rPr>
            </w:pPr>
            <w:r>
              <w:rPr>
                <w:color w:val="221F1F"/>
                <w:spacing w:val="-2"/>
                <w:sz w:val="21"/>
              </w:rPr>
              <w:t>Vypracoval:</w:t>
            </w:r>
            <w:r>
              <w:rPr>
                <w:color w:val="221F1F"/>
                <w:sz w:val="21"/>
              </w:rPr>
              <w:tab/>
              <w:t>Rostislav</w:t>
            </w:r>
            <w:r>
              <w:rPr>
                <w:color w:val="221F1F"/>
                <w:spacing w:val="-1"/>
                <w:sz w:val="21"/>
              </w:rPr>
              <w:t xml:space="preserve"> </w:t>
            </w:r>
            <w:proofErr w:type="spellStart"/>
            <w:r>
              <w:rPr>
                <w:color w:val="221F1F"/>
                <w:spacing w:val="-4"/>
                <w:sz w:val="21"/>
              </w:rPr>
              <w:t>Štark</w:t>
            </w:r>
            <w:proofErr w:type="spellEnd"/>
          </w:p>
        </w:tc>
        <w:tc>
          <w:tcPr>
            <w:tcW w:w="2457" w:type="dxa"/>
            <w:tcBorders>
              <w:top w:val="single" w:sz="4" w:space="0" w:color="221F1F"/>
              <w:left w:val="single" w:sz="4" w:space="0" w:color="221F1F"/>
            </w:tcBorders>
          </w:tcPr>
          <w:p w14:paraId="5B158D74" w14:textId="77777777" w:rsidR="00A37421" w:rsidRDefault="00821ACE">
            <w:pPr>
              <w:pStyle w:val="TableParagraph"/>
              <w:tabs>
                <w:tab w:val="left" w:pos="1401"/>
              </w:tabs>
              <w:spacing w:before="211"/>
              <w:ind w:left="182"/>
              <w:jc w:val="left"/>
              <w:rPr>
                <w:sz w:val="21"/>
              </w:rPr>
            </w:pPr>
            <w:r>
              <w:rPr>
                <w:color w:val="221F1F"/>
                <w:sz w:val="21"/>
              </w:rPr>
              <w:t>Č.</w:t>
            </w:r>
            <w:r>
              <w:rPr>
                <w:color w:val="221F1F"/>
                <w:spacing w:val="4"/>
                <w:sz w:val="21"/>
              </w:rPr>
              <w:t xml:space="preserve"> </w:t>
            </w:r>
            <w:r>
              <w:rPr>
                <w:color w:val="221F1F"/>
                <w:spacing w:val="-2"/>
                <w:sz w:val="21"/>
              </w:rPr>
              <w:t>zakázky: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2"/>
                <w:sz w:val="21"/>
              </w:rPr>
              <w:t>2024-</w:t>
            </w:r>
            <w:r>
              <w:rPr>
                <w:color w:val="221F1F"/>
                <w:spacing w:val="-5"/>
                <w:sz w:val="21"/>
              </w:rPr>
              <w:t>068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14:paraId="64E07979" w14:textId="77777777" w:rsidR="00A37421" w:rsidRDefault="00A37421">
            <w:pPr>
              <w:rPr>
                <w:sz w:val="2"/>
                <w:szCs w:val="2"/>
              </w:rPr>
            </w:pPr>
          </w:p>
        </w:tc>
      </w:tr>
    </w:tbl>
    <w:p w14:paraId="47338663" w14:textId="77777777" w:rsidR="00A37421" w:rsidRDefault="00A37421">
      <w:pPr>
        <w:rPr>
          <w:sz w:val="2"/>
          <w:szCs w:val="2"/>
        </w:rPr>
        <w:sectPr w:rsidR="00A37421">
          <w:type w:val="continuous"/>
          <w:pgSz w:w="11900" w:h="16840"/>
          <w:pgMar w:top="740" w:right="680" w:bottom="280" w:left="680" w:header="708" w:footer="708" w:gutter="0"/>
          <w:cols w:space="708"/>
        </w:sectPr>
      </w:pPr>
    </w:p>
    <w:p w14:paraId="1EB768AC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55"/>
        <w:ind w:hanging="69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078912" behindDoc="1" locked="0" layoutInCell="1" allowOverlap="1" wp14:anchorId="2003A01C" wp14:editId="462224BE">
                <wp:simplePos x="0" y="0"/>
                <wp:positionH relativeFrom="page">
                  <wp:posOffset>1152144</wp:posOffset>
                </wp:positionH>
                <wp:positionV relativeFrom="paragraph">
                  <wp:posOffset>253578</wp:posOffset>
                </wp:positionV>
                <wp:extent cx="5412105" cy="33528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33528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335279"/>
                              </a:lnTo>
                              <a:lnTo>
                                <a:pt x="5411723" y="33527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F7E4" id="Graphic 11" o:spid="_x0000_s1026" style="position:absolute;margin-left:90.7pt;margin-top:19.95pt;width:426.15pt;height:26.4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" path="m5411723,l,,,335279r5411723,l5411723,xe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</w:rPr>
        <w:t>Popis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území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stavby</w:t>
      </w:r>
    </w:p>
    <w:p w14:paraId="7D3746C1" w14:textId="77777777" w:rsidR="00A37421" w:rsidRDefault="00A37421">
      <w:pPr>
        <w:pStyle w:val="Zkladntext"/>
        <w:spacing w:before="1"/>
        <w:rPr>
          <w:sz w:val="14"/>
        </w:rPr>
      </w:pPr>
    </w:p>
    <w:p w14:paraId="4CA243C3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before="110" w:line="218" w:lineRule="auto"/>
        <w:ind w:left="1443" w:right="907"/>
      </w:pPr>
      <w:r>
        <w:rPr>
          <w:color w:val="221F1F"/>
        </w:rPr>
        <w:t>charakteristika území a stavebního pozemku, zastavěné území a nezastavěné území, soulad navrhované stavby s charakterem území, dosavadní využití a zastavěnost území:</w:t>
      </w:r>
    </w:p>
    <w:p w14:paraId="080E6E2E" w14:textId="77777777" w:rsidR="00A37421" w:rsidRDefault="00A37421">
      <w:pPr>
        <w:pStyle w:val="Zkladntext"/>
        <w:spacing w:before="1"/>
        <w:rPr>
          <w:sz w:val="26"/>
        </w:rPr>
      </w:pPr>
    </w:p>
    <w:p w14:paraId="2CA58220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Stavební záměr je situován v zastavěném území a je v souladu s dosavadním využitím. Stavba nemění dosavadní využití a zastavěnost území. FVE bude realizována na střeše budovy, která se nachází na Kaplanova 1931/1, 14800 Praha 11 - Chodov [728225].</w:t>
      </w:r>
    </w:p>
    <w:p w14:paraId="647DCDEE" w14:textId="77777777" w:rsidR="00A37421" w:rsidRDefault="00A37421">
      <w:pPr>
        <w:pStyle w:val="Zkladntext"/>
        <w:spacing w:before="3"/>
        <w:rPr>
          <w:sz w:val="26"/>
        </w:rPr>
      </w:pPr>
    </w:p>
    <w:p w14:paraId="4952082A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6" w:lineRule="auto"/>
        <w:ind w:left="1443" w:right="910" w:hanging="284"/>
      </w:pPr>
      <w:r>
        <w:rPr>
          <w:color w:val="221F1F"/>
        </w:rPr>
        <w:t>údaje o souladu stavby s územně plánovací dokumentací, s cíli a úkoly územního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plánování, včetně informace o vydané územně plánovací dokumentaci:</w:t>
      </w:r>
    </w:p>
    <w:p w14:paraId="6B1011E4" w14:textId="77777777" w:rsidR="00A37421" w:rsidRDefault="00A37421">
      <w:pPr>
        <w:pStyle w:val="Zkladntext"/>
        <w:spacing w:before="7"/>
        <w:rPr>
          <w:sz w:val="24"/>
        </w:rPr>
      </w:pPr>
    </w:p>
    <w:p w14:paraId="628B417A" w14:textId="77777777" w:rsidR="00A37421" w:rsidRDefault="00821ACE">
      <w:pPr>
        <w:pStyle w:val="Zkladntext"/>
        <w:ind w:left="1443"/>
        <w:jc w:val="both"/>
      </w:pPr>
      <w:r>
        <w:rPr>
          <w:color w:val="221F1F"/>
        </w:rPr>
        <w:t>Je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v </w:t>
      </w:r>
      <w:r>
        <w:rPr>
          <w:color w:val="221F1F"/>
          <w:spacing w:val="-2"/>
        </w:rPr>
        <w:t>souladu.</w:t>
      </w:r>
    </w:p>
    <w:p w14:paraId="135BC3A8" w14:textId="77777777" w:rsidR="00A37421" w:rsidRDefault="00A37421">
      <w:pPr>
        <w:pStyle w:val="Zkladntext"/>
        <w:spacing w:before="8"/>
        <w:rPr>
          <w:sz w:val="25"/>
        </w:rPr>
      </w:pPr>
    </w:p>
    <w:p w14:paraId="426DD1CF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08" w:hanging="284"/>
      </w:pPr>
      <w:r>
        <w:rPr>
          <w:color w:val="221F1F"/>
        </w:rPr>
        <w:t>informace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vydaných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rozhodnutích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povolení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výjimky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obecných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požadavků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na využívání území:</w:t>
      </w:r>
    </w:p>
    <w:p w14:paraId="0A16BA82" w14:textId="77777777" w:rsidR="00A37421" w:rsidRDefault="00A37421">
      <w:pPr>
        <w:pStyle w:val="Zkladntext"/>
        <w:spacing w:before="1"/>
        <w:rPr>
          <w:sz w:val="26"/>
        </w:rPr>
      </w:pPr>
    </w:p>
    <w:p w14:paraId="24FDCB92" w14:textId="77777777" w:rsidR="00A37421" w:rsidRDefault="00821ACE">
      <w:pPr>
        <w:pStyle w:val="Zkladntext"/>
        <w:spacing w:before="1" w:line="218" w:lineRule="auto"/>
        <w:ind w:left="1443" w:right="911"/>
        <w:jc w:val="both"/>
      </w:pPr>
      <w:r>
        <w:rPr>
          <w:color w:val="221F1F"/>
        </w:rPr>
        <w:t>Pro stavební záměr nebylo nutné vyřídit výjimku z obecných požadavků na využívání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území.</w:t>
      </w:r>
    </w:p>
    <w:p w14:paraId="37775850" w14:textId="77777777" w:rsidR="00A37421" w:rsidRDefault="00A37421">
      <w:pPr>
        <w:pStyle w:val="Zkladntext"/>
        <w:spacing w:before="10"/>
        <w:rPr>
          <w:sz w:val="25"/>
        </w:rPr>
      </w:pPr>
    </w:p>
    <w:p w14:paraId="7883B858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07" w:hanging="284"/>
      </w:pPr>
      <w:r>
        <w:rPr>
          <w:color w:val="221F1F"/>
        </w:rPr>
        <w:t>informace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tom,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zda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jakých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částech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dokumentace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jsou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zohledněny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podmínky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závazných stanovisek dotčených orgánů:</w:t>
      </w:r>
    </w:p>
    <w:p w14:paraId="70440C84" w14:textId="77777777" w:rsidR="00A37421" w:rsidRDefault="00A37421">
      <w:pPr>
        <w:pStyle w:val="Zkladntext"/>
        <w:spacing w:before="1"/>
        <w:rPr>
          <w:sz w:val="26"/>
        </w:rPr>
      </w:pPr>
    </w:p>
    <w:p w14:paraId="7DA10A3A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Záměr stavby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je zpracován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souladu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 platnými předpisy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při splnění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podmínek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požadavků dotčených orgánů státní správy a provozovatelů, správců a vlastníků dotčených nadzemních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i podzemních zařízení technické infrastruktury (silová a sdělovací vedení, </w:t>
      </w:r>
      <w:proofErr w:type="gramStart"/>
      <w:r>
        <w:rPr>
          <w:color w:val="221F1F"/>
        </w:rPr>
        <w:t>plynovod,</w:t>
      </w:r>
      <w:proofErr w:type="gramEnd"/>
      <w:r>
        <w:rPr>
          <w:color w:val="221F1F"/>
        </w:rPr>
        <w:t xml:space="preserve"> apod.), jakož i podmínek provozovatelů, správců a vlastníků dopravní infrastruktury, event. přírodních rezervací, CHKO </w:t>
      </w:r>
      <w:proofErr w:type="gramStart"/>
      <w:r>
        <w:rPr>
          <w:color w:val="221F1F"/>
        </w:rPr>
        <w:t>apod..</w:t>
      </w:r>
      <w:proofErr w:type="gramEnd"/>
    </w:p>
    <w:p w14:paraId="26125107" w14:textId="77777777" w:rsidR="00A37421" w:rsidRDefault="00A37421">
      <w:pPr>
        <w:pStyle w:val="Zkladntext"/>
        <w:spacing w:before="10"/>
        <w:rPr>
          <w:sz w:val="25"/>
        </w:rPr>
      </w:pPr>
    </w:p>
    <w:p w14:paraId="27BB3A0F" w14:textId="77777777" w:rsidR="00A37421" w:rsidRDefault="00821ACE">
      <w:pPr>
        <w:pStyle w:val="Zkladntext"/>
        <w:spacing w:before="1" w:line="218" w:lineRule="auto"/>
        <w:ind w:left="1443" w:right="908"/>
        <w:jc w:val="both"/>
      </w:pPr>
      <w:r>
        <w:rPr>
          <w:color w:val="221F1F"/>
        </w:rPr>
        <w:t>Stanoviska, rozhodnutí a vyjádření, která byla vydána, nejsou součástí této dokumentace a jsou uložena v samostatné dokladové části.</w:t>
      </w:r>
    </w:p>
    <w:p w14:paraId="54AF13FC" w14:textId="77777777" w:rsidR="00A37421" w:rsidRDefault="00A37421">
      <w:pPr>
        <w:pStyle w:val="Zkladntext"/>
        <w:spacing w:before="1"/>
        <w:rPr>
          <w:sz w:val="26"/>
        </w:rPr>
      </w:pPr>
    </w:p>
    <w:p w14:paraId="5B9E8FC6" w14:textId="77777777" w:rsidR="00A37421" w:rsidRDefault="00821ACE">
      <w:pPr>
        <w:pStyle w:val="Zkladntext"/>
        <w:spacing w:line="218" w:lineRule="auto"/>
        <w:ind w:left="1443" w:right="906"/>
        <w:jc w:val="both"/>
      </w:pPr>
      <w:r>
        <w:rPr>
          <w:color w:val="221F1F"/>
        </w:rPr>
        <w:t>Součástí projektové dokumentace není Průkaz energetické náročnosti budovy z důvodu, že se nejedná o větší změnu dokončené budovy. Větší změnou dokončené budovy, dle zákona č. 406/2000 Sb. - § 2 odst. (1), se rozumí změna dokončené budovy na více, než 25 % celkové plochy obálky budovy.</w:t>
      </w:r>
    </w:p>
    <w:p w14:paraId="6CFE87FA" w14:textId="77777777" w:rsidR="00A37421" w:rsidRDefault="00A37421">
      <w:pPr>
        <w:pStyle w:val="Zkladntext"/>
        <w:spacing w:before="11"/>
        <w:rPr>
          <w:sz w:val="25"/>
        </w:rPr>
      </w:pPr>
    </w:p>
    <w:p w14:paraId="7BB374FB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07" w:hanging="284"/>
      </w:pPr>
      <w:r>
        <w:rPr>
          <w:color w:val="221F1F"/>
        </w:rPr>
        <w:t>výčet a závěry provedených průzkumů a rozborů – geologický průzkum, hydrogeologický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průzkum, stavebně historický průzkum apod.:</w:t>
      </w:r>
    </w:p>
    <w:p w14:paraId="2E9BC86E" w14:textId="77777777" w:rsidR="00A37421" w:rsidRDefault="00A37421">
      <w:pPr>
        <w:pStyle w:val="Zkladntext"/>
        <w:spacing w:before="1"/>
        <w:rPr>
          <w:sz w:val="26"/>
        </w:rPr>
      </w:pPr>
    </w:p>
    <w:p w14:paraId="2964F88F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>Průzkumy nebyly prováděny, výstavbou FVE na střeše nového objektu nedojde ke změně geomorfologického členění a také nedojde k narušení hydrogeologického stavu.</w:t>
      </w:r>
    </w:p>
    <w:p w14:paraId="21A03C33" w14:textId="77777777" w:rsidR="00A37421" w:rsidRDefault="00A37421">
      <w:pPr>
        <w:spacing w:line="218" w:lineRule="auto"/>
        <w:jc w:val="both"/>
        <w:sectPr w:rsidR="00A37421">
          <w:footerReference w:type="default" r:id="rId14"/>
          <w:pgSz w:w="11900" w:h="16840"/>
          <w:pgMar w:top="1760" w:right="680" w:bottom="1760" w:left="680" w:header="0" w:footer="1578" w:gutter="0"/>
          <w:pgNumType w:start="1"/>
          <w:cols w:space="708"/>
        </w:sectPr>
      </w:pPr>
    </w:p>
    <w:p w14:paraId="1B32377D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</w:tabs>
        <w:spacing w:before="75"/>
        <w:ind w:left="1441"/>
      </w:pPr>
      <w:r>
        <w:rPr>
          <w:color w:val="221F1F"/>
        </w:rPr>
        <w:lastRenderedPageBreak/>
        <w:t>ochrana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území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podle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jiných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právních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předpisů:</w:t>
      </w:r>
    </w:p>
    <w:p w14:paraId="70876A68" w14:textId="77777777" w:rsidR="00A37421" w:rsidRDefault="00A37421">
      <w:pPr>
        <w:pStyle w:val="Zkladntext"/>
        <w:spacing w:before="8"/>
        <w:rPr>
          <w:sz w:val="25"/>
        </w:rPr>
      </w:pPr>
    </w:p>
    <w:p w14:paraId="160A1A3C" w14:textId="77777777" w:rsidR="00A37421" w:rsidRDefault="00821ACE">
      <w:pPr>
        <w:pStyle w:val="Zkladntext"/>
        <w:spacing w:before="1" w:line="218" w:lineRule="auto"/>
        <w:ind w:left="1443" w:right="908"/>
        <w:jc w:val="both"/>
      </w:pPr>
      <w:r>
        <w:rPr>
          <w:color w:val="221F1F"/>
        </w:rPr>
        <w:t>Stavba se nenachází v chráněné oblasti podle zvláštních předpisů. Není v oblasti památkové rezervace, památkové zóny, zvláště chráněného území ani v lokalitě Natura 2000.</w:t>
      </w:r>
    </w:p>
    <w:p w14:paraId="1C9D2C6B" w14:textId="77777777" w:rsidR="00A37421" w:rsidRDefault="00A37421">
      <w:pPr>
        <w:pStyle w:val="Zkladntext"/>
        <w:spacing w:before="5"/>
        <w:rPr>
          <w:sz w:val="24"/>
        </w:rPr>
      </w:pPr>
    </w:p>
    <w:p w14:paraId="54BDB653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2"/>
        </w:tabs>
        <w:ind w:left="1442" w:hanging="282"/>
      </w:pPr>
      <w:r>
        <w:rPr>
          <w:color w:val="221F1F"/>
        </w:rPr>
        <w:t>poloha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vzhledem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záplavovému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území,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poddolovanému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území</w:t>
      </w:r>
      <w:r>
        <w:rPr>
          <w:color w:val="221F1F"/>
          <w:spacing w:val="-2"/>
        </w:rPr>
        <w:t xml:space="preserve"> apod.:</w:t>
      </w:r>
    </w:p>
    <w:p w14:paraId="0D086380" w14:textId="77777777" w:rsidR="00A37421" w:rsidRDefault="00A37421">
      <w:pPr>
        <w:pStyle w:val="Zkladntext"/>
        <w:spacing w:before="11"/>
        <w:rPr>
          <w:sz w:val="25"/>
        </w:rPr>
      </w:pPr>
    </w:p>
    <w:p w14:paraId="15DDD4B5" w14:textId="77777777" w:rsidR="00A37421" w:rsidRDefault="00821ACE">
      <w:pPr>
        <w:pStyle w:val="Zkladntext"/>
        <w:spacing w:line="216" w:lineRule="auto"/>
        <w:ind w:left="1443" w:right="907"/>
        <w:jc w:val="both"/>
      </w:pPr>
      <w:r>
        <w:rPr>
          <w:color w:val="221F1F"/>
        </w:rPr>
        <w:t>Areál je mimo oblast záplavového území a mimo poddolované území. Umístění FV panelů na střeše nového objektu nebude mít na záplavové území a odtokové poměry žádný vliv.</w:t>
      </w:r>
    </w:p>
    <w:p w14:paraId="7A35E7DC" w14:textId="77777777" w:rsidR="00A37421" w:rsidRDefault="00A37421">
      <w:pPr>
        <w:pStyle w:val="Zkladntext"/>
        <w:spacing w:before="2"/>
        <w:rPr>
          <w:sz w:val="26"/>
        </w:rPr>
      </w:pPr>
    </w:p>
    <w:p w14:paraId="010CE766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07" w:hanging="284"/>
      </w:pPr>
      <w:r>
        <w:rPr>
          <w:color w:val="221F1F"/>
        </w:rPr>
        <w:t>vliv stavby na okolní stavby a pozemky, ochrana okolí, vliv stavby na odtokové poměry v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území:</w:t>
      </w:r>
    </w:p>
    <w:p w14:paraId="6715ECEC" w14:textId="77777777" w:rsidR="00A37421" w:rsidRDefault="00A37421">
      <w:pPr>
        <w:pStyle w:val="Zkladntext"/>
        <w:spacing w:before="1"/>
        <w:rPr>
          <w:sz w:val="26"/>
        </w:rPr>
      </w:pPr>
    </w:p>
    <w:p w14:paraId="4F2F14C4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 xml:space="preserve">Stavba nebude mít negativní vliv na okolní pozemky a stavby. Provoz FVE nebude vydávat hluk ani zápach, nebude produkovat žádné škodlivé produkty a zhoršovat odtokové poměry </w:t>
      </w:r>
      <w:r>
        <w:rPr>
          <w:color w:val="221F1F"/>
          <w:spacing w:val="-2"/>
        </w:rPr>
        <w:t>areálu.</w:t>
      </w:r>
    </w:p>
    <w:p w14:paraId="5C3C923F" w14:textId="77777777" w:rsidR="00A37421" w:rsidRDefault="00A37421">
      <w:pPr>
        <w:pStyle w:val="Zkladntext"/>
        <w:spacing w:before="4"/>
        <w:rPr>
          <w:sz w:val="24"/>
        </w:rPr>
      </w:pPr>
    </w:p>
    <w:p w14:paraId="1AC35C12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2"/>
        </w:tabs>
        <w:ind w:left="1442" w:hanging="282"/>
      </w:pPr>
      <w:r>
        <w:rPr>
          <w:color w:val="221F1F"/>
        </w:rPr>
        <w:t>požadavky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asanace,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demolice,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kácení</w:t>
      </w:r>
      <w:r>
        <w:rPr>
          <w:color w:val="221F1F"/>
          <w:spacing w:val="-2"/>
        </w:rPr>
        <w:t xml:space="preserve"> dřevin:</w:t>
      </w:r>
    </w:p>
    <w:p w14:paraId="53AFE891" w14:textId="77777777" w:rsidR="00A37421" w:rsidRDefault="00A37421">
      <w:pPr>
        <w:pStyle w:val="Zkladntext"/>
        <w:spacing w:before="8"/>
        <w:rPr>
          <w:sz w:val="25"/>
        </w:rPr>
      </w:pPr>
    </w:p>
    <w:p w14:paraId="1E79EE33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Stavbou nedojde k požadavku na bourací práce a asanaci okolních staveb. Kácení dřevin není pro tuto stavbu vyžadováno.</w:t>
      </w:r>
    </w:p>
    <w:p w14:paraId="46B3E71B" w14:textId="77777777" w:rsidR="00A37421" w:rsidRDefault="00A37421">
      <w:pPr>
        <w:pStyle w:val="Zkladntext"/>
        <w:spacing w:before="2"/>
        <w:rPr>
          <w:sz w:val="26"/>
        </w:rPr>
      </w:pPr>
    </w:p>
    <w:p w14:paraId="7EB5C2B5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10" w:hanging="284"/>
      </w:pPr>
      <w:r>
        <w:rPr>
          <w:color w:val="221F1F"/>
        </w:rPr>
        <w:t>požadavky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maximální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dočasné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trvalé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zábory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zemědělského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půdního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fondu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nebo</w:t>
      </w:r>
      <w:r>
        <w:rPr>
          <w:color w:val="221F1F"/>
          <w:spacing w:val="80"/>
          <w:w w:val="150"/>
        </w:rPr>
        <w:t xml:space="preserve"> </w:t>
      </w:r>
      <w:r>
        <w:rPr>
          <w:color w:val="221F1F"/>
        </w:rPr>
        <w:t>pozemků určených k plnění funkce lesa:</w:t>
      </w:r>
    </w:p>
    <w:p w14:paraId="1DFB9A09" w14:textId="77777777" w:rsidR="00A37421" w:rsidRDefault="00A37421">
      <w:pPr>
        <w:pStyle w:val="Zkladntext"/>
        <w:spacing w:before="3"/>
        <w:rPr>
          <w:sz w:val="26"/>
        </w:rPr>
      </w:pPr>
    </w:p>
    <w:p w14:paraId="5850FD8C" w14:textId="77777777" w:rsidR="00A37421" w:rsidRDefault="00821ACE">
      <w:pPr>
        <w:pStyle w:val="Zkladntext"/>
        <w:spacing w:line="216" w:lineRule="auto"/>
        <w:ind w:left="1443" w:right="907"/>
        <w:jc w:val="both"/>
      </w:pPr>
      <w:r>
        <w:rPr>
          <w:color w:val="221F1F"/>
        </w:rPr>
        <w:t>Výstavba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střeše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stávající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budovy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nevyžaduje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zábor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zemědělského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půdního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fondu a pozemků k plnění funkce lesa.</w:t>
      </w:r>
    </w:p>
    <w:p w14:paraId="361BB921" w14:textId="77777777" w:rsidR="00A37421" w:rsidRDefault="00A37421">
      <w:pPr>
        <w:pStyle w:val="Zkladntext"/>
        <w:spacing w:before="2"/>
        <w:rPr>
          <w:sz w:val="26"/>
        </w:rPr>
      </w:pPr>
    </w:p>
    <w:p w14:paraId="6099F596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07" w:hanging="284"/>
      </w:pPr>
      <w:r>
        <w:rPr>
          <w:color w:val="221F1F"/>
        </w:rPr>
        <w:t>územně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technické podmínky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zejména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možnost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napojení na stávající dopravní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 technickou infrastrukturu, možnost bezbariérového přístupu k navrhované stavbě:</w:t>
      </w:r>
    </w:p>
    <w:p w14:paraId="0D6F6A17" w14:textId="77777777" w:rsidR="00A37421" w:rsidRDefault="00A37421">
      <w:pPr>
        <w:pStyle w:val="Zkladntext"/>
        <w:spacing w:before="2"/>
        <w:rPr>
          <w:sz w:val="26"/>
        </w:rPr>
      </w:pPr>
    </w:p>
    <w:p w14:paraId="0645ABBB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 xml:space="preserve">Napojení plánované stavby FVE je uvažováno </w:t>
      </w:r>
      <w:proofErr w:type="gramStart"/>
      <w:r>
        <w:rPr>
          <w:color w:val="221F1F"/>
        </w:rPr>
        <w:t>stávající - místními</w:t>
      </w:r>
      <w:proofErr w:type="gramEnd"/>
      <w:r>
        <w:rPr>
          <w:color w:val="221F1F"/>
        </w:rPr>
        <w:t xml:space="preserve"> obslužnými </w:t>
      </w:r>
      <w:r>
        <w:rPr>
          <w:color w:val="221F1F"/>
          <w:spacing w:val="-2"/>
        </w:rPr>
        <w:t>komunikacemi.</w:t>
      </w:r>
    </w:p>
    <w:p w14:paraId="39D9E154" w14:textId="77777777" w:rsidR="00A37421" w:rsidRDefault="00A37421">
      <w:pPr>
        <w:pStyle w:val="Zkladntext"/>
        <w:spacing w:before="5"/>
        <w:rPr>
          <w:sz w:val="24"/>
        </w:rPr>
      </w:pPr>
    </w:p>
    <w:p w14:paraId="76A6166C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before="1" w:line="501" w:lineRule="auto"/>
        <w:ind w:left="1443" w:right="2523" w:hanging="284"/>
      </w:pPr>
      <w:r>
        <w:rPr>
          <w:color w:val="221F1F"/>
        </w:rPr>
        <w:t>věcné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časové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vazby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stavby,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podmiňující,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vyvolané,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související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investice: Stavba nemá vazby na související investice.</w:t>
      </w:r>
    </w:p>
    <w:p w14:paraId="5CB7354D" w14:textId="77777777" w:rsidR="00A37421" w:rsidRDefault="00A37421">
      <w:pPr>
        <w:spacing w:line="501" w:lineRule="auto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7B84C5C7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before="75" w:line="504" w:lineRule="auto"/>
        <w:ind w:left="1443" w:right="1511" w:hanging="284"/>
      </w:pPr>
      <w:r>
        <w:rPr>
          <w:color w:val="221F1F"/>
        </w:rPr>
        <w:lastRenderedPageBreak/>
        <w:t>seznam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pozemků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podle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katastru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nemovitostí,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kterých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stavba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umisťuje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provádí: Katastrální území: Chodov [728225]</w:t>
      </w:r>
    </w:p>
    <w:p w14:paraId="2FA45855" w14:textId="77777777" w:rsidR="00A37421" w:rsidRDefault="00821ACE">
      <w:pPr>
        <w:pStyle w:val="Zkladntext"/>
        <w:spacing w:line="251" w:lineRule="exact"/>
        <w:ind w:left="1443"/>
      </w:pPr>
      <w:proofErr w:type="gramStart"/>
      <w:r>
        <w:rPr>
          <w:color w:val="221F1F"/>
        </w:rPr>
        <w:t>Obec:</w:t>
      </w:r>
      <w:r>
        <w:rPr>
          <w:color w:val="221F1F"/>
          <w:spacing w:val="33"/>
        </w:rPr>
        <w:t xml:space="preserve">  </w:t>
      </w:r>
      <w:r>
        <w:rPr>
          <w:color w:val="221F1F"/>
          <w:spacing w:val="-2"/>
        </w:rPr>
        <w:t>Praha</w:t>
      </w:r>
      <w:proofErr w:type="gramEnd"/>
    </w:p>
    <w:p w14:paraId="4EDD843A" w14:textId="77777777" w:rsidR="00A37421" w:rsidRDefault="00A37421">
      <w:pPr>
        <w:pStyle w:val="Zkladntext"/>
        <w:rPr>
          <w:sz w:val="20"/>
        </w:rPr>
      </w:pPr>
    </w:p>
    <w:p w14:paraId="23268CA0" w14:textId="77777777" w:rsidR="00A37421" w:rsidRDefault="00A37421">
      <w:pPr>
        <w:pStyle w:val="Zkladntext"/>
        <w:spacing w:before="3" w:after="1"/>
        <w:rPr>
          <w:sz w:val="10"/>
        </w:rPr>
      </w:pPr>
    </w:p>
    <w:tbl>
      <w:tblPr>
        <w:tblStyle w:val="TableNormal"/>
        <w:tblW w:w="0" w:type="auto"/>
        <w:tblInd w:w="117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91"/>
        <w:gridCol w:w="1418"/>
        <w:gridCol w:w="2692"/>
        <w:gridCol w:w="2267"/>
      </w:tblGrid>
      <w:tr w:rsidR="00A37421" w14:paraId="4411342A" w14:textId="77777777">
        <w:trPr>
          <w:trHeight w:val="850"/>
        </w:trPr>
        <w:tc>
          <w:tcPr>
            <w:tcW w:w="1416" w:type="dxa"/>
            <w:tcBorders>
              <w:right w:val="single" w:sz="4" w:space="0" w:color="221F1F"/>
            </w:tcBorders>
          </w:tcPr>
          <w:p w14:paraId="18ED8AA7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6BECE8CE" w14:textId="77777777" w:rsidR="00A37421" w:rsidRDefault="00821ACE">
            <w:pPr>
              <w:pStyle w:val="TableParagraph"/>
              <w:spacing w:before="0"/>
              <w:ind w:left="365" w:right="273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Parc</w:t>
            </w:r>
            <w:proofErr w:type="spellEnd"/>
            <w:r>
              <w:rPr>
                <w:b/>
                <w:color w:val="221F1F"/>
                <w:sz w:val="20"/>
              </w:rPr>
              <w:t>.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pacing w:val="-5"/>
                <w:sz w:val="20"/>
              </w:rPr>
              <w:t>č.</w:t>
            </w:r>
          </w:p>
        </w:tc>
        <w:tc>
          <w:tcPr>
            <w:tcW w:w="991" w:type="dxa"/>
            <w:tcBorders>
              <w:left w:val="single" w:sz="4" w:space="0" w:color="221F1F"/>
              <w:right w:val="single" w:sz="4" w:space="0" w:color="221F1F"/>
            </w:tcBorders>
          </w:tcPr>
          <w:p w14:paraId="7AAC1341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366B9E86" w14:textId="77777777" w:rsidR="00A37421" w:rsidRDefault="00821ACE">
            <w:pPr>
              <w:pStyle w:val="TableParagraph"/>
              <w:spacing w:before="0"/>
              <w:ind w:left="286" w:right="263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LV</w:t>
            </w:r>
          </w:p>
        </w:tc>
        <w:tc>
          <w:tcPr>
            <w:tcW w:w="1418" w:type="dxa"/>
            <w:tcBorders>
              <w:left w:val="single" w:sz="4" w:space="0" w:color="221F1F"/>
              <w:right w:val="single" w:sz="4" w:space="0" w:color="221F1F"/>
            </w:tcBorders>
          </w:tcPr>
          <w:p w14:paraId="59AD4289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66DE6306" w14:textId="77777777" w:rsidR="00A37421" w:rsidRDefault="00821ACE">
            <w:pPr>
              <w:pStyle w:val="TableParagraph"/>
              <w:spacing w:before="0"/>
              <w:ind w:left="140" w:right="10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Výměra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pacing w:val="-4"/>
                <w:sz w:val="20"/>
              </w:rPr>
              <w:t>[m2]</w:t>
            </w:r>
          </w:p>
        </w:tc>
        <w:tc>
          <w:tcPr>
            <w:tcW w:w="2692" w:type="dxa"/>
            <w:tcBorders>
              <w:left w:val="single" w:sz="4" w:space="0" w:color="221F1F"/>
              <w:right w:val="single" w:sz="4" w:space="0" w:color="221F1F"/>
            </w:tcBorders>
          </w:tcPr>
          <w:p w14:paraId="7C89D489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4EAB9989" w14:textId="77777777" w:rsidR="00A37421" w:rsidRDefault="00821ACE">
            <w:pPr>
              <w:pStyle w:val="TableParagraph"/>
              <w:spacing w:before="0"/>
              <w:ind w:left="266" w:right="23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Druh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pozemku</w:t>
            </w:r>
          </w:p>
        </w:tc>
        <w:tc>
          <w:tcPr>
            <w:tcW w:w="2267" w:type="dxa"/>
            <w:tcBorders>
              <w:left w:val="single" w:sz="4" w:space="0" w:color="221F1F"/>
            </w:tcBorders>
          </w:tcPr>
          <w:p w14:paraId="282DE9B9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046C2697" w14:textId="77777777" w:rsidR="00A37421" w:rsidRDefault="00821ACE">
            <w:pPr>
              <w:pStyle w:val="TableParagraph"/>
              <w:spacing w:before="0"/>
              <w:ind w:left="488" w:right="4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Vlastník</w:t>
            </w:r>
          </w:p>
        </w:tc>
      </w:tr>
      <w:tr w:rsidR="00A37421" w14:paraId="3CD8174F" w14:textId="77777777">
        <w:trPr>
          <w:trHeight w:val="428"/>
        </w:trPr>
        <w:tc>
          <w:tcPr>
            <w:tcW w:w="1416" w:type="dxa"/>
            <w:tcBorders>
              <w:right w:val="single" w:sz="4" w:space="0" w:color="221F1F"/>
            </w:tcBorders>
          </w:tcPr>
          <w:p w14:paraId="630B09C5" w14:textId="77777777" w:rsidR="00A37421" w:rsidRDefault="00821ACE">
            <w:pPr>
              <w:pStyle w:val="TableParagraph"/>
              <w:spacing w:before="100"/>
              <w:ind w:left="336" w:right="319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2119/14</w:t>
            </w:r>
          </w:p>
        </w:tc>
        <w:tc>
          <w:tcPr>
            <w:tcW w:w="991" w:type="dxa"/>
            <w:tcBorders>
              <w:left w:val="single" w:sz="4" w:space="0" w:color="221F1F"/>
              <w:right w:val="single" w:sz="4" w:space="0" w:color="221F1F"/>
            </w:tcBorders>
          </w:tcPr>
          <w:p w14:paraId="3982B497" w14:textId="77777777" w:rsidR="00A37421" w:rsidRDefault="00821ACE">
            <w:pPr>
              <w:pStyle w:val="TableParagraph"/>
              <w:spacing w:before="100"/>
              <w:ind w:left="293" w:right="26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1232</w:t>
            </w:r>
          </w:p>
        </w:tc>
        <w:tc>
          <w:tcPr>
            <w:tcW w:w="1418" w:type="dxa"/>
            <w:tcBorders>
              <w:left w:val="single" w:sz="4" w:space="0" w:color="221F1F"/>
              <w:right w:val="single" w:sz="4" w:space="0" w:color="221F1F"/>
            </w:tcBorders>
          </w:tcPr>
          <w:p w14:paraId="6656DF84" w14:textId="77777777" w:rsidR="00A37421" w:rsidRDefault="00821ACE">
            <w:pPr>
              <w:pStyle w:val="TableParagraph"/>
              <w:spacing w:before="100"/>
              <w:ind w:left="140" w:right="105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1702</w:t>
            </w:r>
          </w:p>
        </w:tc>
        <w:tc>
          <w:tcPr>
            <w:tcW w:w="2692" w:type="dxa"/>
            <w:tcBorders>
              <w:left w:val="single" w:sz="4" w:space="0" w:color="221F1F"/>
              <w:right w:val="single" w:sz="4" w:space="0" w:color="221F1F"/>
            </w:tcBorders>
          </w:tcPr>
          <w:p w14:paraId="2DC9C2EA" w14:textId="77777777" w:rsidR="00A37421" w:rsidRDefault="00821ACE">
            <w:pPr>
              <w:pStyle w:val="TableParagraph"/>
              <w:spacing w:before="100"/>
              <w:ind w:left="271" w:right="238"/>
              <w:rPr>
                <w:sz w:val="20"/>
              </w:rPr>
            </w:pPr>
            <w:r>
              <w:rPr>
                <w:color w:val="221F1F"/>
                <w:sz w:val="20"/>
              </w:rPr>
              <w:t>zastavěná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plocha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nádvoří</w:t>
            </w:r>
          </w:p>
        </w:tc>
        <w:tc>
          <w:tcPr>
            <w:tcW w:w="2267" w:type="dxa"/>
            <w:tcBorders>
              <w:left w:val="single" w:sz="4" w:space="0" w:color="221F1F"/>
            </w:tcBorders>
          </w:tcPr>
          <w:p w14:paraId="30475D6E" w14:textId="77777777" w:rsidR="00A37421" w:rsidRDefault="00821ACE">
            <w:pPr>
              <w:pStyle w:val="TableParagraph"/>
              <w:spacing w:before="100"/>
              <w:ind w:left="492" w:right="443"/>
              <w:rPr>
                <w:sz w:val="20"/>
              </w:rPr>
            </w:pPr>
            <w:r>
              <w:rPr>
                <w:color w:val="221F1F"/>
                <w:sz w:val="20"/>
              </w:rPr>
              <w:t>Česká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republika</w:t>
            </w:r>
          </w:p>
        </w:tc>
      </w:tr>
    </w:tbl>
    <w:p w14:paraId="4902FD14" w14:textId="77777777" w:rsidR="00A37421" w:rsidRDefault="00A37421">
      <w:pPr>
        <w:pStyle w:val="Zkladntext"/>
        <w:rPr>
          <w:sz w:val="24"/>
        </w:rPr>
      </w:pPr>
    </w:p>
    <w:p w14:paraId="12B3B7C5" w14:textId="77777777" w:rsidR="00A37421" w:rsidRDefault="00A37421">
      <w:pPr>
        <w:pStyle w:val="Zkladntext"/>
        <w:rPr>
          <w:sz w:val="24"/>
        </w:rPr>
      </w:pPr>
    </w:p>
    <w:p w14:paraId="139DA955" w14:textId="77777777" w:rsidR="00A37421" w:rsidRDefault="00A37421">
      <w:pPr>
        <w:pStyle w:val="Zkladntext"/>
        <w:spacing w:before="2"/>
        <w:rPr>
          <w:sz w:val="24"/>
        </w:rPr>
      </w:pPr>
    </w:p>
    <w:p w14:paraId="2275CE2A" w14:textId="77777777" w:rsidR="00A37421" w:rsidRDefault="00821ACE">
      <w:pPr>
        <w:pStyle w:val="Odstavecseseznamem"/>
        <w:numPr>
          <w:ilvl w:val="0"/>
          <w:numId w:val="12"/>
        </w:numPr>
        <w:tabs>
          <w:tab w:val="left" w:pos="1441"/>
          <w:tab w:val="left" w:pos="1443"/>
        </w:tabs>
        <w:spacing w:line="218" w:lineRule="auto"/>
        <w:ind w:left="1443" w:right="910" w:hanging="284"/>
        <w:jc w:val="both"/>
      </w:pPr>
      <w:r>
        <w:rPr>
          <w:color w:val="221F1F"/>
        </w:rPr>
        <w:t>seznam pozemků podle katastru nemovitostí, na kterých vznikne ochranné nebo bezpečnostní pásmo:</w:t>
      </w:r>
    </w:p>
    <w:p w14:paraId="1C72E226" w14:textId="77777777" w:rsidR="00A37421" w:rsidRDefault="00A37421">
      <w:pPr>
        <w:pStyle w:val="Zkladntext"/>
        <w:spacing w:before="4"/>
        <w:rPr>
          <w:sz w:val="24"/>
        </w:rPr>
      </w:pPr>
    </w:p>
    <w:p w14:paraId="7E5A8AD1" w14:textId="77777777" w:rsidR="00A37421" w:rsidRDefault="00821ACE">
      <w:pPr>
        <w:pStyle w:val="Zkladntext"/>
        <w:spacing w:line="504" w:lineRule="auto"/>
        <w:ind w:left="1443" w:right="5394"/>
      </w:pPr>
      <w:r>
        <w:rPr>
          <w:color w:val="221F1F"/>
        </w:rPr>
        <w:t>Katastrální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území: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Chodov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[728225] Obec: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Praha</w:t>
      </w:r>
    </w:p>
    <w:p w14:paraId="728C6AE9" w14:textId="77777777" w:rsidR="00A37421" w:rsidRDefault="00A37421">
      <w:pPr>
        <w:pStyle w:val="Zkladntext"/>
        <w:rPr>
          <w:sz w:val="6"/>
        </w:rPr>
      </w:pPr>
    </w:p>
    <w:tbl>
      <w:tblPr>
        <w:tblStyle w:val="TableNormal"/>
        <w:tblW w:w="0" w:type="auto"/>
        <w:tblInd w:w="117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991"/>
        <w:gridCol w:w="1418"/>
        <w:gridCol w:w="2692"/>
        <w:gridCol w:w="2267"/>
      </w:tblGrid>
      <w:tr w:rsidR="00A37421" w14:paraId="1BDE09EE" w14:textId="77777777">
        <w:trPr>
          <w:trHeight w:val="853"/>
        </w:trPr>
        <w:tc>
          <w:tcPr>
            <w:tcW w:w="1416" w:type="dxa"/>
            <w:tcBorders>
              <w:right w:val="single" w:sz="4" w:space="0" w:color="221F1F"/>
            </w:tcBorders>
          </w:tcPr>
          <w:p w14:paraId="0FEE5792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45A2374F" w14:textId="77777777" w:rsidR="00A37421" w:rsidRDefault="00821ACE">
            <w:pPr>
              <w:pStyle w:val="TableParagraph"/>
              <w:spacing w:before="0"/>
              <w:ind w:left="365" w:right="273"/>
              <w:rPr>
                <w:b/>
                <w:sz w:val="20"/>
              </w:rPr>
            </w:pPr>
            <w:proofErr w:type="spellStart"/>
            <w:r>
              <w:rPr>
                <w:b/>
                <w:color w:val="221F1F"/>
                <w:sz w:val="20"/>
              </w:rPr>
              <w:t>Parc</w:t>
            </w:r>
            <w:proofErr w:type="spellEnd"/>
            <w:r>
              <w:rPr>
                <w:b/>
                <w:color w:val="221F1F"/>
                <w:sz w:val="20"/>
              </w:rPr>
              <w:t>.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pacing w:val="-5"/>
                <w:sz w:val="20"/>
              </w:rPr>
              <w:t>č.</w:t>
            </w:r>
          </w:p>
        </w:tc>
        <w:tc>
          <w:tcPr>
            <w:tcW w:w="991" w:type="dxa"/>
            <w:tcBorders>
              <w:left w:val="single" w:sz="4" w:space="0" w:color="221F1F"/>
              <w:right w:val="single" w:sz="4" w:space="0" w:color="221F1F"/>
            </w:tcBorders>
          </w:tcPr>
          <w:p w14:paraId="7B309F2C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13575425" w14:textId="77777777" w:rsidR="00A37421" w:rsidRDefault="00821ACE">
            <w:pPr>
              <w:pStyle w:val="TableParagraph"/>
              <w:spacing w:before="0"/>
              <w:ind w:left="286" w:right="263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LV</w:t>
            </w:r>
          </w:p>
        </w:tc>
        <w:tc>
          <w:tcPr>
            <w:tcW w:w="1418" w:type="dxa"/>
            <w:tcBorders>
              <w:left w:val="single" w:sz="4" w:space="0" w:color="221F1F"/>
              <w:right w:val="single" w:sz="4" w:space="0" w:color="221F1F"/>
            </w:tcBorders>
          </w:tcPr>
          <w:p w14:paraId="1843DE58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7EB593B5" w14:textId="77777777" w:rsidR="00A37421" w:rsidRDefault="00821ACE">
            <w:pPr>
              <w:pStyle w:val="TableParagraph"/>
              <w:spacing w:before="0"/>
              <w:ind w:left="140" w:right="10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Výměra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pacing w:val="-4"/>
                <w:sz w:val="20"/>
              </w:rPr>
              <w:t>[m2]</w:t>
            </w:r>
          </w:p>
        </w:tc>
        <w:tc>
          <w:tcPr>
            <w:tcW w:w="2692" w:type="dxa"/>
            <w:tcBorders>
              <w:left w:val="single" w:sz="4" w:space="0" w:color="221F1F"/>
              <w:right w:val="single" w:sz="4" w:space="0" w:color="221F1F"/>
            </w:tcBorders>
          </w:tcPr>
          <w:p w14:paraId="16F07A5F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22934C7B" w14:textId="77777777" w:rsidR="00A37421" w:rsidRDefault="00821ACE">
            <w:pPr>
              <w:pStyle w:val="TableParagraph"/>
              <w:spacing w:before="0"/>
              <w:ind w:left="266" w:right="23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Druh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pozemku</w:t>
            </w:r>
          </w:p>
        </w:tc>
        <w:tc>
          <w:tcPr>
            <w:tcW w:w="2267" w:type="dxa"/>
            <w:tcBorders>
              <w:left w:val="single" w:sz="4" w:space="0" w:color="221F1F"/>
            </w:tcBorders>
          </w:tcPr>
          <w:p w14:paraId="07E9C67B" w14:textId="77777777" w:rsidR="00A37421" w:rsidRDefault="00A37421">
            <w:pPr>
              <w:pStyle w:val="TableParagraph"/>
              <w:spacing w:before="1"/>
              <w:jc w:val="left"/>
              <w:rPr>
                <w:sz w:val="27"/>
              </w:rPr>
            </w:pPr>
          </w:p>
          <w:p w14:paraId="2E700E36" w14:textId="77777777" w:rsidR="00A37421" w:rsidRDefault="00821ACE">
            <w:pPr>
              <w:pStyle w:val="TableParagraph"/>
              <w:spacing w:before="0"/>
              <w:ind w:left="488" w:right="4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Vlastník</w:t>
            </w:r>
          </w:p>
        </w:tc>
      </w:tr>
      <w:tr w:rsidR="00A37421" w14:paraId="440697C5" w14:textId="77777777">
        <w:trPr>
          <w:trHeight w:val="425"/>
        </w:trPr>
        <w:tc>
          <w:tcPr>
            <w:tcW w:w="1416" w:type="dxa"/>
            <w:tcBorders>
              <w:right w:val="single" w:sz="4" w:space="0" w:color="221F1F"/>
            </w:tcBorders>
          </w:tcPr>
          <w:p w14:paraId="302FC0E9" w14:textId="77777777" w:rsidR="00A37421" w:rsidRDefault="00821ACE">
            <w:pPr>
              <w:pStyle w:val="TableParagraph"/>
              <w:ind w:left="336" w:right="319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2119</w:t>
            </w:r>
          </w:p>
        </w:tc>
        <w:tc>
          <w:tcPr>
            <w:tcW w:w="991" w:type="dxa"/>
            <w:tcBorders>
              <w:left w:val="single" w:sz="4" w:space="0" w:color="221F1F"/>
              <w:right w:val="single" w:sz="4" w:space="0" w:color="221F1F"/>
            </w:tcBorders>
          </w:tcPr>
          <w:p w14:paraId="33086F21" w14:textId="77777777" w:rsidR="00A37421" w:rsidRDefault="00821ACE">
            <w:pPr>
              <w:pStyle w:val="TableParagraph"/>
              <w:ind w:left="293" w:right="26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1232</w:t>
            </w:r>
          </w:p>
        </w:tc>
        <w:tc>
          <w:tcPr>
            <w:tcW w:w="1418" w:type="dxa"/>
            <w:tcBorders>
              <w:left w:val="single" w:sz="4" w:space="0" w:color="221F1F"/>
              <w:right w:val="single" w:sz="4" w:space="0" w:color="221F1F"/>
            </w:tcBorders>
          </w:tcPr>
          <w:p w14:paraId="659C1F93" w14:textId="77777777" w:rsidR="00A37421" w:rsidRDefault="00821ACE">
            <w:pPr>
              <w:pStyle w:val="TableParagraph"/>
              <w:ind w:left="140" w:right="105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8040</w:t>
            </w:r>
          </w:p>
        </w:tc>
        <w:tc>
          <w:tcPr>
            <w:tcW w:w="2692" w:type="dxa"/>
            <w:tcBorders>
              <w:left w:val="single" w:sz="4" w:space="0" w:color="221F1F"/>
              <w:right w:val="single" w:sz="4" w:space="0" w:color="221F1F"/>
            </w:tcBorders>
          </w:tcPr>
          <w:p w14:paraId="31743B65" w14:textId="77777777" w:rsidR="00A37421" w:rsidRDefault="00821ACE">
            <w:pPr>
              <w:pStyle w:val="TableParagraph"/>
              <w:ind w:left="268" w:right="238"/>
              <w:rPr>
                <w:sz w:val="20"/>
              </w:rPr>
            </w:pPr>
            <w:r>
              <w:rPr>
                <w:color w:val="221F1F"/>
                <w:sz w:val="20"/>
              </w:rPr>
              <w:t>ostatní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plocha</w:t>
            </w:r>
          </w:p>
        </w:tc>
        <w:tc>
          <w:tcPr>
            <w:tcW w:w="2267" w:type="dxa"/>
            <w:tcBorders>
              <w:left w:val="single" w:sz="4" w:space="0" w:color="221F1F"/>
            </w:tcBorders>
          </w:tcPr>
          <w:p w14:paraId="5317683C" w14:textId="77777777" w:rsidR="00A37421" w:rsidRDefault="00821ACE">
            <w:pPr>
              <w:pStyle w:val="TableParagraph"/>
              <w:ind w:left="492" w:right="443"/>
              <w:rPr>
                <w:sz w:val="20"/>
              </w:rPr>
            </w:pPr>
            <w:r>
              <w:rPr>
                <w:color w:val="221F1F"/>
                <w:sz w:val="20"/>
              </w:rPr>
              <w:t>Česká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republika</w:t>
            </w:r>
          </w:p>
        </w:tc>
      </w:tr>
    </w:tbl>
    <w:p w14:paraId="4BF92F77" w14:textId="77777777" w:rsidR="00A37421" w:rsidRDefault="00A37421">
      <w:pPr>
        <w:pStyle w:val="Zkladntext"/>
        <w:rPr>
          <w:sz w:val="24"/>
        </w:rPr>
      </w:pPr>
    </w:p>
    <w:p w14:paraId="319ECC56" w14:textId="77777777" w:rsidR="00A37421" w:rsidRDefault="00A37421">
      <w:pPr>
        <w:pStyle w:val="Zkladntext"/>
        <w:rPr>
          <w:sz w:val="24"/>
        </w:rPr>
      </w:pPr>
    </w:p>
    <w:p w14:paraId="3411CC7F" w14:textId="77777777" w:rsidR="00A37421" w:rsidRDefault="00A37421">
      <w:pPr>
        <w:pStyle w:val="Zkladntext"/>
        <w:spacing w:before="4"/>
        <w:rPr>
          <w:sz w:val="24"/>
        </w:rPr>
      </w:pPr>
    </w:p>
    <w:p w14:paraId="29DEE207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ind w:hanging="691"/>
      </w:pPr>
      <w:r>
        <w:rPr>
          <w:color w:val="221F1F"/>
        </w:rPr>
        <w:t>Celkový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popis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stavby</w:t>
      </w:r>
    </w:p>
    <w:p w14:paraId="669201BB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spacing w:before="224"/>
        <w:ind w:hanging="818"/>
      </w:pPr>
      <w:r>
        <w:rPr>
          <w:color w:val="221F1F"/>
        </w:rPr>
        <w:t>Základní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charakteristika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jejího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užívání</w:t>
      </w:r>
    </w:p>
    <w:p w14:paraId="0A593EF3" w14:textId="77777777" w:rsidR="00A37421" w:rsidRDefault="00A37421">
      <w:pPr>
        <w:pStyle w:val="Zkladntext"/>
        <w:spacing w:before="7"/>
        <w:rPr>
          <w:sz w:val="24"/>
        </w:rPr>
      </w:pPr>
    </w:p>
    <w:p w14:paraId="1CD0A5DB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  <w:tab w:val="left" w:pos="1443"/>
        </w:tabs>
        <w:spacing w:line="218" w:lineRule="auto"/>
        <w:ind w:left="1443" w:right="907"/>
        <w:jc w:val="both"/>
      </w:pPr>
      <w:r>
        <w:rPr>
          <w:color w:val="221F1F"/>
        </w:rPr>
        <w:t>nová stavba nebo změna dokončené stavby; 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změny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stavby údaje 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jejich současném stavu, závěry stavebně technického, případně stavebně historického průzkumu a výsledky statického posouzení nosných konstrukcí:</w:t>
      </w:r>
    </w:p>
    <w:p w14:paraId="0B77712B" w14:textId="77777777" w:rsidR="00A37421" w:rsidRDefault="00A37421">
      <w:pPr>
        <w:pStyle w:val="Zkladntext"/>
        <w:spacing w:before="1"/>
        <w:rPr>
          <w:sz w:val="26"/>
        </w:rPr>
      </w:pPr>
    </w:p>
    <w:p w14:paraId="003D315A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Jedná se o novou stavbu fotovoltaické elektrárny. V rámci přípravy projektu nebyly prováděny žádné průzkumy. Statické posouzení nosných konstrukcí není součástí této části projektové dokumentace, bude zpracováno samostatně v přiložených dokumentech.</w:t>
      </w:r>
    </w:p>
    <w:p w14:paraId="469AFC0C" w14:textId="77777777" w:rsidR="00A37421" w:rsidRDefault="00A37421">
      <w:pPr>
        <w:spacing w:line="218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42C43499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  <w:tab w:val="left" w:pos="1443"/>
        </w:tabs>
        <w:spacing w:before="75" w:line="504" w:lineRule="auto"/>
        <w:ind w:left="1443" w:right="6751"/>
      </w:pPr>
      <w:r>
        <w:rPr>
          <w:color w:val="221F1F"/>
        </w:rPr>
        <w:lastRenderedPageBreak/>
        <w:t>účel užívání stavby: Výroba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elektrické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energie.</w:t>
      </w:r>
    </w:p>
    <w:p w14:paraId="7C22AA72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  <w:tab w:val="left" w:pos="1443"/>
        </w:tabs>
        <w:spacing w:line="504" w:lineRule="auto"/>
        <w:ind w:left="1443" w:right="6666"/>
      </w:pPr>
      <w:r>
        <w:rPr>
          <w:color w:val="221F1F"/>
        </w:rPr>
        <w:t>trvalá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nebo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dočasná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stavba: Trvalá stavba.</w:t>
      </w:r>
    </w:p>
    <w:p w14:paraId="58F1C196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  <w:tab w:val="left" w:pos="1443"/>
        </w:tabs>
        <w:spacing w:before="17" w:line="216" w:lineRule="auto"/>
        <w:ind w:left="1443" w:right="907"/>
      </w:pPr>
      <w:r>
        <w:rPr>
          <w:color w:val="221F1F"/>
        </w:rPr>
        <w:t>informace o vydaných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rozhodnutích 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povolení výjimky z technických požadavků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 stavby a technických požadavků zabezpečujících bezbariérové užívání stavby:</w:t>
      </w:r>
    </w:p>
    <w:p w14:paraId="4D9C802B" w14:textId="77777777" w:rsidR="00A37421" w:rsidRDefault="00A37421">
      <w:pPr>
        <w:pStyle w:val="Zkladntext"/>
        <w:spacing w:before="7"/>
        <w:rPr>
          <w:sz w:val="24"/>
        </w:rPr>
      </w:pPr>
    </w:p>
    <w:p w14:paraId="07EDC1F3" w14:textId="77777777" w:rsidR="00A37421" w:rsidRDefault="00821ACE">
      <w:pPr>
        <w:pStyle w:val="Zkladntext"/>
        <w:ind w:left="1443"/>
      </w:pPr>
      <w:r>
        <w:rPr>
          <w:color w:val="221F1F"/>
        </w:rPr>
        <w:t>Stavba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nevyžaduje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vydání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rozhodnutí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povolení</w:t>
      </w:r>
      <w:r>
        <w:rPr>
          <w:color w:val="221F1F"/>
          <w:spacing w:val="-2"/>
        </w:rPr>
        <w:t xml:space="preserve"> výjimky.</w:t>
      </w:r>
    </w:p>
    <w:p w14:paraId="47362FF7" w14:textId="77777777" w:rsidR="00A37421" w:rsidRDefault="00A37421">
      <w:pPr>
        <w:pStyle w:val="Zkladntext"/>
        <w:spacing w:before="8"/>
        <w:rPr>
          <w:sz w:val="25"/>
        </w:rPr>
      </w:pPr>
    </w:p>
    <w:p w14:paraId="04DAE269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  <w:tab w:val="left" w:pos="1443"/>
        </w:tabs>
        <w:spacing w:line="218" w:lineRule="auto"/>
        <w:ind w:left="1443" w:right="907"/>
      </w:pPr>
      <w:r>
        <w:rPr>
          <w:color w:val="221F1F"/>
        </w:rPr>
        <w:t>informace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tom,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zda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jakých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částech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dokumentace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jsou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zohledněny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podmínky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závazných stanovisek dotčených orgánů:</w:t>
      </w:r>
    </w:p>
    <w:p w14:paraId="5C2C9B27" w14:textId="77777777" w:rsidR="00A37421" w:rsidRDefault="00A37421">
      <w:pPr>
        <w:pStyle w:val="Zkladntext"/>
        <w:spacing w:before="6"/>
        <w:rPr>
          <w:sz w:val="24"/>
        </w:rPr>
      </w:pPr>
    </w:p>
    <w:p w14:paraId="36490C2C" w14:textId="77777777" w:rsidR="00A37421" w:rsidRDefault="00821ACE">
      <w:pPr>
        <w:pStyle w:val="Zkladntext"/>
        <w:ind w:left="1443"/>
      </w:pPr>
      <w:r>
        <w:rPr>
          <w:color w:val="221F1F"/>
        </w:rPr>
        <w:t>Není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tento</w:t>
      </w:r>
      <w:r>
        <w:rPr>
          <w:color w:val="221F1F"/>
          <w:spacing w:val="-2"/>
        </w:rPr>
        <w:t xml:space="preserve"> případ.</w:t>
      </w:r>
    </w:p>
    <w:p w14:paraId="2B64C821" w14:textId="77777777" w:rsidR="00A37421" w:rsidRDefault="00A37421">
      <w:pPr>
        <w:pStyle w:val="Zkladntext"/>
        <w:spacing w:before="1"/>
        <w:rPr>
          <w:sz w:val="24"/>
        </w:rPr>
      </w:pPr>
    </w:p>
    <w:p w14:paraId="545E7327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</w:tabs>
        <w:spacing w:before="1"/>
        <w:ind w:left="1441" w:hanging="281"/>
      </w:pPr>
      <w:r>
        <w:rPr>
          <w:color w:val="221F1F"/>
        </w:rPr>
        <w:t>ochrana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podle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jiných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právních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předpisů:</w:t>
      </w:r>
    </w:p>
    <w:p w14:paraId="46747EDA" w14:textId="77777777" w:rsidR="00A37421" w:rsidRDefault="00A37421">
      <w:pPr>
        <w:pStyle w:val="Zkladntext"/>
        <w:spacing w:before="5"/>
        <w:rPr>
          <w:sz w:val="25"/>
        </w:rPr>
      </w:pPr>
    </w:p>
    <w:p w14:paraId="7E33494F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Zákon č. 458/2000 Sb. Zákon o podmínkách podnikání a o výkonu státní správy v energetických odvětvích a o změně některých zákonů (energetický zákon) v § 46 bodě (7) definuje tzv. ochranné pásmo (OP): Ochranné pásmo výrobny elektřiny je souvislý prostor vymezený svislými rovinami vedenými v kolmé vzdálenosti.</w:t>
      </w:r>
    </w:p>
    <w:p w14:paraId="10904CEB" w14:textId="77777777" w:rsidR="00A37421" w:rsidRDefault="00A37421">
      <w:pPr>
        <w:pStyle w:val="Zkladntext"/>
        <w:spacing w:before="1"/>
        <w:rPr>
          <w:sz w:val="26"/>
        </w:rPr>
      </w:pPr>
    </w:p>
    <w:p w14:paraId="0AE39889" w14:textId="77777777" w:rsidR="00A37421" w:rsidRDefault="00821ACE">
      <w:pPr>
        <w:pStyle w:val="Zkladntext"/>
        <w:spacing w:line="218" w:lineRule="auto"/>
        <w:ind w:left="1443" w:right="905"/>
        <w:jc w:val="both"/>
      </w:pPr>
      <w:r>
        <w:rPr>
          <w:color w:val="221F1F"/>
        </w:rPr>
        <w:t>Dle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bodu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b)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výše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uvedeného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paragrafu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vzniká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ochranné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pásmo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m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vně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oplocení,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nebo v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případě, že výrobna není oplocena 7 m od vnějšího líce obvodového zdiva výrobny elektřiny připojené k distribuční soustavě s napětím nad 1 </w:t>
      </w:r>
      <w:proofErr w:type="spellStart"/>
      <w:r>
        <w:rPr>
          <w:color w:val="221F1F"/>
        </w:rPr>
        <w:t>kV</w:t>
      </w:r>
      <w:proofErr w:type="spellEnd"/>
      <w:r>
        <w:rPr>
          <w:color w:val="221F1F"/>
        </w:rPr>
        <w:t xml:space="preserve"> do 52 </w:t>
      </w:r>
      <w:proofErr w:type="spellStart"/>
      <w:r>
        <w:rPr>
          <w:color w:val="221F1F"/>
        </w:rPr>
        <w:t>kV</w:t>
      </w:r>
      <w:proofErr w:type="spellEnd"/>
      <w:r>
        <w:rPr>
          <w:color w:val="221F1F"/>
        </w:rPr>
        <w:t xml:space="preserve"> včetně.</w:t>
      </w:r>
    </w:p>
    <w:p w14:paraId="585F65FB" w14:textId="77777777" w:rsidR="00A37421" w:rsidRDefault="00A37421">
      <w:pPr>
        <w:pStyle w:val="Zkladntext"/>
        <w:spacing w:before="4"/>
        <w:rPr>
          <w:sz w:val="24"/>
        </w:rPr>
      </w:pPr>
    </w:p>
    <w:p w14:paraId="5ED84073" w14:textId="77777777" w:rsidR="00A37421" w:rsidRDefault="00821ACE">
      <w:pPr>
        <w:pStyle w:val="Zkladntext"/>
        <w:ind w:left="1443"/>
      </w:pPr>
      <w:r>
        <w:rPr>
          <w:color w:val="221F1F"/>
        </w:rPr>
        <w:t>Detaily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jsou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uvedeny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výkrese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C.2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Katastrální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situační</w:t>
      </w:r>
      <w:r>
        <w:rPr>
          <w:color w:val="221F1F"/>
          <w:spacing w:val="-2"/>
        </w:rPr>
        <w:t xml:space="preserve"> výkres.</w:t>
      </w:r>
    </w:p>
    <w:p w14:paraId="292D55B1" w14:textId="77777777" w:rsidR="00A37421" w:rsidRDefault="00A37421">
      <w:pPr>
        <w:pStyle w:val="Zkladntext"/>
        <w:spacing w:before="8"/>
        <w:rPr>
          <w:sz w:val="25"/>
        </w:rPr>
      </w:pPr>
    </w:p>
    <w:p w14:paraId="4B3D3FF1" w14:textId="77777777" w:rsidR="00A37421" w:rsidRDefault="00821ACE">
      <w:pPr>
        <w:pStyle w:val="Odstavecseseznamem"/>
        <w:numPr>
          <w:ilvl w:val="0"/>
          <w:numId w:val="11"/>
        </w:numPr>
        <w:tabs>
          <w:tab w:val="left" w:pos="1441"/>
          <w:tab w:val="left" w:pos="1443"/>
        </w:tabs>
        <w:spacing w:line="218" w:lineRule="auto"/>
        <w:ind w:left="1443" w:right="911"/>
      </w:pPr>
      <w:r>
        <w:rPr>
          <w:color w:val="221F1F"/>
        </w:rPr>
        <w:t>navrhované parametry stavby – zastavěná plocha, obestavěný prostor, užitná plocha, počet funkčních jednotek a jejich velikosti apod.:</w:t>
      </w:r>
    </w:p>
    <w:p w14:paraId="07CAD5D3" w14:textId="77777777" w:rsidR="00A37421" w:rsidRDefault="00A37421">
      <w:pPr>
        <w:pStyle w:val="Zkladntext"/>
        <w:spacing w:before="2"/>
        <w:rPr>
          <w:sz w:val="26"/>
        </w:rPr>
      </w:pPr>
    </w:p>
    <w:p w14:paraId="0B79A7E4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 xml:space="preserve">Počet instalovaných panelů bude cca 108 ks o celkovém výkonu 49,680 </w:t>
      </w:r>
      <w:proofErr w:type="spellStart"/>
      <w:r>
        <w:rPr>
          <w:color w:val="221F1F"/>
        </w:rPr>
        <w:t>kWp</w:t>
      </w:r>
      <w:proofErr w:type="spellEnd"/>
      <w:r>
        <w:rPr>
          <w:color w:val="221F1F"/>
        </w:rPr>
        <w:t>. Obestavěný prostor činí plochy stávajících střech. Užitná plocha splývá s obestavěným prostorem. Počet funkčních jednotek – 1ks samotných FVE.</w:t>
      </w:r>
    </w:p>
    <w:p w14:paraId="552A9E0F" w14:textId="77777777" w:rsidR="00A37421" w:rsidRDefault="00A37421">
      <w:pPr>
        <w:pStyle w:val="Zkladntext"/>
        <w:spacing w:before="10"/>
        <w:rPr>
          <w:sz w:val="25"/>
        </w:rPr>
      </w:pPr>
    </w:p>
    <w:p w14:paraId="5EFE832F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 xml:space="preserve">základní bilance stavby – potřeby a spotřeby médií a hmot, hospodaření s dešťovou vodou, celkové produkované množství a druhy odpadů a emisí, třída energetické náročnosti budov </w:t>
      </w:r>
      <w:r>
        <w:rPr>
          <w:color w:val="221F1F"/>
          <w:spacing w:val="-2"/>
        </w:rPr>
        <w:t>apod.:</w:t>
      </w:r>
    </w:p>
    <w:p w14:paraId="64FB84D4" w14:textId="77777777" w:rsidR="00A37421" w:rsidRDefault="00A37421">
      <w:pPr>
        <w:pStyle w:val="Zkladntext"/>
        <w:spacing w:before="1"/>
        <w:rPr>
          <w:sz w:val="26"/>
        </w:rPr>
      </w:pPr>
    </w:p>
    <w:p w14:paraId="2023A24B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Demontované materiály a odpady budou odvezením na skládku ekologicky zlikvidovány. Pro demontovaný materiál a odpady je proveden soupis. Množství odpadů, které vzniknou v průběhu výstavby nelze přesně určit.</w:t>
      </w:r>
    </w:p>
    <w:p w14:paraId="1215D298" w14:textId="77777777" w:rsidR="00A37421" w:rsidRDefault="00A37421">
      <w:pPr>
        <w:spacing w:line="218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6A3CBF4C" w14:textId="77777777" w:rsidR="00A37421" w:rsidRDefault="00821ACE">
      <w:pPr>
        <w:pStyle w:val="Zkladntext"/>
        <w:spacing w:before="74"/>
        <w:ind w:left="1443"/>
        <w:jc w:val="both"/>
      </w:pPr>
      <w:r>
        <w:rPr>
          <w:color w:val="221F1F"/>
        </w:rPr>
        <w:lastRenderedPageBreak/>
        <w:t>Tabulka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odpadů:</w:t>
      </w:r>
    </w:p>
    <w:p w14:paraId="3783BBA6" w14:textId="77777777" w:rsidR="00A37421" w:rsidRDefault="00A37421">
      <w:pPr>
        <w:pStyle w:val="Zkladntext"/>
        <w:spacing w:before="3"/>
        <w:rPr>
          <w:sz w:val="24"/>
        </w:rPr>
      </w:pPr>
    </w:p>
    <w:tbl>
      <w:tblPr>
        <w:tblStyle w:val="TableNormal"/>
        <w:tblW w:w="0" w:type="auto"/>
        <w:tblInd w:w="117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2268"/>
        <w:gridCol w:w="1702"/>
        <w:gridCol w:w="2835"/>
      </w:tblGrid>
      <w:tr w:rsidR="00A37421" w14:paraId="1D193864" w14:textId="77777777">
        <w:trPr>
          <w:trHeight w:val="850"/>
        </w:trPr>
        <w:tc>
          <w:tcPr>
            <w:tcW w:w="1982" w:type="dxa"/>
            <w:tcBorders>
              <w:right w:val="single" w:sz="4" w:space="0" w:color="221F1F"/>
            </w:tcBorders>
          </w:tcPr>
          <w:p w14:paraId="53C29E81" w14:textId="77777777" w:rsidR="00A37421" w:rsidRDefault="00A37421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6C47947A" w14:textId="77777777" w:rsidR="00A37421" w:rsidRDefault="00821ACE">
            <w:pPr>
              <w:pStyle w:val="TableParagraph"/>
              <w:spacing w:before="0"/>
              <w:ind w:left="516" w:right="45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Katalogové</w:t>
            </w:r>
          </w:p>
          <w:p w14:paraId="1117EF74" w14:textId="77777777" w:rsidR="00A37421" w:rsidRDefault="00821ACE">
            <w:pPr>
              <w:pStyle w:val="TableParagraph"/>
              <w:spacing w:before="0"/>
              <w:ind w:left="512" w:right="45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číslo</w:t>
            </w:r>
          </w:p>
        </w:tc>
        <w:tc>
          <w:tcPr>
            <w:tcW w:w="2268" w:type="dxa"/>
            <w:tcBorders>
              <w:left w:val="single" w:sz="4" w:space="0" w:color="221F1F"/>
              <w:right w:val="single" w:sz="4" w:space="0" w:color="221F1F"/>
            </w:tcBorders>
          </w:tcPr>
          <w:p w14:paraId="5E49F49A" w14:textId="77777777" w:rsidR="00A37421" w:rsidRDefault="00A37421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5639B261" w14:textId="77777777" w:rsidR="00A37421" w:rsidRDefault="00821ACE">
            <w:pPr>
              <w:pStyle w:val="TableParagraph"/>
              <w:spacing w:before="0"/>
              <w:ind w:left="823" w:right="553" w:hanging="231"/>
              <w:jc w:val="left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Název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 xml:space="preserve">druhu </w:t>
            </w:r>
            <w:r>
              <w:rPr>
                <w:b/>
                <w:color w:val="221F1F"/>
                <w:spacing w:val="-2"/>
                <w:sz w:val="20"/>
              </w:rPr>
              <w:t>odpadu</w:t>
            </w:r>
          </w:p>
        </w:tc>
        <w:tc>
          <w:tcPr>
            <w:tcW w:w="1702" w:type="dxa"/>
            <w:tcBorders>
              <w:left w:val="single" w:sz="4" w:space="0" w:color="221F1F"/>
              <w:right w:val="single" w:sz="4" w:space="0" w:color="221F1F"/>
            </w:tcBorders>
          </w:tcPr>
          <w:p w14:paraId="7E7D056E" w14:textId="77777777" w:rsidR="00A37421" w:rsidRDefault="00A37421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1D465722" w14:textId="77777777" w:rsidR="00A37421" w:rsidRDefault="00821ACE">
            <w:pPr>
              <w:pStyle w:val="TableParagraph"/>
              <w:spacing w:before="0"/>
              <w:ind w:left="540" w:right="403" w:hanging="101"/>
              <w:jc w:val="left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Kategorie odpadu</w:t>
            </w:r>
          </w:p>
        </w:tc>
        <w:tc>
          <w:tcPr>
            <w:tcW w:w="2835" w:type="dxa"/>
            <w:tcBorders>
              <w:left w:val="single" w:sz="4" w:space="0" w:color="221F1F"/>
            </w:tcBorders>
          </w:tcPr>
          <w:p w14:paraId="2E8964BB" w14:textId="77777777" w:rsidR="00A37421" w:rsidRDefault="00A37421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67EA284E" w14:textId="77777777" w:rsidR="00A37421" w:rsidRDefault="00821ACE">
            <w:pPr>
              <w:pStyle w:val="TableParagraph"/>
              <w:spacing w:before="0"/>
              <w:ind w:left="967" w:right="607" w:hanging="317"/>
              <w:jc w:val="left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Způsob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nakládání s odpadem</w:t>
            </w:r>
          </w:p>
        </w:tc>
      </w:tr>
      <w:tr w:rsidR="00A37421" w14:paraId="288088D8" w14:textId="77777777">
        <w:trPr>
          <w:trHeight w:val="431"/>
        </w:trPr>
        <w:tc>
          <w:tcPr>
            <w:tcW w:w="1982" w:type="dxa"/>
            <w:tcBorders>
              <w:bottom w:val="single" w:sz="4" w:space="0" w:color="221F1F"/>
              <w:right w:val="single" w:sz="4" w:space="0" w:color="221F1F"/>
            </w:tcBorders>
          </w:tcPr>
          <w:p w14:paraId="6B951810" w14:textId="77777777" w:rsidR="00A37421" w:rsidRDefault="00821ACE">
            <w:pPr>
              <w:pStyle w:val="TableParagraph"/>
              <w:spacing w:before="100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16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02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14</w:t>
            </w:r>
          </w:p>
        </w:tc>
        <w:tc>
          <w:tcPr>
            <w:tcW w:w="2268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1C8FF71" w14:textId="77777777" w:rsidR="00A37421" w:rsidRDefault="00821ACE">
            <w:pPr>
              <w:pStyle w:val="TableParagraph"/>
              <w:spacing w:before="100"/>
              <w:ind w:left="353" w:right="31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Elektroodpad</w:t>
            </w:r>
          </w:p>
        </w:tc>
        <w:tc>
          <w:tcPr>
            <w:tcW w:w="1702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6FC85F7" w14:textId="77777777" w:rsidR="00A37421" w:rsidRDefault="00821ACE">
            <w:pPr>
              <w:pStyle w:val="TableParagraph"/>
              <w:spacing w:before="100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left w:val="single" w:sz="4" w:space="0" w:color="221F1F"/>
              <w:bottom w:val="single" w:sz="4" w:space="0" w:color="221F1F"/>
            </w:tcBorders>
          </w:tcPr>
          <w:p w14:paraId="40AC2E7F" w14:textId="77777777" w:rsidR="00A37421" w:rsidRDefault="00821ACE">
            <w:pPr>
              <w:pStyle w:val="TableParagraph"/>
              <w:spacing w:before="100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Recyklace</w:t>
            </w:r>
          </w:p>
        </w:tc>
      </w:tr>
      <w:tr w:rsidR="00A37421" w14:paraId="713F746C" w14:textId="77777777">
        <w:trPr>
          <w:trHeight w:val="426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60E7D9D" w14:textId="77777777" w:rsidR="00A37421" w:rsidRDefault="00821ACE">
            <w:pPr>
              <w:pStyle w:val="TableParagraph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15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F5E43F" w14:textId="77777777" w:rsidR="00A37421" w:rsidRDefault="00821ACE">
            <w:pPr>
              <w:pStyle w:val="TableParagraph"/>
              <w:ind w:left="354" w:right="318"/>
              <w:rPr>
                <w:sz w:val="20"/>
              </w:rPr>
            </w:pPr>
            <w:r>
              <w:rPr>
                <w:color w:val="221F1F"/>
                <w:sz w:val="20"/>
              </w:rPr>
              <w:t>Plastový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obal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8423A85" w14:textId="77777777" w:rsidR="00A37421" w:rsidRDefault="00821ACE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1FCC0744" w14:textId="77777777" w:rsidR="00A37421" w:rsidRDefault="00821ACE">
            <w:pPr>
              <w:pStyle w:val="TableParagraph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Recyklace</w:t>
            </w:r>
          </w:p>
        </w:tc>
      </w:tr>
      <w:tr w:rsidR="00A37421" w14:paraId="55F5F60A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A624055" w14:textId="77777777" w:rsidR="00A37421" w:rsidRDefault="00821ACE">
            <w:pPr>
              <w:pStyle w:val="TableParagraph"/>
              <w:spacing w:before="101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64AC257" w14:textId="77777777" w:rsidR="00A37421" w:rsidRDefault="00821ACE">
            <w:pPr>
              <w:pStyle w:val="TableParagraph"/>
              <w:spacing w:before="101"/>
              <w:ind w:left="351" w:right="31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Beton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D0E45B1" w14:textId="77777777" w:rsidR="00A37421" w:rsidRDefault="00821ACE">
            <w:pPr>
              <w:pStyle w:val="TableParagraph"/>
              <w:spacing w:before="101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7947915" w14:textId="77777777" w:rsidR="00A37421" w:rsidRDefault="00821ACE">
            <w:pPr>
              <w:pStyle w:val="TableParagraph"/>
              <w:spacing w:before="101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Skládka</w:t>
            </w:r>
          </w:p>
        </w:tc>
      </w:tr>
      <w:tr w:rsidR="00A37421" w14:paraId="238AE523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7ECCE8C" w14:textId="77777777" w:rsidR="00A37421" w:rsidRDefault="00821ACE">
            <w:pPr>
              <w:pStyle w:val="TableParagraph"/>
              <w:spacing w:before="101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2BCC6CC" w14:textId="77777777" w:rsidR="00A37421" w:rsidRDefault="00821ACE">
            <w:pPr>
              <w:pStyle w:val="TableParagraph"/>
              <w:spacing w:before="101"/>
              <w:ind w:left="349" w:right="31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Cihla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F235635" w14:textId="77777777" w:rsidR="00A37421" w:rsidRDefault="00821ACE">
            <w:pPr>
              <w:pStyle w:val="TableParagraph"/>
              <w:spacing w:before="101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9AED76A" w14:textId="77777777" w:rsidR="00A37421" w:rsidRDefault="00821ACE">
            <w:pPr>
              <w:pStyle w:val="TableParagraph"/>
              <w:spacing w:before="101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Recyklace</w:t>
            </w:r>
          </w:p>
        </w:tc>
      </w:tr>
      <w:tr w:rsidR="00A37421" w14:paraId="3C08C52F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852B36" w14:textId="77777777" w:rsidR="00A37421" w:rsidRDefault="00821ACE">
            <w:pPr>
              <w:pStyle w:val="TableParagraph"/>
              <w:spacing w:before="101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02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D772A2" w14:textId="77777777" w:rsidR="00A37421" w:rsidRDefault="00821ACE">
            <w:pPr>
              <w:pStyle w:val="TableParagraph"/>
              <w:spacing w:before="101"/>
              <w:ind w:left="351" w:right="31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Dřevo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9559DA7" w14:textId="77777777" w:rsidR="00A37421" w:rsidRDefault="00821ACE">
            <w:pPr>
              <w:pStyle w:val="TableParagraph"/>
              <w:spacing w:before="101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48DB941" w14:textId="77777777" w:rsidR="00A37421" w:rsidRDefault="00821ACE">
            <w:pPr>
              <w:pStyle w:val="TableParagraph"/>
              <w:spacing w:before="101"/>
              <w:ind w:left="638" w:right="600"/>
              <w:rPr>
                <w:sz w:val="20"/>
              </w:rPr>
            </w:pPr>
            <w:r>
              <w:rPr>
                <w:color w:val="221F1F"/>
                <w:sz w:val="20"/>
              </w:rPr>
              <w:t>Energetické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využití</w:t>
            </w:r>
          </w:p>
        </w:tc>
      </w:tr>
      <w:tr w:rsidR="00A37421" w14:paraId="63C1F257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7817C5C" w14:textId="77777777" w:rsidR="00A37421" w:rsidRDefault="00821ACE">
            <w:pPr>
              <w:pStyle w:val="TableParagraph"/>
              <w:spacing w:before="101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02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03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D8C988E" w14:textId="77777777" w:rsidR="00A37421" w:rsidRDefault="00821ACE">
            <w:pPr>
              <w:pStyle w:val="TableParagraph"/>
              <w:spacing w:before="101"/>
              <w:ind w:left="347" w:right="31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Plast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5C57633" w14:textId="77777777" w:rsidR="00A37421" w:rsidRDefault="00821ACE">
            <w:pPr>
              <w:pStyle w:val="TableParagraph"/>
              <w:spacing w:before="101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3544AAF" w14:textId="77777777" w:rsidR="00A37421" w:rsidRDefault="00821ACE">
            <w:pPr>
              <w:pStyle w:val="TableParagraph"/>
              <w:spacing w:before="101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Recyklace</w:t>
            </w:r>
          </w:p>
        </w:tc>
      </w:tr>
      <w:tr w:rsidR="00A37421" w14:paraId="47D148F9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27ADA7C" w14:textId="77777777" w:rsidR="00A37421" w:rsidRDefault="00821ACE">
            <w:pPr>
              <w:pStyle w:val="TableParagraph"/>
              <w:spacing w:before="101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E1C8995" w14:textId="77777777" w:rsidR="00A37421" w:rsidRDefault="00821ACE">
            <w:pPr>
              <w:pStyle w:val="TableParagraph"/>
              <w:spacing w:before="101"/>
              <w:ind w:left="354" w:right="318"/>
              <w:rPr>
                <w:sz w:val="20"/>
              </w:rPr>
            </w:pPr>
            <w:r>
              <w:rPr>
                <w:color w:val="221F1F"/>
                <w:sz w:val="20"/>
              </w:rPr>
              <w:t>Měď,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bronz,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mosaz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D6FE5C" w14:textId="77777777" w:rsidR="00A37421" w:rsidRDefault="00821ACE">
            <w:pPr>
              <w:pStyle w:val="TableParagraph"/>
              <w:spacing w:before="101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DE8D21B" w14:textId="77777777" w:rsidR="00A37421" w:rsidRDefault="00821ACE">
            <w:pPr>
              <w:pStyle w:val="TableParagraph"/>
              <w:spacing w:before="101"/>
              <w:ind w:left="638" w:right="59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Sběrna</w:t>
            </w:r>
          </w:p>
        </w:tc>
      </w:tr>
      <w:tr w:rsidR="00A37421" w14:paraId="18DB5010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E95944" w14:textId="77777777" w:rsidR="00A37421" w:rsidRDefault="00821ACE">
            <w:pPr>
              <w:pStyle w:val="TableParagraph"/>
              <w:spacing w:before="101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02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D125342" w14:textId="77777777" w:rsidR="00A37421" w:rsidRDefault="00821ACE">
            <w:pPr>
              <w:pStyle w:val="TableParagraph"/>
              <w:spacing w:before="101"/>
              <w:ind w:left="351" w:right="31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Hliník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310BE61" w14:textId="77777777" w:rsidR="00A37421" w:rsidRDefault="00821ACE">
            <w:pPr>
              <w:pStyle w:val="TableParagraph"/>
              <w:spacing w:before="101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46459F2" w14:textId="77777777" w:rsidR="00A37421" w:rsidRDefault="00821ACE">
            <w:pPr>
              <w:pStyle w:val="TableParagraph"/>
              <w:spacing w:before="101"/>
              <w:ind w:left="638" w:right="59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Sběrna</w:t>
            </w:r>
          </w:p>
        </w:tc>
      </w:tr>
      <w:tr w:rsidR="00A37421" w14:paraId="1805EC00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09B43AA" w14:textId="77777777" w:rsidR="00A37421" w:rsidRDefault="00821ACE">
            <w:pPr>
              <w:pStyle w:val="TableParagraph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05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7FA008" w14:textId="77777777" w:rsidR="00A37421" w:rsidRDefault="00821ACE">
            <w:pPr>
              <w:pStyle w:val="TableParagraph"/>
              <w:ind w:left="352" w:right="318"/>
              <w:rPr>
                <w:sz w:val="20"/>
              </w:rPr>
            </w:pPr>
            <w:r>
              <w:rPr>
                <w:color w:val="221F1F"/>
                <w:sz w:val="20"/>
              </w:rPr>
              <w:t>Železo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4"/>
                <w:sz w:val="20"/>
              </w:rPr>
              <w:t xml:space="preserve"> ocel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E2B337C" w14:textId="77777777" w:rsidR="00A37421" w:rsidRDefault="00821ACE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A63216C" w14:textId="77777777" w:rsidR="00A37421" w:rsidRDefault="00821ACE">
            <w:pPr>
              <w:pStyle w:val="TableParagraph"/>
              <w:ind w:left="638" w:right="59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Sběrna</w:t>
            </w:r>
          </w:p>
        </w:tc>
      </w:tr>
      <w:tr w:rsidR="00A37421" w14:paraId="104C953B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3B8595" w14:textId="77777777" w:rsidR="00A37421" w:rsidRDefault="00821ACE">
            <w:pPr>
              <w:pStyle w:val="TableParagraph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07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48066D8" w14:textId="77777777" w:rsidR="00A37421" w:rsidRDefault="00821ACE">
            <w:pPr>
              <w:pStyle w:val="TableParagraph"/>
              <w:ind w:left="353" w:right="318"/>
              <w:rPr>
                <w:sz w:val="20"/>
              </w:rPr>
            </w:pPr>
            <w:r>
              <w:rPr>
                <w:color w:val="221F1F"/>
                <w:sz w:val="20"/>
              </w:rPr>
              <w:t>Směsné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kovy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CF62B68" w14:textId="77777777" w:rsidR="00A37421" w:rsidRDefault="00821ACE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AEC24CD" w14:textId="77777777" w:rsidR="00A37421" w:rsidRDefault="00821ACE">
            <w:pPr>
              <w:pStyle w:val="TableParagraph"/>
              <w:ind w:left="638" w:right="59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Sběrna</w:t>
            </w:r>
          </w:p>
        </w:tc>
      </w:tr>
      <w:tr w:rsidR="00A37421" w14:paraId="1DC1167A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505BA38" w14:textId="77777777" w:rsidR="00A37421" w:rsidRDefault="00821ACE">
            <w:pPr>
              <w:pStyle w:val="TableParagraph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7C5E29E" w14:textId="77777777" w:rsidR="00A37421" w:rsidRDefault="00821ACE">
            <w:pPr>
              <w:pStyle w:val="TableParagraph"/>
              <w:ind w:left="353" w:right="318"/>
              <w:rPr>
                <w:sz w:val="20"/>
              </w:rPr>
            </w:pPr>
            <w:r>
              <w:rPr>
                <w:color w:val="221F1F"/>
                <w:sz w:val="20"/>
              </w:rPr>
              <w:t>Odpad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kabelů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D938CEE" w14:textId="77777777" w:rsidR="00A37421" w:rsidRDefault="00821ACE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09275E1" w14:textId="77777777" w:rsidR="00A37421" w:rsidRDefault="00821ACE">
            <w:pPr>
              <w:pStyle w:val="TableParagraph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Skládka</w:t>
            </w:r>
          </w:p>
        </w:tc>
      </w:tr>
      <w:tr w:rsidR="00A37421" w14:paraId="1C1C6F28" w14:textId="77777777">
        <w:trPr>
          <w:trHeight w:val="429"/>
        </w:trPr>
        <w:tc>
          <w:tcPr>
            <w:tcW w:w="1982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38802B7" w14:textId="77777777" w:rsidR="00A37421" w:rsidRDefault="00821ACE">
            <w:pPr>
              <w:pStyle w:val="TableParagraph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06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04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3DCE964" w14:textId="77777777" w:rsidR="00A37421" w:rsidRDefault="00821ACE">
            <w:pPr>
              <w:pStyle w:val="TableParagraph"/>
              <w:ind w:left="351" w:right="318"/>
              <w:rPr>
                <w:sz w:val="20"/>
              </w:rPr>
            </w:pPr>
            <w:r>
              <w:rPr>
                <w:color w:val="221F1F"/>
                <w:sz w:val="20"/>
              </w:rPr>
              <w:t>Izolační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materiály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CF28309" w14:textId="77777777" w:rsidR="00A37421" w:rsidRDefault="00821ACE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E99C4B6" w14:textId="77777777" w:rsidR="00A37421" w:rsidRDefault="00821ACE">
            <w:pPr>
              <w:pStyle w:val="TableParagraph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Skládka</w:t>
            </w:r>
          </w:p>
        </w:tc>
      </w:tr>
      <w:tr w:rsidR="00A37421" w14:paraId="2D062899" w14:textId="77777777">
        <w:trPr>
          <w:trHeight w:val="426"/>
        </w:trPr>
        <w:tc>
          <w:tcPr>
            <w:tcW w:w="1982" w:type="dxa"/>
            <w:tcBorders>
              <w:top w:val="single" w:sz="4" w:space="0" w:color="221F1F"/>
              <w:right w:val="single" w:sz="4" w:space="0" w:color="221F1F"/>
            </w:tcBorders>
          </w:tcPr>
          <w:p w14:paraId="09E120E2" w14:textId="77777777" w:rsidR="00A37421" w:rsidRDefault="00821ACE">
            <w:pPr>
              <w:pStyle w:val="TableParagraph"/>
              <w:ind w:left="479" w:right="459"/>
              <w:rPr>
                <w:sz w:val="20"/>
              </w:rPr>
            </w:pP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1CB73F4B" w14:textId="77777777" w:rsidR="00A37421" w:rsidRDefault="00821ACE">
            <w:pPr>
              <w:pStyle w:val="TableParagraph"/>
              <w:ind w:left="354" w:right="318"/>
              <w:rPr>
                <w:sz w:val="20"/>
              </w:rPr>
            </w:pPr>
            <w:r>
              <w:rPr>
                <w:color w:val="221F1F"/>
                <w:sz w:val="20"/>
              </w:rPr>
              <w:t>Papír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nebo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lepenka</w:t>
            </w:r>
          </w:p>
        </w:tc>
        <w:tc>
          <w:tcPr>
            <w:tcW w:w="1702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3D03D4C5" w14:textId="77777777" w:rsidR="00A37421" w:rsidRDefault="00821ACE">
            <w:pPr>
              <w:pStyle w:val="TableParagraph"/>
              <w:ind w:left="31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2835" w:type="dxa"/>
            <w:tcBorders>
              <w:top w:val="single" w:sz="4" w:space="0" w:color="221F1F"/>
              <w:left w:val="single" w:sz="4" w:space="0" w:color="221F1F"/>
            </w:tcBorders>
          </w:tcPr>
          <w:p w14:paraId="57067011" w14:textId="77777777" w:rsidR="00A37421" w:rsidRDefault="00821ACE">
            <w:pPr>
              <w:pStyle w:val="TableParagraph"/>
              <w:ind w:left="637" w:right="600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Recyklace</w:t>
            </w:r>
          </w:p>
        </w:tc>
      </w:tr>
    </w:tbl>
    <w:p w14:paraId="6050490D" w14:textId="77777777" w:rsidR="00A37421" w:rsidRDefault="00A37421">
      <w:pPr>
        <w:pStyle w:val="Zkladntext"/>
        <w:rPr>
          <w:sz w:val="24"/>
        </w:rPr>
      </w:pPr>
    </w:p>
    <w:p w14:paraId="030F5EE7" w14:textId="77777777" w:rsidR="00A37421" w:rsidRDefault="00A37421">
      <w:pPr>
        <w:pStyle w:val="Zkladntext"/>
        <w:rPr>
          <w:sz w:val="24"/>
        </w:rPr>
      </w:pPr>
    </w:p>
    <w:p w14:paraId="7FB87BF6" w14:textId="77777777" w:rsidR="00A37421" w:rsidRDefault="00A37421">
      <w:pPr>
        <w:pStyle w:val="Zkladntext"/>
        <w:spacing w:before="5"/>
        <w:rPr>
          <w:sz w:val="24"/>
        </w:rPr>
      </w:pPr>
    </w:p>
    <w:p w14:paraId="6378877A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Nakládání s odpady je řešeno v souladu s ustanoveními zákona o odpadech č. 541/2020 Sb.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 prováděcí vyhlášky č. 8/2021 Sb., jejichž plnění bude ve výkonu autorizované dodavatelské firmy a budoucího provozovatele dokončené stavby.</w:t>
      </w:r>
    </w:p>
    <w:p w14:paraId="21F22E83" w14:textId="77777777" w:rsidR="00A37421" w:rsidRDefault="00A37421">
      <w:pPr>
        <w:pStyle w:val="Zkladntext"/>
        <w:spacing w:before="11"/>
        <w:rPr>
          <w:sz w:val="25"/>
        </w:rPr>
      </w:pPr>
    </w:p>
    <w:p w14:paraId="62EF0D3D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Elektrárna při své činnosti neprodukuje odpady ani emise, jedná se o přímou přeměnu sluneční energie na energii elektrickou.</w:t>
      </w:r>
    </w:p>
    <w:p w14:paraId="07DBB91A" w14:textId="77777777" w:rsidR="00A37421" w:rsidRDefault="00A37421">
      <w:pPr>
        <w:pStyle w:val="Zkladntext"/>
        <w:spacing w:before="1"/>
        <w:rPr>
          <w:sz w:val="26"/>
        </w:rPr>
      </w:pPr>
    </w:p>
    <w:p w14:paraId="1358C90E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Hospodaření s dešťovou vodou není tento případ. Spotřeba el. energie pro stavbu v řádu jednotek až desítek kWh. Energetická náročnost není pro FVE uvažovaná, jedná se o výrobnu FVE – primární zdroj el. energie.</w:t>
      </w:r>
    </w:p>
    <w:p w14:paraId="5025D0D0" w14:textId="77777777" w:rsidR="00A37421" w:rsidRDefault="00A37421">
      <w:pPr>
        <w:spacing w:line="218" w:lineRule="auto"/>
        <w:jc w:val="both"/>
        <w:sectPr w:rsidR="00A37421">
          <w:pgSz w:w="11900" w:h="16840"/>
          <w:pgMar w:top="1340" w:right="680" w:bottom="1760" w:left="680" w:header="0" w:footer="1578" w:gutter="0"/>
          <w:cols w:space="708"/>
        </w:sectPr>
      </w:pPr>
    </w:p>
    <w:p w14:paraId="55C89447" w14:textId="77777777" w:rsidR="00A37421" w:rsidRDefault="00821ACE">
      <w:pPr>
        <w:pStyle w:val="Odstavecseseznamem"/>
        <w:numPr>
          <w:ilvl w:val="1"/>
          <w:numId w:val="11"/>
        </w:numPr>
        <w:tabs>
          <w:tab w:val="left" w:pos="1442"/>
        </w:tabs>
        <w:spacing w:before="75"/>
        <w:ind w:left="1442" w:hanging="282"/>
      </w:pPr>
      <w:r>
        <w:rPr>
          <w:color w:val="221F1F"/>
        </w:rPr>
        <w:lastRenderedPageBreak/>
        <w:t>základní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předpoklady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výstavby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časové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údaje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realizaci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stavby,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členění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etapy:</w:t>
      </w:r>
    </w:p>
    <w:p w14:paraId="0AED4409" w14:textId="77777777" w:rsidR="00A37421" w:rsidRDefault="00A37421">
      <w:pPr>
        <w:pStyle w:val="Zkladntext"/>
        <w:spacing w:before="8"/>
        <w:rPr>
          <w:sz w:val="25"/>
        </w:rPr>
      </w:pPr>
    </w:p>
    <w:p w14:paraId="4B57B162" w14:textId="77777777" w:rsidR="00A37421" w:rsidRDefault="00821ACE">
      <w:pPr>
        <w:pStyle w:val="Zkladntext"/>
        <w:spacing w:before="1" w:line="218" w:lineRule="auto"/>
        <w:ind w:left="1443" w:right="910"/>
        <w:jc w:val="both"/>
      </w:pPr>
      <w:r>
        <w:rPr>
          <w:color w:val="221F1F"/>
        </w:rPr>
        <w:t>Zahájení stavby se předpokládá v roce 2025 a nebude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členěna na etapy. Předpokládaná doba realizace navržené FVE je 12 měsíců.</w:t>
      </w:r>
    </w:p>
    <w:p w14:paraId="7E3CEB91" w14:textId="77777777" w:rsidR="00A37421" w:rsidRDefault="00A37421">
      <w:pPr>
        <w:pStyle w:val="Zkladntext"/>
        <w:spacing w:before="5"/>
        <w:rPr>
          <w:sz w:val="24"/>
        </w:rPr>
      </w:pPr>
    </w:p>
    <w:p w14:paraId="02261A42" w14:textId="77777777" w:rsidR="00A37421" w:rsidRDefault="00821ACE">
      <w:pPr>
        <w:pStyle w:val="Zkladntext"/>
        <w:ind w:left="1443"/>
      </w:pPr>
      <w:r>
        <w:rPr>
          <w:color w:val="221F1F"/>
        </w:rPr>
        <w:t>Průběh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výstavby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4"/>
        </w:rPr>
        <w:t>FVE:</w:t>
      </w:r>
    </w:p>
    <w:p w14:paraId="0AC9FDC4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8"/>
        <w:ind w:left="1803"/>
      </w:pPr>
      <w:r>
        <w:rPr>
          <w:color w:val="221F1F"/>
        </w:rPr>
        <w:t>Osazení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konstrukcí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FV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panelů</w:t>
      </w:r>
    </w:p>
    <w:p w14:paraId="02190CFE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5"/>
        <w:ind w:left="1803"/>
      </w:pPr>
      <w:r>
        <w:rPr>
          <w:color w:val="221F1F"/>
        </w:rPr>
        <w:t>Osazení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kabelových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žlabů,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kabelů</w:t>
      </w:r>
    </w:p>
    <w:p w14:paraId="16142D01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7"/>
        <w:ind w:left="1803"/>
      </w:pPr>
      <w:r>
        <w:rPr>
          <w:color w:val="221F1F"/>
        </w:rPr>
        <w:t>Osazení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zapojení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FV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panelů</w:t>
      </w:r>
    </w:p>
    <w:p w14:paraId="1F0F478D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8"/>
        <w:ind w:left="1803"/>
      </w:pPr>
      <w:r>
        <w:rPr>
          <w:color w:val="221F1F"/>
        </w:rPr>
        <w:t>Osazení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zapojení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rozvaděčů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střídačů</w:t>
      </w:r>
    </w:p>
    <w:p w14:paraId="2838BB08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7"/>
        <w:ind w:left="1803"/>
      </w:pPr>
      <w:r>
        <w:rPr>
          <w:color w:val="221F1F"/>
        </w:rPr>
        <w:t>Provozní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zkoušky</w:t>
      </w:r>
    </w:p>
    <w:p w14:paraId="236BE08C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8"/>
        <w:ind w:left="1803"/>
      </w:pPr>
      <w:r>
        <w:rPr>
          <w:color w:val="221F1F"/>
        </w:rPr>
        <w:t>Revize</w:t>
      </w:r>
      <w:r>
        <w:rPr>
          <w:color w:val="221F1F"/>
          <w:spacing w:val="-2"/>
        </w:rPr>
        <w:t xml:space="preserve"> zařízení</w:t>
      </w:r>
    </w:p>
    <w:p w14:paraId="7C922F00" w14:textId="77777777" w:rsidR="00A37421" w:rsidRDefault="00821ACE">
      <w:pPr>
        <w:pStyle w:val="Odstavecseseznamem"/>
        <w:numPr>
          <w:ilvl w:val="2"/>
          <w:numId w:val="11"/>
        </w:numPr>
        <w:tabs>
          <w:tab w:val="left" w:pos="1803"/>
        </w:tabs>
        <w:spacing w:before="97"/>
        <w:ind w:left="1803"/>
      </w:pPr>
      <w:r>
        <w:rPr>
          <w:color w:val="221F1F"/>
        </w:rPr>
        <w:t>Úklid</w:t>
      </w:r>
      <w:r>
        <w:rPr>
          <w:color w:val="221F1F"/>
          <w:spacing w:val="-2"/>
        </w:rPr>
        <w:t xml:space="preserve"> staveniště</w:t>
      </w:r>
    </w:p>
    <w:p w14:paraId="0F221288" w14:textId="77777777" w:rsidR="00A37421" w:rsidRDefault="00A37421">
      <w:pPr>
        <w:pStyle w:val="Zkladntext"/>
        <w:rPr>
          <w:sz w:val="24"/>
        </w:rPr>
      </w:pPr>
    </w:p>
    <w:p w14:paraId="292DA4E1" w14:textId="77777777" w:rsidR="00A37421" w:rsidRDefault="00A37421">
      <w:pPr>
        <w:pStyle w:val="Zkladntext"/>
        <w:rPr>
          <w:sz w:val="24"/>
        </w:rPr>
      </w:pPr>
    </w:p>
    <w:p w14:paraId="571B0B6D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spacing w:before="197"/>
        <w:ind w:hanging="818"/>
      </w:pPr>
      <w:r>
        <w:rPr>
          <w:color w:val="221F1F"/>
        </w:rPr>
        <w:t>Celkové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urbanistické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architektonické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řešení</w:t>
      </w:r>
    </w:p>
    <w:p w14:paraId="43923D93" w14:textId="77777777" w:rsidR="00A37421" w:rsidRDefault="00821ACE">
      <w:pPr>
        <w:pStyle w:val="Odstavecseseznamem"/>
        <w:numPr>
          <w:ilvl w:val="0"/>
          <w:numId w:val="10"/>
        </w:numPr>
        <w:tabs>
          <w:tab w:val="left" w:pos="1442"/>
        </w:tabs>
        <w:spacing w:before="265"/>
        <w:ind w:left="1442" w:hanging="279"/>
      </w:pPr>
      <w:r>
        <w:rPr>
          <w:color w:val="221F1F"/>
        </w:rPr>
        <w:t>urbanismus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územní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regulace,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kompozice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prostorového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řešení,</w:t>
      </w:r>
    </w:p>
    <w:p w14:paraId="5C50F63C" w14:textId="77777777" w:rsidR="00A37421" w:rsidRDefault="00A37421">
      <w:pPr>
        <w:pStyle w:val="Zkladntext"/>
        <w:spacing w:before="1"/>
        <w:rPr>
          <w:sz w:val="24"/>
        </w:rPr>
      </w:pPr>
    </w:p>
    <w:p w14:paraId="290340BA" w14:textId="77777777" w:rsidR="00A37421" w:rsidRDefault="00821ACE">
      <w:pPr>
        <w:pStyle w:val="Odstavecseseznamem"/>
        <w:numPr>
          <w:ilvl w:val="0"/>
          <w:numId w:val="10"/>
        </w:numPr>
        <w:tabs>
          <w:tab w:val="left" w:pos="1442"/>
        </w:tabs>
        <w:ind w:left="1442" w:hanging="279"/>
      </w:pPr>
      <w:r>
        <w:rPr>
          <w:color w:val="221F1F"/>
        </w:rPr>
        <w:t>architektonické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řešení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kompozice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tvarového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řešení,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materiálové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barevné</w:t>
      </w:r>
      <w:r>
        <w:rPr>
          <w:color w:val="221F1F"/>
          <w:spacing w:val="-2"/>
        </w:rPr>
        <w:t xml:space="preserve"> řešení.</w:t>
      </w:r>
    </w:p>
    <w:p w14:paraId="7CD6ECBE" w14:textId="77777777" w:rsidR="00A37421" w:rsidRDefault="00A37421">
      <w:pPr>
        <w:pStyle w:val="Zkladntext"/>
        <w:spacing w:before="2"/>
        <w:rPr>
          <w:sz w:val="24"/>
        </w:rPr>
      </w:pPr>
    </w:p>
    <w:p w14:paraId="5C4538AC" w14:textId="77777777" w:rsidR="00A37421" w:rsidRDefault="00821ACE">
      <w:pPr>
        <w:pStyle w:val="Zkladntext"/>
        <w:ind w:left="1443"/>
      </w:pPr>
      <w:r>
        <w:rPr>
          <w:color w:val="221F1F"/>
        </w:rPr>
        <w:t>Na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stavbu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nejsou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kladeny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zvláštní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urbanistické,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ani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architektonické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požadavky.</w:t>
      </w:r>
    </w:p>
    <w:p w14:paraId="669BFDDE" w14:textId="77777777" w:rsidR="00A37421" w:rsidRDefault="00A37421">
      <w:pPr>
        <w:pStyle w:val="Zkladntext"/>
        <w:rPr>
          <w:sz w:val="24"/>
        </w:rPr>
      </w:pPr>
    </w:p>
    <w:p w14:paraId="09671042" w14:textId="77777777" w:rsidR="00A37421" w:rsidRDefault="00A37421">
      <w:pPr>
        <w:pStyle w:val="Zkladntext"/>
        <w:rPr>
          <w:sz w:val="24"/>
        </w:rPr>
      </w:pPr>
    </w:p>
    <w:p w14:paraId="51E768F3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spacing w:before="197"/>
        <w:ind w:hanging="818"/>
      </w:pPr>
      <w:r>
        <w:rPr>
          <w:color w:val="221F1F"/>
        </w:rPr>
        <w:t>Celkové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provozní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řešení,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technologie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výroby</w:t>
      </w:r>
    </w:p>
    <w:p w14:paraId="35B21C3A" w14:textId="77777777" w:rsidR="00A37421" w:rsidRDefault="00A37421">
      <w:pPr>
        <w:pStyle w:val="Zkladntext"/>
        <w:spacing w:before="7"/>
        <w:rPr>
          <w:sz w:val="24"/>
        </w:rPr>
      </w:pPr>
    </w:p>
    <w:p w14:paraId="0CF1B0C5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FVE bude sloužit pro přímou výrobu elektrické energie z energie slunečního záření. Vyrobená el. energie bude přednostně spotřebovaná v areálu (odběrném místě), případné přebytky budou převedeny do distribuční soustavy.</w:t>
      </w:r>
    </w:p>
    <w:p w14:paraId="2F1724EC" w14:textId="77777777" w:rsidR="00A37421" w:rsidRDefault="00A37421">
      <w:pPr>
        <w:pStyle w:val="Zkladntext"/>
        <w:spacing w:before="8"/>
        <w:rPr>
          <w:sz w:val="19"/>
        </w:rPr>
      </w:pPr>
    </w:p>
    <w:p w14:paraId="25F043C8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ind w:hanging="818"/>
      </w:pPr>
      <w:r>
        <w:rPr>
          <w:color w:val="221F1F"/>
        </w:rPr>
        <w:t>Bezbariérové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užívání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stavby</w:t>
      </w:r>
    </w:p>
    <w:p w14:paraId="0D652587" w14:textId="77777777" w:rsidR="00A37421" w:rsidRDefault="00A37421">
      <w:pPr>
        <w:pStyle w:val="Zkladntext"/>
        <w:spacing w:before="7"/>
        <w:rPr>
          <w:sz w:val="24"/>
        </w:rPr>
      </w:pPr>
    </w:p>
    <w:p w14:paraId="7C5D65A9" w14:textId="77777777" w:rsidR="00A37421" w:rsidRDefault="00821ACE">
      <w:pPr>
        <w:pStyle w:val="Zkladntext"/>
        <w:spacing w:line="218" w:lineRule="auto"/>
        <w:ind w:left="1443" w:right="905"/>
        <w:jc w:val="both"/>
      </w:pPr>
      <w:r>
        <w:rPr>
          <w:color w:val="221F1F"/>
        </w:rPr>
        <w:t>Zásady řešení přístupnosti a užívání stavby osobami se sníženou schopností pohybu nebo orientace včetně údajů o podmínkách pro výkon práce osob se zdravotním postižením: Na stavby FVE se nevztahují požadavky vyhlášky 398/2009 Sb. o obecných technických požadavcích zabezpečujících bezbariérové užívání staveb. Stavba svým rozsahem a charakterem nevyžaduje bezbariérové užívání.</w:t>
      </w:r>
    </w:p>
    <w:p w14:paraId="2611F863" w14:textId="77777777" w:rsidR="00A37421" w:rsidRDefault="00A37421">
      <w:pPr>
        <w:pStyle w:val="Zkladntext"/>
        <w:spacing w:before="5"/>
        <w:rPr>
          <w:sz w:val="19"/>
        </w:rPr>
      </w:pPr>
    </w:p>
    <w:p w14:paraId="1A72A856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ind w:hanging="818"/>
      </w:pPr>
      <w:r>
        <w:rPr>
          <w:color w:val="221F1F"/>
        </w:rPr>
        <w:t>Bezpečnost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při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užívání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stavby</w:t>
      </w:r>
    </w:p>
    <w:p w14:paraId="3BB0B1D3" w14:textId="77777777" w:rsidR="00A37421" w:rsidRDefault="00A37421">
      <w:pPr>
        <w:pStyle w:val="Zkladntext"/>
        <w:spacing w:before="9"/>
        <w:rPr>
          <w:sz w:val="24"/>
        </w:rPr>
      </w:pPr>
    </w:p>
    <w:p w14:paraId="04A2C98B" w14:textId="77777777" w:rsidR="00A37421" w:rsidRDefault="00821ACE">
      <w:pPr>
        <w:pStyle w:val="Zkladntext"/>
        <w:spacing w:line="216" w:lineRule="auto"/>
        <w:ind w:left="1443" w:right="907"/>
        <w:jc w:val="both"/>
      </w:pPr>
      <w:r>
        <w:rPr>
          <w:color w:val="221F1F"/>
        </w:rPr>
        <w:t xml:space="preserve">Při užívání stavby je nutno respektovat ochranná pásma stanovená zákonem č.458/2000Sb. </w:t>
      </w:r>
      <w:proofErr w:type="gramStart"/>
      <w:r>
        <w:rPr>
          <w:color w:val="221F1F"/>
        </w:rPr>
        <w:t>Elektrické</w:t>
      </w:r>
      <w:r>
        <w:rPr>
          <w:color w:val="221F1F"/>
          <w:spacing w:val="24"/>
        </w:rPr>
        <w:t xml:space="preserve">  </w:t>
      </w:r>
      <w:r>
        <w:rPr>
          <w:color w:val="221F1F"/>
        </w:rPr>
        <w:t>zařízení</w:t>
      </w:r>
      <w:proofErr w:type="gramEnd"/>
      <w:r>
        <w:rPr>
          <w:color w:val="221F1F"/>
          <w:spacing w:val="29"/>
        </w:rPr>
        <w:t xml:space="preserve">  </w:t>
      </w:r>
      <w:proofErr w:type="gramStart"/>
      <w:r>
        <w:rPr>
          <w:color w:val="221F1F"/>
        </w:rPr>
        <w:t>bude</w:t>
      </w:r>
      <w:r>
        <w:rPr>
          <w:color w:val="221F1F"/>
          <w:spacing w:val="26"/>
        </w:rPr>
        <w:t xml:space="preserve">  </w:t>
      </w:r>
      <w:r>
        <w:rPr>
          <w:color w:val="221F1F"/>
        </w:rPr>
        <w:t>označeno</w:t>
      </w:r>
      <w:proofErr w:type="gramEnd"/>
      <w:r>
        <w:rPr>
          <w:color w:val="221F1F"/>
          <w:spacing w:val="27"/>
        </w:rPr>
        <w:t xml:space="preserve">  </w:t>
      </w:r>
      <w:proofErr w:type="gramStart"/>
      <w:r>
        <w:rPr>
          <w:color w:val="221F1F"/>
        </w:rPr>
        <w:t>výstražným</w:t>
      </w:r>
      <w:r>
        <w:rPr>
          <w:color w:val="221F1F"/>
          <w:spacing w:val="26"/>
        </w:rPr>
        <w:t xml:space="preserve">  </w:t>
      </w:r>
      <w:r>
        <w:rPr>
          <w:color w:val="221F1F"/>
        </w:rPr>
        <w:t>bleskem</w:t>
      </w:r>
      <w:proofErr w:type="gramEnd"/>
      <w:r>
        <w:rPr>
          <w:color w:val="221F1F"/>
          <w:spacing w:val="27"/>
        </w:rPr>
        <w:t xml:space="preserve">  </w:t>
      </w:r>
      <w:proofErr w:type="gramStart"/>
      <w:r>
        <w:rPr>
          <w:color w:val="221F1F"/>
        </w:rPr>
        <w:t>a</w:t>
      </w:r>
      <w:r>
        <w:rPr>
          <w:color w:val="221F1F"/>
          <w:spacing w:val="27"/>
        </w:rPr>
        <w:t xml:space="preserve">  </w:t>
      </w:r>
      <w:r>
        <w:rPr>
          <w:color w:val="221F1F"/>
        </w:rPr>
        <w:t>předepsanými</w:t>
      </w:r>
      <w:proofErr w:type="gramEnd"/>
      <w:r>
        <w:rPr>
          <w:color w:val="221F1F"/>
          <w:spacing w:val="28"/>
        </w:rPr>
        <w:t xml:space="preserve">  </w:t>
      </w:r>
      <w:r>
        <w:rPr>
          <w:color w:val="221F1F"/>
          <w:spacing w:val="-2"/>
        </w:rPr>
        <w:t>tabulkami</w:t>
      </w:r>
    </w:p>
    <w:p w14:paraId="741A7D75" w14:textId="77777777" w:rsidR="00A37421" w:rsidRDefault="00A37421">
      <w:pPr>
        <w:spacing w:line="216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374BF8E6" w14:textId="77777777" w:rsidR="00A37421" w:rsidRDefault="00821ACE">
      <w:pPr>
        <w:pStyle w:val="Zkladntext"/>
        <w:spacing w:before="94" w:line="218" w:lineRule="auto"/>
        <w:ind w:left="1443" w:right="907"/>
        <w:jc w:val="both"/>
      </w:pPr>
      <w:r>
        <w:rPr>
          <w:color w:val="221F1F"/>
        </w:rPr>
        <w:lastRenderedPageBreak/>
        <w:t xml:space="preserve">upozorňujícími před nebezpečím úrazu elektrickým proudem. Je třeba dodržovat příslušná ustanovení zákona č. 262/2006 Sb. (Zákoník práce), zákona č. 309/2006 Sb. (o zajištění dalších podmínek bezpečnosti a ochrany zdraví při práci) ve znění pozdějších předpisů, elektrotechnických předpisů – zejména ČSN EN </w:t>
      </w:r>
      <w:proofErr w:type="gramStart"/>
      <w:r>
        <w:rPr>
          <w:color w:val="221F1F"/>
        </w:rPr>
        <w:t>50110-1ed</w:t>
      </w:r>
      <w:proofErr w:type="gramEnd"/>
      <w:r>
        <w:rPr>
          <w:color w:val="221F1F"/>
        </w:rPr>
        <w:t>. 3. Zařízení smějí obsluhovat osoby školené (seznámené) dle zákona č. 250/2021 Sb.</w:t>
      </w:r>
    </w:p>
    <w:p w14:paraId="78987215" w14:textId="77777777" w:rsidR="00A37421" w:rsidRDefault="00A37421">
      <w:pPr>
        <w:pStyle w:val="Zkladntext"/>
        <w:rPr>
          <w:sz w:val="24"/>
        </w:rPr>
      </w:pPr>
    </w:p>
    <w:p w14:paraId="0B5D8A5D" w14:textId="77777777" w:rsidR="00A37421" w:rsidRDefault="00A37421">
      <w:pPr>
        <w:pStyle w:val="Zkladntext"/>
        <w:rPr>
          <w:sz w:val="24"/>
        </w:rPr>
      </w:pPr>
    </w:p>
    <w:p w14:paraId="1E91D9A5" w14:textId="77777777" w:rsidR="00A37421" w:rsidRDefault="00A37421">
      <w:pPr>
        <w:pStyle w:val="Zkladntext"/>
        <w:spacing w:before="3"/>
        <w:rPr>
          <w:sz w:val="24"/>
        </w:rPr>
      </w:pPr>
    </w:p>
    <w:p w14:paraId="5C5749D5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ind w:hanging="818"/>
      </w:pPr>
      <w:r>
        <w:rPr>
          <w:color w:val="221F1F"/>
        </w:rPr>
        <w:t>Základní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charakteristika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objektů</w:t>
      </w:r>
    </w:p>
    <w:p w14:paraId="1BB867BE" w14:textId="77777777" w:rsidR="00A37421" w:rsidRDefault="00A37421">
      <w:pPr>
        <w:pStyle w:val="Zkladntext"/>
        <w:spacing w:before="3"/>
        <w:rPr>
          <w:sz w:val="24"/>
        </w:rPr>
      </w:pPr>
    </w:p>
    <w:p w14:paraId="0C70A511" w14:textId="77777777" w:rsidR="00A37421" w:rsidRDefault="00821ACE">
      <w:pPr>
        <w:pStyle w:val="Odstavecseseznamem"/>
        <w:numPr>
          <w:ilvl w:val="0"/>
          <w:numId w:val="9"/>
        </w:numPr>
        <w:tabs>
          <w:tab w:val="left" w:pos="1442"/>
        </w:tabs>
        <w:ind w:left="1442" w:hanging="282"/>
      </w:pPr>
      <w:r>
        <w:rPr>
          <w:color w:val="221F1F"/>
        </w:rPr>
        <w:t>stavební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řešení:</w:t>
      </w:r>
    </w:p>
    <w:p w14:paraId="587923C3" w14:textId="77777777" w:rsidR="00A37421" w:rsidRDefault="00A37421">
      <w:pPr>
        <w:pStyle w:val="Zkladntext"/>
        <w:spacing w:before="8"/>
        <w:rPr>
          <w:sz w:val="25"/>
        </w:rPr>
      </w:pPr>
    </w:p>
    <w:p w14:paraId="3A5DDE96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>Hliníkové střešní konstrukce s FV panely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na střechu. Střídače a rozvaděče. Požární odolnost bude dle požadavků </w:t>
      </w:r>
      <w:proofErr w:type="gramStart"/>
      <w:r>
        <w:rPr>
          <w:color w:val="221F1F"/>
        </w:rPr>
        <w:t>PB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.</w:t>
      </w:r>
      <w:proofErr w:type="gramEnd"/>
    </w:p>
    <w:p w14:paraId="3E30E5CD" w14:textId="77777777" w:rsidR="00A37421" w:rsidRDefault="00A37421">
      <w:pPr>
        <w:pStyle w:val="Zkladntext"/>
        <w:spacing w:before="6"/>
        <w:rPr>
          <w:sz w:val="24"/>
        </w:rPr>
      </w:pPr>
    </w:p>
    <w:p w14:paraId="74ECC3FC" w14:textId="77777777" w:rsidR="00A37421" w:rsidRDefault="00821ACE">
      <w:pPr>
        <w:pStyle w:val="Odstavecseseznamem"/>
        <w:numPr>
          <w:ilvl w:val="0"/>
          <w:numId w:val="9"/>
        </w:numPr>
        <w:tabs>
          <w:tab w:val="left" w:pos="1442"/>
        </w:tabs>
        <w:ind w:left="1442" w:hanging="282"/>
      </w:pPr>
      <w:r>
        <w:rPr>
          <w:color w:val="221F1F"/>
        </w:rPr>
        <w:t>konstrukční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materiálové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řešení:</w:t>
      </w:r>
    </w:p>
    <w:p w14:paraId="3A278492" w14:textId="77777777" w:rsidR="00A37421" w:rsidRDefault="00A37421">
      <w:pPr>
        <w:pStyle w:val="Zkladntext"/>
        <w:spacing w:before="8"/>
        <w:rPr>
          <w:sz w:val="25"/>
        </w:rPr>
      </w:pPr>
    </w:p>
    <w:p w14:paraId="1915AFC8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Konstrukční systém se skládá z příchytných prvků a nosných hliníkových profilů, materiály jsou běžně používané pro výstavbu FVE, hliníkové konstrukce, FV panely v Al rámu, kabelové rošty MARS, propojovací kabeláž, rozvaděče a střídače.</w:t>
      </w:r>
    </w:p>
    <w:p w14:paraId="70053DDB" w14:textId="77777777" w:rsidR="00A37421" w:rsidRDefault="00A37421">
      <w:pPr>
        <w:pStyle w:val="Zkladntext"/>
        <w:spacing w:before="3"/>
        <w:rPr>
          <w:sz w:val="24"/>
        </w:rPr>
      </w:pPr>
    </w:p>
    <w:p w14:paraId="1422EF3A" w14:textId="77777777" w:rsidR="00A37421" w:rsidRDefault="00821ACE">
      <w:pPr>
        <w:pStyle w:val="Odstavecseseznamem"/>
        <w:numPr>
          <w:ilvl w:val="0"/>
          <w:numId w:val="9"/>
        </w:numPr>
        <w:tabs>
          <w:tab w:val="left" w:pos="1442"/>
        </w:tabs>
        <w:ind w:left="1442" w:hanging="282"/>
      </w:pPr>
      <w:r>
        <w:rPr>
          <w:color w:val="221F1F"/>
        </w:rPr>
        <w:t>mechanická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odolnost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stabilita:</w:t>
      </w:r>
    </w:p>
    <w:p w14:paraId="1B403081" w14:textId="77777777" w:rsidR="00A37421" w:rsidRDefault="00A37421">
      <w:pPr>
        <w:pStyle w:val="Zkladntext"/>
        <w:spacing w:before="8"/>
        <w:rPr>
          <w:sz w:val="25"/>
        </w:rPr>
      </w:pPr>
    </w:p>
    <w:p w14:paraId="089193B1" w14:textId="77777777" w:rsidR="00A37421" w:rsidRDefault="00821ACE">
      <w:pPr>
        <w:pStyle w:val="Zkladntext"/>
        <w:spacing w:before="1" w:line="218" w:lineRule="auto"/>
        <w:ind w:left="1443" w:right="908"/>
        <w:jc w:val="both"/>
      </w:pPr>
      <w:r>
        <w:rPr>
          <w:color w:val="221F1F"/>
        </w:rPr>
        <w:t>Střešní FV konstrukce budou kotveny ke střešní konstrukci. Statické posouzení rozložení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FV konstrukcí vč. panelů a ostatních prvků tvoří samostatný dokument.</w:t>
      </w:r>
    </w:p>
    <w:p w14:paraId="53DBA413" w14:textId="77777777" w:rsidR="00A37421" w:rsidRDefault="00A37421">
      <w:pPr>
        <w:pStyle w:val="Zkladntext"/>
        <w:rPr>
          <w:sz w:val="24"/>
        </w:rPr>
      </w:pPr>
    </w:p>
    <w:p w14:paraId="2C323E47" w14:textId="77777777" w:rsidR="00A37421" w:rsidRDefault="00A37421">
      <w:pPr>
        <w:pStyle w:val="Zkladntext"/>
        <w:rPr>
          <w:sz w:val="24"/>
        </w:rPr>
      </w:pPr>
    </w:p>
    <w:p w14:paraId="1E8BE750" w14:textId="77777777" w:rsidR="00A37421" w:rsidRDefault="00821ACE">
      <w:pPr>
        <w:pStyle w:val="Nadpis2"/>
        <w:numPr>
          <w:ilvl w:val="2"/>
          <w:numId w:val="13"/>
        </w:numPr>
        <w:tabs>
          <w:tab w:val="left" w:pos="1979"/>
        </w:tabs>
        <w:spacing w:before="204"/>
        <w:ind w:left="1979"/>
      </w:pPr>
      <w:r>
        <w:rPr>
          <w:color w:val="221F1F"/>
        </w:rPr>
        <w:t>Základní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charakteristika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technických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technologických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zařízení</w:t>
      </w:r>
    </w:p>
    <w:p w14:paraId="7835A068" w14:textId="77777777" w:rsidR="00A37421" w:rsidRDefault="00821ACE">
      <w:pPr>
        <w:pStyle w:val="Odstavecseseznamem"/>
        <w:numPr>
          <w:ilvl w:val="0"/>
          <w:numId w:val="8"/>
        </w:numPr>
        <w:tabs>
          <w:tab w:val="left" w:pos="1442"/>
        </w:tabs>
        <w:spacing w:before="262"/>
        <w:ind w:left="1442" w:hanging="282"/>
      </w:pPr>
      <w:r>
        <w:rPr>
          <w:color w:val="221F1F"/>
        </w:rPr>
        <w:t>technické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řešení:</w:t>
      </w:r>
    </w:p>
    <w:p w14:paraId="3C57A666" w14:textId="77777777" w:rsidR="00A37421" w:rsidRDefault="00A37421">
      <w:pPr>
        <w:pStyle w:val="Zkladntext"/>
        <w:spacing w:before="8"/>
        <w:rPr>
          <w:sz w:val="25"/>
        </w:rPr>
      </w:pPr>
    </w:p>
    <w:p w14:paraId="09977132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 xml:space="preserve">Zapojení FV panelů do </w:t>
      </w:r>
      <w:proofErr w:type="spellStart"/>
      <w:r>
        <w:rPr>
          <w:color w:val="221F1F"/>
        </w:rPr>
        <w:t>stringů</w:t>
      </w:r>
      <w:proofErr w:type="spellEnd"/>
      <w:r>
        <w:rPr>
          <w:color w:val="221F1F"/>
        </w:rPr>
        <w:t>, následně do střídače DC/AC, přes systém ochran a následné napojení do stávajících rozvodů. Detailní popis viz. Technická zpráva.</w:t>
      </w:r>
    </w:p>
    <w:p w14:paraId="11DE5259" w14:textId="77777777" w:rsidR="00A37421" w:rsidRDefault="00A37421">
      <w:pPr>
        <w:pStyle w:val="Zkladntext"/>
        <w:spacing w:before="6"/>
        <w:rPr>
          <w:sz w:val="24"/>
        </w:rPr>
      </w:pPr>
    </w:p>
    <w:p w14:paraId="1909E93D" w14:textId="77777777" w:rsidR="00A37421" w:rsidRDefault="00821ACE">
      <w:pPr>
        <w:pStyle w:val="Odstavecseseznamem"/>
        <w:numPr>
          <w:ilvl w:val="0"/>
          <w:numId w:val="8"/>
        </w:numPr>
        <w:tabs>
          <w:tab w:val="left" w:pos="1442"/>
        </w:tabs>
        <w:ind w:left="1442" w:hanging="282"/>
      </w:pPr>
      <w:r>
        <w:rPr>
          <w:color w:val="221F1F"/>
        </w:rPr>
        <w:t>výčet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technických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technologických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zařízení:</w:t>
      </w:r>
    </w:p>
    <w:p w14:paraId="2C4598E3" w14:textId="77777777" w:rsidR="00A37421" w:rsidRDefault="00A37421">
      <w:pPr>
        <w:pStyle w:val="Zkladntext"/>
        <w:spacing w:before="9"/>
        <w:rPr>
          <w:sz w:val="25"/>
        </w:rPr>
      </w:pPr>
    </w:p>
    <w:p w14:paraId="0506FA22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FV panely, střešní konstrukce, propojovací kabeláž, střídače DC/AC umožňující dálkový dohled pomocí sítě LAN a rozvaděče vč. elektroinstalace a ochran. FVE tvoří jeden technologický celek.</w:t>
      </w:r>
    </w:p>
    <w:p w14:paraId="77B6B0A2" w14:textId="77777777" w:rsidR="00A37421" w:rsidRDefault="00A37421">
      <w:pPr>
        <w:pStyle w:val="Zkladntext"/>
        <w:spacing w:before="10"/>
        <w:rPr>
          <w:sz w:val="25"/>
        </w:rPr>
      </w:pPr>
    </w:p>
    <w:p w14:paraId="36A31F3A" w14:textId="77777777" w:rsidR="00A37421" w:rsidRDefault="00821ACE">
      <w:pPr>
        <w:pStyle w:val="Zkladntext"/>
        <w:spacing w:before="1" w:line="218" w:lineRule="auto"/>
        <w:ind w:left="1443" w:right="910"/>
        <w:jc w:val="both"/>
      </w:pPr>
      <w:r>
        <w:rPr>
          <w:color w:val="221F1F"/>
        </w:rPr>
        <w:t>Přesný typ použitých komponent a materiálů bude upřesněn zhotovitelem stavby po výběrovém řízení na zhotovitele stavby.</w:t>
      </w:r>
    </w:p>
    <w:p w14:paraId="2AF1CEF6" w14:textId="77777777" w:rsidR="00A37421" w:rsidRDefault="00A37421">
      <w:pPr>
        <w:spacing w:line="218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199D7382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spacing w:before="76"/>
        <w:ind w:hanging="818"/>
      </w:pPr>
      <w:r>
        <w:rPr>
          <w:color w:val="221F1F"/>
        </w:rPr>
        <w:lastRenderedPageBreak/>
        <w:t>Zásady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požárně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bezpečnostního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řešení</w:t>
      </w:r>
    </w:p>
    <w:p w14:paraId="48650849" w14:textId="77777777" w:rsidR="00A37421" w:rsidRDefault="00A37421">
      <w:pPr>
        <w:pStyle w:val="Zkladntext"/>
        <w:spacing w:before="3"/>
        <w:rPr>
          <w:sz w:val="24"/>
        </w:rPr>
      </w:pPr>
    </w:p>
    <w:p w14:paraId="66FBABFD" w14:textId="77777777" w:rsidR="00A37421" w:rsidRDefault="00821ACE">
      <w:pPr>
        <w:pStyle w:val="Zkladntext"/>
        <w:spacing w:line="504" w:lineRule="auto"/>
        <w:ind w:left="1443" w:right="1572"/>
      </w:pPr>
      <w:r>
        <w:rPr>
          <w:color w:val="221F1F"/>
        </w:rPr>
        <w:t>Zásady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požárně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bezpečnostního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řešení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jsou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řešeny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samostatném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dokumentu. Požární bezpečnost obecně:</w:t>
      </w:r>
    </w:p>
    <w:p w14:paraId="6001F016" w14:textId="77777777" w:rsidR="00A37421" w:rsidRDefault="00821ACE">
      <w:pPr>
        <w:pStyle w:val="Zkladntext"/>
        <w:spacing w:before="17" w:line="218" w:lineRule="auto"/>
        <w:ind w:left="1443" w:right="908"/>
        <w:jc w:val="both"/>
      </w:pPr>
      <w:r>
        <w:rPr>
          <w:color w:val="221F1F"/>
        </w:rPr>
        <w:t>Požární bezpečnost instalace fotovoltaické elektrárny a její napojení do elektroinstalace objektu je řešena dle ČSN 73 0834, ČSN 73 0804 a norem souvisejících.</w:t>
      </w:r>
    </w:p>
    <w:p w14:paraId="45645A67" w14:textId="77777777" w:rsidR="00A37421" w:rsidRDefault="00A37421">
      <w:pPr>
        <w:pStyle w:val="Zkladntext"/>
        <w:spacing w:before="1"/>
        <w:rPr>
          <w:sz w:val="26"/>
        </w:rPr>
      </w:pPr>
    </w:p>
    <w:p w14:paraId="35ECF62A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>Požadavky na požární odolnost konstrukcí FV panelů se nestanoví, jedná se o případ podle čl. 9.8.7 ČSN 73 0804, tj. konstrukce podporující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technologické zařízení. Ty mají vykazovat požární odolnost dle tabulky 10, položka 8 v případech, kde by zřícení těchto konstrukcí přispělo k rozšíření požáru. Rám, tj. konstrukce podporující technologické zařízení, je z nehořlavých materiálů, množství a hmotnost kabelů nepřesáhne požární zatížení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odpovídající prostoru bez požárního rizika.</w:t>
      </w:r>
    </w:p>
    <w:p w14:paraId="5EAC6D71" w14:textId="77777777" w:rsidR="00A37421" w:rsidRDefault="00A37421">
      <w:pPr>
        <w:pStyle w:val="Zkladntext"/>
        <w:spacing w:before="11"/>
        <w:rPr>
          <w:sz w:val="25"/>
        </w:rPr>
      </w:pPr>
    </w:p>
    <w:p w14:paraId="17EF6D22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>Podle čl. 6.2.1 ČSN 73 0810 všechny prostupy rozvodů a instalací požárně dělícími konstrukcemi musí být požárně utěsněny v souladu s ČSN 73 0810 kapitola 6.2.</w:t>
      </w:r>
    </w:p>
    <w:p w14:paraId="573A661A" w14:textId="77777777" w:rsidR="00A37421" w:rsidRDefault="00A37421">
      <w:pPr>
        <w:pStyle w:val="Zkladntext"/>
        <w:spacing w:before="10"/>
        <w:rPr>
          <w:sz w:val="25"/>
        </w:rPr>
      </w:pPr>
    </w:p>
    <w:p w14:paraId="766BC87C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V souladu s čl. 7.5 ČSN 730804 otevřené technologické zařízení nemusí být vybaveno stabilním hasícím zařízením.</w:t>
      </w:r>
    </w:p>
    <w:p w14:paraId="1FF74378" w14:textId="77777777" w:rsidR="00A37421" w:rsidRDefault="00A37421">
      <w:pPr>
        <w:pStyle w:val="Zkladntext"/>
        <w:spacing w:before="1"/>
        <w:rPr>
          <w:sz w:val="26"/>
        </w:rPr>
      </w:pPr>
    </w:p>
    <w:p w14:paraId="6BE42756" w14:textId="77777777" w:rsidR="00A37421" w:rsidRDefault="00821ACE">
      <w:pPr>
        <w:pStyle w:val="Zkladntext"/>
        <w:spacing w:line="218" w:lineRule="auto"/>
        <w:ind w:left="1443" w:right="908"/>
      </w:pPr>
      <w:r>
        <w:rPr>
          <w:color w:val="221F1F"/>
        </w:rPr>
        <w:t>V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souladu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čl.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7.5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ČSN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730804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otevřeného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technologického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zařízení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neuvažuje instalace samočinného odvětracího zařízení.</w:t>
      </w:r>
    </w:p>
    <w:p w14:paraId="2AC5F8CB" w14:textId="77777777" w:rsidR="00A37421" w:rsidRDefault="00A37421">
      <w:pPr>
        <w:pStyle w:val="Zkladntext"/>
        <w:spacing w:before="1"/>
        <w:rPr>
          <w:sz w:val="26"/>
        </w:rPr>
      </w:pPr>
    </w:p>
    <w:p w14:paraId="07E6429D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V souladu s čl. 7.2.1 ČSN 730804 otevřené technologické zařízení nemusí být vybaveno elektrickou požární signalizací.</w:t>
      </w:r>
    </w:p>
    <w:p w14:paraId="279643B9" w14:textId="77777777" w:rsidR="00A37421" w:rsidRDefault="00A37421">
      <w:pPr>
        <w:pStyle w:val="Zkladntext"/>
        <w:rPr>
          <w:sz w:val="24"/>
        </w:rPr>
      </w:pPr>
    </w:p>
    <w:p w14:paraId="4AB0DD02" w14:textId="77777777" w:rsidR="00A37421" w:rsidRDefault="00A37421">
      <w:pPr>
        <w:pStyle w:val="Zkladntext"/>
        <w:rPr>
          <w:sz w:val="24"/>
        </w:rPr>
      </w:pPr>
    </w:p>
    <w:p w14:paraId="7E1B7688" w14:textId="77777777" w:rsidR="00A37421" w:rsidRDefault="00A37421">
      <w:pPr>
        <w:pStyle w:val="Zkladntext"/>
        <w:spacing w:before="5"/>
      </w:pPr>
    </w:p>
    <w:p w14:paraId="7E9F3351" w14:textId="77777777" w:rsidR="00A37421" w:rsidRDefault="00821ACE">
      <w:pPr>
        <w:pStyle w:val="Zkladntext"/>
        <w:ind w:left="1443"/>
        <w:jc w:val="both"/>
      </w:pPr>
      <w:r>
        <w:rPr>
          <w:color w:val="221F1F"/>
        </w:rPr>
        <w:t>Zhotovitel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oblasti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2"/>
        </w:rPr>
        <w:t xml:space="preserve"> povinen:</w:t>
      </w:r>
    </w:p>
    <w:p w14:paraId="3C80AAA1" w14:textId="77777777" w:rsidR="00A37421" w:rsidRDefault="00A37421">
      <w:pPr>
        <w:pStyle w:val="Zkladntext"/>
        <w:spacing w:before="9"/>
        <w:rPr>
          <w:sz w:val="25"/>
        </w:rPr>
      </w:pPr>
    </w:p>
    <w:p w14:paraId="2F1EB43D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spacing w:line="218" w:lineRule="auto"/>
        <w:ind w:left="1803" w:right="907"/>
        <w:jc w:val="both"/>
      </w:pPr>
      <w:r>
        <w:rPr>
          <w:color w:val="221F1F"/>
        </w:rPr>
        <w:t>Zajistit zákaz kouření, svařování, manipulaci s otevřeným ohněm a požárně nebezpečnými látkami, zejména v prostorách se zvýšeným požárním nebezpečím, § 4, Zákona o požární ochraně číslo 133/1985 Sb. ve znění pozdějších předpisů.</w:t>
      </w:r>
    </w:p>
    <w:p w14:paraId="47F54228" w14:textId="77777777" w:rsidR="00A37421" w:rsidRDefault="00A37421">
      <w:pPr>
        <w:pStyle w:val="Zkladntext"/>
        <w:spacing w:before="6"/>
        <w:rPr>
          <w:sz w:val="24"/>
        </w:rPr>
      </w:pPr>
    </w:p>
    <w:p w14:paraId="26F7C2A3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ind w:left="1803"/>
      </w:pPr>
      <w:r>
        <w:rPr>
          <w:color w:val="221F1F"/>
        </w:rPr>
        <w:t>Zajistit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volný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přístup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hasicím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přístrojům,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požárním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hydrantům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požárním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zařízením.</w:t>
      </w:r>
    </w:p>
    <w:p w14:paraId="09F2B358" w14:textId="77777777" w:rsidR="00A37421" w:rsidRDefault="00A37421">
      <w:pPr>
        <w:pStyle w:val="Zkladntext"/>
        <w:spacing w:before="6"/>
        <w:rPr>
          <w:sz w:val="25"/>
        </w:rPr>
      </w:pPr>
    </w:p>
    <w:p w14:paraId="3ED6FF6D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  <w:tab w:val="left" w:pos="1948"/>
        </w:tabs>
        <w:spacing w:line="218" w:lineRule="auto"/>
        <w:ind w:left="1803" w:right="908"/>
        <w:jc w:val="both"/>
      </w:pPr>
      <w:r>
        <w:rPr>
          <w:color w:val="221F1F"/>
        </w:rPr>
        <w:tab/>
      </w:r>
      <w:proofErr w:type="spellStart"/>
      <w:r>
        <w:rPr>
          <w:color w:val="221F1F"/>
        </w:rPr>
        <w:t>ádně</w:t>
      </w:r>
      <w:proofErr w:type="spellEnd"/>
      <w:r>
        <w:rPr>
          <w:color w:val="221F1F"/>
          <w:spacing w:val="-2"/>
        </w:rPr>
        <w:t xml:space="preserve"> </w:t>
      </w:r>
      <w:r>
        <w:rPr>
          <w:color w:val="221F1F"/>
        </w:rPr>
        <w:t>označit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své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prostory,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objekty,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pracoviště,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vztahu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požární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ochraně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souladu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 NV 375/2017 Sb.</w:t>
      </w:r>
    </w:p>
    <w:p w14:paraId="5911C4E0" w14:textId="77777777" w:rsidR="00A37421" w:rsidRDefault="00A37421">
      <w:pPr>
        <w:pStyle w:val="Zkladntext"/>
        <w:spacing w:before="1"/>
        <w:rPr>
          <w:sz w:val="26"/>
        </w:rPr>
      </w:pPr>
    </w:p>
    <w:p w14:paraId="19BA9BC5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spacing w:line="218" w:lineRule="auto"/>
        <w:ind w:left="1803" w:right="1208"/>
      </w:pPr>
      <w:r>
        <w:rPr>
          <w:color w:val="221F1F"/>
        </w:rPr>
        <w:t>Nahlásit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zástupci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objednatele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druhy,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množství,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počet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skladovaných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hořlavých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látek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a materiálů, tyto ukládat a skladovat dle ČSN 65 0201.</w:t>
      </w:r>
    </w:p>
    <w:p w14:paraId="26F6989A" w14:textId="77777777" w:rsidR="00A37421" w:rsidRDefault="00A37421">
      <w:pPr>
        <w:pStyle w:val="Zkladntext"/>
        <w:spacing w:before="2"/>
        <w:rPr>
          <w:sz w:val="26"/>
        </w:rPr>
      </w:pPr>
    </w:p>
    <w:p w14:paraId="5D492316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spacing w:line="218" w:lineRule="auto"/>
        <w:ind w:left="1803" w:right="907"/>
      </w:pPr>
      <w:r>
        <w:rPr>
          <w:color w:val="221F1F"/>
        </w:rPr>
        <w:t>Bez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odkladu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nahlásit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zástupci</w:t>
      </w:r>
      <w:r>
        <w:rPr>
          <w:color w:val="221F1F"/>
          <w:spacing w:val="70"/>
        </w:rPr>
        <w:t xml:space="preserve"> </w:t>
      </w:r>
      <w:r>
        <w:rPr>
          <w:color w:val="221F1F"/>
        </w:rPr>
        <w:t>objednatele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každý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vznik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požáru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prostorách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nebo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objektech, ve kterých provádí zhotovení díla a dále postupovat podle § 5 Zákona č. 133</w:t>
      </w:r>
    </w:p>
    <w:p w14:paraId="59D3E659" w14:textId="77777777" w:rsidR="00A37421" w:rsidRDefault="00821ACE">
      <w:pPr>
        <w:pStyle w:val="Zkladntext"/>
        <w:spacing w:line="232" w:lineRule="exact"/>
        <w:ind w:left="1803"/>
      </w:pPr>
      <w:r>
        <w:rPr>
          <w:color w:val="221F1F"/>
        </w:rPr>
        <w:t>/1985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Sb.,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znění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pozdějších</w:t>
      </w:r>
      <w:r>
        <w:rPr>
          <w:color w:val="221F1F"/>
          <w:spacing w:val="-2"/>
        </w:rPr>
        <w:t xml:space="preserve"> předpisů.</w:t>
      </w:r>
    </w:p>
    <w:p w14:paraId="3138B8A1" w14:textId="77777777" w:rsidR="00A37421" w:rsidRDefault="00A37421">
      <w:pPr>
        <w:spacing w:line="232" w:lineRule="exact"/>
        <w:sectPr w:rsidR="00A37421">
          <w:pgSz w:w="11900" w:h="16840"/>
          <w:pgMar w:top="1340" w:right="680" w:bottom="1760" w:left="680" w:header="0" w:footer="1578" w:gutter="0"/>
          <w:cols w:space="708"/>
        </w:sectPr>
      </w:pPr>
    </w:p>
    <w:p w14:paraId="680FB939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spacing w:before="94" w:line="218" w:lineRule="auto"/>
        <w:ind w:left="1803" w:right="908"/>
        <w:jc w:val="both"/>
      </w:pPr>
      <w:r>
        <w:rPr>
          <w:color w:val="221F1F"/>
        </w:rPr>
        <w:lastRenderedPageBreak/>
        <w:t>Nahradit všechny škody a náklady objednatele, spojené s případným zaviněným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požárem nebo použitím věcných prostředků požární ochrany a použitím požární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techniky nebo požárně bezpečnostního zařízení.</w:t>
      </w:r>
    </w:p>
    <w:p w14:paraId="3E41BD83" w14:textId="77777777" w:rsidR="00A37421" w:rsidRDefault="00A37421">
      <w:pPr>
        <w:pStyle w:val="Zkladntext"/>
        <w:spacing w:before="1"/>
        <w:rPr>
          <w:sz w:val="26"/>
        </w:rPr>
      </w:pPr>
    </w:p>
    <w:p w14:paraId="7B102374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spacing w:line="218" w:lineRule="auto"/>
        <w:ind w:left="1803" w:right="907"/>
        <w:jc w:val="both"/>
      </w:pPr>
      <w:r>
        <w:rPr>
          <w:color w:val="221F1F"/>
        </w:rPr>
        <w:t>Dodržovat technické podmínky a návody, vztahující se k požární bezpečnosti výrobků nebo činností.</w:t>
      </w:r>
    </w:p>
    <w:p w14:paraId="352D0351" w14:textId="77777777" w:rsidR="00A37421" w:rsidRDefault="00A37421">
      <w:pPr>
        <w:pStyle w:val="Zkladntext"/>
        <w:spacing w:before="4"/>
        <w:rPr>
          <w:sz w:val="24"/>
        </w:rPr>
      </w:pPr>
    </w:p>
    <w:p w14:paraId="1AE4FCBD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ind w:left="1803"/>
      </w:pPr>
      <w:r>
        <w:rPr>
          <w:color w:val="221F1F"/>
        </w:rPr>
        <w:t>Při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svařování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postupovat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souladu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vyhláškou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Ministerstva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vnitra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ČR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č.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87/2000</w:t>
      </w:r>
      <w:r>
        <w:rPr>
          <w:color w:val="221F1F"/>
          <w:spacing w:val="-5"/>
        </w:rPr>
        <w:t xml:space="preserve"> Sb.</w:t>
      </w:r>
    </w:p>
    <w:p w14:paraId="5DC0AEFB" w14:textId="77777777" w:rsidR="00A37421" w:rsidRDefault="00A37421">
      <w:pPr>
        <w:pStyle w:val="Zkladntext"/>
        <w:spacing w:before="8"/>
        <w:rPr>
          <w:sz w:val="25"/>
        </w:rPr>
      </w:pPr>
    </w:p>
    <w:p w14:paraId="4405C899" w14:textId="77777777" w:rsidR="00A37421" w:rsidRDefault="00821ACE">
      <w:pPr>
        <w:pStyle w:val="Odstavecseseznamem"/>
        <w:numPr>
          <w:ilvl w:val="1"/>
          <w:numId w:val="8"/>
        </w:numPr>
        <w:tabs>
          <w:tab w:val="left" w:pos="1803"/>
        </w:tabs>
        <w:spacing w:line="218" w:lineRule="auto"/>
        <w:ind w:left="1803" w:right="907"/>
        <w:jc w:val="both"/>
      </w:pPr>
      <w:r>
        <w:rPr>
          <w:color w:val="221F1F"/>
        </w:rPr>
        <w:t>Zajistit volné příjezdové komunikace a nástupní plochy pro požární techniku, únikové cesty a volný přístup k nouzovým východům, rozvodným zařízením el. energie, uzávěrům vody, plynu, topení a produktovodům, k věcným prostředkům požární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ochrany a k ručnímu ovládání požárně bezpečnostních zařízení v prostorách, vztahujících se k předanému pracovišti.</w:t>
      </w:r>
    </w:p>
    <w:p w14:paraId="2CED6143" w14:textId="77777777" w:rsidR="00A37421" w:rsidRDefault="00A37421">
      <w:pPr>
        <w:pStyle w:val="Zkladntext"/>
        <w:spacing w:before="11"/>
        <w:rPr>
          <w:sz w:val="25"/>
        </w:rPr>
      </w:pPr>
    </w:p>
    <w:p w14:paraId="29B90C5A" w14:textId="77777777" w:rsidR="00A37421" w:rsidRDefault="00821ACE">
      <w:pPr>
        <w:pStyle w:val="Zkladntext"/>
        <w:spacing w:line="218" w:lineRule="auto"/>
        <w:ind w:left="1803" w:right="907"/>
        <w:jc w:val="both"/>
      </w:pPr>
      <w:r>
        <w:rPr>
          <w:color w:val="221F1F"/>
        </w:rPr>
        <w:t>Objednatel seznámí zhotovitele s rozmístěním a použitím věcných prostředků požární ochrany.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Rozmístění,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druhy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počty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prostředků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požární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ochrany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budou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součástí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zápisu o předání pracoviště.</w:t>
      </w:r>
    </w:p>
    <w:p w14:paraId="3B1B9756" w14:textId="77777777" w:rsidR="00A37421" w:rsidRDefault="00A37421">
      <w:pPr>
        <w:pStyle w:val="Zkladntext"/>
        <w:spacing w:before="2"/>
        <w:rPr>
          <w:sz w:val="26"/>
        </w:rPr>
      </w:pPr>
    </w:p>
    <w:p w14:paraId="2C899263" w14:textId="77777777" w:rsidR="00A37421" w:rsidRDefault="00821ACE">
      <w:pPr>
        <w:pStyle w:val="Zkladntext"/>
        <w:spacing w:line="218" w:lineRule="auto"/>
        <w:ind w:left="1803" w:right="907"/>
        <w:jc w:val="both"/>
      </w:pPr>
      <w:r>
        <w:rPr>
          <w:color w:val="221F1F"/>
        </w:rPr>
        <w:t>Zhotovitel bere na vědomí svoji odpovědnost za průběžné plnění povinností v oblasti požární</w:t>
      </w:r>
      <w:r>
        <w:rPr>
          <w:color w:val="221F1F"/>
          <w:spacing w:val="77"/>
        </w:rPr>
        <w:t xml:space="preserve"> </w:t>
      </w:r>
      <w:r>
        <w:rPr>
          <w:color w:val="221F1F"/>
        </w:rPr>
        <w:t>ochrany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po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celou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dobu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provádění</w:t>
      </w:r>
      <w:r>
        <w:rPr>
          <w:color w:val="221F1F"/>
          <w:spacing w:val="77"/>
        </w:rPr>
        <w:t xml:space="preserve"> </w:t>
      </w:r>
      <w:r>
        <w:rPr>
          <w:color w:val="221F1F"/>
        </w:rPr>
        <w:t>smluvních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prací</w:t>
      </w:r>
      <w:r>
        <w:rPr>
          <w:color w:val="221F1F"/>
          <w:spacing w:val="7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ve</w:t>
      </w:r>
      <w:r>
        <w:rPr>
          <w:color w:val="221F1F"/>
          <w:spacing w:val="76"/>
        </w:rPr>
        <w:t xml:space="preserve"> </w:t>
      </w:r>
      <w:r>
        <w:rPr>
          <w:color w:val="221F1F"/>
        </w:rPr>
        <w:t>smyslu</w:t>
      </w:r>
      <w:r>
        <w:rPr>
          <w:color w:val="221F1F"/>
          <w:spacing w:val="74"/>
        </w:rPr>
        <w:t xml:space="preserve"> </w:t>
      </w:r>
      <w:r>
        <w:rPr>
          <w:color w:val="221F1F"/>
        </w:rPr>
        <w:t>Zákona o požární ochraně č. 133/1985 Sb. ve znění pozdějších předpisů, technických norem, vztahujících se k požární ochraně i obecně platných právních předpisů (např. Zákon č. 183/2006 Sb. ve znění pozdějších předpisů).</w:t>
      </w:r>
    </w:p>
    <w:p w14:paraId="34C1B921" w14:textId="77777777" w:rsidR="00A37421" w:rsidRDefault="00A37421">
      <w:pPr>
        <w:pStyle w:val="Zkladntext"/>
        <w:spacing w:before="11"/>
        <w:rPr>
          <w:sz w:val="25"/>
        </w:rPr>
      </w:pPr>
    </w:p>
    <w:p w14:paraId="06E806AD" w14:textId="77777777" w:rsidR="00A37421" w:rsidRDefault="00821ACE">
      <w:pPr>
        <w:pStyle w:val="Zkladntext"/>
        <w:spacing w:line="218" w:lineRule="auto"/>
        <w:ind w:left="1803" w:right="907"/>
        <w:jc w:val="both"/>
      </w:pPr>
      <w:r>
        <w:rPr>
          <w:color w:val="221F1F"/>
        </w:rPr>
        <w:t xml:space="preserve">Zaměstnanci zhotovitele i osoby, zdržující se s jeho vědomím na pracovištích objednatele, jsou při zdolávání požáru, </w:t>
      </w:r>
      <w:proofErr w:type="gramStart"/>
      <w:r>
        <w:rPr>
          <w:color w:val="221F1F"/>
        </w:rPr>
        <w:t>živelných</w:t>
      </w:r>
      <w:proofErr w:type="gramEnd"/>
      <w:r>
        <w:rPr>
          <w:color w:val="221F1F"/>
        </w:rPr>
        <w:t xml:space="preserve"> pohrom a jiných mimořádných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událostí povinni poskytnout přiměřenou osobní pomoc a potřebnou věcnou pomoc.</w:t>
      </w:r>
    </w:p>
    <w:p w14:paraId="0E54CC9A" w14:textId="77777777" w:rsidR="00A37421" w:rsidRDefault="00A37421">
      <w:pPr>
        <w:pStyle w:val="Zkladntext"/>
        <w:rPr>
          <w:sz w:val="24"/>
        </w:rPr>
      </w:pPr>
    </w:p>
    <w:p w14:paraId="6639FACC" w14:textId="77777777" w:rsidR="00A37421" w:rsidRDefault="00A37421">
      <w:pPr>
        <w:pStyle w:val="Zkladntext"/>
        <w:rPr>
          <w:sz w:val="24"/>
        </w:rPr>
      </w:pPr>
    </w:p>
    <w:p w14:paraId="59574F8E" w14:textId="77777777" w:rsidR="00A37421" w:rsidRDefault="00A37421">
      <w:pPr>
        <w:pStyle w:val="Zkladntext"/>
        <w:spacing w:before="5"/>
        <w:rPr>
          <w:sz w:val="24"/>
        </w:rPr>
      </w:pPr>
    </w:p>
    <w:p w14:paraId="0593E690" w14:textId="77777777" w:rsidR="00A37421" w:rsidRDefault="00821ACE">
      <w:pPr>
        <w:pStyle w:val="Nadpis2"/>
        <w:numPr>
          <w:ilvl w:val="2"/>
          <w:numId w:val="13"/>
        </w:numPr>
        <w:tabs>
          <w:tab w:val="left" w:pos="1981"/>
        </w:tabs>
        <w:ind w:hanging="818"/>
      </w:pPr>
      <w:r>
        <w:rPr>
          <w:color w:val="221F1F"/>
        </w:rPr>
        <w:t>Úspora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energie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tepelná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ochrana</w:t>
      </w:r>
    </w:p>
    <w:p w14:paraId="1600CBFA" w14:textId="77777777" w:rsidR="00A37421" w:rsidRDefault="00A37421">
      <w:pPr>
        <w:pStyle w:val="Zkladntext"/>
        <w:spacing w:before="3"/>
        <w:rPr>
          <w:sz w:val="24"/>
        </w:rPr>
      </w:pPr>
    </w:p>
    <w:p w14:paraId="379DE8FF" w14:textId="77777777" w:rsidR="00A37421" w:rsidRDefault="00821ACE">
      <w:pPr>
        <w:pStyle w:val="Zkladntext"/>
        <w:ind w:left="1443"/>
      </w:pPr>
      <w:r>
        <w:rPr>
          <w:color w:val="221F1F"/>
        </w:rPr>
        <w:t>FVE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primárně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určená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pokrytí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či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snížení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spotřeby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objektu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vyrobenou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el.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energii.</w:t>
      </w:r>
    </w:p>
    <w:p w14:paraId="40005ACD" w14:textId="77777777" w:rsidR="00A37421" w:rsidRDefault="00A37421">
      <w:pPr>
        <w:pStyle w:val="Zkladntext"/>
        <w:rPr>
          <w:sz w:val="24"/>
        </w:rPr>
      </w:pPr>
    </w:p>
    <w:p w14:paraId="68A82DFB" w14:textId="77777777" w:rsidR="00A37421" w:rsidRDefault="00A37421">
      <w:pPr>
        <w:pStyle w:val="Zkladntext"/>
        <w:rPr>
          <w:sz w:val="24"/>
        </w:rPr>
      </w:pPr>
    </w:p>
    <w:p w14:paraId="16F8E947" w14:textId="77777777" w:rsidR="00A37421" w:rsidRDefault="00A37421">
      <w:pPr>
        <w:pStyle w:val="Zkladntext"/>
        <w:spacing w:before="10"/>
        <w:rPr>
          <w:sz w:val="23"/>
        </w:rPr>
      </w:pPr>
    </w:p>
    <w:p w14:paraId="6619FC44" w14:textId="77777777" w:rsidR="00A37421" w:rsidRDefault="00821ACE">
      <w:pPr>
        <w:pStyle w:val="Nadpis2"/>
        <w:numPr>
          <w:ilvl w:val="2"/>
          <w:numId w:val="13"/>
        </w:numPr>
        <w:tabs>
          <w:tab w:val="left" w:pos="2154"/>
        </w:tabs>
        <w:spacing w:line="242" w:lineRule="auto"/>
        <w:ind w:left="2154" w:right="910" w:hanging="994"/>
      </w:pPr>
      <w:r>
        <w:rPr>
          <w:color w:val="221F1F"/>
        </w:rPr>
        <w:t>Hygienické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požadavky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stavby,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požadavky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pracovní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komunální prostředí</w:t>
      </w:r>
    </w:p>
    <w:p w14:paraId="0DEFB4BE" w14:textId="77777777" w:rsidR="00A37421" w:rsidRDefault="00A37421">
      <w:pPr>
        <w:pStyle w:val="Zkladntext"/>
        <w:spacing w:before="7"/>
        <w:rPr>
          <w:sz w:val="25"/>
        </w:rPr>
      </w:pPr>
    </w:p>
    <w:p w14:paraId="3FF5900D" w14:textId="77777777" w:rsidR="00A37421" w:rsidRDefault="00821ACE">
      <w:pPr>
        <w:pStyle w:val="Zkladntext"/>
        <w:spacing w:line="216" w:lineRule="auto"/>
        <w:ind w:left="1443" w:right="908"/>
      </w:pPr>
      <w:r>
        <w:rPr>
          <w:color w:val="221F1F"/>
        </w:rPr>
        <w:t>Zásady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řešení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parametrů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větrání,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vytápění,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osvětlení,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zásobování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vodou,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odpadů apod., a dále zásady řešení vlivu stavby na okolí – vibrace, hluk, prašnost apod.:</w:t>
      </w:r>
    </w:p>
    <w:p w14:paraId="4AA410F3" w14:textId="77777777" w:rsidR="00A37421" w:rsidRDefault="00A37421">
      <w:pPr>
        <w:pStyle w:val="Zkladntext"/>
        <w:spacing w:before="2"/>
        <w:rPr>
          <w:sz w:val="26"/>
        </w:rPr>
      </w:pPr>
    </w:p>
    <w:p w14:paraId="132B0608" w14:textId="77777777" w:rsidR="00A37421" w:rsidRDefault="00821ACE">
      <w:pPr>
        <w:pStyle w:val="Zkladntext"/>
        <w:spacing w:line="218" w:lineRule="auto"/>
        <w:ind w:left="1443" w:right="908"/>
      </w:pPr>
      <w:r>
        <w:rPr>
          <w:color w:val="221F1F"/>
        </w:rPr>
        <w:t>Nejsou dodatečné požadavky na vybavení stávající budovy/areálu. FVE nevydává vibrace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ani hluk ani nezvyšuje prašnost.</w:t>
      </w:r>
    </w:p>
    <w:p w14:paraId="74932CE1" w14:textId="77777777" w:rsidR="00A37421" w:rsidRDefault="00A37421">
      <w:pPr>
        <w:spacing w:line="218" w:lineRule="auto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4D2DBAFC" w14:textId="77777777" w:rsidR="00A37421" w:rsidRDefault="00821ACE">
      <w:pPr>
        <w:pStyle w:val="Zkladntext"/>
        <w:spacing w:before="94" w:line="218" w:lineRule="auto"/>
        <w:ind w:left="1443" w:right="907"/>
        <w:jc w:val="both"/>
      </w:pPr>
      <w:r>
        <w:rPr>
          <w:color w:val="221F1F"/>
        </w:rPr>
        <w:lastRenderedPageBreak/>
        <w:t>Provoz FVE bude bez přítomnosti stálé obsluhy. Bude zajištěný dohled a servis. Před zahájením zkušebního provozu budou zpracovány provozní předpisy, v nichž budou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uvedeny povinnosti jednotlivých pracovníků. Podkladem pro provozní předpisy budou zákony uvedené v bodu B.2.5, a také ve vyhlášce č. 250/2021 Sb. (o bezpečnosti práce v souvislosti s provozem vyhrazených technických zařízení). Podmínky požární ochrany, hygienické podmínky apod. jsou dány příslušnými předpisy a normami ČSN. FVE nebude mít vliv na okolí z hlediska hluku při provozu, prašnosti apod. Během výstavby nebudou překračovány hygienické limity.</w:t>
      </w:r>
    </w:p>
    <w:p w14:paraId="6E6B2A23" w14:textId="77777777" w:rsidR="00A37421" w:rsidRDefault="00A37421">
      <w:pPr>
        <w:pStyle w:val="Zkladntext"/>
        <w:rPr>
          <w:sz w:val="24"/>
        </w:rPr>
      </w:pPr>
    </w:p>
    <w:p w14:paraId="203C83B1" w14:textId="77777777" w:rsidR="00A37421" w:rsidRDefault="00A37421">
      <w:pPr>
        <w:pStyle w:val="Zkladntext"/>
        <w:rPr>
          <w:sz w:val="24"/>
        </w:rPr>
      </w:pPr>
    </w:p>
    <w:p w14:paraId="4C94E442" w14:textId="77777777" w:rsidR="00A37421" w:rsidRDefault="00821ACE">
      <w:pPr>
        <w:pStyle w:val="Nadpis2"/>
        <w:numPr>
          <w:ilvl w:val="2"/>
          <w:numId w:val="13"/>
        </w:numPr>
        <w:tabs>
          <w:tab w:val="left" w:pos="2120"/>
        </w:tabs>
        <w:spacing w:before="203"/>
        <w:ind w:left="2120" w:hanging="957"/>
      </w:pPr>
      <w:r>
        <w:rPr>
          <w:color w:val="221F1F"/>
        </w:rPr>
        <w:t>Zásady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ochrany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před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negativními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účinky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vnějšího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prostředí</w:t>
      </w:r>
    </w:p>
    <w:p w14:paraId="07059258" w14:textId="77777777" w:rsidR="00A37421" w:rsidRDefault="00821ACE">
      <w:pPr>
        <w:pStyle w:val="Odstavecseseznamem"/>
        <w:numPr>
          <w:ilvl w:val="0"/>
          <w:numId w:val="7"/>
        </w:numPr>
        <w:tabs>
          <w:tab w:val="left" w:pos="1442"/>
        </w:tabs>
        <w:spacing w:before="264"/>
        <w:ind w:left="1442" w:hanging="282"/>
      </w:pPr>
      <w:r>
        <w:rPr>
          <w:color w:val="221F1F"/>
        </w:rPr>
        <w:t>ochrana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před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pronikáním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radonu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podloží:</w:t>
      </w:r>
    </w:p>
    <w:p w14:paraId="7BCBEFB0" w14:textId="77777777" w:rsidR="00A37421" w:rsidRDefault="00A37421">
      <w:pPr>
        <w:pStyle w:val="Zkladntext"/>
        <w:spacing w:before="6"/>
        <w:rPr>
          <w:sz w:val="25"/>
        </w:rPr>
      </w:pPr>
    </w:p>
    <w:p w14:paraId="59B73C34" w14:textId="77777777" w:rsidR="00A37421" w:rsidRDefault="00821ACE">
      <w:pPr>
        <w:pStyle w:val="Zkladntext"/>
        <w:spacing w:line="218" w:lineRule="auto"/>
        <w:ind w:left="1443" w:right="910"/>
        <w:jc w:val="both"/>
      </w:pPr>
      <w:r>
        <w:rPr>
          <w:color w:val="221F1F"/>
        </w:rPr>
        <w:t>Ochrana před pronikáním radonu není pro provoz FVE řešena, neboť je využito ochrany stávající budovy, na které bude FVE instalována.</w:t>
      </w:r>
    </w:p>
    <w:p w14:paraId="658D8E19" w14:textId="77777777" w:rsidR="00A37421" w:rsidRDefault="00A37421">
      <w:pPr>
        <w:pStyle w:val="Zkladntext"/>
        <w:spacing w:before="6"/>
        <w:rPr>
          <w:sz w:val="24"/>
        </w:rPr>
      </w:pPr>
    </w:p>
    <w:p w14:paraId="029154EA" w14:textId="77777777" w:rsidR="00A37421" w:rsidRDefault="00821ACE">
      <w:pPr>
        <w:pStyle w:val="Odstavecseseznamem"/>
        <w:numPr>
          <w:ilvl w:val="0"/>
          <w:numId w:val="7"/>
        </w:numPr>
        <w:tabs>
          <w:tab w:val="left" w:pos="1442"/>
        </w:tabs>
        <w:ind w:left="1442" w:hanging="282"/>
      </w:pPr>
      <w:r>
        <w:rPr>
          <w:color w:val="221F1F"/>
        </w:rPr>
        <w:t>ochrana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před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bludnými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proudy:</w:t>
      </w:r>
    </w:p>
    <w:p w14:paraId="1C7343D7" w14:textId="77777777" w:rsidR="00A37421" w:rsidRDefault="00A37421">
      <w:pPr>
        <w:pStyle w:val="Zkladntext"/>
        <w:spacing w:before="1"/>
        <w:rPr>
          <w:sz w:val="24"/>
        </w:rPr>
      </w:pPr>
    </w:p>
    <w:p w14:paraId="0CFE56BE" w14:textId="77777777" w:rsidR="00A37421" w:rsidRDefault="00821ACE">
      <w:pPr>
        <w:pStyle w:val="Zkladntext"/>
        <w:spacing w:line="242" w:lineRule="exact"/>
        <w:ind w:left="1443"/>
        <w:jc w:val="both"/>
      </w:pPr>
      <w:r>
        <w:rPr>
          <w:color w:val="221F1F"/>
        </w:rPr>
        <w:t>DC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soustava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zapojena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jako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izolovaná</w:t>
      </w:r>
      <w:r>
        <w:rPr>
          <w:color w:val="221F1F"/>
          <w:spacing w:val="36"/>
        </w:rPr>
        <w:t xml:space="preserve"> </w:t>
      </w:r>
      <w:r>
        <w:rPr>
          <w:color w:val="221F1F"/>
        </w:rPr>
        <w:t>(IT),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AC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část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chráněna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izolací.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AC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soustava</w:t>
      </w:r>
      <w:r>
        <w:rPr>
          <w:color w:val="221F1F"/>
          <w:spacing w:val="37"/>
        </w:rPr>
        <w:t xml:space="preserve"> </w:t>
      </w:r>
      <w:r>
        <w:rPr>
          <w:color w:val="221F1F"/>
          <w:spacing w:val="-4"/>
        </w:rPr>
        <w:t>bude</w:t>
      </w:r>
    </w:p>
    <w:p w14:paraId="14527405" w14:textId="77777777" w:rsidR="00A37421" w:rsidRDefault="00821ACE">
      <w:pPr>
        <w:pStyle w:val="Zkladntext"/>
        <w:spacing w:line="242" w:lineRule="exact"/>
        <w:ind w:left="1443"/>
        <w:jc w:val="both"/>
      </w:pPr>
      <w:r>
        <w:rPr>
          <w:color w:val="221F1F"/>
        </w:rPr>
        <w:t>řešena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stejně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jako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elektroinstalace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budovy.</w:t>
      </w:r>
    </w:p>
    <w:p w14:paraId="3A3991C0" w14:textId="77777777" w:rsidR="00A37421" w:rsidRDefault="00A37421">
      <w:pPr>
        <w:pStyle w:val="Zkladntext"/>
        <w:spacing w:before="2"/>
        <w:rPr>
          <w:sz w:val="24"/>
        </w:rPr>
      </w:pPr>
    </w:p>
    <w:p w14:paraId="4D99337D" w14:textId="77777777" w:rsidR="00A37421" w:rsidRDefault="00821ACE">
      <w:pPr>
        <w:pStyle w:val="Odstavecseseznamem"/>
        <w:numPr>
          <w:ilvl w:val="0"/>
          <w:numId w:val="7"/>
        </w:numPr>
        <w:tabs>
          <w:tab w:val="left" w:pos="1441"/>
          <w:tab w:val="left" w:pos="1443"/>
        </w:tabs>
        <w:spacing w:line="501" w:lineRule="auto"/>
        <w:ind w:left="1443" w:right="5799"/>
      </w:pPr>
      <w:r>
        <w:rPr>
          <w:color w:val="221F1F"/>
        </w:rPr>
        <w:t>ochrana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před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technickou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seizmicitou: Dle parametrů stávající budovy.</w:t>
      </w:r>
    </w:p>
    <w:p w14:paraId="095919DB" w14:textId="77777777" w:rsidR="00A37421" w:rsidRDefault="00821ACE">
      <w:pPr>
        <w:pStyle w:val="Odstavecseseznamem"/>
        <w:numPr>
          <w:ilvl w:val="0"/>
          <w:numId w:val="7"/>
        </w:numPr>
        <w:tabs>
          <w:tab w:val="left" w:pos="1442"/>
        </w:tabs>
        <w:spacing w:before="1"/>
        <w:ind w:left="1442" w:hanging="282"/>
      </w:pPr>
      <w:r>
        <w:rPr>
          <w:color w:val="221F1F"/>
        </w:rPr>
        <w:t>ochrana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před</w:t>
      </w:r>
      <w:r>
        <w:rPr>
          <w:color w:val="221F1F"/>
          <w:spacing w:val="-2"/>
        </w:rPr>
        <w:t xml:space="preserve"> hlukem:</w:t>
      </w:r>
    </w:p>
    <w:p w14:paraId="3A419910" w14:textId="77777777" w:rsidR="00A37421" w:rsidRDefault="00A37421">
      <w:pPr>
        <w:pStyle w:val="Zkladntext"/>
        <w:spacing w:before="1"/>
        <w:rPr>
          <w:sz w:val="24"/>
        </w:rPr>
      </w:pPr>
    </w:p>
    <w:p w14:paraId="0199BEA0" w14:textId="77777777" w:rsidR="00A37421" w:rsidRDefault="00821ACE">
      <w:pPr>
        <w:pStyle w:val="Zkladntext"/>
        <w:ind w:left="1443"/>
      </w:pPr>
      <w:r>
        <w:rPr>
          <w:color w:val="221F1F"/>
        </w:rPr>
        <w:t>Není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vyžadována,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nevydává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hluk.</w:t>
      </w:r>
    </w:p>
    <w:p w14:paraId="0232C25E" w14:textId="77777777" w:rsidR="00A37421" w:rsidRDefault="00A37421">
      <w:pPr>
        <w:pStyle w:val="Zkladntext"/>
        <w:spacing w:before="2"/>
        <w:rPr>
          <w:sz w:val="24"/>
        </w:rPr>
      </w:pPr>
    </w:p>
    <w:p w14:paraId="70573323" w14:textId="77777777" w:rsidR="00A37421" w:rsidRDefault="00821ACE">
      <w:pPr>
        <w:pStyle w:val="Odstavecseseznamem"/>
        <w:numPr>
          <w:ilvl w:val="0"/>
          <w:numId w:val="7"/>
        </w:numPr>
        <w:tabs>
          <w:tab w:val="left" w:pos="1442"/>
        </w:tabs>
        <w:ind w:left="1442" w:hanging="282"/>
      </w:pPr>
      <w:r>
        <w:rPr>
          <w:color w:val="221F1F"/>
        </w:rPr>
        <w:t>protipovodňová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opatření:</w:t>
      </w:r>
    </w:p>
    <w:p w14:paraId="5C51CABF" w14:textId="77777777" w:rsidR="00A37421" w:rsidRDefault="00A37421">
      <w:pPr>
        <w:pStyle w:val="Zkladntext"/>
        <w:spacing w:before="1"/>
        <w:rPr>
          <w:sz w:val="24"/>
        </w:rPr>
      </w:pPr>
    </w:p>
    <w:p w14:paraId="48DBEAD0" w14:textId="77777777" w:rsidR="00A37421" w:rsidRDefault="00821ACE">
      <w:pPr>
        <w:pStyle w:val="Zkladntext"/>
        <w:ind w:left="1443"/>
      </w:pPr>
      <w:r>
        <w:rPr>
          <w:color w:val="221F1F"/>
        </w:rPr>
        <w:t>FVE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bude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realizovaná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střeše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budovy,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protipovodňová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opatření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nejsou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vyžadována.</w:t>
      </w:r>
    </w:p>
    <w:p w14:paraId="37CBF6D8" w14:textId="77777777" w:rsidR="00A37421" w:rsidRDefault="00A37421">
      <w:pPr>
        <w:pStyle w:val="Zkladntext"/>
        <w:spacing w:before="1"/>
        <w:rPr>
          <w:sz w:val="24"/>
        </w:rPr>
      </w:pPr>
    </w:p>
    <w:p w14:paraId="26C988AC" w14:textId="77777777" w:rsidR="00A37421" w:rsidRDefault="00821ACE">
      <w:pPr>
        <w:pStyle w:val="Odstavecseseznamem"/>
        <w:numPr>
          <w:ilvl w:val="0"/>
          <w:numId w:val="7"/>
        </w:numPr>
        <w:tabs>
          <w:tab w:val="left" w:pos="1440"/>
          <w:tab w:val="left" w:pos="1443"/>
        </w:tabs>
        <w:spacing w:before="1" w:line="501" w:lineRule="auto"/>
        <w:ind w:left="1443" w:right="4194"/>
      </w:pPr>
      <w:r>
        <w:rPr>
          <w:color w:val="221F1F"/>
        </w:rPr>
        <w:t>ostatní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účinky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vliv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poddolování,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výskyt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metanu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apod: Nevyskytují se.</w:t>
      </w:r>
    </w:p>
    <w:p w14:paraId="1C8CFDE9" w14:textId="77777777" w:rsidR="00A37421" w:rsidRDefault="00A37421">
      <w:pPr>
        <w:pStyle w:val="Zkladntext"/>
        <w:rPr>
          <w:sz w:val="24"/>
        </w:rPr>
      </w:pPr>
    </w:p>
    <w:p w14:paraId="67F59BCC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162"/>
        <w:ind w:hanging="691"/>
      </w:pPr>
      <w:r>
        <w:rPr>
          <w:color w:val="221F1F"/>
        </w:rPr>
        <w:t>Připojení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technickou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infrastrukturu</w:t>
      </w:r>
    </w:p>
    <w:p w14:paraId="5466DE3D" w14:textId="77777777" w:rsidR="00A37421" w:rsidRDefault="00821ACE">
      <w:pPr>
        <w:pStyle w:val="Odstavecseseznamem"/>
        <w:numPr>
          <w:ilvl w:val="0"/>
          <w:numId w:val="6"/>
        </w:numPr>
        <w:tabs>
          <w:tab w:val="left" w:pos="1442"/>
        </w:tabs>
        <w:spacing w:before="255"/>
        <w:ind w:left="1442" w:hanging="282"/>
      </w:pPr>
      <w:r>
        <w:rPr>
          <w:color w:val="221F1F"/>
        </w:rPr>
        <w:t>napojovací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místa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technické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infrastruktury:</w:t>
      </w:r>
    </w:p>
    <w:p w14:paraId="0968B10A" w14:textId="77777777" w:rsidR="00A37421" w:rsidRDefault="00A37421">
      <w:pPr>
        <w:pStyle w:val="Zkladntext"/>
        <w:spacing w:before="2"/>
        <w:rPr>
          <w:sz w:val="24"/>
        </w:rPr>
      </w:pPr>
    </w:p>
    <w:p w14:paraId="105C8F2C" w14:textId="77777777" w:rsidR="00A37421" w:rsidRDefault="00821ACE">
      <w:pPr>
        <w:pStyle w:val="Zkladntext"/>
        <w:ind w:left="1443"/>
      </w:pPr>
      <w:r>
        <w:rPr>
          <w:color w:val="221F1F"/>
        </w:rPr>
        <w:t>Způsob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místo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připojení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stávající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rozvody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uveden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technické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zprávě.</w:t>
      </w:r>
    </w:p>
    <w:p w14:paraId="49ED49D9" w14:textId="77777777" w:rsidR="00A37421" w:rsidRDefault="00A37421">
      <w:pPr>
        <w:sectPr w:rsidR="00A37421">
          <w:footerReference w:type="default" r:id="rId15"/>
          <w:pgSz w:w="11900" w:h="16840"/>
          <w:pgMar w:top="1320" w:right="680" w:bottom="1760" w:left="680" w:header="0" w:footer="1578" w:gutter="0"/>
          <w:cols w:space="708"/>
        </w:sectPr>
      </w:pPr>
    </w:p>
    <w:p w14:paraId="2F36F2E2" w14:textId="77777777" w:rsidR="00A37421" w:rsidRDefault="00821ACE">
      <w:pPr>
        <w:pStyle w:val="Odstavecseseznamem"/>
        <w:numPr>
          <w:ilvl w:val="0"/>
          <w:numId w:val="6"/>
        </w:numPr>
        <w:tabs>
          <w:tab w:val="left" w:pos="1442"/>
        </w:tabs>
        <w:spacing w:before="75"/>
        <w:ind w:left="1442" w:hanging="282"/>
      </w:pPr>
      <w:r>
        <w:rPr>
          <w:color w:val="221F1F"/>
        </w:rPr>
        <w:lastRenderedPageBreak/>
        <w:t>připojovací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rozměry,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výkonové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kapacity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délky:</w:t>
      </w:r>
    </w:p>
    <w:p w14:paraId="6A1094E7" w14:textId="77777777" w:rsidR="00A37421" w:rsidRDefault="00A37421">
      <w:pPr>
        <w:pStyle w:val="Zkladntext"/>
        <w:spacing w:before="1"/>
        <w:rPr>
          <w:sz w:val="24"/>
        </w:rPr>
      </w:pPr>
    </w:p>
    <w:p w14:paraId="192D42BA" w14:textId="77777777" w:rsidR="00A37421" w:rsidRDefault="00821ACE">
      <w:pPr>
        <w:pStyle w:val="Zkladntext"/>
        <w:spacing w:before="1"/>
        <w:ind w:left="1443"/>
      </w:pPr>
      <w:r>
        <w:rPr>
          <w:color w:val="221F1F"/>
        </w:rPr>
        <w:t>Způsob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místo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připojení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stávající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rozvody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uveden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technické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zprávě.</w:t>
      </w:r>
    </w:p>
    <w:p w14:paraId="7865A71E" w14:textId="77777777" w:rsidR="00A37421" w:rsidRDefault="00A37421">
      <w:pPr>
        <w:pStyle w:val="Zkladntext"/>
        <w:rPr>
          <w:sz w:val="24"/>
        </w:rPr>
      </w:pPr>
    </w:p>
    <w:p w14:paraId="6EC92A06" w14:textId="77777777" w:rsidR="00A37421" w:rsidRDefault="00A37421">
      <w:pPr>
        <w:pStyle w:val="Zkladntext"/>
        <w:rPr>
          <w:sz w:val="24"/>
        </w:rPr>
      </w:pPr>
    </w:p>
    <w:p w14:paraId="365E1966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162"/>
        <w:ind w:hanging="691"/>
      </w:pPr>
      <w:r>
        <w:rPr>
          <w:color w:val="221F1F"/>
        </w:rPr>
        <w:t>Dopravní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řešení</w:t>
      </w:r>
    </w:p>
    <w:p w14:paraId="53012336" w14:textId="77777777" w:rsidR="00A37421" w:rsidRDefault="00821ACE">
      <w:pPr>
        <w:pStyle w:val="Zkladntext"/>
        <w:spacing w:before="276" w:line="216" w:lineRule="auto"/>
        <w:ind w:left="1443" w:right="908"/>
      </w:pPr>
      <w:r>
        <w:rPr>
          <w:color w:val="221F1F"/>
        </w:rPr>
        <w:t>popis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dopravního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řešení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včetně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bezbariérových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opatření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přístupnost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užívání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stavby osobami se sníženou schopností pohybu nebo orientace:</w:t>
      </w:r>
    </w:p>
    <w:p w14:paraId="6DB0C18E" w14:textId="77777777" w:rsidR="00A37421" w:rsidRDefault="00A37421">
      <w:pPr>
        <w:pStyle w:val="Zkladntext"/>
        <w:spacing w:before="2"/>
        <w:rPr>
          <w:sz w:val="26"/>
        </w:rPr>
      </w:pPr>
    </w:p>
    <w:p w14:paraId="30FE56DA" w14:textId="77777777" w:rsidR="00A37421" w:rsidRDefault="00821ACE">
      <w:pPr>
        <w:pStyle w:val="Zkladntext"/>
        <w:spacing w:line="218" w:lineRule="auto"/>
        <w:ind w:left="1443"/>
      </w:pPr>
      <w:r>
        <w:rPr>
          <w:color w:val="221F1F"/>
        </w:rPr>
        <w:t>Bude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využito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stávajících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obslužných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komunikací,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bez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požadavků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dodatečné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zdroje. Bezbariérovost v průběhu stavby bude k jednotlivým objektům zachována.</w:t>
      </w:r>
    </w:p>
    <w:p w14:paraId="2856C330" w14:textId="77777777" w:rsidR="00A37421" w:rsidRDefault="00A37421">
      <w:pPr>
        <w:pStyle w:val="Zkladntext"/>
        <w:spacing w:before="6"/>
        <w:rPr>
          <w:sz w:val="24"/>
        </w:rPr>
      </w:pPr>
    </w:p>
    <w:p w14:paraId="238AC1AF" w14:textId="77777777" w:rsidR="00A37421" w:rsidRDefault="00821ACE">
      <w:pPr>
        <w:pStyle w:val="Odstavecseseznamem"/>
        <w:numPr>
          <w:ilvl w:val="0"/>
          <w:numId w:val="5"/>
        </w:numPr>
        <w:tabs>
          <w:tab w:val="left" w:pos="1442"/>
        </w:tabs>
        <w:ind w:left="1442" w:hanging="282"/>
      </w:pPr>
      <w:r>
        <w:rPr>
          <w:color w:val="221F1F"/>
        </w:rPr>
        <w:t>napojení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území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stávající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dopravní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infrastrukturu:</w:t>
      </w:r>
    </w:p>
    <w:p w14:paraId="1D3527B9" w14:textId="77777777" w:rsidR="00A37421" w:rsidRDefault="00A37421">
      <w:pPr>
        <w:pStyle w:val="Zkladntext"/>
        <w:spacing w:before="2"/>
        <w:rPr>
          <w:sz w:val="24"/>
        </w:rPr>
      </w:pPr>
    </w:p>
    <w:p w14:paraId="1B41B32F" w14:textId="77777777" w:rsidR="00A37421" w:rsidRDefault="00821ACE">
      <w:pPr>
        <w:pStyle w:val="Zkladntext"/>
        <w:ind w:left="1443"/>
      </w:pPr>
      <w:r>
        <w:rPr>
          <w:color w:val="221F1F"/>
        </w:rPr>
        <w:t>Bude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využito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stávajících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obslužných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komunikací,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bez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požadavků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dodatečné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zdroje.</w:t>
      </w:r>
    </w:p>
    <w:p w14:paraId="4283D6C9" w14:textId="77777777" w:rsidR="00A37421" w:rsidRDefault="00A37421">
      <w:pPr>
        <w:pStyle w:val="Zkladntext"/>
        <w:spacing w:before="1"/>
        <w:rPr>
          <w:sz w:val="24"/>
        </w:rPr>
      </w:pPr>
    </w:p>
    <w:p w14:paraId="56D3A626" w14:textId="77777777" w:rsidR="00A37421" w:rsidRDefault="00821ACE">
      <w:pPr>
        <w:pStyle w:val="Odstavecseseznamem"/>
        <w:numPr>
          <w:ilvl w:val="0"/>
          <w:numId w:val="5"/>
        </w:numPr>
        <w:tabs>
          <w:tab w:val="left" w:pos="1441"/>
          <w:tab w:val="left" w:pos="1443"/>
        </w:tabs>
        <w:spacing w:line="501" w:lineRule="auto"/>
        <w:ind w:left="1443" w:right="7498"/>
      </w:pPr>
      <w:r>
        <w:rPr>
          <w:color w:val="221F1F"/>
        </w:rPr>
        <w:t>doprava v klidu: Není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tento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případ.</w:t>
      </w:r>
    </w:p>
    <w:p w14:paraId="1099E470" w14:textId="77777777" w:rsidR="00A37421" w:rsidRDefault="00821ACE">
      <w:pPr>
        <w:pStyle w:val="Odstavecseseznamem"/>
        <w:numPr>
          <w:ilvl w:val="0"/>
          <w:numId w:val="5"/>
        </w:numPr>
        <w:tabs>
          <w:tab w:val="left" w:pos="1441"/>
          <w:tab w:val="left" w:pos="1443"/>
        </w:tabs>
        <w:spacing w:before="1" w:line="504" w:lineRule="auto"/>
        <w:ind w:left="1443" w:right="6899"/>
      </w:pPr>
      <w:r>
        <w:rPr>
          <w:color w:val="221F1F"/>
        </w:rPr>
        <w:t>pěší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cyklistické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stezky: Není tento případ.</w:t>
      </w:r>
    </w:p>
    <w:p w14:paraId="7ADD4DFD" w14:textId="77777777" w:rsidR="00A37421" w:rsidRDefault="00A37421">
      <w:pPr>
        <w:pStyle w:val="Zkladntext"/>
        <w:rPr>
          <w:sz w:val="24"/>
        </w:rPr>
      </w:pPr>
    </w:p>
    <w:p w14:paraId="1705D0AF" w14:textId="77777777" w:rsidR="00A37421" w:rsidRDefault="00A37421">
      <w:pPr>
        <w:pStyle w:val="Zkladntext"/>
        <w:spacing w:before="8"/>
        <w:rPr>
          <w:sz w:val="23"/>
        </w:rPr>
      </w:pPr>
    </w:p>
    <w:p w14:paraId="55238118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ind w:hanging="691"/>
      </w:pPr>
      <w:r>
        <w:rPr>
          <w:color w:val="221F1F"/>
          <w:spacing w:val="74"/>
          <w:w w:val="150"/>
        </w:rPr>
        <w:t xml:space="preserve"> </w:t>
      </w:r>
      <w:proofErr w:type="spellStart"/>
      <w:r>
        <w:rPr>
          <w:color w:val="221F1F"/>
        </w:rPr>
        <w:t>ešení</w:t>
      </w:r>
      <w:proofErr w:type="spellEnd"/>
      <w:r>
        <w:rPr>
          <w:color w:val="221F1F"/>
          <w:spacing w:val="-8"/>
        </w:rPr>
        <w:t xml:space="preserve"> </w:t>
      </w:r>
      <w:r>
        <w:rPr>
          <w:color w:val="221F1F"/>
        </w:rPr>
        <w:t>vegetace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souvisejících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terénních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úprav</w:t>
      </w:r>
    </w:p>
    <w:p w14:paraId="4E1C6669" w14:textId="77777777" w:rsidR="00A37421" w:rsidRDefault="00821ACE">
      <w:pPr>
        <w:pStyle w:val="Odstavecseseznamem"/>
        <w:numPr>
          <w:ilvl w:val="0"/>
          <w:numId w:val="4"/>
        </w:numPr>
        <w:tabs>
          <w:tab w:val="left" w:pos="1442"/>
        </w:tabs>
        <w:spacing w:before="280"/>
        <w:ind w:left="1442" w:hanging="282"/>
      </w:pPr>
      <w:r>
        <w:rPr>
          <w:color w:val="221F1F"/>
        </w:rPr>
        <w:t>terénní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úpravy:</w:t>
      </w:r>
    </w:p>
    <w:p w14:paraId="3291AB2E" w14:textId="77777777" w:rsidR="00A37421" w:rsidRDefault="00A37421">
      <w:pPr>
        <w:pStyle w:val="Zkladntext"/>
        <w:spacing w:before="1"/>
        <w:rPr>
          <w:sz w:val="24"/>
        </w:rPr>
      </w:pPr>
    </w:p>
    <w:p w14:paraId="1960BFCE" w14:textId="77777777" w:rsidR="00A37421" w:rsidRDefault="00821ACE">
      <w:pPr>
        <w:pStyle w:val="Zkladntext"/>
        <w:ind w:left="1443"/>
      </w:pPr>
      <w:r>
        <w:rPr>
          <w:color w:val="221F1F"/>
        </w:rPr>
        <w:t>Pro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provoz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není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vyžadováno.</w:t>
      </w:r>
    </w:p>
    <w:p w14:paraId="2FAB0F3D" w14:textId="77777777" w:rsidR="00A37421" w:rsidRDefault="00A37421">
      <w:pPr>
        <w:pStyle w:val="Zkladntext"/>
        <w:spacing w:before="1"/>
        <w:rPr>
          <w:sz w:val="24"/>
        </w:rPr>
      </w:pPr>
    </w:p>
    <w:p w14:paraId="507462FD" w14:textId="77777777" w:rsidR="00A37421" w:rsidRDefault="00821ACE">
      <w:pPr>
        <w:pStyle w:val="Odstavecseseznamem"/>
        <w:numPr>
          <w:ilvl w:val="0"/>
          <w:numId w:val="4"/>
        </w:numPr>
        <w:tabs>
          <w:tab w:val="left" w:pos="1442"/>
        </w:tabs>
        <w:ind w:left="1442" w:hanging="282"/>
      </w:pPr>
      <w:r>
        <w:rPr>
          <w:color w:val="221F1F"/>
        </w:rPr>
        <w:t>použité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vegetační</w:t>
      </w:r>
      <w:r>
        <w:rPr>
          <w:color w:val="221F1F"/>
          <w:spacing w:val="-2"/>
        </w:rPr>
        <w:t xml:space="preserve"> prvky:</w:t>
      </w:r>
    </w:p>
    <w:p w14:paraId="1C0656DC" w14:textId="77777777" w:rsidR="00A37421" w:rsidRDefault="00A37421">
      <w:pPr>
        <w:pStyle w:val="Zkladntext"/>
        <w:spacing w:before="2"/>
        <w:rPr>
          <w:sz w:val="24"/>
        </w:rPr>
      </w:pPr>
    </w:p>
    <w:p w14:paraId="3A3EEC52" w14:textId="77777777" w:rsidR="00A37421" w:rsidRDefault="00821ACE">
      <w:pPr>
        <w:pStyle w:val="Zkladntext"/>
        <w:ind w:left="1443"/>
      </w:pPr>
      <w:r>
        <w:rPr>
          <w:color w:val="221F1F"/>
        </w:rPr>
        <w:t>Pro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výstavbu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provoz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není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vyžadováno.</w:t>
      </w:r>
    </w:p>
    <w:p w14:paraId="1AFCDAAF" w14:textId="77777777" w:rsidR="00A37421" w:rsidRDefault="00A37421">
      <w:pPr>
        <w:pStyle w:val="Zkladntext"/>
        <w:spacing w:before="10"/>
        <w:rPr>
          <w:sz w:val="23"/>
        </w:rPr>
      </w:pPr>
    </w:p>
    <w:p w14:paraId="715E3DB1" w14:textId="77777777" w:rsidR="00A37421" w:rsidRDefault="00821ACE">
      <w:pPr>
        <w:pStyle w:val="Odstavecseseznamem"/>
        <w:numPr>
          <w:ilvl w:val="0"/>
          <w:numId w:val="4"/>
        </w:numPr>
        <w:tabs>
          <w:tab w:val="left" w:pos="1442"/>
        </w:tabs>
        <w:ind w:left="1442" w:hanging="282"/>
      </w:pPr>
      <w:r>
        <w:rPr>
          <w:color w:val="221F1F"/>
        </w:rPr>
        <w:t>biotechnická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opatření:</w:t>
      </w:r>
    </w:p>
    <w:p w14:paraId="4771B280" w14:textId="77777777" w:rsidR="00A37421" w:rsidRDefault="00A37421">
      <w:pPr>
        <w:pStyle w:val="Zkladntext"/>
        <w:spacing w:before="2"/>
        <w:rPr>
          <w:sz w:val="24"/>
        </w:rPr>
      </w:pPr>
    </w:p>
    <w:p w14:paraId="6FD9B46F" w14:textId="77777777" w:rsidR="00A37421" w:rsidRDefault="00821ACE">
      <w:pPr>
        <w:pStyle w:val="Zkladntext"/>
        <w:ind w:left="1443"/>
      </w:pPr>
      <w:r>
        <w:rPr>
          <w:color w:val="221F1F"/>
        </w:rPr>
        <w:t>Pro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výstavbu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provoz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není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vyžadováno.</w:t>
      </w:r>
    </w:p>
    <w:p w14:paraId="0DEC01A9" w14:textId="77777777" w:rsidR="00A37421" w:rsidRDefault="00A37421">
      <w:pPr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32086346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72"/>
        <w:ind w:hanging="691"/>
      </w:pPr>
      <w:r>
        <w:rPr>
          <w:color w:val="221F1F"/>
        </w:rPr>
        <w:lastRenderedPageBreak/>
        <w:t>Popis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vlivů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životní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prostředí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jeho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ochrana</w:t>
      </w:r>
    </w:p>
    <w:p w14:paraId="06D534B9" w14:textId="77777777" w:rsidR="00A37421" w:rsidRDefault="00821ACE">
      <w:pPr>
        <w:pStyle w:val="Zkladntext"/>
        <w:spacing w:before="274" w:line="218" w:lineRule="auto"/>
        <w:ind w:left="1443" w:right="908"/>
        <w:jc w:val="both"/>
      </w:pPr>
      <w:r>
        <w:rPr>
          <w:color w:val="221F1F"/>
        </w:rPr>
        <w:t>Zhotovitel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povinen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chovat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šetrně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ohleduplně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životnímu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prostředí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dodržovat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platné zákony a předpisy.</w:t>
      </w:r>
    </w:p>
    <w:p w14:paraId="3C544AD7" w14:textId="77777777" w:rsidR="00A37421" w:rsidRDefault="00A37421">
      <w:pPr>
        <w:pStyle w:val="Zkladntext"/>
        <w:spacing w:before="2"/>
        <w:rPr>
          <w:sz w:val="26"/>
        </w:rPr>
      </w:pPr>
    </w:p>
    <w:p w14:paraId="08C7E556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>Při činnostech se zvýšeným rizikem úniku nebezpečných látek musí být zhotovitel preventivně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vybaven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technickými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přípravky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absorpčními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materiály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minimalizaci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škod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 životním prostředí.</w:t>
      </w:r>
    </w:p>
    <w:p w14:paraId="77B5D5CD" w14:textId="77777777" w:rsidR="00A37421" w:rsidRDefault="00A37421">
      <w:pPr>
        <w:pStyle w:val="Zkladntext"/>
        <w:spacing w:before="10"/>
        <w:rPr>
          <w:sz w:val="25"/>
        </w:rPr>
      </w:pPr>
    </w:p>
    <w:p w14:paraId="15D81735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>V případě úniku škodlivých látek nebo zjištění kontaminace životního prostředí při činnostech zhotovitele v objektech objednatele, je zhotovitel plně odpovědný za vzniklou škodu a je povinen ihned zajistit účinná opatření k odstranění vzniklých škod a tuto skutečnost ohlásit bez zbytečného prodlení Hasičskému záchrannému sboru, České inspekci životního prostředí a objednateli.</w:t>
      </w:r>
    </w:p>
    <w:p w14:paraId="1DFEF7F1" w14:textId="77777777" w:rsidR="00A37421" w:rsidRDefault="00A37421">
      <w:pPr>
        <w:pStyle w:val="Zkladntext"/>
        <w:spacing w:before="3"/>
        <w:rPr>
          <w:sz w:val="24"/>
        </w:rPr>
      </w:pPr>
    </w:p>
    <w:p w14:paraId="597A880E" w14:textId="77777777" w:rsidR="00A37421" w:rsidRDefault="00821ACE">
      <w:pPr>
        <w:pStyle w:val="Odstavecseseznamem"/>
        <w:numPr>
          <w:ilvl w:val="0"/>
          <w:numId w:val="3"/>
        </w:numPr>
        <w:tabs>
          <w:tab w:val="left" w:pos="1442"/>
        </w:tabs>
        <w:spacing w:before="1"/>
        <w:ind w:left="1442" w:hanging="282"/>
      </w:pPr>
      <w:r>
        <w:rPr>
          <w:color w:val="221F1F"/>
        </w:rPr>
        <w:t>vliv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životní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prostředí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ovzduší,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hluk,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voda,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odpady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půda:</w:t>
      </w:r>
    </w:p>
    <w:p w14:paraId="4CC26112" w14:textId="77777777" w:rsidR="00A37421" w:rsidRDefault="00A37421">
      <w:pPr>
        <w:pStyle w:val="Zkladntext"/>
        <w:spacing w:before="8"/>
        <w:rPr>
          <w:sz w:val="25"/>
        </w:rPr>
      </w:pPr>
    </w:p>
    <w:p w14:paraId="5812BD2A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Výstavba a provoz FVE nemá negativní vliv na ovzduší, vodu a půdu, nevydává hluk a není zdrojem odpadu. Zařízení nemá negativní vliv na životní prostředí. Po dokončení stavby nebude mít negativní vliv na okolní životní prostředí.</w:t>
      </w:r>
    </w:p>
    <w:p w14:paraId="61EFD4FD" w14:textId="77777777" w:rsidR="00A37421" w:rsidRDefault="00A37421">
      <w:pPr>
        <w:pStyle w:val="Zkladntext"/>
        <w:spacing w:before="3"/>
        <w:rPr>
          <w:sz w:val="26"/>
        </w:rPr>
      </w:pPr>
    </w:p>
    <w:p w14:paraId="48CADADB" w14:textId="77777777" w:rsidR="00A37421" w:rsidRDefault="00821ACE">
      <w:pPr>
        <w:pStyle w:val="Odstavecseseznamem"/>
        <w:numPr>
          <w:ilvl w:val="0"/>
          <w:numId w:val="3"/>
        </w:numPr>
        <w:tabs>
          <w:tab w:val="left" w:pos="1441"/>
          <w:tab w:val="left" w:pos="1443"/>
        </w:tabs>
        <w:spacing w:before="1" w:line="216" w:lineRule="auto"/>
        <w:ind w:left="1443" w:right="908" w:hanging="281"/>
      </w:pPr>
      <w:r>
        <w:rPr>
          <w:color w:val="221F1F"/>
        </w:rPr>
        <w:t>vliv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přírodu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krajinu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ochrana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dřevin,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ochrana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památných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stromů,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ochrana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rostlin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a živočichů, zachování ekologických funkcí a vazeb v krajině apod:</w:t>
      </w:r>
    </w:p>
    <w:p w14:paraId="293AE172" w14:textId="77777777" w:rsidR="00A37421" w:rsidRDefault="00A37421">
      <w:pPr>
        <w:pStyle w:val="Zkladntext"/>
        <w:spacing w:before="1"/>
        <w:rPr>
          <w:sz w:val="26"/>
        </w:rPr>
      </w:pPr>
    </w:p>
    <w:p w14:paraId="52E79CBE" w14:textId="77777777" w:rsidR="00A37421" w:rsidRDefault="00821ACE">
      <w:pPr>
        <w:pStyle w:val="Zkladntext"/>
        <w:spacing w:before="1" w:line="218" w:lineRule="auto"/>
        <w:ind w:left="1443" w:right="907"/>
        <w:jc w:val="both"/>
      </w:pPr>
      <w:r>
        <w:rPr>
          <w:color w:val="221F1F"/>
        </w:rPr>
        <w:t xml:space="preserve">Stavba nemá negativní vliv na přírodu a krajinu, nedotýká se ochranného pásma památného stromu a neleží v CHKO. Nedojde ke kácení ploch dřevnatých porostů na pozemcích mimo </w:t>
      </w:r>
      <w:r>
        <w:rPr>
          <w:color w:val="221F1F"/>
          <w:spacing w:val="-4"/>
        </w:rPr>
        <w:t>les.</w:t>
      </w:r>
    </w:p>
    <w:p w14:paraId="1A75060F" w14:textId="77777777" w:rsidR="00A37421" w:rsidRDefault="00A37421">
      <w:pPr>
        <w:pStyle w:val="Zkladntext"/>
        <w:spacing w:before="6"/>
        <w:rPr>
          <w:sz w:val="24"/>
        </w:rPr>
      </w:pPr>
    </w:p>
    <w:p w14:paraId="1676298B" w14:textId="77777777" w:rsidR="00A37421" w:rsidRDefault="00821ACE">
      <w:pPr>
        <w:pStyle w:val="Odstavecseseznamem"/>
        <w:numPr>
          <w:ilvl w:val="0"/>
          <w:numId w:val="3"/>
        </w:numPr>
        <w:tabs>
          <w:tab w:val="left" w:pos="1441"/>
          <w:tab w:val="left" w:pos="1443"/>
        </w:tabs>
        <w:spacing w:line="504" w:lineRule="auto"/>
        <w:ind w:left="1443" w:right="4791"/>
      </w:pPr>
      <w:r>
        <w:rPr>
          <w:color w:val="221F1F"/>
        </w:rPr>
        <w:t>vliv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soustavu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chráněných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území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Natura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2000: Stavba neleží v chráněném území Natura 2000.</w:t>
      </w:r>
    </w:p>
    <w:p w14:paraId="4E2486E5" w14:textId="77777777" w:rsidR="00A37421" w:rsidRDefault="00821ACE">
      <w:pPr>
        <w:pStyle w:val="Odstavecseseznamem"/>
        <w:numPr>
          <w:ilvl w:val="0"/>
          <w:numId w:val="3"/>
        </w:numPr>
        <w:tabs>
          <w:tab w:val="left" w:pos="1441"/>
          <w:tab w:val="left" w:pos="1443"/>
        </w:tabs>
        <w:spacing w:before="14" w:line="218" w:lineRule="auto"/>
        <w:ind w:left="1443" w:right="911"/>
      </w:pPr>
      <w:r>
        <w:rPr>
          <w:color w:val="221F1F"/>
        </w:rPr>
        <w:t>způsob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zohlednění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podmínek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závazného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stanoviska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posouzení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vlivu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záměru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životní prostředí, je-li podkladem:</w:t>
      </w:r>
    </w:p>
    <w:p w14:paraId="6A57F161" w14:textId="77777777" w:rsidR="00A37421" w:rsidRDefault="00A37421">
      <w:pPr>
        <w:pStyle w:val="Zkladntext"/>
        <w:spacing w:before="1"/>
        <w:rPr>
          <w:sz w:val="26"/>
        </w:rPr>
      </w:pPr>
    </w:p>
    <w:p w14:paraId="4AD40F8C" w14:textId="77777777" w:rsidR="00A37421" w:rsidRDefault="00821ACE">
      <w:pPr>
        <w:pStyle w:val="Zkladntext"/>
        <w:spacing w:before="1" w:line="218" w:lineRule="auto"/>
        <w:ind w:left="1443" w:right="908"/>
        <w:jc w:val="both"/>
      </w:pPr>
      <w:r>
        <w:rPr>
          <w:color w:val="221F1F"/>
        </w:rPr>
        <w:t xml:space="preserve">Na stavbu se nevztahuje zákon č.100/2001Sb. ve znění pozdějších předpisů ani § 45h a 45i </w:t>
      </w:r>
      <w:r>
        <w:rPr>
          <w:color w:val="221F1F"/>
          <w:spacing w:val="-2"/>
        </w:rPr>
        <w:t>zákona</w:t>
      </w:r>
    </w:p>
    <w:p w14:paraId="44654A9F" w14:textId="77777777" w:rsidR="00A37421" w:rsidRDefault="00A37421">
      <w:pPr>
        <w:pStyle w:val="Zkladntext"/>
        <w:spacing w:before="1"/>
        <w:rPr>
          <w:sz w:val="26"/>
        </w:rPr>
      </w:pPr>
    </w:p>
    <w:p w14:paraId="7CEC8AA7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 xml:space="preserve">č.114/1992Sb. a z těchto důvodů stavba nevyžaduje posouzení jejích vlivů na životní </w:t>
      </w:r>
      <w:r>
        <w:rPr>
          <w:color w:val="221F1F"/>
          <w:spacing w:val="-2"/>
        </w:rPr>
        <w:t>prostředí.</w:t>
      </w:r>
    </w:p>
    <w:p w14:paraId="19902128" w14:textId="77777777" w:rsidR="00A37421" w:rsidRDefault="00A37421">
      <w:pPr>
        <w:spacing w:line="218" w:lineRule="auto"/>
        <w:jc w:val="both"/>
        <w:sectPr w:rsidR="00A37421">
          <w:pgSz w:w="11900" w:h="16840"/>
          <w:pgMar w:top="1760" w:right="680" w:bottom="1760" w:left="680" w:header="0" w:footer="1578" w:gutter="0"/>
          <w:cols w:space="708"/>
        </w:sectPr>
      </w:pPr>
    </w:p>
    <w:p w14:paraId="4954B201" w14:textId="77777777" w:rsidR="00A37421" w:rsidRDefault="00821ACE">
      <w:pPr>
        <w:pStyle w:val="Odstavecseseznamem"/>
        <w:numPr>
          <w:ilvl w:val="0"/>
          <w:numId w:val="3"/>
        </w:numPr>
        <w:tabs>
          <w:tab w:val="left" w:pos="1441"/>
          <w:tab w:val="left" w:pos="1443"/>
        </w:tabs>
        <w:spacing w:before="94" w:line="218" w:lineRule="auto"/>
        <w:ind w:left="1443" w:right="907"/>
        <w:jc w:val="both"/>
      </w:pPr>
      <w:r>
        <w:rPr>
          <w:color w:val="221F1F"/>
        </w:rPr>
        <w:lastRenderedPageBreak/>
        <w:t>v případě záměrů spadajících do režimu zákona o integrované prevenci základní parametry způsobu naplnění závěrů o nejlepších dostupných technikách nebo integrované povolení, bylo vydáno:</w:t>
      </w:r>
    </w:p>
    <w:p w14:paraId="513DAC3A" w14:textId="77777777" w:rsidR="00A37421" w:rsidRDefault="00A37421">
      <w:pPr>
        <w:pStyle w:val="Zkladntext"/>
        <w:spacing w:before="1"/>
        <w:rPr>
          <w:sz w:val="26"/>
        </w:rPr>
      </w:pPr>
    </w:p>
    <w:p w14:paraId="4604FB12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>Na stavbu FVE se nevztahuje. Z tohoto důvodu stavba nevyžaduje zvláštní opatření ani integrované povolení.</w:t>
      </w:r>
    </w:p>
    <w:p w14:paraId="4820BEC0" w14:textId="77777777" w:rsidR="00A37421" w:rsidRDefault="00A37421">
      <w:pPr>
        <w:pStyle w:val="Zkladntext"/>
        <w:spacing w:before="11"/>
        <w:rPr>
          <w:sz w:val="25"/>
        </w:rPr>
      </w:pPr>
    </w:p>
    <w:p w14:paraId="2B42A418" w14:textId="77777777" w:rsidR="00A37421" w:rsidRDefault="00821ACE">
      <w:pPr>
        <w:pStyle w:val="Odstavecseseznamem"/>
        <w:numPr>
          <w:ilvl w:val="0"/>
          <w:numId w:val="3"/>
        </w:numPr>
        <w:tabs>
          <w:tab w:val="left" w:pos="1440"/>
          <w:tab w:val="left" w:pos="1443"/>
        </w:tabs>
        <w:spacing w:line="218" w:lineRule="auto"/>
        <w:ind w:left="1443" w:right="908"/>
        <w:jc w:val="both"/>
      </w:pPr>
      <w:r>
        <w:rPr>
          <w:color w:val="221F1F"/>
        </w:rPr>
        <w:t>navrhovaná ochranná a bezpečnostní pásma, rozsah omezení a podmínky ochrany podle jiných právních předpisů:</w:t>
      </w:r>
    </w:p>
    <w:p w14:paraId="369DE61D" w14:textId="77777777" w:rsidR="00A37421" w:rsidRDefault="00A37421">
      <w:pPr>
        <w:pStyle w:val="Zkladntext"/>
        <w:spacing w:before="1"/>
        <w:rPr>
          <w:sz w:val="26"/>
        </w:rPr>
      </w:pPr>
    </w:p>
    <w:p w14:paraId="6291C59E" w14:textId="77777777" w:rsidR="00A37421" w:rsidRDefault="00821ACE">
      <w:pPr>
        <w:pStyle w:val="Zkladntext"/>
        <w:spacing w:line="218" w:lineRule="auto"/>
        <w:ind w:left="1443" w:right="906"/>
        <w:jc w:val="both"/>
      </w:pPr>
      <w:r>
        <w:rPr>
          <w:color w:val="221F1F"/>
        </w:rPr>
        <w:t xml:space="preserve">Ochranné pásmo je dle energetického zákona č. 458/2000 </w:t>
      </w:r>
      <w:proofErr w:type="spellStart"/>
      <w:r>
        <w:rPr>
          <w:color w:val="221F1F"/>
        </w:rPr>
        <w:t>Sb</w:t>
      </w:r>
      <w:proofErr w:type="spellEnd"/>
      <w:r>
        <w:rPr>
          <w:color w:val="221F1F"/>
        </w:rPr>
        <w:t xml:space="preserve"> stanoveno v § 46 bodě (7) jedná se o souvislý prostor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vymezený svislými rovinami vedenými v kolmé vzdálenosti. Dle písm.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b)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činí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ochranné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pásmo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7 m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vně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oplocení,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nebo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případě,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že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výrobna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není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oplocena 7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m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vnějšího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líce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obvodového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zdiva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výrobny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elektřiny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připojené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distribuční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 xml:space="preserve">soustavě s napětím nad 1 </w:t>
      </w:r>
      <w:proofErr w:type="spellStart"/>
      <w:r>
        <w:rPr>
          <w:color w:val="221F1F"/>
        </w:rPr>
        <w:t>kV</w:t>
      </w:r>
      <w:proofErr w:type="spellEnd"/>
      <w:r>
        <w:rPr>
          <w:color w:val="221F1F"/>
        </w:rPr>
        <w:t xml:space="preserve"> do 52 </w:t>
      </w:r>
      <w:proofErr w:type="spellStart"/>
      <w:r>
        <w:rPr>
          <w:color w:val="221F1F"/>
        </w:rPr>
        <w:t>kV</w:t>
      </w:r>
      <w:proofErr w:type="spellEnd"/>
      <w:r>
        <w:rPr>
          <w:color w:val="221F1F"/>
        </w:rPr>
        <w:t xml:space="preserve"> včetně.</w:t>
      </w:r>
    </w:p>
    <w:p w14:paraId="0D572B7F" w14:textId="77777777" w:rsidR="00A37421" w:rsidRDefault="00A37421">
      <w:pPr>
        <w:pStyle w:val="Zkladntext"/>
        <w:rPr>
          <w:sz w:val="24"/>
        </w:rPr>
      </w:pPr>
    </w:p>
    <w:p w14:paraId="642C6C98" w14:textId="77777777" w:rsidR="00A37421" w:rsidRDefault="00A37421">
      <w:pPr>
        <w:pStyle w:val="Zkladntext"/>
        <w:rPr>
          <w:sz w:val="24"/>
        </w:rPr>
      </w:pPr>
    </w:p>
    <w:p w14:paraId="174EEBAC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165"/>
        <w:ind w:hanging="691"/>
      </w:pPr>
      <w:r>
        <w:rPr>
          <w:color w:val="221F1F"/>
        </w:rPr>
        <w:t>Ochrana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obyvatelstva</w:t>
      </w:r>
    </w:p>
    <w:p w14:paraId="49B3E0E7" w14:textId="77777777" w:rsidR="00A37421" w:rsidRDefault="00821ACE">
      <w:pPr>
        <w:pStyle w:val="Zkladntext"/>
        <w:spacing w:before="256"/>
        <w:ind w:left="1443"/>
        <w:jc w:val="both"/>
      </w:pPr>
      <w:r>
        <w:rPr>
          <w:color w:val="221F1F"/>
        </w:rPr>
        <w:t>Splnění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základních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požadavků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hlediska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plnění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úkolů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ochrany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obyvatelstva.</w:t>
      </w:r>
    </w:p>
    <w:p w14:paraId="14C7D955" w14:textId="77777777" w:rsidR="00A37421" w:rsidRDefault="00A37421">
      <w:pPr>
        <w:pStyle w:val="Zkladntext"/>
        <w:spacing w:before="1"/>
        <w:rPr>
          <w:sz w:val="24"/>
        </w:rPr>
      </w:pPr>
    </w:p>
    <w:p w14:paraId="51E95C6F" w14:textId="77777777" w:rsidR="00A37421" w:rsidRDefault="00821ACE">
      <w:pPr>
        <w:pStyle w:val="Odstavecseseznamem"/>
        <w:numPr>
          <w:ilvl w:val="0"/>
          <w:numId w:val="2"/>
        </w:numPr>
        <w:tabs>
          <w:tab w:val="left" w:pos="1441"/>
          <w:tab w:val="left" w:pos="1443"/>
        </w:tabs>
        <w:spacing w:line="504" w:lineRule="auto"/>
        <w:ind w:left="1443" w:right="1098"/>
      </w:pPr>
      <w:r>
        <w:rPr>
          <w:color w:val="221F1F"/>
        </w:rPr>
        <w:t>opatření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vyplývající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požadavků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civilní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ochrany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využití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staveb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ochraně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obyvatelstva: Netýká se dané stavby.</w:t>
      </w:r>
    </w:p>
    <w:p w14:paraId="008BDDE7" w14:textId="77777777" w:rsidR="00A37421" w:rsidRDefault="00821ACE">
      <w:pPr>
        <w:pStyle w:val="Odstavecseseznamem"/>
        <w:numPr>
          <w:ilvl w:val="0"/>
          <w:numId w:val="2"/>
        </w:numPr>
        <w:tabs>
          <w:tab w:val="left" w:pos="1442"/>
        </w:tabs>
        <w:spacing w:line="249" w:lineRule="exact"/>
        <w:ind w:left="1442" w:hanging="282"/>
      </w:pPr>
      <w:r>
        <w:rPr>
          <w:color w:val="221F1F"/>
        </w:rPr>
        <w:t>řešení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zásad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prevence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závažných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havárií:</w:t>
      </w:r>
    </w:p>
    <w:p w14:paraId="10CC96A7" w14:textId="77777777" w:rsidR="00A37421" w:rsidRDefault="00A37421">
      <w:pPr>
        <w:pStyle w:val="Zkladntext"/>
        <w:spacing w:before="9"/>
        <w:rPr>
          <w:sz w:val="25"/>
        </w:rPr>
      </w:pPr>
    </w:p>
    <w:p w14:paraId="13BC2CD5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 xml:space="preserve">Ochrana osob před úrazem napětím je ošetřena při pokládce kabelu jeho polohou a vnější </w:t>
      </w:r>
      <w:r>
        <w:rPr>
          <w:color w:val="221F1F"/>
          <w:spacing w:val="-2"/>
        </w:rPr>
        <w:t>izolací.</w:t>
      </w:r>
    </w:p>
    <w:p w14:paraId="3510B425" w14:textId="77777777" w:rsidR="00A37421" w:rsidRDefault="00A37421">
      <w:pPr>
        <w:pStyle w:val="Zkladntext"/>
        <w:spacing w:before="6"/>
        <w:rPr>
          <w:sz w:val="24"/>
        </w:rPr>
      </w:pPr>
    </w:p>
    <w:p w14:paraId="5CDBB995" w14:textId="77777777" w:rsidR="00A37421" w:rsidRDefault="00821ACE">
      <w:pPr>
        <w:pStyle w:val="Odstavecseseznamem"/>
        <w:numPr>
          <w:ilvl w:val="0"/>
          <w:numId w:val="2"/>
        </w:numPr>
        <w:tabs>
          <w:tab w:val="left" w:pos="1442"/>
        </w:tabs>
        <w:ind w:left="1442" w:hanging="282"/>
      </w:pPr>
      <w:r>
        <w:rPr>
          <w:color w:val="221F1F"/>
        </w:rPr>
        <w:t>zóny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havarijního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plánování:</w:t>
      </w:r>
    </w:p>
    <w:p w14:paraId="746B6BEB" w14:textId="77777777" w:rsidR="00A37421" w:rsidRDefault="00A37421">
      <w:pPr>
        <w:pStyle w:val="Zkladntext"/>
        <w:spacing w:before="1"/>
        <w:rPr>
          <w:sz w:val="24"/>
        </w:rPr>
      </w:pPr>
    </w:p>
    <w:p w14:paraId="58181659" w14:textId="77777777" w:rsidR="00A37421" w:rsidRDefault="00821ACE">
      <w:pPr>
        <w:pStyle w:val="Zkladntext"/>
        <w:ind w:left="1443"/>
        <w:jc w:val="both"/>
      </w:pPr>
      <w:r>
        <w:rPr>
          <w:color w:val="221F1F"/>
        </w:rPr>
        <w:t>V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rámci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vznik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zón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havarijního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plánování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nepředpokládá.</w:t>
      </w:r>
    </w:p>
    <w:p w14:paraId="2F1E3777" w14:textId="77777777" w:rsidR="00A37421" w:rsidRDefault="00A37421">
      <w:pPr>
        <w:pStyle w:val="Zkladntext"/>
        <w:spacing w:before="2"/>
        <w:rPr>
          <w:sz w:val="24"/>
        </w:rPr>
      </w:pPr>
    </w:p>
    <w:p w14:paraId="35428F9F" w14:textId="77777777" w:rsidR="00A37421" w:rsidRDefault="00821ACE">
      <w:pPr>
        <w:pStyle w:val="Odstavecseseznamem"/>
        <w:numPr>
          <w:ilvl w:val="0"/>
          <w:numId w:val="2"/>
        </w:numPr>
        <w:tabs>
          <w:tab w:val="left" w:pos="1442"/>
        </w:tabs>
        <w:ind w:left="1442" w:hanging="282"/>
      </w:pPr>
      <w:r>
        <w:rPr>
          <w:color w:val="221F1F"/>
        </w:rPr>
        <w:t>Bezpečnost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ochrana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zdraví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třetích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4"/>
        </w:rPr>
        <w:t>osob:</w:t>
      </w:r>
    </w:p>
    <w:p w14:paraId="558C93DD" w14:textId="77777777" w:rsidR="00A37421" w:rsidRDefault="00A37421">
      <w:pPr>
        <w:pStyle w:val="Zkladntext"/>
        <w:spacing w:before="6"/>
        <w:rPr>
          <w:sz w:val="25"/>
        </w:rPr>
      </w:pPr>
    </w:p>
    <w:p w14:paraId="0D115B9B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Zhotovitel určí způsob zabezpečení staveniště proti vstupu nepovolaných fyzických osob, zajistí označení hranic staveniště tak, aby byly zřetelně rozpoznatelné i za snížené viditelnosti, provádí pravidelné kontroly tohoto zabezpečení.</w:t>
      </w:r>
    </w:p>
    <w:p w14:paraId="6DF4065F" w14:textId="77777777" w:rsidR="00A37421" w:rsidRDefault="00A37421">
      <w:pPr>
        <w:pStyle w:val="Zkladntext"/>
        <w:spacing w:before="1"/>
        <w:rPr>
          <w:sz w:val="26"/>
        </w:rPr>
      </w:pPr>
    </w:p>
    <w:p w14:paraId="45A56C23" w14:textId="77777777" w:rsidR="00A37421" w:rsidRDefault="00821ACE">
      <w:pPr>
        <w:pStyle w:val="Zkladntext"/>
        <w:spacing w:line="218" w:lineRule="auto"/>
        <w:ind w:left="1443" w:right="908"/>
        <w:jc w:val="both"/>
      </w:pPr>
      <w:r>
        <w:rPr>
          <w:color w:val="221F1F"/>
        </w:rPr>
        <w:t xml:space="preserve">Stavba bude realizována za dodržení bezpečnostních předpisů a norem ČSN EN 50110-1 ed.2, ČSN EN 50110-1 </w:t>
      </w:r>
      <w:proofErr w:type="spellStart"/>
      <w:r>
        <w:rPr>
          <w:color w:val="221F1F"/>
        </w:rPr>
        <w:t>ed</w:t>
      </w:r>
      <w:proofErr w:type="spellEnd"/>
      <w:r>
        <w:rPr>
          <w:color w:val="221F1F"/>
        </w:rPr>
        <w:t>. 3, podle nařízení vlády o minimálních požadavcích na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bezpečnost č. 591/2006 a všech dalších nařízení s nimi souvisejících.</w:t>
      </w:r>
    </w:p>
    <w:p w14:paraId="76325DD8" w14:textId="77777777" w:rsidR="00A37421" w:rsidRDefault="00A37421">
      <w:pPr>
        <w:pStyle w:val="Zkladntext"/>
        <w:spacing w:before="11"/>
        <w:rPr>
          <w:sz w:val="25"/>
        </w:rPr>
      </w:pPr>
    </w:p>
    <w:p w14:paraId="05470D3A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Zhotovitel stavby zajistí a bude stavbu provádět tak, aby hluková zátěž v chráněném venkovním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prostoru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okolních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staveb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vyhověla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požadavkům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stanoveným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Nařízení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vlády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5"/>
        </w:rPr>
        <w:t>č.</w:t>
      </w:r>
    </w:p>
    <w:p w14:paraId="11D310F6" w14:textId="77777777" w:rsidR="00A37421" w:rsidRDefault="00A37421">
      <w:pPr>
        <w:spacing w:line="218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693E6B41" w14:textId="77777777" w:rsidR="00A37421" w:rsidRDefault="00821ACE">
      <w:pPr>
        <w:pStyle w:val="Zkladntext"/>
        <w:spacing w:before="94" w:line="218" w:lineRule="auto"/>
        <w:ind w:left="1443" w:right="907"/>
        <w:jc w:val="both"/>
      </w:pPr>
      <w:r>
        <w:rPr>
          <w:color w:val="221F1F"/>
        </w:rPr>
        <w:lastRenderedPageBreak/>
        <w:t>272/2011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Sb.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O ochraně zdraví před nepříznivými účinky hluku a vibrací. Po dobu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výstavby bude zhotovitel používat stroje, zařízení a mechanismy s garantovanou nižší vyzařovanou hlučností, které jsou v náležitém technickém stavu. Hluk ze stavební činnosti bude v chráněném venkovním prostoru staveb přilehlé obytné zástavby vyhovující současně platnému nařízení pro časový úsek dne od 7 do 21 hodin, tzn., že nebude překročen hygienický limit LAeq,</w:t>
      </w:r>
      <w:proofErr w:type="gramStart"/>
      <w:r>
        <w:rPr>
          <w:color w:val="221F1F"/>
        </w:rPr>
        <w:t>14h</w:t>
      </w:r>
      <w:proofErr w:type="gramEnd"/>
      <w:r>
        <w:rPr>
          <w:color w:val="221F1F"/>
        </w:rPr>
        <w:t xml:space="preserve"> = 65 dB. Je ovšem nutné dodržovat následující zásady:</w:t>
      </w:r>
    </w:p>
    <w:p w14:paraId="1AA59E2B" w14:textId="77777777" w:rsidR="00A37421" w:rsidRDefault="00A37421">
      <w:pPr>
        <w:pStyle w:val="Zkladntext"/>
        <w:spacing w:before="11"/>
        <w:rPr>
          <w:sz w:val="25"/>
        </w:rPr>
      </w:pPr>
    </w:p>
    <w:p w14:paraId="5EB18D45" w14:textId="77777777" w:rsidR="00A37421" w:rsidRDefault="00821ACE">
      <w:pPr>
        <w:pStyle w:val="Zkladntext"/>
        <w:spacing w:line="218" w:lineRule="auto"/>
        <w:ind w:left="1443" w:right="908"/>
      </w:pPr>
      <w:r>
        <w:rPr>
          <w:color w:val="221F1F"/>
        </w:rPr>
        <w:t>1.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nepřípustné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z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hlediska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rušení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hlukem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provádět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stavební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činnosti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době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od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21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7 hodin, kdy platí snížené limitní ekvivalentní hladiny hluku A u blízké obytné zástavby.</w:t>
      </w:r>
    </w:p>
    <w:p w14:paraId="5C856C01" w14:textId="77777777" w:rsidR="00A37421" w:rsidRDefault="00A37421">
      <w:pPr>
        <w:pStyle w:val="Zkladntext"/>
        <w:rPr>
          <w:sz w:val="24"/>
        </w:rPr>
      </w:pPr>
    </w:p>
    <w:p w14:paraId="058D3756" w14:textId="77777777" w:rsidR="00A37421" w:rsidRDefault="00A37421">
      <w:pPr>
        <w:pStyle w:val="Zkladntext"/>
        <w:rPr>
          <w:sz w:val="24"/>
        </w:rPr>
      </w:pPr>
    </w:p>
    <w:p w14:paraId="159090F9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167"/>
        <w:ind w:hanging="691"/>
      </w:pPr>
      <w:r>
        <w:rPr>
          <w:color w:val="221F1F"/>
        </w:rPr>
        <w:t>Zásady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organizace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výstavby</w:t>
      </w:r>
    </w:p>
    <w:p w14:paraId="661652CF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before="256"/>
        <w:ind w:left="1442" w:hanging="282"/>
      </w:pPr>
      <w:r>
        <w:rPr>
          <w:color w:val="221F1F"/>
        </w:rPr>
        <w:t>potřeby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spotřeby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rozhodujících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médií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hmot,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jejich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zajištění:</w:t>
      </w:r>
    </w:p>
    <w:p w14:paraId="0173AB71" w14:textId="77777777" w:rsidR="00A37421" w:rsidRDefault="00A37421">
      <w:pPr>
        <w:pStyle w:val="Zkladntext"/>
        <w:spacing w:before="5"/>
        <w:rPr>
          <w:sz w:val="25"/>
        </w:rPr>
      </w:pPr>
    </w:p>
    <w:p w14:paraId="4D84B22A" w14:textId="77777777" w:rsidR="00A37421" w:rsidRDefault="00821ACE">
      <w:pPr>
        <w:pStyle w:val="Zkladntext"/>
        <w:spacing w:before="1" w:line="218" w:lineRule="auto"/>
        <w:ind w:left="1443" w:right="908"/>
        <w:jc w:val="both"/>
      </w:pPr>
      <w:r>
        <w:rPr>
          <w:color w:val="221F1F"/>
        </w:rPr>
        <w:t>Bude využito stávajících přívodů elektrické energie příp. vody z rozvodů budovy na drobné stavební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činnosti.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Dodavatel stavby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zajistí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stavební rozvaděč,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který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bude připojen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 předem určeném místě.</w:t>
      </w:r>
    </w:p>
    <w:p w14:paraId="76B3E43A" w14:textId="77777777" w:rsidR="00A37421" w:rsidRDefault="00A37421">
      <w:pPr>
        <w:pStyle w:val="Zkladntext"/>
        <w:spacing w:before="6"/>
        <w:rPr>
          <w:sz w:val="24"/>
        </w:rPr>
      </w:pPr>
    </w:p>
    <w:p w14:paraId="6E476ABF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ind w:left="1442" w:hanging="282"/>
      </w:pPr>
      <w:r>
        <w:rPr>
          <w:color w:val="221F1F"/>
        </w:rPr>
        <w:t>odvodnění</w:t>
      </w:r>
      <w:r>
        <w:rPr>
          <w:color w:val="221F1F"/>
          <w:spacing w:val="-2"/>
        </w:rPr>
        <w:t xml:space="preserve"> staveniště:</w:t>
      </w:r>
    </w:p>
    <w:p w14:paraId="44D70DF5" w14:textId="77777777" w:rsidR="00A37421" w:rsidRDefault="00A37421">
      <w:pPr>
        <w:pStyle w:val="Zkladntext"/>
        <w:spacing w:before="1"/>
        <w:rPr>
          <w:sz w:val="24"/>
        </w:rPr>
      </w:pPr>
    </w:p>
    <w:p w14:paraId="093F517D" w14:textId="77777777" w:rsidR="00A37421" w:rsidRDefault="00821ACE">
      <w:pPr>
        <w:pStyle w:val="Zkladntext"/>
        <w:ind w:left="1443"/>
        <w:jc w:val="both"/>
      </w:pPr>
      <w:r>
        <w:rPr>
          <w:color w:val="221F1F"/>
        </w:rPr>
        <w:t>Netýká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této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stavby,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odvodnění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zůstává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stávající.</w:t>
      </w:r>
    </w:p>
    <w:p w14:paraId="5D25E7F3" w14:textId="77777777" w:rsidR="00A37421" w:rsidRDefault="00A37421">
      <w:pPr>
        <w:pStyle w:val="Zkladntext"/>
        <w:spacing w:before="1"/>
        <w:rPr>
          <w:sz w:val="24"/>
        </w:rPr>
      </w:pPr>
    </w:p>
    <w:p w14:paraId="12403051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before="1"/>
        <w:ind w:left="1442" w:hanging="282"/>
      </w:pPr>
      <w:r>
        <w:rPr>
          <w:color w:val="221F1F"/>
        </w:rPr>
        <w:t>napojení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staveniště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stávající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dopravní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technickou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infrastrukturu:</w:t>
      </w:r>
    </w:p>
    <w:p w14:paraId="438A6180" w14:textId="77777777" w:rsidR="00A37421" w:rsidRDefault="00A37421">
      <w:pPr>
        <w:pStyle w:val="Zkladntext"/>
        <w:spacing w:before="5"/>
        <w:rPr>
          <w:sz w:val="25"/>
        </w:rPr>
      </w:pPr>
    </w:p>
    <w:p w14:paraId="2ECB4FAE" w14:textId="77777777" w:rsidR="00A37421" w:rsidRDefault="00821ACE">
      <w:pPr>
        <w:pStyle w:val="Zkladntext"/>
        <w:spacing w:before="1" w:line="218" w:lineRule="auto"/>
        <w:ind w:left="1443" w:right="911"/>
        <w:jc w:val="both"/>
      </w:pPr>
      <w:r>
        <w:rPr>
          <w:color w:val="221F1F"/>
        </w:rPr>
        <w:t>Staveniště bude pouze na ploše potřebné 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výstavbě FVE.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Staveniště bude využívat stávající dopravně obslužné trasy.</w:t>
      </w:r>
    </w:p>
    <w:p w14:paraId="48BC9A6E" w14:textId="77777777" w:rsidR="00A37421" w:rsidRDefault="00A37421">
      <w:pPr>
        <w:pStyle w:val="Zkladntext"/>
        <w:spacing w:before="5"/>
        <w:rPr>
          <w:sz w:val="24"/>
        </w:rPr>
      </w:pPr>
    </w:p>
    <w:p w14:paraId="067D4E19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before="1"/>
        <w:ind w:left="1442" w:hanging="282"/>
      </w:pPr>
      <w:r>
        <w:rPr>
          <w:color w:val="221F1F"/>
        </w:rPr>
        <w:t>vliv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provádění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okolní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pozemky:</w:t>
      </w:r>
    </w:p>
    <w:p w14:paraId="1029CA49" w14:textId="77777777" w:rsidR="00A37421" w:rsidRDefault="00A37421">
      <w:pPr>
        <w:pStyle w:val="Zkladntext"/>
        <w:spacing w:before="8"/>
        <w:rPr>
          <w:sz w:val="25"/>
        </w:rPr>
      </w:pPr>
    </w:p>
    <w:p w14:paraId="2E4204A6" w14:textId="77777777" w:rsidR="00A37421" w:rsidRDefault="00821ACE">
      <w:pPr>
        <w:pStyle w:val="Zkladntext"/>
        <w:spacing w:line="218" w:lineRule="auto"/>
        <w:ind w:left="1443" w:right="910"/>
        <w:jc w:val="both"/>
      </w:pPr>
      <w:r>
        <w:rPr>
          <w:color w:val="221F1F"/>
        </w:rPr>
        <w:t>V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rámci stavby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může dojít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ke zvýšení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hlučnosti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okolí.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Stavba bude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realizována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souladu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 bodem B.</w:t>
      </w:r>
      <w:proofErr w:type="gramStart"/>
      <w:r>
        <w:rPr>
          <w:color w:val="221F1F"/>
        </w:rPr>
        <w:t>7d</w:t>
      </w:r>
      <w:proofErr w:type="gramEnd"/>
      <w:r>
        <w:rPr>
          <w:color w:val="221F1F"/>
        </w:rPr>
        <w:t>).</w:t>
      </w:r>
    </w:p>
    <w:p w14:paraId="35B91BA3" w14:textId="77777777" w:rsidR="00A37421" w:rsidRDefault="00A37421">
      <w:pPr>
        <w:pStyle w:val="Zkladntext"/>
        <w:spacing w:before="1"/>
        <w:rPr>
          <w:sz w:val="26"/>
        </w:rPr>
      </w:pPr>
    </w:p>
    <w:p w14:paraId="1966130F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1"/>
          <w:tab w:val="left" w:pos="1443"/>
        </w:tabs>
        <w:spacing w:line="218" w:lineRule="auto"/>
        <w:ind w:left="1443" w:right="908"/>
        <w:jc w:val="both"/>
      </w:pPr>
      <w:r>
        <w:rPr>
          <w:color w:val="221F1F"/>
        </w:rPr>
        <w:t>ochrana okolí staveniště a požadavky na související asanace, demolice, kácení dřevin: Staveniště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nachází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areálu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soukromé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společnosti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v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budově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střeše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budovy.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Zhotovitel zajistí adekvátní ochranu staveniště s ohledem na platnou legislativu.</w:t>
      </w:r>
    </w:p>
    <w:p w14:paraId="7BF5EDED" w14:textId="77777777" w:rsidR="00A37421" w:rsidRDefault="00A37421">
      <w:pPr>
        <w:pStyle w:val="Zkladntext"/>
        <w:spacing w:before="11"/>
        <w:rPr>
          <w:sz w:val="25"/>
        </w:rPr>
      </w:pPr>
    </w:p>
    <w:p w14:paraId="24B5A83E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 xml:space="preserve">Stavba nemá požadavky na bourací práce a asanaci okolních staveb. Ke kácení dřevin </w:t>
      </w:r>
      <w:r>
        <w:rPr>
          <w:color w:val="221F1F"/>
          <w:spacing w:val="-2"/>
        </w:rPr>
        <w:t>nedojde.</w:t>
      </w:r>
    </w:p>
    <w:p w14:paraId="680411D6" w14:textId="77777777" w:rsidR="00A37421" w:rsidRDefault="00A37421">
      <w:pPr>
        <w:pStyle w:val="Zkladntext"/>
        <w:spacing w:before="6"/>
        <w:rPr>
          <w:sz w:val="24"/>
        </w:rPr>
      </w:pPr>
    </w:p>
    <w:p w14:paraId="7F2D2B3C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1"/>
        </w:tabs>
        <w:ind w:left="1441" w:hanging="281"/>
      </w:pPr>
      <w:r>
        <w:rPr>
          <w:color w:val="221F1F"/>
        </w:rPr>
        <w:t>maximální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dočasné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trvalé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zábory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staveniště:</w:t>
      </w:r>
    </w:p>
    <w:p w14:paraId="02E09D9A" w14:textId="77777777" w:rsidR="00A37421" w:rsidRDefault="00A37421">
      <w:pPr>
        <w:pStyle w:val="Zkladntext"/>
        <w:spacing w:before="10"/>
        <w:rPr>
          <w:sz w:val="25"/>
        </w:rPr>
      </w:pPr>
    </w:p>
    <w:p w14:paraId="7E0AD9B5" w14:textId="77777777" w:rsidR="00A37421" w:rsidRDefault="00821ACE">
      <w:pPr>
        <w:pStyle w:val="Zkladntext"/>
        <w:spacing w:before="1" w:line="216" w:lineRule="auto"/>
        <w:ind w:left="1443" w:right="908"/>
        <w:jc w:val="both"/>
      </w:pPr>
      <w:r>
        <w:rPr>
          <w:color w:val="221F1F"/>
        </w:rPr>
        <w:t>Stavbou nejsou vyvolány trvalé ani dočasné zábory pro umístění staveniště. Staveniště bude pouze na ploše potřebné k výstavbě FVE.</w:t>
      </w:r>
    </w:p>
    <w:p w14:paraId="014F00E0" w14:textId="77777777" w:rsidR="00A37421" w:rsidRDefault="00A37421">
      <w:pPr>
        <w:spacing w:line="216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4EE14F31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before="75"/>
        <w:ind w:left="1442" w:hanging="282"/>
      </w:pPr>
      <w:r>
        <w:rPr>
          <w:color w:val="221F1F"/>
        </w:rPr>
        <w:lastRenderedPageBreak/>
        <w:t>požadavky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bezbariérové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obchozí</w:t>
      </w:r>
      <w:proofErr w:type="spellEnd"/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trasy:</w:t>
      </w:r>
    </w:p>
    <w:p w14:paraId="34A7DF06" w14:textId="77777777" w:rsidR="00A37421" w:rsidRDefault="00A37421">
      <w:pPr>
        <w:pStyle w:val="Zkladntext"/>
        <w:spacing w:before="8"/>
        <w:rPr>
          <w:sz w:val="25"/>
        </w:rPr>
      </w:pPr>
    </w:p>
    <w:p w14:paraId="2723AE6A" w14:textId="77777777" w:rsidR="00A37421" w:rsidRDefault="00821ACE">
      <w:pPr>
        <w:pStyle w:val="Zkladntext"/>
        <w:spacing w:before="1" w:line="218" w:lineRule="auto"/>
        <w:ind w:left="1443" w:right="908"/>
        <w:jc w:val="both"/>
      </w:pPr>
      <w:r>
        <w:rPr>
          <w:color w:val="221F1F"/>
        </w:rPr>
        <w:t xml:space="preserve">Staveniště svým rozsahem a charakterem nijak nenaruší a ani nevyžaduje bezbariérové </w:t>
      </w:r>
      <w:proofErr w:type="spellStart"/>
      <w:r>
        <w:rPr>
          <w:color w:val="221F1F"/>
        </w:rPr>
        <w:t>obchozí</w:t>
      </w:r>
      <w:proofErr w:type="spellEnd"/>
      <w:r>
        <w:rPr>
          <w:color w:val="221F1F"/>
        </w:rPr>
        <w:t xml:space="preserve"> trasy a požadavky vyhlášky 398/2009 Sb. se na stavbu a provoz FVE nevztahují.</w:t>
      </w:r>
    </w:p>
    <w:p w14:paraId="1EE6EC0E" w14:textId="77777777" w:rsidR="00A37421" w:rsidRDefault="00A37421">
      <w:pPr>
        <w:pStyle w:val="Zkladntext"/>
        <w:spacing w:before="5"/>
        <w:rPr>
          <w:sz w:val="24"/>
        </w:rPr>
      </w:pPr>
    </w:p>
    <w:p w14:paraId="1BFA9CDF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  <w:tab w:val="left" w:pos="1444"/>
        </w:tabs>
        <w:spacing w:after="32" w:line="475" w:lineRule="auto"/>
        <w:ind w:right="1319"/>
      </w:pPr>
      <w:r>
        <w:rPr>
          <w:color w:val="221F1F"/>
        </w:rPr>
        <w:t>maximální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produkovaná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množství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druhy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odpadů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emisí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při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výstavbě,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jejich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likvidace: Tabulka odpadů:</w:t>
      </w:r>
    </w:p>
    <w:tbl>
      <w:tblPr>
        <w:tblStyle w:val="TableNormal"/>
        <w:tblW w:w="0" w:type="auto"/>
        <w:tblInd w:w="1178" w:type="dxa"/>
        <w:tblBorders>
          <w:top w:val="single" w:sz="12" w:space="0" w:color="221F1F"/>
          <w:left w:val="single" w:sz="12" w:space="0" w:color="221F1F"/>
          <w:bottom w:val="single" w:sz="12" w:space="0" w:color="221F1F"/>
          <w:right w:val="single" w:sz="12" w:space="0" w:color="221F1F"/>
          <w:insideH w:val="single" w:sz="12" w:space="0" w:color="221F1F"/>
          <w:insideV w:val="single" w:sz="12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551"/>
        <w:gridCol w:w="1843"/>
        <w:gridCol w:w="1985"/>
      </w:tblGrid>
      <w:tr w:rsidR="00A37421" w14:paraId="6868D7B1" w14:textId="77777777">
        <w:trPr>
          <w:trHeight w:val="850"/>
        </w:trPr>
        <w:tc>
          <w:tcPr>
            <w:tcW w:w="2407" w:type="dxa"/>
            <w:tcBorders>
              <w:right w:val="single" w:sz="4" w:space="0" w:color="221F1F"/>
            </w:tcBorders>
          </w:tcPr>
          <w:p w14:paraId="7860CAEF" w14:textId="77777777" w:rsidR="00A37421" w:rsidRDefault="00A37421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34562E4F" w14:textId="77777777" w:rsidR="00A37421" w:rsidRDefault="00821ACE">
            <w:pPr>
              <w:pStyle w:val="TableParagraph"/>
              <w:spacing w:before="0"/>
              <w:ind w:left="547" w:right="42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Katalogové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číslo</w:t>
            </w:r>
          </w:p>
        </w:tc>
        <w:tc>
          <w:tcPr>
            <w:tcW w:w="2551" w:type="dxa"/>
            <w:tcBorders>
              <w:left w:val="single" w:sz="4" w:space="0" w:color="221F1F"/>
              <w:right w:val="single" w:sz="4" w:space="0" w:color="221F1F"/>
            </w:tcBorders>
          </w:tcPr>
          <w:p w14:paraId="693B4D5C" w14:textId="77777777" w:rsidR="00A37421" w:rsidRDefault="00A37421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2313B943" w14:textId="77777777" w:rsidR="00A37421" w:rsidRDefault="00821ACE">
            <w:pPr>
              <w:pStyle w:val="TableParagraph"/>
              <w:spacing w:before="0"/>
              <w:ind w:left="376" w:right="34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Název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druhu</w:t>
            </w:r>
            <w:r>
              <w:rPr>
                <w:b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odpadu</w:t>
            </w:r>
          </w:p>
        </w:tc>
        <w:tc>
          <w:tcPr>
            <w:tcW w:w="1843" w:type="dxa"/>
            <w:tcBorders>
              <w:left w:val="single" w:sz="4" w:space="0" w:color="221F1F"/>
              <w:right w:val="single" w:sz="4" w:space="0" w:color="221F1F"/>
            </w:tcBorders>
          </w:tcPr>
          <w:p w14:paraId="46B6F5F6" w14:textId="77777777" w:rsidR="00A37421" w:rsidRDefault="00A37421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7406C82A" w14:textId="77777777" w:rsidR="00A37421" w:rsidRDefault="00821ACE">
            <w:pPr>
              <w:pStyle w:val="TableParagraph"/>
              <w:spacing w:before="0"/>
              <w:ind w:left="3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Kategorie</w:t>
            </w:r>
            <w:r>
              <w:rPr>
                <w:b/>
                <w:color w:val="221F1F"/>
                <w:spacing w:val="-8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odpadu</w:t>
            </w:r>
          </w:p>
        </w:tc>
        <w:tc>
          <w:tcPr>
            <w:tcW w:w="1985" w:type="dxa"/>
            <w:tcBorders>
              <w:left w:val="single" w:sz="4" w:space="0" w:color="221F1F"/>
            </w:tcBorders>
          </w:tcPr>
          <w:p w14:paraId="4339DF61" w14:textId="77777777" w:rsidR="00A37421" w:rsidRDefault="00A37421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14:paraId="1E3B6A47" w14:textId="77777777" w:rsidR="00A37421" w:rsidRDefault="00821ACE">
            <w:pPr>
              <w:pStyle w:val="TableParagraph"/>
              <w:spacing w:before="0"/>
              <w:ind w:left="403" w:right="362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Množství</w:t>
            </w:r>
            <w:r>
              <w:rPr>
                <w:b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4"/>
                <w:sz w:val="20"/>
              </w:rPr>
              <w:t>[kg]</w:t>
            </w:r>
          </w:p>
        </w:tc>
      </w:tr>
      <w:tr w:rsidR="00A37421" w14:paraId="477E48D9" w14:textId="77777777">
        <w:trPr>
          <w:trHeight w:val="428"/>
        </w:trPr>
        <w:tc>
          <w:tcPr>
            <w:tcW w:w="2407" w:type="dxa"/>
            <w:tcBorders>
              <w:bottom w:val="single" w:sz="4" w:space="0" w:color="221F1F"/>
              <w:right w:val="single" w:sz="4" w:space="0" w:color="221F1F"/>
            </w:tcBorders>
          </w:tcPr>
          <w:p w14:paraId="1927A075" w14:textId="77777777" w:rsidR="00A37421" w:rsidRDefault="00821ACE">
            <w:pPr>
              <w:pStyle w:val="TableParagraph"/>
              <w:spacing w:before="100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16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02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14</w:t>
            </w:r>
          </w:p>
        </w:tc>
        <w:tc>
          <w:tcPr>
            <w:tcW w:w="2551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0436559" w14:textId="77777777" w:rsidR="00A37421" w:rsidRDefault="00821ACE">
            <w:pPr>
              <w:pStyle w:val="TableParagraph"/>
              <w:spacing w:before="100"/>
              <w:ind w:left="376" w:right="34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Elektroodpad</w:t>
            </w:r>
          </w:p>
        </w:tc>
        <w:tc>
          <w:tcPr>
            <w:tcW w:w="1843" w:type="dxa"/>
            <w:tcBorders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93CDB0" w14:textId="77777777" w:rsidR="00A37421" w:rsidRDefault="00821ACE">
            <w:pPr>
              <w:pStyle w:val="TableParagraph"/>
              <w:spacing w:before="100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left w:val="single" w:sz="4" w:space="0" w:color="221F1F"/>
              <w:bottom w:val="single" w:sz="4" w:space="0" w:color="221F1F"/>
            </w:tcBorders>
          </w:tcPr>
          <w:p w14:paraId="4546C848" w14:textId="77777777" w:rsidR="00A37421" w:rsidRDefault="00821ACE">
            <w:pPr>
              <w:pStyle w:val="TableParagraph"/>
              <w:spacing w:before="100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</w:t>
            </w:r>
          </w:p>
        </w:tc>
      </w:tr>
      <w:tr w:rsidR="00A37421" w14:paraId="52A29A15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BD8CBD" w14:textId="77777777" w:rsidR="00A37421" w:rsidRDefault="00821ACE">
            <w:pPr>
              <w:pStyle w:val="TableParagraph"/>
              <w:spacing w:before="101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15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02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CCD1BAE" w14:textId="77777777" w:rsidR="00A37421" w:rsidRDefault="00821ACE">
            <w:pPr>
              <w:pStyle w:val="TableParagraph"/>
              <w:spacing w:before="101"/>
              <w:ind w:left="376" w:right="340"/>
              <w:rPr>
                <w:sz w:val="20"/>
              </w:rPr>
            </w:pPr>
            <w:r>
              <w:rPr>
                <w:color w:val="221F1F"/>
                <w:sz w:val="20"/>
              </w:rPr>
              <w:t>Plastový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obal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3ABC710" w14:textId="77777777" w:rsidR="00A37421" w:rsidRDefault="00821ACE">
            <w:pPr>
              <w:pStyle w:val="TableParagraph"/>
              <w:spacing w:before="101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0009D63" w14:textId="77777777" w:rsidR="00A37421" w:rsidRDefault="00821ACE">
            <w:pPr>
              <w:pStyle w:val="TableParagraph"/>
              <w:spacing w:before="101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25</w:t>
            </w:r>
          </w:p>
        </w:tc>
      </w:tr>
      <w:tr w:rsidR="00A37421" w14:paraId="53F52C13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2FDFD88" w14:textId="77777777" w:rsidR="00A37421" w:rsidRDefault="00821ACE">
            <w:pPr>
              <w:pStyle w:val="TableParagraph"/>
              <w:spacing w:before="101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24F42572" w14:textId="77777777" w:rsidR="00A37421" w:rsidRDefault="00821ACE">
            <w:pPr>
              <w:pStyle w:val="TableParagraph"/>
              <w:spacing w:before="101"/>
              <w:ind w:left="376" w:right="344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Beton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54D547D" w14:textId="77777777" w:rsidR="00A37421" w:rsidRDefault="00821ACE">
            <w:pPr>
              <w:pStyle w:val="TableParagraph"/>
              <w:spacing w:before="101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2AF2397" w14:textId="77777777" w:rsidR="00A37421" w:rsidRDefault="00821ACE">
            <w:pPr>
              <w:pStyle w:val="TableParagraph"/>
              <w:spacing w:before="101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25</w:t>
            </w:r>
          </w:p>
        </w:tc>
      </w:tr>
      <w:tr w:rsidR="00A37421" w14:paraId="476CE898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FA8B508" w14:textId="77777777" w:rsidR="00A37421" w:rsidRDefault="00821ACE">
            <w:pPr>
              <w:pStyle w:val="TableParagraph"/>
              <w:spacing w:before="101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02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635F5D6" w14:textId="77777777" w:rsidR="00A37421" w:rsidRDefault="00821ACE">
            <w:pPr>
              <w:pStyle w:val="TableParagraph"/>
              <w:spacing w:before="101"/>
              <w:ind w:left="376" w:right="345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Cihla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24C504" w14:textId="77777777" w:rsidR="00A37421" w:rsidRDefault="00821ACE">
            <w:pPr>
              <w:pStyle w:val="TableParagraph"/>
              <w:spacing w:before="101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0A72616" w14:textId="77777777" w:rsidR="00A37421" w:rsidRDefault="00821ACE">
            <w:pPr>
              <w:pStyle w:val="TableParagraph"/>
              <w:spacing w:before="101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20</w:t>
            </w:r>
          </w:p>
        </w:tc>
      </w:tr>
      <w:tr w:rsidR="00A37421" w14:paraId="6424E93A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823D773" w14:textId="77777777" w:rsidR="00A37421" w:rsidRDefault="00821ACE">
            <w:pPr>
              <w:pStyle w:val="TableParagraph"/>
              <w:spacing w:before="101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02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20D3483" w14:textId="77777777" w:rsidR="00A37421" w:rsidRDefault="00821ACE">
            <w:pPr>
              <w:pStyle w:val="TableParagraph"/>
              <w:spacing w:before="101"/>
              <w:ind w:left="376" w:right="344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Dřevo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FA46858" w14:textId="77777777" w:rsidR="00A37421" w:rsidRDefault="00821ACE">
            <w:pPr>
              <w:pStyle w:val="TableParagraph"/>
              <w:spacing w:before="101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143E13E" w14:textId="77777777" w:rsidR="00A37421" w:rsidRDefault="00821ACE">
            <w:pPr>
              <w:pStyle w:val="TableParagraph"/>
              <w:spacing w:before="101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100</w:t>
            </w:r>
          </w:p>
        </w:tc>
      </w:tr>
      <w:tr w:rsidR="00A37421" w14:paraId="01B52910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71450E0" w14:textId="77777777" w:rsidR="00A37421" w:rsidRDefault="00821ACE">
            <w:pPr>
              <w:pStyle w:val="TableParagraph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02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03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16F9669" w14:textId="77777777" w:rsidR="00A37421" w:rsidRDefault="00821ACE">
            <w:pPr>
              <w:pStyle w:val="TableParagraph"/>
              <w:ind w:left="376" w:right="347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Plast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EA2FDC" w14:textId="77777777" w:rsidR="00A37421" w:rsidRDefault="00821ACE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33ACC1D" w14:textId="77777777" w:rsidR="00A37421" w:rsidRDefault="00821ACE">
            <w:pPr>
              <w:pStyle w:val="TableParagraph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</w:t>
            </w:r>
          </w:p>
        </w:tc>
      </w:tr>
      <w:tr w:rsidR="00A37421" w14:paraId="5DB811DA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DF50AF5" w14:textId="77777777" w:rsidR="00A37421" w:rsidRDefault="00821ACE">
            <w:pPr>
              <w:pStyle w:val="TableParagraph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CB20FB2" w14:textId="77777777" w:rsidR="00A37421" w:rsidRDefault="00821ACE">
            <w:pPr>
              <w:pStyle w:val="TableParagraph"/>
              <w:ind w:left="376" w:right="340"/>
              <w:rPr>
                <w:sz w:val="20"/>
              </w:rPr>
            </w:pPr>
            <w:r>
              <w:rPr>
                <w:color w:val="221F1F"/>
                <w:sz w:val="20"/>
              </w:rPr>
              <w:t>Měď,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bronz,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mosaz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61108CA" w14:textId="77777777" w:rsidR="00A37421" w:rsidRDefault="00821ACE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468B0127" w14:textId="77777777" w:rsidR="00A37421" w:rsidRDefault="00821ACE">
            <w:pPr>
              <w:pStyle w:val="TableParagraph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20</w:t>
            </w:r>
          </w:p>
        </w:tc>
      </w:tr>
      <w:tr w:rsidR="00A37421" w14:paraId="2E97AA31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991CC7B" w14:textId="77777777" w:rsidR="00A37421" w:rsidRDefault="00821ACE">
            <w:pPr>
              <w:pStyle w:val="TableParagraph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02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5E874A" w14:textId="77777777" w:rsidR="00A37421" w:rsidRDefault="00821ACE">
            <w:pPr>
              <w:pStyle w:val="TableParagraph"/>
              <w:ind w:left="376" w:right="344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Hliník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A78FE6B" w14:textId="77777777" w:rsidR="00A37421" w:rsidRDefault="00821ACE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3EC53539" w14:textId="77777777" w:rsidR="00A37421" w:rsidRDefault="00821ACE">
            <w:pPr>
              <w:pStyle w:val="TableParagraph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</w:t>
            </w:r>
          </w:p>
        </w:tc>
      </w:tr>
      <w:tr w:rsidR="00A37421" w14:paraId="773F3BCF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B68F584" w14:textId="77777777" w:rsidR="00A37421" w:rsidRDefault="00821ACE">
            <w:pPr>
              <w:pStyle w:val="TableParagraph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05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49F8904" w14:textId="77777777" w:rsidR="00A37421" w:rsidRDefault="00821ACE">
            <w:pPr>
              <w:pStyle w:val="TableParagraph"/>
              <w:ind w:left="376" w:right="342"/>
              <w:rPr>
                <w:sz w:val="20"/>
              </w:rPr>
            </w:pPr>
            <w:r>
              <w:rPr>
                <w:color w:val="221F1F"/>
                <w:sz w:val="20"/>
              </w:rPr>
              <w:t>Železo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4"/>
                <w:sz w:val="20"/>
              </w:rPr>
              <w:t xml:space="preserve"> ocel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075843E9" w14:textId="77777777" w:rsidR="00A37421" w:rsidRDefault="00821ACE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6031F2DF" w14:textId="77777777" w:rsidR="00A37421" w:rsidRDefault="00821ACE">
            <w:pPr>
              <w:pStyle w:val="TableParagraph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25</w:t>
            </w:r>
          </w:p>
        </w:tc>
      </w:tr>
      <w:tr w:rsidR="00A37421" w14:paraId="4BD5F3D7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4FE67C7E" w14:textId="77777777" w:rsidR="00A37421" w:rsidRDefault="00821ACE">
            <w:pPr>
              <w:pStyle w:val="TableParagraph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07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842D732" w14:textId="77777777" w:rsidR="00A37421" w:rsidRDefault="00821ACE">
            <w:pPr>
              <w:pStyle w:val="TableParagraph"/>
              <w:ind w:left="376" w:right="341"/>
              <w:rPr>
                <w:sz w:val="20"/>
              </w:rPr>
            </w:pPr>
            <w:r>
              <w:rPr>
                <w:color w:val="221F1F"/>
                <w:sz w:val="20"/>
              </w:rPr>
              <w:t>Směsné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kovy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74688CF" w14:textId="77777777" w:rsidR="00A37421" w:rsidRDefault="00821ACE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07FB3968" w14:textId="77777777" w:rsidR="00A37421" w:rsidRDefault="00821ACE">
            <w:pPr>
              <w:pStyle w:val="TableParagraph"/>
              <w:ind w:left="36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5</w:t>
            </w:r>
          </w:p>
        </w:tc>
      </w:tr>
      <w:tr w:rsidR="00A37421" w14:paraId="7C895BFA" w14:textId="77777777">
        <w:trPr>
          <w:trHeight w:val="426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69F86D9F" w14:textId="77777777" w:rsidR="00A37421" w:rsidRDefault="00821ACE">
            <w:pPr>
              <w:pStyle w:val="TableParagraph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04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7A9269E4" w14:textId="77777777" w:rsidR="00A37421" w:rsidRDefault="00821ACE">
            <w:pPr>
              <w:pStyle w:val="TableParagraph"/>
              <w:ind w:left="376" w:right="341"/>
              <w:rPr>
                <w:sz w:val="20"/>
              </w:rPr>
            </w:pPr>
            <w:r>
              <w:rPr>
                <w:color w:val="221F1F"/>
                <w:sz w:val="20"/>
              </w:rPr>
              <w:t>Odpad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kabelů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F536B4" w14:textId="77777777" w:rsidR="00A37421" w:rsidRDefault="00821ACE">
            <w:pPr>
              <w:pStyle w:val="TableParagraph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2340805E" w14:textId="77777777" w:rsidR="00A37421" w:rsidRDefault="00821ACE">
            <w:pPr>
              <w:pStyle w:val="TableParagraph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20</w:t>
            </w:r>
          </w:p>
        </w:tc>
      </w:tr>
      <w:tr w:rsidR="00A37421" w14:paraId="7270F668" w14:textId="77777777">
        <w:trPr>
          <w:trHeight w:val="429"/>
        </w:trPr>
        <w:tc>
          <w:tcPr>
            <w:tcW w:w="240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3C9A911D" w14:textId="77777777" w:rsidR="00A37421" w:rsidRDefault="00821ACE">
            <w:pPr>
              <w:pStyle w:val="TableParagraph"/>
              <w:spacing w:before="101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17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06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04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0BDD2CA" w14:textId="77777777" w:rsidR="00A37421" w:rsidRDefault="00821ACE">
            <w:pPr>
              <w:pStyle w:val="TableParagraph"/>
              <w:spacing w:before="101"/>
              <w:ind w:left="376" w:right="344"/>
              <w:rPr>
                <w:sz w:val="20"/>
              </w:rPr>
            </w:pPr>
            <w:r>
              <w:rPr>
                <w:color w:val="221F1F"/>
                <w:sz w:val="20"/>
              </w:rPr>
              <w:t>Izolační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materiály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5D4C4D46" w14:textId="77777777" w:rsidR="00A37421" w:rsidRDefault="00821ACE">
            <w:pPr>
              <w:pStyle w:val="TableParagraph"/>
              <w:spacing w:before="101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533D519E" w14:textId="77777777" w:rsidR="00A37421" w:rsidRDefault="00821ACE">
            <w:pPr>
              <w:pStyle w:val="TableParagraph"/>
              <w:spacing w:before="101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10</w:t>
            </w:r>
          </w:p>
        </w:tc>
      </w:tr>
      <w:tr w:rsidR="00A37421" w14:paraId="66EC0BBA" w14:textId="77777777">
        <w:trPr>
          <w:trHeight w:val="428"/>
        </w:trPr>
        <w:tc>
          <w:tcPr>
            <w:tcW w:w="2407" w:type="dxa"/>
            <w:tcBorders>
              <w:top w:val="single" w:sz="4" w:space="0" w:color="221F1F"/>
              <w:right w:val="single" w:sz="4" w:space="0" w:color="221F1F"/>
            </w:tcBorders>
          </w:tcPr>
          <w:p w14:paraId="72A9F614" w14:textId="77777777" w:rsidR="00A37421" w:rsidRDefault="00821ACE">
            <w:pPr>
              <w:pStyle w:val="TableParagraph"/>
              <w:spacing w:before="101"/>
              <w:ind w:left="444" w:right="422"/>
              <w:rPr>
                <w:sz w:val="20"/>
              </w:rPr>
            </w:pPr>
            <w:r>
              <w:rPr>
                <w:color w:val="221F1F"/>
                <w:sz w:val="20"/>
              </w:rPr>
              <w:t>20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01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01</w:t>
            </w:r>
          </w:p>
        </w:tc>
        <w:tc>
          <w:tcPr>
            <w:tcW w:w="2551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7D5258AB" w14:textId="77777777" w:rsidR="00A37421" w:rsidRDefault="00821ACE">
            <w:pPr>
              <w:pStyle w:val="TableParagraph"/>
              <w:spacing w:before="101"/>
              <w:ind w:left="376" w:right="340"/>
              <w:rPr>
                <w:sz w:val="20"/>
              </w:rPr>
            </w:pPr>
            <w:r>
              <w:rPr>
                <w:color w:val="221F1F"/>
                <w:sz w:val="20"/>
              </w:rPr>
              <w:t>Papír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nebo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lepenka</w:t>
            </w:r>
          </w:p>
        </w:tc>
        <w:tc>
          <w:tcPr>
            <w:tcW w:w="1843" w:type="dxa"/>
            <w:tcBorders>
              <w:top w:val="single" w:sz="4" w:space="0" w:color="221F1F"/>
              <w:left w:val="single" w:sz="4" w:space="0" w:color="221F1F"/>
              <w:right w:val="single" w:sz="4" w:space="0" w:color="221F1F"/>
            </w:tcBorders>
          </w:tcPr>
          <w:p w14:paraId="5B209E9E" w14:textId="77777777" w:rsidR="00A37421" w:rsidRDefault="00821ACE">
            <w:pPr>
              <w:pStyle w:val="TableParagraph"/>
              <w:spacing w:before="101"/>
              <w:ind w:left="34"/>
              <w:rPr>
                <w:sz w:val="20"/>
              </w:rPr>
            </w:pPr>
            <w:r>
              <w:rPr>
                <w:color w:val="221F1F"/>
                <w:w w:val="99"/>
                <w:sz w:val="20"/>
              </w:rPr>
              <w:t>O</w:t>
            </w:r>
          </w:p>
        </w:tc>
        <w:tc>
          <w:tcPr>
            <w:tcW w:w="1985" w:type="dxa"/>
            <w:tcBorders>
              <w:top w:val="single" w:sz="4" w:space="0" w:color="221F1F"/>
              <w:left w:val="single" w:sz="4" w:space="0" w:color="221F1F"/>
            </w:tcBorders>
          </w:tcPr>
          <w:p w14:paraId="0D71EF0A" w14:textId="77777777" w:rsidR="00A37421" w:rsidRDefault="00821ACE">
            <w:pPr>
              <w:pStyle w:val="TableParagraph"/>
              <w:spacing w:before="101"/>
              <w:ind w:left="402" w:right="362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40</w:t>
            </w:r>
          </w:p>
        </w:tc>
      </w:tr>
    </w:tbl>
    <w:p w14:paraId="088AC826" w14:textId="77777777" w:rsidR="00A37421" w:rsidRDefault="00A37421">
      <w:pPr>
        <w:pStyle w:val="Zkladntext"/>
        <w:spacing w:before="9"/>
        <w:rPr>
          <w:sz w:val="24"/>
        </w:rPr>
      </w:pPr>
    </w:p>
    <w:p w14:paraId="4F2D0AA8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before="1"/>
        <w:ind w:left="1442" w:hanging="282"/>
      </w:pPr>
      <w:r>
        <w:rPr>
          <w:color w:val="221F1F"/>
        </w:rPr>
        <w:t>bilance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zemních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prací,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požadavky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přísun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nebo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deponie</w:t>
      </w:r>
      <w:r>
        <w:rPr>
          <w:color w:val="221F1F"/>
          <w:spacing w:val="-2"/>
        </w:rPr>
        <w:t xml:space="preserve"> zemin:</w:t>
      </w:r>
    </w:p>
    <w:p w14:paraId="0DFEB95C" w14:textId="77777777" w:rsidR="00A37421" w:rsidRDefault="00A37421">
      <w:pPr>
        <w:pStyle w:val="Zkladntext"/>
        <w:spacing w:before="5"/>
        <w:rPr>
          <w:sz w:val="25"/>
        </w:rPr>
      </w:pPr>
    </w:p>
    <w:p w14:paraId="0019A83C" w14:textId="77777777" w:rsidR="00A37421" w:rsidRDefault="00821ACE">
      <w:pPr>
        <w:pStyle w:val="Zkladntext"/>
        <w:spacing w:before="1" w:line="218" w:lineRule="auto"/>
        <w:ind w:left="1443" w:right="910"/>
        <w:jc w:val="both"/>
      </w:pPr>
      <w:r>
        <w:rPr>
          <w:color w:val="221F1F"/>
        </w:rPr>
        <w:t>Stavba nevyžaduje terénní úpravy (navážení zeminy, skrývky zeminy apod.), trvalé deponie a mezideponie.</w:t>
      </w:r>
    </w:p>
    <w:p w14:paraId="7357C6E8" w14:textId="77777777" w:rsidR="00A37421" w:rsidRDefault="00A37421">
      <w:pPr>
        <w:pStyle w:val="Zkladntext"/>
        <w:spacing w:before="5"/>
        <w:rPr>
          <w:sz w:val="24"/>
        </w:rPr>
      </w:pPr>
    </w:p>
    <w:p w14:paraId="0976AC92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ind w:left="1442" w:hanging="282"/>
      </w:pPr>
      <w:r>
        <w:rPr>
          <w:color w:val="221F1F"/>
        </w:rPr>
        <w:t>ochrana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životního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prostředí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při</w:t>
      </w:r>
      <w:r>
        <w:rPr>
          <w:color w:val="221F1F"/>
          <w:spacing w:val="-2"/>
        </w:rPr>
        <w:t xml:space="preserve"> výstavbě:</w:t>
      </w:r>
    </w:p>
    <w:p w14:paraId="28C708B9" w14:textId="77777777" w:rsidR="00A37421" w:rsidRDefault="00A37421">
      <w:pPr>
        <w:pStyle w:val="Zkladntext"/>
        <w:spacing w:before="9"/>
        <w:rPr>
          <w:sz w:val="25"/>
        </w:rPr>
      </w:pPr>
    </w:p>
    <w:p w14:paraId="76A67712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V průběhu výstavby je zhotovitel stavby povinen dodržovat zákon o odpadech, a to zejména dbát, aby při nakládání s odpady byly odpady důsledně tříděny. Dodavatel stavby musí zajistit kontrolu práce a údržbu stavebních mechanismů. Pokud dojde k úniku ropných látek do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zeminy,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nutné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kontaminovanou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zeminu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ihned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vytěžit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uložit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nepropustné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-2"/>
        </w:rPr>
        <w:t>nádoby</w:t>
      </w:r>
    </w:p>
    <w:p w14:paraId="6B32F3E2" w14:textId="77777777" w:rsidR="00A37421" w:rsidRDefault="00A37421">
      <w:pPr>
        <w:spacing w:line="218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1CC3192B" w14:textId="77777777" w:rsidR="00A37421" w:rsidRDefault="00821ACE">
      <w:pPr>
        <w:pStyle w:val="Zkladntext"/>
        <w:spacing w:before="94" w:line="218" w:lineRule="auto"/>
        <w:ind w:left="1443" w:right="908"/>
        <w:jc w:val="both"/>
      </w:pPr>
      <w:r>
        <w:rPr>
          <w:color w:val="221F1F"/>
        </w:rPr>
        <w:lastRenderedPageBreak/>
        <w:t>(kontejnerů). Při kolaudačním řízení předloží dodavatel stavby doklady o způsobu likvidace odpadů.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Stavební mechanismy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musí být před výjezdem ze staveniště na veřejné komunikace </w:t>
      </w:r>
      <w:r>
        <w:rPr>
          <w:color w:val="221F1F"/>
          <w:spacing w:val="-2"/>
        </w:rPr>
        <w:t>očištěny.</w:t>
      </w:r>
    </w:p>
    <w:p w14:paraId="03A9480A" w14:textId="77777777" w:rsidR="00A37421" w:rsidRDefault="00A37421">
      <w:pPr>
        <w:pStyle w:val="Zkladntext"/>
        <w:spacing w:before="6"/>
        <w:rPr>
          <w:sz w:val="24"/>
        </w:rPr>
      </w:pPr>
    </w:p>
    <w:p w14:paraId="103D4AB4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ind w:left="1442" w:hanging="282"/>
      </w:pPr>
      <w:r>
        <w:rPr>
          <w:color w:val="221F1F"/>
        </w:rPr>
        <w:t>zásady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bezpečnosti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ochrany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zdraví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při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práci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staveništi:</w:t>
      </w:r>
    </w:p>
    <w:p w14:paraId="1A678F2B" w14:textId="77777777" w:rsidR="00A37421" w:rsidRDefault="00A37421">
      <w:pPr>
        <w:pStyle w:val="Zkladntext"/>
        <w:spacing w:before="8"/>
        <w:rPr>
          <w:sz w:val="25"/>
        </w:rPr>
      </w:pPr>
    </w:p>
    <w:p w14:paraId="11EC2BCE" w14:textId="77777777" w:rsidR="00A37421" w:rsidRDefault="00821ACE">
      <w:pPr>
        <w:pStyle w:val="Zkladntext"/>
        <w:spacing w:line="218" w:lineRule="auto"/>
        <w:ind w:left="1443" w:right="910"/>
        <w:jc w:val="both"/>
      </w:pPr>
      <w:r>
        <w:rPr>
          <w:color w:val="221F1F"/>
        </w:rPr>
        <w:t>Při práci je nutné dodržovat zákon č. 309/2006 Sb. o zajištění bezpečnosti a ochrany zdraví při práci a nařízení vlády č. 591/2006Sb o minimálních požadavcích na bezpečnost 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ochranu zdraví při práci na staveništi.</w:t>
      </w:r>
    </w:p>
    <w:p w14:paraId="2C5946BE" w14:textId="77777777" w:rsidR="00A37421" w:rsidRDefault="00A37421">
      <w:pPr>
        <w:pStyle w:val="Zkladntext"/>
        <w:spacing w:before="11"/>
        <w:rPr>
          <w:sz w:val="25"/>
        </w:rPr>
      </w:pPr>
    </w:p>
    <w:p w14:paraId="77FBB6BE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Budou prováděna standardní opatření pro zabránění úrazu vycházející z platných právních předpisů, a to především opatření proti pádu osob 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hloubek, opatření proti nebezpečí pádu nezajištěného materiálu, zajištění zdrojů úrazu elektrickým proudem apod.</w:t>
      </w:r>
    </w:p>
    <w:p w14:paraId="0E9EA16B" w14:textId="77777777" w:rsidR="00A37421" w:rsidRDefault="00A37421">
      <w:pPr>
        <w:pStyle w:val="Zkladntext"/>
        <w:spacing w:before="1"/>
        <w:rPr>
          <w:sz w:val="26"/>
        </w:rPr>
      </w:pPr>
    </w:p>
    <w:p w14:paraId="76A34C3A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 xml:space="preserve">Staveniště bude označeno bezpečnostními tabulkami. Zhotovitel určí způsob zabezpečení staveniště proti vstupu nepovolaných fyzických osob, zajistí označení hranic staveniště tak, aby byly zřetelně rozpoznatelné i za snížené viditelnosti, provádí pravidelné kontroly tohoto </w:t>
      </w:r>
      <w:r>
        <w:rPr>
          <w:color w:val="221F1F"/>
          <w:spacing w:val="-2"/>
        </w:rPr>
        <w:t>zabezpečení.</w:t>
      </w:r>
    </w:p>
    <w:p w14:paraId="71B03C69" w14:textId="77777777" w:rsidR="00A37421" w:rsidRDefault="00A37421">
      <w:pPr>
        <w:pStyle w:val="Zkladntext"/>
        <w:rPr>
          <w:sz w:val="26"/>
        </w:rPr>
      </w:pPr>
    </w:p>
    <w:p w14:paraId="110A855A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Stavba bude realizována za dodržení bezpečnostních předpisů a norem ČSN EN 50110 a PNE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33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0000-6,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podle nařízení vlády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minimálních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požadavcích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 bezpečnost č.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591/2006 Sb. a všech dalších nařízení s nimi souvisejících.</w:t>
      </w:r>
    </w:p>
    <w:p w14:paraId="5BAA9540" w14:textId="77777777" w:rsidR="00A37421" w:rsidRDefault="00A37421">
      <w:pPr>
        <w:pStyle w:val="Zkladntext"/>
        <w:spacing w:before="10"/>
        <w:rPr>
          <w:sz w:val="25"/>
        </w:rPr>
      </w:pPr>
    </w:p>
    <w:p w14:paraId="3A2CA3FF" w14:textId="77777777" w:rsidR="00A37421" w:rsidRDefault="00821ACE">
      <w:pPr>
        <w:pStyle w:val="Zkladntext"/>
        <w:tabs>
          <w:tab w:val="left" w:pos="7107"/>
        </w:tabs>
        <w:spacing w:line="218" w:lineRule="auto"/>
        <w:ind w:left="1443" w:right="907"/>
        <w:jc w:val="both"/>
      </w:pPr>
      <w:r>
        <w:rPr>
          <w:color w:val="221F1F"/>
        </w:rPr>
        <w:t>Veškeré realizační práce na el. zařízení musí provést pracovníci s elektrotechnickou kvalifikací dle vyhlášky 50/1978 Sb. Před uvedením do provozu se musí vyhotovit na veškerém el. zařízení výchozí revize pracovníkem s elektrotechnickou kvalifikací dle vyhlášky 50/1978 Sb. §9. Před předáním a uvedením el. zařízení do provozu musí být dodavatelem zajištěno provedení výchozí revize el. zařízení dle ČSN 33 1500 a ČSN 33 2000-5-52, ČSN 33 2000-6. Uživatel musí být seznámen</w:t>
      </w:r>
      <w:r>
        <w:rPr>
          <w:color w:val="221F1F"/>
        </w:rPr>
        <w:tab/>
        <w:t xml:space="preserve">s obsluhou a provozem el. </w:t>
      </w:r>
      <w:r>
        <w:rPr>
          <w:color w:val="221F1F"/>
          <w:spacing w:val="-2"/>
        </w:rPr>
        <w:t>zařízení.</w:t>
      </w:r>
    </w:p>
    <w:p w14:paraId="5D9C4F1E" w14:textId="77777777" w:rsidR="00A37421" w:rsidRDefault="00A37421">
      <w:pPr>
        <w:pStyle w:val="Zkladntext"/>
        <w:spacing w:before="5"/>
        <w:rPr>
          <w:sz w:val="24"/>
        </w:rPr>
      </w:pPr>
    </w:p>
    <w:p w14:paraId="509417CD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1"/>
          <w:tab w:val="left" w:pos="1443"/>
        </w:tabs>
        <w:spacing w:line="504" w:lineRule="auto"/>
        <w:ind w:left="1443" w:right="3576"/>
      </w:pPr>
      <w:r>
        <w:rPr>
          <w:color w:val="221F1F"/>
        </w:rPr>
        <w:t>úpravy pro bezbariérové užívání výstavbou dotčených staveb: Charakter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nevyžaduje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úpravy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bezbariérové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užívání.</w:t>
      </w:r>
    </w:p>
    <w:p w14:paraId="5C61EE82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line="251" w:lineRule="exact"/>
        <w:ind w:left="1442" w:hanging="282"/>
      </w:pPr>
      <w:r>
        <w:rPr>
          <w:color w:val="221F1F"/>
        </w:rPr>
        <w:t>zásady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dopravní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inženýrská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opatření:</w:t>
      </w:r>
    </w:p>
    <w:p w14:paraId="3407E5AB" w14:textId="77777777" w:rsidR="00A37421" w:rsidRDefault="00A37421">
      <w:pPr>
        <w:pStyle w:val="Zkladntext"/>
        <w:spacing w:before="1"/>
        <w:rPr>
          <w:sz w:val="24"/>
        </w:rPr>
      </w:pPr>
    </w:p>
    <w:p w14:paraId="2E028EF0" w14:textId="77777777" w:rsidR="00A37421" w:rsidRDefault="00821ACE">
      <w:pPr>
        <w:pStyle w:val="Zkladntext"/>
        <w:ind w:left="1443"/>
        <w:jc w:val="both"/>
      </w:pPr>
      <w:r>
        <w:rPr>
          <w:color w:val="221F1F"/>
        </w:rPr>
        <w:t>Stavba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nevyžaduje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dopravně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inženýrská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opatření.</w:t>
      </w:r>
    </w:p>
    <w:p w14:paraId="33326168" w14:textId="77777777" w:rsidR="00A37421" w:rsidRDefault="00A37421">
      <w:pPr>
        <w:pStyle w:val="Zkladntext"/>
        <w:spacing w:before="11"/>
        <w:rPr>
          <w:sz w:val="25"/>
        </w:rPr>
      </w:pPr>
    </w:p>
    <w:p w14:paraId="2ECFB2EA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1"/>
          <w:tab w:val="left" w:pos="1443"/>
        </w:tabs>
        <w:spacing w:line="216" w:lineRule="auto"/>
        <w:ind w:left="1443" w:right="907"/>
      </w:pPr>
      <w:r>
        <w:rPr>
          <w:color w:val="221F1F"/>
        </w:rPr>
        <w:t>stanovení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speciálních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podmínek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pro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provádění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provádění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stavby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provozu,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opatření proti účinkům vnějšího prostředí při výstavbě apod.:</w:t>
      </w:r>
    </w:p>
    <w:p w14:paraId="710F9691" w14:textId="77777777" w:rsidR="00A37421" w:rsidRDefault="00A37421">
      <w:pPr>
        <w:pStyle w:val="Zkladntext"/>
        <w:spacing w:before="6"/>
        <w:rPr>
          <w:sz w:val="24"/>
        </w:rPr>
      </w:pPr>
    </w:p>
    <w:p w14:paraId="7E103787" w14:textId="77777777" w:rsidR="00A37421" w:rsidRDefault="00821ACE">
      <w:pPr>
        <w:pStyle w:val="Zkladntext"/>
        <w:ind w:left="1443"/>
        <w:jc w:val="both"/>
      </w:pPr>
      <w:r>
        <w:rPr>
          <w:color w:val="221F1F"/>
        </w:rPr>
        <w:t>Stavba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bude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realizována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ohledem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okolí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platné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legislativy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norem.</w:t>
      </w:r>
    </w:p>
    <w:p w14:paraId="4F2F23D0" w14:textId="77777777" w:rsidR="00A37421" w:rsidRDefault="00A37421">
      <w:pPr>
        <w:pStyle w:val="Zkladntext"/>
        <w:spacing w:before="9"/>
        <w:rPr>
          <w:sz w:val="25"/>
        </w:rPr>
      </w:pPr>
    </w:p>
    <w:p w14:paraId="5E7DC072" w14:textId="77777777" w:rsidR="00A37421" w:rsidRDefault="00821ACE">
      <w:pPr>
        <w:pStyle w:val="Zkladntext"/>
        <w:spacing w:line="218" w:lineRule="auto"/>
        <w:ind w:left="1443" w:right="907"/>
        <w:jc w:val="both"/>
      </w:pPr>
      <w:r>
        <w:rPr>
          <w:color w:val="221F1F"/>
        </w:rPr>
        <w:t>Žádné speciální podmínky nejsou potřeba, jedná se o standardní stavbu FV výrobny elektrické energie.</w:t>
      </w:r>
    </w:p>
    <w:p w14:paraId="194CC61C" w14:textId="77777777" w:rsidR="00A37421" w:rsidRDefault="00A37421">
      <w:pPr>
        <w:spacing w:line="218" w:lineRule="auto"/>
        <w:jc w:val="both"/>
        <w:sectPr w:rsidR="00A37421">
          <w:pgSz w:w="11900" w:h="16840"/>
          <w:pgMar w:top="1320" w:right="680" w:bottom="1760" w:left="680" w:header="0" w:footer="1578" w:gutter="0"/>
          <w:cols w:space="708"/>
        </w:sectPr>
      </w:pPr>
    </w:p>
    <w:p w14:paraId="3158DAD8" w14:textId="77777777" w:rsidR="00A37421" w:rsidRDefault="00821ACE">
      <w:pPr>
        <w:pStyle w:val="Odstavecseseznamem"/>
        <w:numPr>
          <w:ilvl w:val="0"/>
          <w:numId w:val="1"/>
        </w:numPr>
        <w:tabs>
          <w:tab w:val="left" w:pos="1442"/>
        </w:tabs>
        <w:spacing w:before="75"/>
        <w:ind w:left="1442" w:hanging="282"/>
      </w:pPr>
      <w:r>
        <w:rPr>
          <w:color w:val="221F1F"/>
        </w:rPr>
        <w:lastRenderedPageBreak/>
        <w:t>postup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výstavby,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rozhodující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dílčí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termíny:</w:t>
      </w:r>
    </w:p>
    <w:p w14:paraId="38D04C90" w14:textId="77777777" w:rsidR="00A37421" w:rsidRDefault="00A37421">
      <w:pPr>
        <w:pStyle w:val="Zkladntext"/>
        <w:spacing w:before="1"/>
        <w:rPr>
          <w:sz w:val="24"/>
        </w:rPr>
      </w:pPr>
    </w:p>
    <w:p w14:paraId="2A15FDB7" w14:textId="77777777" w:rsidR="00A37421" w:rsidRDefault="00821ACE">
      <w:pPr>
        <w:pStyle w:val="Zkladntext"/>
        <w:tabs>
          <w:tab w:val="left" w:pos="3567"/>
        </w:tabs>
        <w:spacing w:before="1" w:line="504" w:lineRule="auto"/>
        <w:ind w:left="1443" w:right="1135"/>
      </w:pPr>
      <w:r>
        <w:rPr>
          <w:color w:val="221F1F"/>
        </w:rPr>
        <w:t>Instalace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FVE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nebude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členěna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na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etapy.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Předpokládaná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doba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výstavby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činí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cca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12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měsíců. Termín</w:t>
      </w:r>
      <w:r>
        <w:rPr>
          <w:color w:val="221F1F"/>
          <w:spacing w:val="80"/>
        </w:rPr>
        <w:t xml:space="preserve"> </w:t>
      </w:r>
      <w:r>
        <w:rPr>
          <w:color w:val="221F1F"/>
        </w:rPr>
        <w:t>zahájení:</w:t>
      </w:r>
      <w:r>
        <w:rPr>
          <w:color w:val="221F1F"/>
        </w:rPr>
        <w:tab/>
        <w:t>01/2025 Termín dokončení: 01/2026</w:t>
      </w:r>
    </w:p>
    <w:p w14:paraId="28B3214F" w14:textId="77777777" w:rsidR="00A37421" w:rsidRDefault="00A37421">
      <w:pPr>
        <w:pStyle w:val="Zkladntext"/>
        <w:rPr>
          <w:sz w:val="24"/>
        </w:rPr>
      </w:pPr>
    </w:p>
    <w:p w14:paraId="7B11A6A4" w14:textId="77777777" w:rsidR="00A37421" w:rsidRDefault="00821ACE">
      <w:pPr>
        <w:pStyle w:val="Nadpis1"/>
        <w:numPr>
          <w:ilvl w:val="1"/>
          <w:numId w:val="13"/>
        </w:numPr>
        <w:tabs>
          <w:tab w:val="left" w:pos="1854"/>
        </w:tabs>
        <w:spacing w:before="159"/>
        <w:ind w:hanging="691"/>
      </w:pPr>
      <w:r>
        <w:rPr>
          <w:color w:val="221F1F"/>
        </w:rPr>
        <w:t>Celkové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vodohospodářské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řešení</w:t>
      </w:r>
    </w:p>
    <w:p w14:paraId="6F32E4B3" w14:textId="77777777" w:rsidR="00A37421" w:rsidRDefault="00821ACE">
      <w:pPr>
        <w:pStyle w:val="Zkladntext"/>
        <w:spacing w:before="253"/>
        <w:ind w:left="1443"/>
      </w:pPr>
      <w:r>
        <w:rPr>
          <w:color w:val="221F1F"/>
        </w:rPr>
        <w:t>Vzhledem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předmětu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investičního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záměru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je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tenhle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bod</w:t>
      </w:r>
      <w:r>
        <w:rPr>
          <w:color w:val="221F1F"/>
          <w:spacing w:val="-2"/>
        </w:rPr>
        <w:t xml:space="preserve"> irelevantní.</w:t>
      </w:r>
    </w:p>
    <w:sectPr w:rsidR="00A37421">
      <w:pgSz w:w="11900" w:h="16840"/>
      <w:pgMar w:top="1320" w:right="680" w:bottom="1760" w:left="680" w:header="0" w:footer="15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1E9E" w14:textId="77777777" w:rsidR="00821ACE" w:rsidRDefault="00821ACE">
      <w:r>
        <w:separator/>
      </w:r>
    </w:p>
  </w:endnote>
  <w:endnote w:type="continuationSeparator" w:id="0">
    <w:p w14:paraId="139F9308" w14:textId="77777777" w:rsidR="00821ACE" w:rsidRDefault="0082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7778" w14:textId="77777777" w:rsidR="00A37421" w:rsidRDefault="00821AC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8400" behindDoc="1" locked="0" layoutInCell="1" allowOverlap="1" wp14:anchorId="6F9FA38D" wp14:editId="5A524072">
              <wp:simplePos x="0" y="0"/>
              <wp:positionH relativeFrom="page">
                <wp:posOffset>880872</wp:posOffset>
              </wp:positionH>
              <wp:positionV relativeFrom="page">
                <wp:posOffset>9563092</wp:posOffset>
              </wp:positionV>
              <wp:extent cx="556895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68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68950" h="6350">
                            <a:moveTo>
                              <a:pt x="556869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568695" y="6095"/>
                            </a:lnTo>
                            <a:lnTo>
                              <a:pt x="5568695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D2754B" id="Graphic 9" o:spid="_x0000_s1026" style="position:absolute;margin-left:69.35pt;margin-top:753pt;width:438.5pt;height:.5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68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" path="m5568695,l,,,6095r5568695,l5568695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78912" behindDoc="1" locked="0" layoutInCell="1" allowOverlap="1" wp14:anchorId="207F48BB" wp14:editId="4E15F650">
              <wp:simplePos x="0" y="0"/>
              <wp:positionH relativeFrom="page">
                <wp:posOffset>4743703</wp:posOffset>
              </wp:positionH>
              <wp:positionV relativeFrom="page">
                <wp:posOffset>9690538</wp:posOffset>
              </wp:positionV>
              <wp:extent cx="969644" cy="1276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64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7AA1B" w14:textId="77777777" w:rsidR="00A37421" w:rsidRDefault="00821ACE">
                          <w:pPr>
                            <w:spacing w:line="179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t>(celkem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5"/>
                              <w:sz w:val="16"/>
                            </w:rPr>
                            <w:t>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F48B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73.5pt;margin-top:763.05pt;width:76.35pt;height:10.05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" filled="f" stroked="f">
              <v:textbox inset="0,0,0,0">
                <w:txbxContent>
                  <w:p w14:paraId="7EF7AA1B" w14:textId="77777777" w:rsidR="00A37421" w:rsidRDefault="00821ACE">
                    <w:pPr>
                      <w:spacing w:line="179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t>Strana</w:t>
                    </w:r>
                    <w:r>
                      <w:rPr>
                        <w:rFonts w:ascii="Arial"/>
                        <w:i/>
                        <w:color w:val="221F1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t>2</w: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color w:val="221F1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t>(celkem</w:t>
                    </w:r>
                    <w:r>
                      <w:rPr>
                        <w:rFonts w:ascii="Arial"/>
                        <w:i/>
                        <w:color w:val="221F1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21F1F"/>
                        <w:spacing w:val="-5"/>
                        <w:sz w:val="16"/>
                      </w:rPr>
                      <w:t>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19A8" w14:textId="77777777" w:rsidR="00A37421" w:rsidRDefault="00821AC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79424" behindDoc="1" locked="0" layoutInCell="1" allowOverlap="1" wp14:anchorId="3B9746BC" wp14:editId="358174D0">
              <wp:simplePos x="0" y="0"/>
              <wp:positionH relativeFrom="page">
                <wp:posOffset>880872</wp:posOffset>
              </wp:positionH>
              <wp:positionV relativeFrom="page">
                <wp:posOffset>9564616</wp:posOffset>
              </wp:positionV>
              <wp:extent cx="5568950" cy="635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68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68950" h="6350">
                            <a:moveTo>
                              <a:pt x="556869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568695" y="6095"/>
                            </a:lnTo>
                            <a:lnTo>
                              <a:pt x="5568695" y="0"/>
                            </a:lnTo>
                            <a:close/>
                          </a:path>
                        </a:pathLst>
                      </a:custGeom>
                      <a:solidFill>
                        <a:srgbClr val="221F1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9A9306" id="Graphic 12" o:spid="_x0000_s1026" style="position:absolute;margin-left:69.35pt;margin-top:753.1pt;width:438.5pt;height:.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68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" path="m5568695,l,,,6095r5568695,l5568695,xe" fillcolor="#221f1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79936" behindDoc="1" locked="0" layoutInCell="1" allowOverlap="1" wp14:anchorId="426B1339" wp14:editId="20CD4C5F">
              <wp:simplePos x="0" y="0"/>
              <wp:positionH relativeFrom="page">
                <wp:posOffset>4687311</wp:posOffset>
              </wp:positionH>
              <wp:positionV relativeFrom="page">
                <wp:posOffset>9690538</wp:posOffset>
              </wp:positionV>
              <wp:extent cx="1027430" cy="1276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743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08790" w14:textId="77777777" w:rsidR="00A37421" w:rsidRDefault="00821ACE">
                          <w:pPr>
                            <w:spacing w:line="179" w:lineRule="exact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z w:val="16"/>
                            </w:rPr>
                            <w:t>(celkem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21F1F"/>
                              <w:spacing w:val="-5"/>
                              <w:sz w:val="16"/>
                            </w:rPr>
                            <w:t>17)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B133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69.1pt;margin-top:763.05pt;width:80.9pt;height:10.05pt;z-index:-1623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CllwEAACIDAAAOAAAAZHJzL2Uyb0RvYy54bWysUsGO0zAQvSPxD5bvNGkXdlH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" filled="f" stroked="f">
              <v:textbox inset="0,0,0,0">
                <w:txbxContent>
                  <w:p w14:paraId="55E08790" w14:textId="77777777" w:rsidR="00A37421" w:rsidRDefault="00821ACE">
                    <w:pPr>
                      <w:spacing w:line="179" w:lineRule="exact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t>Strana</w:t>
                    </w:r>
                    <w:r>
                      <w:rPr>
                        <w:rFonts w:ascii="Arial"/>
                        <w:i/>
                        <w:color w:val="221F1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t>10</w: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color w:val="221F1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21F1F"/>
                        <w:sz w:val="16"/>
                      </w:rPr>
                      <w:t>(celkem</w:t>
                    </w:r>
                    <w:r>
                      <w:rPr>
                        <w:rFonts w:ascii="Arial"/>
                        <w:i/>
                        <w:color w:val="221F1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21F1F"/>
                        <w:spacing w:val="-5"/>
                        <w:sz w:val="16"/>
                      </w:rPr>
                      <w:t>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9D88" w14:textId="77777777" w:rsidR="00821ACE" w:rsidRDefault="00821ACE">
      <w:r>
        <w:separator/>
      </w:r>
    </w:p>
  </w:footnote>
  <w:footnote w:type="continuationSeparator" w:id="0">
    <w:p w14:paraId="791A8EC1" w14:textId="77777777" w:rsidR="00821ACE" w:rsidRDefault="0082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945"/>
    <w:multiLevelType w:val="hybridMultilevel"/>
    <w:tmpl w:val="8520BE6A"/>
    <w:lvl w:ilvl="0" w:tplc="6D2A8204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61A2E05A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7C7E77BC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E9089A36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B0BC9448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07F6BCDE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23143DEC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E08CF256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5B64773E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79F0B45"/>
    <w:multiLevelType w:val="hybridMultilevel"/>
    <w:tmpl w:val="EC700A34"/>
    <w:lvl w:ilvl="0" w:tplc="EA10F5E0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28BAF170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D5EC80B6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52504686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DEB09EEC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7546975C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33CA46AE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0C2E92DA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5DFAC74C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4F23C0E"/>
    <w:multiLevelType w:val="hybridMultilevel"/>
    <w:tmpl w:val="52E0EC82"/>
    <w:lvl w:ilvl="0" w:tplc="F2ECF584">
      <w:start w:val="1"/>
      <w:numFmt w:val="lowerLetter"/>
      <w:lvlText w:val="%1)"/>
      <w:lvlJc w:val="left"/>
      <w:pPr>
        <w:ind w:left="14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60EA6B58">
      <w:numFmt w:val="bullet"/>
      <w:lvlText w:val="•"/>
      <w:lvlJc w:val="left"/>
      <w:pPr>
        <w:ind w:left="2350" w:hanging="281"/>
      </w:pPr>
      <w:rPr>
        <w:rFonts w:hint="default"/>
        <w:lang w:val="cs-CZ" w:eastAsia="en-US" w:bidi="ar-SA"/>
      </w:rPr>
    </w:lvl>
    <w:lvl w:ilvl="2" w:tplc="7F6E44D4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D86E9134">
      <w:numFmt w:val="bullet"/>
      <w:lvlText w:val="•"/>
      <w:lvlJc w:val="left"/>
      <w:pPr>
        <w:ind w:left="4170" w:hanging="281"/>
      </w:pPr>
      <w:rPr>
        <w:rFonts w:hint="default"/>
        <w:lang w:val="cs-CZ" w:eastAsia="en-US" w:bidi="ar-SA"/>
      </w:rPr>
    </w:lvl>
    <w:lvl w:ilvl="4" w:tplc="DC5A1056">
      <w:numFmt w:val="bullet"/>
      <w:lvlText w:val="•"/>
      <w:lvlJc w:val="left"/>
      <w:pPr>
        <w:ind w:left="5080" w:hanging="281"/>
      </w:pPr>
      <w:rPr>
        <w:rFonts w:hint="default"/>
        <w:lang w:val="cs-CZ" w:eastAsia="en-US" w:bidi="ar-SA"/>
      </w:rPr>
    </w:lvl>
    <w:lvl w:ilvl="5" w:tplc="36409ACA">
      <w:numFmt w:val="bullet"/>
      <w:lvlText w:val="•"/>
      <w:lvlJc w:val="left"/>
      <w:pPr>
        <w:ind w:left="5990" w:hanging="281"/>
      </w:pPr>
      <w:rPr>
        <w:rFonts w:hint="default"/>
        <w:lang w:val="cs-CZ" w:eastAsia="en-US" w:bidi="ar-SA"/>
      </w:rPr>
    </w:lvl>
    <w:lvl w:ilvl="6" w:tplc="D4E0251C">
      <w:numFmt w:val="bullet"/>
      <w:lvlText w:val="•"/>
      <w:lvlJc w:val="left"/>
      <w:pPr>
        <w:ind w:left="6900" w:hanging="281"/>
      </w:pPr>
      <w:rPr>
        <w:rFonts w:hint="default"/>
        <w:lang w:val="cs-CZ" w:eastAsia="en-US" w:bidi="ar-SA"/>
      </w:rPr>
    </w:lvl>
    <w:lvl w:ilvl="7" w:tplc="27DEC28E">
      <w:numFmt w:val="bullet"/>
      <w:lvlText w:val="•"/>
      <w:lvlJc w:val="left"/>
      <w:pPr>
        <w:ind w:left="7810" w:hanging="281"/>
      </w:pPr>
      <w:rPr>
        <w:rFonts w:hint="default"/>
        <w:lang w:val="cs-CZ" w:eastAsia="en-US" w:bidi="ar-SA"/>
      </w:rPr>
    </w:lvl>
    <w:lvl w:ilvl="8" w:tplc="67129F64">
      <w:numFmt w:val="bullet"/>
      <w:lvlText w:val="•"/>
      <w:lvlJc w:val="left"/>
      <w:pPr>
        <w:ind w:left="8720" w:hanging="281"/>
      </w:pPr>
      <w:rPr>
        <w:rFonts w:hint="default"/>
        <w:lang w:val="cs-CZ" w:eastAsia="en-US" w:bidi="ar-SA"/>
      </w:rPr>
    </w:lvl>
  </w:abstractNum>
  <w:abstractNum w:abstractNumId="3" w15:restartNumberingAfterBreak="0">
    <w:nsid w:val="15FE6A90"/>
    <w:multiLevelType w:val="hybridMultilevel"/>
    <w:tmpl w:val="5FEEAAF6"/>
    <w:lvl w:ilvl="0" w:tplc="170A4B8A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7A663798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0BC874AC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7BBC80DA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C4822524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504A7BBE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89C02B52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62C6C690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0FB6FB02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198252DC"/>
    <w:multiLevelType w:val="hybridMultilevel"/>
    <w:tmpl w:val="062043F2"/>
    <w:lvl w:ilvl="0" w:tplc="1C042F52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CB2252B2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0BE24AF2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94DAE716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EB0CCE9C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E29AB70C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B9A0D172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9B5A76F6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4A7C0BC8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3C827759"/>
    <w:multiLevelType w:val="hybridMultilevel"/>
    <w:tmpl w:val="C3A8BBBE"/>
    <w:lvl w:ilvl="0" w:tplc="D8083166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672A4D4E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25B88908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69D69E0A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9540211E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F2683DC6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40C63A4C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F436717A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EB7CA6D6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A637BEC"/>
    <w:multiLevelType w:val="hybridMultilevel"/>
    <w:tmpl w:val="AAD8BB30"/>
    <w:lvl w:ilvl="0" w:tplc="A6D0E662">
      <w:start w:val="1"/>
      <w:numFmt w:val="lowerLetter"/>
      <w:lvlText w:val="%1)"/>
      <w:lvlJc w:val="left"/>
      <w:pPr>
        <w:ind w:left="144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DF7C2002">
      <w:numFmt w:val="bullet"/>
      <w:lvlText w:val="•"/>
      <w:lvlJc w:val="left"/>
      <w:pPr>
        <w:ind w:left="2350" w:hanging="281"/>
      </w:pPr>
      <w:rPr>
        <w:rFonts w:hint="default"/>
        <w:lang w:val="cs-CZ" w:eastAsia="en-US" w:bidi="ar-SA"/>
      </w:rPr>
    </w:lvl>
    <w:lvl w:ilvl="2" w:tplc="3AFE85AE">
      <w:numFmt w:val="bullet"/>
      <w:lvlText w:val="•"/>
      <w:lvlJc w:val="left"/>
      <w:pPr>
        <w:ind w:left="3260" w:hanging="281"/>
      </w:pPr>
      <w:rPr>
        <w:rFonts w:hint="default"/>
        <w:lang w:val="cs-CZ" w:eastAsia="en-US" w:bidi="ar-SA"/>
      </w:rPr>
    </w:lvl>
    <w:lvl w:ilvl="3" w:tplc="EDF0AAC4">
      <w:numFmt w:val="bullet"/>
      <w:lvlText w:val="•"/>
      <w:lvlJc w:val="left"/>
      <w:pPr>
        <w:ind w:left="4170" w:hanging="281"/>
      </w:pPr>
      <w:rPr>
        <w:rFonts w:hint="default"/>
        <w:lang w:val="cs-CZ" w:eastAsia="en-US" w:bidi="ar-SA"/>
      </w:rPr>
    </w:lvl>
    <w:lvl w:ilvl="4" w:tplc="A7C0FF40">
      <w:numFmt w:val="bullet"/>
      <w:lvlText w:val="•"/>
      <w:lvlJc w:val="left"/>
      <w:pPr>
        <w:ind w:left="5080" w:hanging="281"/>
      </w:pPr>
      <w:rPr>
        <w:rFonts w:hint="default"/>
        <w:lang w:val="cs-CZ" w:eastAsia="en-US" w:bidi="ar-SA"/>
      </w:rPr>
    </w:lvl>
    <w:lvl w:ilvl="5" w:tplc="E74AA552">
      <w:numFmt w:val="bullet"/>
      <w:lvlText w:val="•"/>
      <w:lvlJc w:val="left"/>
      <w:pPr>
        <w:ind w:left="5990" w:hanging="281"/>
      </w:pPr>
      <w:rPr>
        <w:rFonts w:hint="default"/>
        <w:lang w:val="cs-CZ" w:eastAsia="en-US" w:bidi="ar-SA"/>
      </w:rPr>
    </w:lvl>
    <w:lvl w:ilvl="6" w:tplc="B22858A4">
      <w:numFmt w:val="bullet"/>
      <w:lvlText w:val="•"/>
      <w:lvlJc w:val="left"/>
      <w:pPr>
        <w:ind w:left="6900" w:hanging="281"/>
      </w:pPr>
      <w:rPr>
        <w:rFonts w:hint="default"/>
        <w:lang w:val="cs-CZ" w:eastAsia="en-US" w:bidi="ar-SA"/>
      </w:rPr>
    </w:lvl>
    <w:lvl w:ilvl="7" w:tplc="1A28D6DA">
      <w:numFmt w:val="bullet"/>
      <w:lvlText w:val="•"/>
      <w:lvlJc w:val="left"/>
      <w:pPr>
        <w:ind w:left="7810" w:hanging="281"/>
      </w:pPr>
      <w:rPr>
        <w:rFonts w:hint="default"/>
        <w:lang w:val="cs-CZ" w:eastAsia="en-US" w:bidi="ar-SA"/>
      </w:rPr>
    </w:lvl>
    <w:lvl w:ilvl="8" w:tplc="1C6E0A8C">
      <w:numFmt w:val="bullet"/>
      <w:lvlText w:val="•"/>
      <w:lvlJc w:val="left"/>
      <w:pPr>
        <w:ind w:left="8720" w:hanging="281"/>
      </w:pPr>
      <w:rPr>
        <w:rFonts w:hint="default"/>
        <w:lang w:val="cs-CZ" w:eastAsia="en-US" w:bidi="ar-SA"/>
      </w:rPr>
    </w:lvl>
  </w:abstractNum>
  <w:abstractNum w:abstractNumId="7" w15:restartNumberingAfterBreak="0">
    <w:nsid w:val="55ED2B40"/>
    <w:multiLevelType w:val="hybridMultilevel"/>
    <w:tmpl w:val="C512F2DA"/>
    <w:lvl w:ilvl="0" w:tplc="2EA01ADC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BCC215EA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2AAA2C68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FB069FEE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0106943C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652EF980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58BEEACA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F998E382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77649C90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94C03C4"/>
    <w:multiLevelType w:val="multilevel"/>
    <w:tmpl w:val="4F3E87F2"/>
    <w:lvl w:ilvl="0">
      <w:start w:val="2"/>
      <w:numFmt w:val="upperLetter"/>
      <w:lvlText w:val="%1"/>
      <w:lvlJc w:val="left"/>
      <w:pPr>
        <w:ind w:left="1854" w:hanging="69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854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9"/>
        <w:sz w:val="32"/>
        <w:szCs w:val="3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81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100"/>
        <w:sz w:val="28"/>
        <w:szCs w:val="28"/>
        <w:lang w:val="cs-CZ" w:eastAsia="en-US" w:bidi="ar-SA"/>
      </w:rPr>
    </w:lvl>
    <w:lvl w:ilvl="3">
      <w:numFmt w:val="bullet"/>
      <w:lvlText w:val="•"/>
      <w:lvlJc w:val="left"/>
      <w:pPr>
        <w:ind w:left="3882" w:hanging="81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33" w:hanging="81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84" w:hanging="81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35" w:hanging="81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86" w:hanging="81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37" w:hanging="819"/>
      </w:pPr>
      <w:rPr>
        <w:rFonts w:hint="default"/>
        <w:lang w:val="cs-CZ" w:eastAsia="en-US" w:bidi="ar-SA"/>
      </w:rPr>
    </w:lvl>
  </w:abstractNum>
  <w:abstractNum w:abstractNumId="9" w15:restartNumberingAfterBreak="0">
    <w:nsid w:val="5FB144B5"/>
    <w:multiLevelType w:val="hybridMultilevel"/>
    <w:tmpl w:val="49885742"/>
    <w:lvl w:ilvl="0" w:tplc="0318EF42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38BE2674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A4A6F4A4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D2BAE0B8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7A5E0142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8580EF1C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C20A9556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9334A4F6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FF5879BA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6E575DC0"/>
    <w:multiLevelType w:val="hybridMultilevel"/>
    <w:tmpl w:val="9A4A9B34"/>
    <w:lvl w:ilvl="0" w:tplc="883281E4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9F144954">
      <w:start w:val="1"/>
      <w:numFmt w:val="lowerRoman"/>
      <w:lvlText w:val="%2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2" w:tplc="7B06304E">
      <w:numFmt w:val="bullet"/>
      <w:lvlText w:val="•"/>
      <w:lvlJc w:val="left"/>
      <w:pPr>
        <w:ind w:left="18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3" w:tplc="94F63648">
      <w:numFmt w:val="bullet"/>
      <w:lvlText w:val="•"/>
      <w:lvlJc w:val="left"/>
      <w:pPr>
        <w:ind w:left="3742" w:hanging="360"/>
      </w:pPr>
      <w:rPr>
        <w:rFonts w:hint="default"/>
        <w:lang w:val="cs-CZ" w:eastAsia="en-US" w:bidi="ar-SA"/>
      </w:rPr>
    </w:lvl>
    <w:lvl w:ilvl="4" w:tplc="B84CBC58">
      <w:numFmt w:val="bullet"/>
      <w:lvlText w:val="•"/>
      <w:lvlJc w:val="left"/>
      <w:pPr>
        <w:ind w:left="4713" w:hanging="360"/>
      </w:pPr>
      <w:rPr>
        <w:rFonts w:hint="default"/>
        <w:lang w:val="cs-CZ" w:eastAsia="en-US" w:bidi="ar-SA"/>
      </w:rPr>
    </w:lvl>
    <w:lvl w:ilvl="5" w:tplc="FA4AB308">
      <w:numFmt w:val="bullet"/>
      <w:lvlText w:val="•"/>
      <w:lvlJc w:val="left"/>
      <w:pPr>
        <w:ind w:left="5684" w:hanging="360"/>
      </w:pPr>
      <w:rPr>
        <w:rFonts w:hint="default"/>
        <w:lang w:val="cs-CZ" w:eastAsia="en-US" w:bidi="ar-SA"/>
      </w:rPr>
    </w:lvl>
    <w:lvl w:ilvl="6" w:tplc="F104BA88">
      <w:numFmt w:val="bullet"/>
      <w:lvlText w:val="•"/>
      <w:lvlJc w:val="left"/>
      <w:pPr>
        <w:ind w:left="6655" w:hanging="360"/>
      </w:pPr>
      <w:rPr>
        <w:rFonts w:hint="default"/>
        <w:lang w:val="cs-CZ" w:eastAsia="en-US" w:bidi="ar-SA"/>
      </w:rPr>
    </w:lvl>
    <w:lvl w:ilvl="7" w:tplc="80D0439C">
      <w:numFmt w:val="bullet"/>
      <w:lvlText w:val="•"/>
      <w:lvlJc w:val="left"/>
      <w:pPr>
        <w:ind w:left="7626" w:hanging="360"/>
      </w:pPr>
      <w:rPr>
        <w:rFonts w:hint="default"/>
        <w:lang w:val="cs-CZ" w:eastAsia="en-US" w:bidi="ar-SA"/>
      </w:rPr>
    </w:lvl>
    <w:lvl w:ilvl="8" w:tplc="33BAB85A">
      <w:numFmt w:val="bullet"/>
      <w:lvlText w:val="•"/>
      <w:lvlJc w:val="left"/>
      <w:pPr>
        <w:ind w:left="8597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70194BA5"/>
    <w:multiLevelType w:val="hybridMultilevel"/>
    <w:tmpl w:val="8766F770"/>
    <w:lvl w:ilvl="0" w:tplc="0C28C372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99886ACC">
      <w:numFmt w:val="bullet"/>
      <w:lvlText w:val="•"/>
      <w:lvlJc w:val="left"/>
      <w:pPr>
        <w:ind w:left="2350" w:hanging="284"/>
      </w:pPr>
      <w:rPr>
        <w:rFonts w:hint="default"/>
        <w:lang w:val="cs-CZ" w:eastAsia="en-US" w:bidi="ar-SA"/>
      </w:rPr>
    </w:lvl>
    <w:lvl w:ilvl="2" w:tplc="8594218C">
      <w:numFmt w:val="bullet"/>
      <w:lvlText w:val="•"/>
      <w:lvlJc w:val="left"/>
      <w:pPr>
        <w:ind w:left="3260" w:hanging="284"/>
      </w:pPr>
      <w:rPr>
        <w:rFonts w:hint="default"/>
        <w:lang w:val="cs-CZ" w:eastAsia="en-US" w:bidi="ar-SA"/>
      </w:rPr>
    </w:lvl>
    <w:lvl w:ilvl="3" w:tplc="50D691F2">
      <w:numFmt w:val="bullet"/>
      <w:lvlText w:val="•"/>
      <w:lvlJc w:val="left"/>
      <w:pPr>
        <w:ind w:left="4170" w:hanging="284"/>
      </w:pPr>
      <w:rPr>
        <w:rFonts w:hint="default"/>
        <w:lang w:val="cs-CZ" w:eastAsia="en-US" w:bidi="ar-SA"/>
      </w:rPr>
    </w:lvl>
    <w:lvl w:ilvl="4" w:tplc="8DA20898">
      <w:numFmt w:val="bullet"/>
      <w:lvlText w:val="•"/>
      <w:lvlJc w:val="left"/>
      <w:pPr>
        <w:ind w:left="5080" w:hanging="284"/>
      </w:pPr>
      <w:rPr>
        <w:rFonts w:hint="default"/>
        <w:lang w:val="cs-CZ" w:eastAsia="en-US" w:bidi="ar-SA"/>
      </w:rPr>
    </w:lvl>
    <w:lvl w:ilvl="5" w:tplc="06564A8A">
      <w:numFmt w:val="bullet"/>
      <w:lvlText w:val="•"/>
      <w:lvlJc w:val="left"/>
      <w:pPr>
        <w:ind w:left="5990" w:hanging="284"/>
      </w:pPr>
      <w:rPr>
        <w:rFonts w:hint="default"/>
        <w:lang w:val="cs-CZ" w:eastAsia="en-US" w:bidi="ar-SA"/>
      </w:rPr>
    </w:lvl>
    <w:lvl w:ilvl="6" w:tplc="08308504">
      <w:numFmt w:val="bullet"/>
      <w:lvlText w:val="•"/>
      <w:lvlJc w:val="left"/>
      <w:pPr>
        <w:ind w:left="6900" w:hanging="284"/>
      </w:pPr>
      <w:rPr>
        <w:rFonts w:hint="default"/>
        <w:lang w:val="cs-CZ" w:eastAsia="en-US" w:bidi="ar-SA"/>
      </w:rPr>
    </w:lvl>
    <w:lvl w:ilvl="7" w:tplc="5BCC0E3C">
      <w:numFmt w:val="bullet"/>
      <w:lvlText w:val="•"/>
      <w:lvlJc w:val="left"/>
      <w:pPr>
        <w:ind w:left="7810" w:hanging="284"/>
      </w:pPr>
      <w:rPr>
        <w:rFonts w:hint="default"/>
        <w:lang w:val="cs-CZ" w:eastAsia="en-US" w:bidi="ar-SA"/>
      </w:rPr>
    </w:lvl>
    <w:lvl w:ilvl="8" w:tplc="559A679E">
      <w:numFmt w:val="bullet"/>
      <w:lvlText w:val="•"/>
      <w:lvlJc w:val="left"/>
      <w:pPr>
        <w:ind w:left="8720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7E9B507E"/>
    <w:multiLevelType w:val="hybridMultilevel"/>
    <w:tmpl w:val="8F6CA32A"/>
    <w:lvl w:ilvl="0" w:tplc="08EC961A">
      <w:start w:val="1"/>
      <w:numFmt w:val="lowerLetter"/>
      <w:lvlText w:val="%1)"/>
      <w:lvlJc w:val="left"/>
      <w:pPr>
        <w:ind w:left="144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1" w:tplc="D78CAF72">
      <w:numFmt w:val="bullet"/>
      <w:lvlText w:val="•"/>
      <w:lvlJc w:val="left"/>
      <w:pPr>
        <w:ind w:left="18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cs-CZ" w:eastAsia="en-US" w:bidi="ar-SA"/>
      </w:rPr>
    </w:lvl>
    <w:lvl w:ilvl="2" w:tplc="21B80B2A">
      <w:numFmt w:val="bullet"/>
      <w:lvlText w:val="•"/>
      <w:lvlJc w:val="left"/>
      <w:pPr>
        <w:ind w:left="2771" w:hanging="360"/>
      </w:pPr>
      <w:rPr>
        <w:rFonts w:hint="default"/>
        <w:lang w:val="cs-CZ" w:eastAsia="en-US" w:bidi="ar-SA"/>
      </w:rPr>
    </w:lvl>
    <w:lvl w:ilvl="3" w:tplc="AA16B5AE">
      <w:numFmt w:val="bullet"/>
      <w:lvlText w:val="•"/>
      <w:lvlJc w:val="left"/>
      <w:pPr>
        <w:ind w:left="3742" w:hanging="360"/>
      </w:pPr>
      <w:rPr>
        <w:rFonts w:hint="default"/>
        <w:lang w:val="cs-CZ" w:eastAsia="en-US" w:bidi="ar-SA"/>
      </w:rPr>
    </w:lvl>
    <w:lvl w:ilvl="4" w:tplc="45205938">
      <w:numFmt w:val="bullet"/>
      <w:lvlText w:val="•"/>
      <w:lvlJc w:val="left"/>
      <w:pPr>
        <w:ind w:left="4713" w:hanging="360"/>
      </w:pPr>
      <w:rPr>
        <w:rFonts w:hint="default"/>
        <w:lang w:val="cs-CZ" w:eastAsia="en-US" w:bidi="ar-SA"/>
      </w:rPr>
    </w:lvl>
    <w:lvl w:ilvl="5" w:tplc="27C871E8">
      <w:numFmt w:val="bullet"/>
      <w:lvlText w:val="•"/>
      <w:lvlJc w:val="left"/>
      <w:pPr>
        <w:ind w:left="5684" w:hanging="360"/>
      </w:pPr>
      <w:rPr>
        <w:rFonts w:hint="default"/>
        <w:lang w:val="cs-CZ" w:eastAsia="en-US" w:bidi="ar-SA"/>
      </w:rPr>
    </w:lvl>
    <w:lvl w:ilvl="6" w:tplc="3A94B20E">
      <w:numFmt w:val="bullet"/>
      <w:lvlText w:val="•"/>
      <w:lvlJc w:val="left"/>
      <w:pPr>
        <w:ind w:left="6655" w:hanging="360"/>
      </w:pPr>
      <w:rPr>
        <w:rFonts w:hint="default"/>
        <w:lang w:val="cs-CZ" w:eastAsia="en-US" w:bidi="ar-SA"/>
      </w:rPr>
    </w:lvl>
    <w:lvl w:ilvl="7" w:tplc="5DCEFD1E">
      <w:numFmt w:val="bullet"/>
      <w:lvlText w:val="•"/>
      <w:lvlJc w:val="left"/>
      <w:pPr>
        <w:ind w:left="7626" w:hanging="360"/>
      </w:pPr>
      <w:rPr>
        <w:rFonts w:hint="default"/>
        <w:lang w:val="cs-CZ" w:eastAsia="en-US" w:bidi="ar-SA"/>
      </w:rPr>
    </w:lvl>
    <w:lvl w:ilvl="8" w:tplc="EFE8294A">
      <w:numFmt w:val="bullet"/>
      <w:lvlText w:val="•"/>
      <w:lvlJc w:val="left"/>
      <w:pPr>
        <w:ind w:left="8597" w:hanging="360"/>
      </w:pPr>
      <w:rPr>
        <w:rFonts w:hint="default"/>
        <w:lang w:val="cs-CZ" w:eastAsia="en-US" w:bidi="ar-SA"/>
      </w:rPr>
    </w:lvl>
  </w:abstractNum>
  <w:num w:numId="1" w16cid:durableId="441926204">
    <w:abstractNumId w:val="3"/>
  </w:num>
  <w:num w:numId="2" w16cid:durableId="1063917773">
    <w:abstractNumId w:val="5"/>
  </w:num>
  <w:num w:numId="3" w16cid:durableId="1998726118">
    <w:abstractNumId w:val="9"/>
  </w:num>
  <w:num w:numId="4" w16cid:durableId="1407724331">
    <w:abstractNumId w:val="1"/>
  </w:num>
  <w:num w:numId="5" w16cid:durableId="402532410">
    <w:abstractNumId w:val="4"/>
  </w:num>
  <w:num w:numId="6" w16cid:durableId="1728332971">
    <w:abstractNumId w:val="11"/>
  </w:num>
  <w:num w:numId="7" w16cid:durableId="907303791">
    <w:abstractNumId w:val="0"/>
  </w:num>
  <w:num w:numId="8" w16cid:durableId="385105389">
    <w:abstractNumId w:val="12"/>
  </w:num>
  <w:num w:numId="9" w16cid:durableId="1740860594">
    <w:abstractNumId w:val="7"/>
  </w:num>
  <w:num w:numId="10" w16cid:durableId="1578635088">
    <w:abstractNumId w:val="2"/>
  </w:num>
  <w:num w:numId="11" w16cid:durableId="306205847">
    <w:abstractNumId w:val="10"/>
  </w:num>
  <w:num w:numId="12" w16cid:durableId="1489591563">
    <w:abstractNumId w:val="6"/>
  </w:num>
  <w:num w:numId="13" w16cid:durableId="964582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7421"/>
    <w:rsid w:val="001D12BB"/>
    <w:rsid w:val="00821ACE"/>
    <w:rsid w:val="00A37421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523F"/>
  <w15:docId w15:val="{12FEC5B4-B03F-4D8D-9051-BC51861E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854" w:hanging="691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981" w:hanging="818"/>
      <w:outlineLvl w:val="1"/>
    </w:pPr>
    <w:rPr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42" w:hanging="282"/>
    </w:pPr>
  </w:style>
  <w:style w:type="paragraph" w:customStyle="1" w:styleId="TableParagraph">
    <w:name w:val="Table Paragraph"/>
    <w:basedOn w:val="Normln"/>
    <w:uiPriority w:val="1"/>
    <w:qFormat/>
    <w:pPr>
      <w:spacing w:before="9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lro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3954</Words>
  <Characters>23332</Characters>
  <Application>Microsoft Office Word</Application>
  <DocSecurity>0</DocSecurity>
  <Lines>194</Lines>
  <Paragraphs>54</Paragraphs>
  <ScaleCrop>false</ScaleCrop>
  <Company>SFZP CR</Company>
  <LinksUpToDate>false</LinksUpToDate>
  <CharactersWithSpaces>27232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Souhrnná technická zpráva</dc:title>
  <dc:creator>sedlak</dc:creator>
  <cp:lastModifiedBy>Luksová Diana</cp:lastModifiedBy>
  <cp:revision>2</cp:revision>
  <dcterms:created xsi:type="dcterms:W3CDTF">2025-07-24T13:40:00Z</dcterms:created>
  <dcterms:modified xsi:type="dcterms:W3CDTF">2025-07-24T14:04:00Z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5.3.0</vt:lpwstr>
  </property>
  <property fmtid="{D5CDD505-2E9C-101B-9397-08002B2CF9AE}" pid="4" name="LastSaved">
    <vt:filetime>2025-07-24T00:00:00Z</vt:filetime>
  </property>
  <property fmtid="{D5CDD505-2E9C-101B-9397-08002B2CF9AE}" pid="5" name="Producer">
    <vt:lpwstr>iText® 7.1.9 ©2000-2019 iText Group NV (AGPL-version)</vt:lpwstr>
  </property>
</Properties>
</file>