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1ACF" w14:textId="77777777" w:rsidR="00122565" w:rsidRDefault="00122565">
      <w:pPr>
        <w:pStyle w:val="Zkladntext"/>
        <w:spacing w:before="2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870"/>
        <w:gridCol w:w="2457"/>
        <w:gridCol w:w="1972"/>
      </w:tblGrid>
      <w:tr w:rsidR="00122565" w14:paraId="6164F624" w14:textId="77777777">
        <w:trPr>
          <w:trHeight w:val="3841"/>
        </w:trPr>
        <w:tc>
          <w:tcPr>
            <w:tcW w:w="10299" w:type="dxa"/>
            <w:gridSpan w:val="3"/>
          </w:tcPr>
          <w:p w14:paraId="11283DA3" w14:textId="77777777" w:rsidR="00122565" w:rsidRDefault="00122565">
            <w:pPr>
              <w:pStyle w:val="TableParagraph"/>
              <w:rPr>
                <w:sz w:val="20"/>
              </w:rPr>
            </w:pPr>
          </w:p>
          <w:p w14:paraId="4FD13FCD" w14:textId="77777777" w:rsidR="00122565" w:rsidRDefault="00122565">
            <w:pPr>
              <w:pStyle w:val="TableParagraph"/>
              <w:rPr>
                <w:sz w:val="20"/>
              </w:rPr>
            </w:pPr>
          </w:p>
          <w:p w14:paraId="29896E0C" w14:textId="77777777" w:rsidR="00122565" w:rsidRDefault="00122565">
            <w:pPr>
              <w:pStyle w:val="TableParagraph"/>
              <w:rPr>
                <w:sz w:val="20"/>
              </w:rPr>
            </w:pPr>
          </w:p>
          <w:p w14:paraId="184F7C48" w14:textId="77777777" w:rsidR="00122565" w:rsidRDefault="00122565">
            <w:pPr>
              <w:pStyle w:val="TableParagraph"/>
              <w:spacing w:before="2"/>
              <w:rPr>
                <w:sz w:val="28"/>
              </w:rPr>
            </w:pPr>
          </w:p>
          <w:p w14:paraId="3C5F994B" w14:textId="77777777" w:rsidR="00122565" w:rsidRDefault="00B12177">
            <w:pPr>
              <w:pStyle w:val="TableParagraph"/>
              <w:ind w:left="66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2B8911" wp14:editId="203605DA">
                  <wp:extent cx="304323" cy="33813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23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noProof/>
                <w:spacing w:val="17"/>
                <w:sz w:val="20"/>
              </w:rPr>
              <w:drawing>
                <wp:inline distT="0" distB="0" distL="0" distR="0" wp14:anchorId="538B4A45" wp14:editId="21AD1D3F">
                  <wp:extent cx="68861" cy="4667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61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noProof/>
                <w:spacing w:val="28"/>
                <w:sz w:val="20"/>
              </w:rPr>
              <w:drawing>
                <wp:inline distT="0" distB="0" distL="0" distR="0" wp14:anchorId="0947CE1C" wp14:editId="22BAC1F2">
                  <wp:extent cx="493373" cy="33813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3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noProof/>
                <w:spacing w:val="15"/>
                <w:sz w:val="20"/>
              </w:rPr>
              <w:drawing>
                <wp:inline distT="0" distB="0" distL="0" distR="0" wp14:anchorId="71AF161C" wp14:editId="64F02F06">
                  <wp:extent cx="529543" cy="61436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43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8A27F" w14:textId="77777777" w:rsidR="00122565" w:rsidRDefault="00122565">
            <w:pPr>
              <w:pStyle w:val="TableParagraph"/>
              <w:spacing w:before="9"/>
              <w:rPr>
                <w:sz w:val="15"/>
              </w:rPr>
            </w:pPr>
          </w:p>
          <w:p w14:paraId="26CEAA38" w14:textId="77777777" w:rsidR="00122565" w:rsidRDefault="00B12177">
            <w:pPr>
              <w:pStyle w:val="TableParagraph"/>
              <w:spacing w:line="150" w:lineRule="exact"/>
              <w:ind w:left="6846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D48E6F2" wp14:editId="20D0D617">
                  <wp:extent cx="387047" cy="952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4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position w:val="-2"/>
                <w:sz w:val="15"/>
              </w:rPr>
              <w:t xml:space="preserve"> </w:t>
            </w:r>
            <w:r>
              <w:rPr>
                <w:noProof/>
                <w:spacing w:val="65"/>
                <w:position w:val="-2"/>
                <w:sz w:val="15"/>
              </w:rPr>
              <w:drawing>
                <wp:inline distT="0" distB="0" distL="0" distR="0" wp14:anchorId="06B1F3B8" wp14:editId="73DF98A1">
                  <wp:extent cx="554869" cy="952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6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565" w14:paraId="3479F76E" w14:textId="77777777">
        <w:trPr>
          <w:trHeight w:val="963"/>
        </w:trPr>
        <w:tc>
          <w:tcPr>
            <w:tcW w:w="10299" w:type="dxa"/>
            <w:gridSpan w:val="3"/>
          </w:tcPr>
          <w:p w14:paraId="7943AE13" w14:textId="77777777" w:rsidR="00122565" w:rsidRDefault="00B12177">
            <w:pPr>
              <w:pStyle w:val="TableParagraph"/>
              <w:spacing w:before="173"/>
              <w:ind w:left="1310" w:right="1280"/>
              <w:jc w:val="center"/>
              <w:rPr>
                <w:sz w:val="50"/>
              </w:rPr>
            </w:pPr>
            <w:proofErr w:type="gramStart"/>
            <w:r>
              <w:rPr>
                <w:color w:val="221F1F"/>
                <w:sz w:val="50"/>
              </w:rPr>
              <w:t>A</w:t>
            </w:r>
            <w:r>
              <w:rPr>
                <w:color w:val="221F1F"/>
                <w:spacing w:val="-18"/>
                <w:sz w:val="50"/>
              </w:rPr>
              <w:t xml:space="preserve"> </w:t>
            </w:r>
            <w:r>
              <w:rPr>
                <w:color w:val="221F1F"/>
                <w:sz w:val="50"/>
              </w:rPr>
              <w:t>-</w:t>
            </w:r>
            <w:r>
              <w:rPr>
                <w:color w:val="221F1F"/>
                <w:spacing w:val="17"/>
                <w:sz w:val="50"/>
              </w:rPr>
              <w:t xml:space="preserve"> </w:t>
            </w:r>
            <w:r>
              <w:rPr>
                <w:color w:val="221F1F"/>
                <w:sz w:val="50"/>
              </w:rPr>
              <w:t>Průvodní</w:t>
            </w:r>
            <w:proofErr w:type="gramEnd"/>
            <w:r>
              <w:rPr>
                <w:color w:val="221F1F"/>
                <w:spacing w:val="11"/>
                <w:sz w:val="50"/>
              </w:rPr>
              <w:t xml:space="preserve"> </w:t>
            </w:r>
            <w:r>
              <w:rPr>
                <w:color w:val="221F1F"/>
                <w:spacing w:val="-2"/>
                <w:sz w:val="50"/>
              </w:rPr>
              <w:t>zpráva</w:t>
            </w:r>
          </w:p>
        </w:tc>
      </w:tr>
      <w:tr w:rsidR="00122565" w14:paraId="61B0F857" w14:textId="77777777">
        <w:trPr>
          <w:trHeight w:val="2648"/>
        </w:trPr>
        <w:tc>
          <w:tcPr>
            <w:tcW w:w="10299" w:type="dxa"/>
            <w:gridSpan w:val="3"/>
          </w:tcPr>
          <w:p w14:paraId="4615F96C" w14:textId="77777777" w:rsidR="00122565" w:rsidRDefault="00122565">
            <w:pPr>
              <w:pStyle w:val="TableParagraph"/>
              <w:spacing w:before="6"/>
              <w:rPr>
                <w:sz w:val="51"/>
              </w:rPr>
            </w:pPr>
          </w:p>
          <w:p w14:paraId="540E827E" w14:textId="77777777" w:rsidR="00122565" w:rsidRDefault="00B12177">
            <w:pPr>
              <w:pStyle w:val="TableParagraph"/>
              <w:spacing w:before="1"/>
              <w:ind w:left="1314" w:right="1280"/>
              <w:jc w:val="center"/>
              <w:rPr>
                <w:sz w:val="50"/>
              </w:rPr>
            </w:pPr>
            <w:r>
              <w:rPr>
                <w:color w:val="221F1F"/>
                <w:sz w:val="50"/>
              </w:rPr>
              <w:t>Fotovoltaická</w:t>
            </w:r>
            <w:r>
              <w:rPr>
                <w:color w:val="221F1F"/>
                <w:spacing w:val="13"/>
                <w:sz w:val="50"/>
              </w:rPr>
              <w:t xml:space="preserve"> </w:t>
            </w:r>
            <w:proofErr w:type="gramStart"/>
            <w:r>
              <w:rPr>
                <w:color w:val="221F1F"/>
                <w:sz w:val="50"/>
              </w:rPr>
              <w:t>elektrárna</w:t>
            </w:r>
            <w:r>
              <w:rPr>
                <w:color w:val="221F1F"/>
                <w:spacing w:val="9"/>
                <w:sz w:val="50"/>
              </w:rPr>
              <w:t xml:space="preserve"> </w:t>
            </w:r>
            <w:r>
              <w:rPr>
                <w:color w:val="221F1F"/>
                <w:sz w:val="50"/>
              </w:rPr>
              <w:t>-</w:t>
            </w:r>
            <w:r>
              <w:rPr>
                <w:color w:val="221F1F"/>
                <w:spacing w:val="11"/>
                <w:sz w:val="50"/>
              </w:rPr>
              <w:t xml:space="preserve"> </w:t>
            </w:r>
            <w:r>
              <w:rPr>
                <w:color w:val="221F1F"/>
                <w:spacing w:val="-5"/>
                <w:sz w:val="50"/>
              </w:rPr>
              <w:t>FVE</w:t>
            </w:r>
            <w:proofErr w:type="gramEnd"/>
          </w:p>
          <w:p w14:paraId="4BB108F2" w14:textId="77777777" w:rsidR="00122565" w:rsidRDefault="00B12177">
            <w:pPr>
              <w:pStyle w:val="TableParagraph"/>
              <w:spacing w:before="454"/>
              <w:ind w:left="1312" w:right="1280"/>
              <w:jc w:val="center"/>
              <w:rPr>
                <w:sz w:val="21"/>
              </w:rPr>
            </w:pPr>
            <w:r>
              <w:rPr>
                <w:color w:val="221F1F"/>
                <w:sz w:val="21"/>
              </w:rPr>
              <w:t>Místo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realizace:</w:t>
            </w:r>
            <w:r>
              <w:rPr>
                <w:color w:val="221F1F"/>
                <w:spacing w:val="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Kaplanova</w:t>
            </w:r>
            <w:r>
              <w:rPr>
                <w:color w:val="221F1F"/>
                <w:spacing w:val="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1931/1,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148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00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Praha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11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-</w:t>
            </w:r>
            <w:r>
              <w:rPr>
                <w:color w:val="221F1F"/>
                <w:spacing w:val="-2"/>
                <w:sz w:val="21"/>
              </w:rPr>
              <w:t xml:space="preserve"> Chodov</w:t>
            </w:r>
          </w:p>
        </w:tc>
      </w:tr>
      <w:tr w:rsidR="00122565" w14:paraId="2FD483FB" w14:textId="77777777">
        <w:trPr>
          <w:trHeight w:val="702"/>
        </w:trPr>
        <w:tc>
          <w:tcPr>
            <w:tcW w:w="10299" w:type="dxa"/>
            <w:gridSpan w:val="3"/>
            <w:tcBorders>
              <w:bottom w:val="single" w:sz="4" w:space="0" w:color="221F1F"/>
            </w:tcBorders>
          </w:tcPr>
          <w:p w14:paraId="5D3405EF" w14:textId="77777777" w:rsidR="00122565" w:rsidRDefault="00B12177">
            <w:pPr>
              <w:pStyle w:val="TableParagraph"/>
              <w:spacing w:before="211"/>
              <w:ind w:left="1314" w:right="1280"/>
              <w:jc w:val="center"/>
              <w:rPr>
                <w:sz w:val="21"/>
              </w:rPr>
            </w:pPr>
            <w:r>
              <w:rPr>
                <w:color w:val="221F1F"/>
                <w:sz w:val="21"/>
              </w:rPr>
              <w:t>Investor: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Státní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fond životního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prostředí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ČR, Kaplanova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1931/1,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148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00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Praha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11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-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Chodov</w:t>
            </w:r>
          </w:p>
        </w:tc>
      </w:tr>
      <w:tr w:rsidR="00122565" w14:paraId="19253C6E" w14:textId="77777777">
        <w:trPr>
          <w:trHeight w:val="712"/>
        </w:trPr>
        <w:tc>
          <w:tcPr>
            <w:tcW w:w="10299" w:type="dxa"/>
            <w:gridSpan w:val="3"/>
            <w:tcBorders>
              <w:top w:val="single" w:sz="4" w:space="0" w:color="221F1F"/>
              <w:bottom w:val="single" w:sz="4" w:space="0" w:color="221F1F"/>
            </w:tcBorders>
          </w:tcPr>
          <w:p w14:paraId="06D80C14" w14:textId="77777777" w:rsidR="00122565" w:rsidRDefault="00122565">
            <w:pPr>
              <w:pStyle w:val="TableParagraph"/>
              <w:spacing w:before="2"/>
              <w:rPr>
                <w:sz w:val="19"/>
              </w:rPr>
            </w:pPr>
          </w:p>
          <w:p w14:paraId="29541137" w14:textId="77777777" w:rsidR="00122565" w:rsidRDefault="00B12177">
            <w:pPr>
              <w:pStyle w:val="TableParagraph"/>
              <w:spacing w:before="1"/>
              <w:ind w:left="1313" w:right="1280"/>
              <w:jc w:val="center"/>
              <w:rPr>
                <w:sz w:val="21"/>
              </w:rPr>
            </w:pPr>
            <w:r>
              <w:rPr>
                <w:color w:val="221F1F"/>
                <w:sz w:val="21"/>
              </w:rPr>
              <w:t>Stupeň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dokumentace: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Dokumentace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výběr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zhotovitele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(DVZ)</w:t>
            </w:r>
          </w:p>
        </w:tc>
      </w:tr>
      <w:tr w:rsidR="00122565" w14:paraId="115E8CFF" w14:textId="77777777">
        <w:trPr>
          <w:trHeight w:val="704"/>
        </w:trPr>
        <w:tc>
          <w:tcPr>
            <w:tcW w:w="10299" w:type="dxa"/>
            <w:gridSpan w:val="3"/>
            <w:tcBorders>
              <w:top w:val="single" w:sz="4" w:space="0" w:color="221F1F"/>
            </w:tcBorders>
          </w:tcPr>
          <w:p w14:paraId="448C0C72" w14:textId="77777777" w:rsidR="00122565" w:rsidRDefault="00122565">
            <w:pPr>
              <w:pStyle w:val="TableParagraph"/>
              <w:spacing w:before="5"/>
              <w:rPr>
                <w:sz w:val="19"/>
              </w:rPr>
            </w:pPr>
          </w:p>
          <w:p w14:paraId="4BC64C01" w14:textId="77777777" w:rsidR="00122565" w:rsidRDefault="00B12177">
            <w:pPr>
              <w:pStyle w:val="TableParagraph"/>
              <w:ind w:left="1309" w:right="1280"/>
              <w:jc w:val="center"/>
              <w:rPr>
                <w:sz w:val="21"/>
              </w:rPr>
            </w:pPr>
            <w:r>
              <w:rPr>
                <w:color w:val="221F1F"/>
                <w:sz w:val="21"/>
              </w:rPr>
              <w:t>Část: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D.1.4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Technika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prostředí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staveb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/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D.1.4.1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-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Zařízení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silnoproudé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elektrotechniky</w:t>
            </w:r>
          </w:p>
        </w:tc>
      </w:tr>
      <w:tr w:rsidR="00122565" w14:paraId="3F7966CA" w14:textId="77777777">
        <w:trPr>
          <w:trHeight w:val="3368"/>
        </w:trPr>
        <w:tc>
          <w:tcPr>
            <w:tcW w:w="10299" w:type="dxa"/>
            <w:gridSpan w:val="3"/>
          </w:tcPr>
          <w:p w14:paraId="7353C2D0" w14:textId="77777777" w:rsidR="00122565" w:rsidRDefault="00122565">
            <w:pPr>
              <w:pStyle w:val="TableParagraph"/>
              <w:spacing w:before="1"/>
              <w:rPr>
                <w:sz w:val="65"/>
              </w:rPr>
            </w:pPr>
          </w:p>
          <w:p w14:paraId="1E65B910" w14:textId="763C131A" w:rsidR="00122565" w:rsidRDefault="00122565">
            <w:pPr>
              <w:pStyle w:val="TableParagraph"/>
              <w:spacing w:before="15"/>
              <w:ind w:left="7097"/>
              <w:rPr>
                <w:rFonts w:ascii="Gill Sans MT"/>
                <w:sz w:val="37"/>
              </w:rPr>
            </w:pPr>
          </w:p>
        </w:tc>
      </w:tr>
      <w:tr w:rsidR="00122565" w14:paraId="0E2E055A" w14:textId="77777777">
        <w:trPr>
          <w:trHeight w:val="694"/>
        </w:trPr>
        <w:tc>
          <w:tcPr>
            <w:tcW w:w="8327" w:type="dxa"/>
            <w:gridSpan w:val="2"/>
            <w:tcBorders>
              <w:bottom w:val="single" w:sz="4" w:space="0" w:color="221F1F"/>
            </w:tcBorders>
          </w:tcPr>
          <w:p w14:paraId="2F693444" w14:textId="22D22BBE" w:rsidR="00122565" w:rsidRDefault="00B12177">
            <w:pPr>
              <w:pStyle w:val="TableParagraph"/>
              <w:tabs>
                <w:tab w:val="left" w:pos="2560"/>
              </w:tabs>
              <w:spacing w:before="211"/>
              <w:ind w:left="169"/>
              <w:rPr>
                <w:sz w:val="21"/>
              </w:rPr>
            </w:pPr>
            <w:r>
              <w:rPr>
                <w:color w:val="221F1F"/>
                <w:sz w:val="21"/>
              </w:rPr>
              <w:t>Zhotovitel</w:t>
            </w:r>
            <w:r>
              <w:rPr>
                <w:color w:val="221F1F"/>
                <w:spacing w:val="9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dokumentace:</w:t>
            </w:r>
            <w:r>
              <w:rPr>
                <w:color w:val="221F1F"/>
                <w:sz w:val="21"/>
              </w:rPr>
              <w:tab/>
            </w:r>
            <w:r w:rsidR="00AD2426" w:rsidRPr="00AD2426">
              <w:rPr>
                <w:color w:val="221F1F"/>
                <w:sz w:val="21"/>
                <w:highlight w:val="yellow"/>
              </w:rPr>
              <w:t>XXX</w:t>
            </w:r>
            <w:r>
              <w:rPr>
                <w:color w:val="221F1F"/>
                <w:sz w:val="21"/>
              </w:rPr>
              <w:t>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hyperlink r:id="rId11">
              <w:r>
                <w:rPr>
                  <w:color w:val="221F1F"/>
                  <w:spacing w:val="-2"/>
                  <w:sz w:val="21"/>
                </w:rPr>
                <w:t>www.elros.cz</w:t>
              </w:r>
            </w:hyperlink>
          </w:p>
        </w:tc>
        <w:tc>
          <w:tcPr>
            <w:tcW w:w="1972" w:type="dxa"/>
            <w:vMerge w:val="restart"/>
          </w:tcPr>
          <w:p w14:paraId="7206E938" w14:textId="77777777" w:rsidR="00122565" w:rsidRDefault="00B12177">
            <w:pPr>
              <w:pStyle w:val="TableParagraph"/>
              <w:spacing w:before="158"/>
              <w:ind w:left="525"/>
              <w:rPr>
                <w:sz w:val="21"/>
              </w:rPr>
            </w:pPr>
            <w:r>
              <w:rPr>
                <w:color w:val="221F1F"/>
                <w:sz w:val="21"/>
              </w:rPr>
              <w:t>Číslo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21"/>
              </w:rPr>
              <w:t>paré</w:t>
            </w:r>
            <w:proofErr w:type="spellEnd"/>
            <w:r>
              <w:rPr>
                <w:color w:val="221F1F"/>
                <w:spacing w:val="-4"/>
                <w:sz w:val="21"/>
              </w:rPr>
              <w:t>:</w:t>
            </w:r>
          </w:p>
        </w:tc>
      </w:tr>
      <w:tr w:rsidR="00122565" w14:paraId="615EA188" w14:textId="77777777">
        <w:trPr>
          <w:trHeight w:val="692"/>
        </w:trPr>
        <w:tc>
          <w:tcPr>
            <w:tcW w:w="5870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9018DA" w14:textId="1AFD61E4" w:rsidR="00122565" w:rsidRDefault="00B12177">
            <w:pPr>
              <w:pStyle w:val="TableParagraph"/>
              <w:tabs>
                <w:tab w:val="left" w:pos="2560"/>
              </w:tabs>
              <w:spacing w:before="211"/>
              <w:ind w:left="169"/>
              <w:rPr>
                <w:sz w:val="21"/>
              </w:rPr>
            </w:pPr>
            <w:r>
              <w:rPr>
                <w:color w:val="221F1F"/>
                <w:sz w:val="21"/>
              </w:rPr>
              <w:t>Zodpovědný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projektant:</w:t>
            </w:r>
            <w:r>
              <w:rPr>
                <w:color w:val="221F1F"/>
                <w:sz w:val="21"/>
              </w:rPr>
              <w:tab/>
            </w:r>
            <w:r w:rsidR="00AD2426" w:rsidRPr="00AD2426">
              <w:rPr>
                <w:color w:val="221F1F"/>
                <w:sz w:val="21"/>
                <w:highlight w:val="yellow"/>
              </w:rPr>
              <w:t>XXX</w:t>
            </w:r>
          </w:p>
        </w:tc>
        <w:tc>
          <w:tcPr>
            <w:tcW w:w="245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1161DCA" w14:textId="77777777" w:rsidR="00122565" w:rsidRDefault="00B12177">
            <w:pPr>
              <w:pStyle w:val="TableParagraph"/>
              <w:tabs>
                <w:tab w:val="left" w:pos="1401"/>
              </w:tabs>
              <w:spacing w:before="211"/>
              <w:ind w:left="182"/>
              <w:rPr>
                <w:sz w:val="21"/>
              </w:rPr>
            </w:pPr>
            <w:r>
              <w:rPr>
                <w:color w:val="221F1F"/>
                <w:spacing w:val="-2"/>
                <w:sz w:val="21"/>
              </w:rPr>
              <w:t>Datum: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2"/>
                <w:sz w:val="21"/>
              </w:rPr>
              <w:t>12/2024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3881A9DF" w14:textId="77777777" w:rsidR="00122565" w:rsidRDefault="00122565">
            <w:pPr>
              <w:rPr>
                <w:sz w:val="2"/>
                <w:szCs w:val="2"/>
              </w:rPr>
            </w:pPr>
          </w:p>
        </w:tc>
      </w:tr>
      <w:tr w:rsidR="00122565" w14:paraId="6D764DB7" w14:textId="77777777">
        <w:trPr>
          <w:trHeight w:val="692"/>
        </w:trPr>
        <w:tc>
          <w:tcPr>
            <w:tcW w:w="5870" w:type="dxa"/>
            <w:tcBorders>
              <w:top w:val="single" w:sz="4" w:space="0" w:color="221F1F"/>
              <w:right w:val="single" w:sz="4" w:space="0" w:color="221F1F"/>
            </w:tcBorders>
          </w:tcPr>
          <w:p w14:paraId="0667D03A" w14:textId="0376DCA5" w:rsidR="00122565" w:rsidRDefault="00B12177">
            <w:pPr>
              <w:pStyle w:val="TableParagraph"/>
              <w:tabs>
                <w:tab w:val="left" w:pos="2560"/>
              </w:tabs>
              <w:spacing w:before="211"/>
              <w:ind w:left="169"/>
              <w:rPr>
                <w:sz w:val="21"/>
              </w:rPr>
            </w:pPr>
            <w:r>
              <w:rPr>
                <w:color w:val="221F1F"/>
                <w:spacing w:val="-2"/>
                <w:sz w:val="21"/>
              </w:rPr>
              <w:t>Vypracoval:</w:t>
            </w:r>
            <w:r>
              <w:rPr>
                <w:color w:val="221F1F"/>
                <w:sz w:val="21"/>
              </w:rPr>
              <w:tab/>
            </w:r>
            <w:r w:rsidR="00AD2426" w:rsidRPr="00AD2426">
              <w:rPr>
                <w:color w:val="221F1F"/>
                <w:sz w:val="21"/>
                <w:highlight w:val="yellow"/>
              </w:rPr>
              <w:t>XXX</w:t>
            </w:r>
          </w:p>
        </w:tc>
        <w:tc>
          <w:tcPr>
            <w:tcW w:w="2457" w:type="dxa"/>
            <w:tcBorders>
              <w:top w:val="single" w:sz="4" w:space="0" w:color="221F1F"/>
              <w:left w:val="single" w:sz="4" w:space="0" w:color="221F1F"/>
            </w:tcBorders>
          </w:tcPr>
          <w:p w14:paraId="57ABF12C" w14:textId="77777777" w:rsidR="00122565" w:rsidRDefault="00B12177">
            <w:pPr>
              <w:pStyle w:val="TableParagraph"/>
              <w:tabs>
                <w:tab w:val="left" w:pos="1401"/>
              </w:tabs>
              <w:spacing w:before="211"/>
              <w:ind w:left="182"/>
              <w:rPr>
                <w:sz w:val="21"/>
              </w:rPr>
            </w:pPr>
            <w:r>
              <w:rPr>
                <w:color w:val="221F1F"/>
                <w:sz w:val="21"/>
              </w:rPr>
              <w:t>Č.</w:t>
            </w:r>
            <w:r>
              <w:rPr>
                <w:color w:val="221F1F"/>
                <w:spacing w:val="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zakázky: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2"/>
                <w:sz w:val="21"/>
              </w:rPr>
              <w:t>2024-</w:t>
            </w:r>
            <w:r>
              <w:rPr>
                <w:color w:val="221F1F"/>
                <w:spacing w:val="-5"/>
                <w:sz w:val="21"/>
              </w:rPr>
              <w:t>068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7A501659" w14:textId="77777777" w:rsidR="00122565" w:rsidRDefault="00122565">
            <w:pPr>
              <w:rPr>
                <w:sz w:val="2"/>
                <w:szCs w:val="2"/>
              </w:rPr>
            </w:pPr>
          </w:p>
        </w:tc>
      </w:tr>
    </w:tbl>
    <w:p w14:paraId="6E904935" w14:textId="77777777" w:rsidR="00122565" w:rsidRDefault="00122565">
      <w:pPr>
        <w:rPr>
          <w:sz w:val="2"/>
          <w:szCs w:val="2"/>
        </w:rPr>
        <w:sectPr w:rsidR="00122565">
          <w:type w:val="continuous"/>
          <w:pgSz w:w="11900" w:h="16840"/>
          <w:pgMar w:top="740" w:right="680" w:bottom="280" w:left="680" w:header="708" w:footer="708" w:gutter="0"/>
          <w:cols w:space="708"/>
        </w:sectPr>
      </w:pPr>
    </w:p>
    <w:p w14:paraId="30556D77" w14:textId="77777777" w:rsidR="00122565" w:rsidRDefault="00B12177">
      <w:pPr>
        <w:pStyle w:val="Nadpis1"/>
        <w:numPr>
          <w:ilvl w:val="1"/>
          <w:numId w:val="2"/>
        </w:numPr>
        <w:tabs>
          <w:tab w:val="left" w:pos="1763"/>
        </w:tabs>
        <w:spacing w:before="75"/>
      </w:pPr>
      <w:r>
        <w:rPr>
          <w:color w:val="221F1F"/>
        </w:rPr>
        <w:lastRenderedPageBreak/>
        <w:t>Identifikační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údaje</w:t>
      </w:r>
    </w:p>
    <w:p w14:paraId="585547C5" w14:textId="77777777" w:rsidR="00122565" w:rsidRDefault="00B12177">
      <w:pPr>
        <w:pStyle w:val="Odstavecseseznamem"/>
        <w:numPr>
          <w:ilvl w:val="2"/>
          <w:numId w:val="2"/>
        </w:numPr>
        <w:tabs>
          <w:tab w:val="left" w:pos="1765"/>
        </w:tabs>
        <w:spacing w:before="301"/>
        <w:rPr>
          <w:sz w:val="32"/>
        </w:rPr>
      </w:pPr>
      <w:r>
        <w:rPr>
          <w:color w:val="221F1F"/>
          <w:sz w:val="32"/>
        </w:rPr>
        <w:t>Údaje</w:t>
      </w:r>
      <w:r>
        <w:rPr>
          <w:color w:val="221F1F"/>
          <w:spacing w:val="-6"/>
          <w:sz w:val="32"/>
        </w:rPr>
        <w:t xml:space="preserve"> </w:t>
      </w:r>
      <w:r>
        <w:rPr>
          <w:color w:val="221F1F"/>
          <w:sz w:val="32"/>
        </w:rPr>
        <w:t>o</w:t>
      </w:r>
      <w:r>
        <w:rPr>
          <w:color w:val="221F1F"/>
          <w:spacing w:val="-5"/>
          <w:sz w:val="32"/>
        </w:rPr>
        <w:t xml:space="preserve"> </w:t>
      </w:r>
      <w:r>
        <w:rPr>
          <w:color w:val="221F1F"/>
          <w:spacing w:val="-2"/>
          <w:sz w:val="32"/>
        </w:rPr>
        <w:t>stavbě</w:t>
      </w:r>
    </w:p>
    <w:p w14:paraId="5AAF2CBA" w14:textId="77777777" w:rsidR="00122565" w:rsidRDefault="00B12177">
      <w:pPr>
        <w:pStyle w:val="Odstavecseseznamem"/>
        <w:numPr>
          <w:ilvl w:val="3"/>
          <w:numId w:val="2"/>
        </w:numPr>
        <w:tabs>
          <w:tab w:val="left" w:pos="1390"/>
          <w:tab w:val="left" w:pos="3567"/>
        </w:tabs>
        <w:spacing w:before="280"/>
        <w:ind w:left="1390" w:hanging="227"/>
      </w:pPr>
      <w:r>
        <w:rPr>
          <w:color w:val="221F1F"/>
        </w:rPr>
        <w:t>název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stavby:</w:t>
      </w:r>
      <w:r>
        <w:rPr>
          <w:color w:val="221F1F"/>
        </w:rPr>
        <w:tab/>
        <w:t>SFŽP</w:t>
      </w:r>
      <w:r>
        <w:rPr>
          <w:color w:val="221F1F"/>
          <w:spacing w:val="-5"/>
        </w:rPr>
        <w:t xml:space="preserve"> </w:t>
      </w:r>
      <w:proofErr w:type="gramStart"/>
      <w:r>
        <w:rPr>
          <w:color w:val="221F1F"/>
        </w:rPr>
        <w:t>Praha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FVE</w:t>
      </w:r>
      <w:proofErr w:type="gramEnd"/>
      <w:r>
        <w:rPr>
          <w:color w:val="221F1F"/>
          <w:spacing w:val="-3"/>
        </w:rPr>
        <w:t xml:space="preserve"> </w:t>
      </w:r>
      <w:r>
        <w:rPr>
          <w:color w:val="221F1F"/>
        </w:rPr>
        <w:t>49,680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  <w:spacing w:val="-5"/>
        </w:rPr>
        <w:t>kWp</w:t>
      </w:r>
      <w:proofErr w:type="spellEnd"/>
    </w:p>
    <w:p w14:paraId="0D53C573" w14:textId="77777777" w:rsidR="00122565" w:rsidRDefault="00122565">
      <w:pPr>
        <w:pStyle w:val="Zkladntext"/>
        <w:spacing w:before="1"/>
        <w:rPr>
          <w:sz w:val="24"/>
        </w:rPr>
      </w:pPr>
    </w:p>
    <w:p w14:paraId="61CA7324" w14:textId="77777777" w:rsidR="00122565" w:rsidRDefault="00B12177">
      <w:pPr>
        <w:pStyle w:val="Odstavecseseznamem"/>
        <w:numPr>
          <w:ilvl w:val="3"/>
          <w:numId w:val="2"/>
        </w:numPr>
        <w:tabs>
          <w:tab w:val="left" w:pos="1402"/>
          <w:tab w:val="left" w:pos="3567"/>
        </w:tabs>
        <w:ind w:left="1402" w:hanging="239"/>
      </w:pPr>
      <w:r>
        <w:rPr>
          <w:color w:val="221F1F"/>
        </w:rPr>
        <w:t>místo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stavby:</w:t>
      </w:r>
      <w:r>
        <w:rPr>
          <w:color w:val="221F1F"/>
        </w:rPr>
        <w:tab/>
        <w:t>Kaplanova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1931/1,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148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00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Praha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11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2"/>
        </w:rPr>
        <w:t xml:space="preserve"> Chodov</w:t>
      </w:r>
    </w:p>
    <w:p w14:paraId="2EB005EB" w14:textId="77777777" w:rsidR="00122565" w:rsidRDefault="00122565">
      <w:pPr>
        <w:pStyle w:val="Zkladntext"/>
        <w:spacing w:before="2"/>
        <w:rPr>
          <w:sz w:val="24"/>
        </w:rPr>
      </w:pPr>
    </w:p>
    <w:p w14:paraId="31DFDA0B" w14:textId="77777777" w:rsidR="00122565" w:rsidRDefault="00B12177">
      <w:pPr>
        <w:pStyle w:val="Odstavecseseznamem"/>
        <w:numPr>
          <w:ilvl w:val="3"/>
          <w:numId w:val="2"/>
        </w:numPr>
        <w:tabs>
          <w:tab w:val="left" w:pos="1390"/>
          <w:tab w:val="left" w:pos="3567"/>
        </w:tabs>
        <w:ind w:left="1390" w:hanging="227"/>
      </w:pPr>
      <w:r>
        <w:rPr>
          <w:color w:val="221F1F"/>
        </w:rPr>
        <w:t>předmět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dokumentace</w:t>
      </w:r>
      <w:r>
        <w:rPr>
          <w:color w:val="221F1F"/>
        </w:rPr>
        <w:tab/>
        <w:t>trvalá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stavba,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technologie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výrobu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elektrické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energie</w:t>
      </w:r>
    </w:p>
    <w:p w14:paraId="73BCB162" w14:textId="77777777" w:rsidR="00122565" w:rsidRDefault="00122565">
      <w:pPr>
        <w:pStyle w:val="Zkladntext"/>
        <w:rPr>
          <w:sz w:val="24"/>
        </w:rPr>
      </w:pPr>
    </w:p>
    <w:p w14:paraId="28EDF131" w14:textId="77777777" w:rsidR="00122565" w:rsidRDefault="00122565">
      <w:pPr>
        <w:pStyle w:val="Zkladntext"/>
        <w:spacing w:before="7"/>
        <w:rPr>
          <w:sz w:val="21"/>
        </w:rPr>
      </w:pPr>
    </w:p>
    <w:p w14:paraId="4B4AB08E" w14:textId="77777777" w:rsidR="00122565" w:rsidRDefault="00B12177">
      <w:pPr>
        <w:pStyle w:val="Nadpis1"/>
        <w:numPr>
          <w:ilvl w:val="2"/>
          <w:numId w:val="2"/>
        </w:numPr>
        <w:tabs>
          <w:tab w:val="left" w:pos="1765"/>
        </w:tabs>
      </w:pPr>
      <w:r>
        <w:rPr>
          <w:color w:val="221F1F"/>
        </w:rPr>
        <w:t>Údaje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stavebníkovi</w:t>
      </w:r>
    </w:p>
    <w:p w14:paraId="0B640391" w14:textId="77777777" w:rsidR="00122565" w:rsidRDefault="00B12177">
      <w:pPr>
        <w:pStyle w:val="Zkladntext"/>
        <w:spacing w:before="303" w:line="216" w:lineRule="auto"/>
        <w:ind w:left="1163" w:right="5326"/>
      </w:pPr>
      <w:r>
        <w:rPr>
          <w:color w:val="221F1F"/>
        </w:rPr>
        <w:t>Státní fond životního prostředí ČR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Kaplanova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1931/1,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148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00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Praha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Chodov</w:t>
      </w:r>
    </w:p>
    <w:p w14:paraId="16E98C33" w14:textId="77777777" w:rsidR="00122565" w:rsidRDefault="00B12177">
      <w:pPr>
        <w:pStyle w:val="Zkladntext"/>
        <w:spacing w:line="235" w:lineRule="exact"/>
        <w:ind w:left="1163"/>
      </w:pPr>
      <w:r>
        <w:rPr>
          <w:color w:val="221F1F"/>
        </w:rPr>
        <w:t>IČO: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00020729</w:t>
      </w:r>
    </w:p>
    <w:p w14:paraId="18B42EB0" w14:textId="77777777" w:rsidR="00122565" w:rsidRDefault="00122565">
      <w:pPr>
        <w:pStyle w:val="Zkladntext"/>
        <w:rPr>
          <w:sz w:val="24"/>
        </w:rPr>
      </w:pPr>
    </w:p>
    <w:p w14:paraId="536FC537" w14:textId="77777777" w:rsidR="00122565" w:rsidRDefault="00122565">
      <w:pPr>
        <w:pStyle w:val="Zkladntext"/>
        <w:spacing w:before="10"/>
        <w:rPr>
          <w:sz w:val="21"/>
        </w:rPr>
      </w:pPr>
    </w:p>
    <w:p w14:paraId="01EDC06D" w14:textId="77777777" w:rsidR="00122565" w:rsidRDefault="00B12177">
      <w:pPr>
        <w:pStyle w:val="Nadpis1"/>
        <w:numPr>
          <w:ilvl w:val="2"/>
          <w:numId w:val="2"/>
        </w:numPr>
        <w:tabs>
          <w:tab w:val="left" w:pos="1765"/>
        </w:tabs>
      </w:pPr>
      <w:r>
        <w:rPr>
          <w:color w:val="221F1F"/>
        </w:rPr>
        <w:t>Údaje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zpracovateli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společné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dokumentace</w:t>
      </w:r>
    </w:p>
    <w:p w14:paraId="18FBC93A" w14:textId="7D26F293" w:rsidR="00122565" w:rsidRPr="00AD2426" w:rsidRDefault="00AD2426">
      <w:pPr>
        <w:pStyle w:val="Odstavecseseznamem"/>
        <w:numPr>
          <w:ilvl w:val="3"/>
          <w:numId w:val="2"/>
        </w:numPr>
        <w:tabs>
          <w:tab w:val="left" w:pos="1390"/>
        </w:tabs>
        <w:spacing w:before="280"/>
        <w:ind w:left="1390" w:hanging="227"/>
        <w:rPr>
          <w:highlight w:val="yellow"/>
        </w:rPr>
      </w:pPr>
      <w:r w:rsidRPr="00AD2426">
        <w:rPr>
          <w:highlight w:val="yellow"/>
        </w:rPr>
        <w:t>XXX</w:t>
      </w:r>
    </w:p>
    <w:p w14:paraId="0E636F52" w14:textId="77777777" w:rsidR="00122565" w:rsidRDefault="00122565">
      <w:pPr>
        <w:pStyle w:val="Zkladntext"/>
        <w:spacing w:before="1"/>
        <w:rPr>
          <w:sz w:val="24"/>
        </w:rPr>
      </w:pPr>
    </w:p>
    <w:p w14:paraId="17B25E94" w14:textId="728DCD3A" w:rsidR="00122565" w:rsidRDefault="00B12177">
      <w:pPr>
        <w:pStyle w:val="Odstavecseseznamem"/>
        <w:numPr>
          <w:ilvl w:val="3"/>
          <w:numId w:val="2"/>
        </w:numPr>
        <w:tabs>
          <w:tab w:val="left" w:pos="1402"/>
          <w:tab w:val="left" w:pos="3567"/>
        </w:tabs>
        <w:ind w:left="1402" w:hanging="239"/>
      </w:pPr>
      <w:r>
        <w:rPr>
          <w:color w:val="221F1F"/>
        </w:rPr>
        <w:t>hlavní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projektant:</w:t>
      </w:r>
      <w:r>
        <w:rPr>
          <w:color w:val="221F1F"/>
        </w:rPr>
        <w:tab/>
      </w:r>
      <w:r w:rsidR="00AD2426" w:rsidRPr="00AD2426">
        <w:rPr>
          <w:color w:val="221F1F"/>
          <w:highlight w:val="yellow"/>
        </w:rPr>
        <w:t>XXX</w:t>
      </w:r>
    </w:p>
    <w:p w14:paraId="30E319AD" w14:textId="77777777" w:rsidR="00122565" w:rsidRDefault="00122565">
      <w:pPr>
        <w:pStyle w:val="Zkladntext"/>
        <w:spacing w:before="8"/>
        <w:rPr>
          <w:sz w:val="25"/>
        </w:rPr>
      </w:pPr>
    </w:p>
    <w:p w14:paraId="135CC762" w14:textId="579098AC" w:rsidR="00122565" w:rsidRDefault="00B12177">
      <w:pPr>
        <w:pStyle w:val="Odstavecseseznamem"/>
        <w:numPr>
          <w:ilvl w:val="3"/>
          <w:numId w:val="2"/>
        </w:numPr>
        <w:tabs>
          <w:tab w:val="left" w:pos="1390"/>
          <w:tab w:val="left" w:pos="3563"/>
          <w:tab w:val="left" w:pos="3567"/>
        </w:tabs>
        <w:spacing w:line="218" w:lineRule="auto"/>
        <w:ind w:left="3563" w:right="3610" w:hanging="2400"/>
      </w:pPr>
      <w:r>
        <w:rPr>
          <w:color w:val="221F1F"/>
          <w:spacing w:val="-2"/>
        </w:rPr>
        <w:t>projektant:</w:t>
      </w:r>
      <w:r>
        <w:rPr>
          <w:color w:val="221F1F"/>
        </w:rPr>
        <w:tab/>
      </w:r>
      <w:r>
        <w:rPr>
          <w:color w:val="221F1F"/>
        </w:rPr>
        <w:tab/>
      </w:r>
      <w:r w:rsidR="00AD2426" w:rsidRPr="00AD2426">
        <w:rPr>
          <w:color w:val="221F1F"/>
          <w:highlight w:val="yellow"/>
        </w:rPr>
        <w:t>XXX</w:t>
      </w:r>
    </w:p>
    <w:p w14:paraId="6959C3A8" w14:textId="77777777" w:rsidR="00122565" w:rsidRDefault="00122565">
      <w:pPr>
        <w:pStyle w:val="Zkladntext"/>
        <w:rPr>
          <w:sz w:val="24"/>
        </w:rPr>
      </w:pPr>
    </w:p>
    <w:p w14:paraId="33B3E1B1" w14:textId="77777777" w:rsidR="00122565" w:rsidRDefault="00122565">
      <w:pPr>
        <w:pStyle w:val="Zkladntext"/>
        <w:spacing w:before="3"/>
      </w:pPr>
    </w:p>
    <w:p w14:paraId="16E61F17" w14:textId="77777777" w:rsidR="00122565" w:rsidRDefault="00B12177">
      <w:pPr>
        <w:pStyle w:val="Nadpis1"/>
        <w:numPr>
          <w:ilvl w:val="1"/>
          <w:numId w:val="2"/>
        </w:numPr>
        <w:tabs>
          <w:tab w:val="left" w:pos="1765"/>
        </w:tabs>
        <w:ind w:left="1765" w:hanging="1030"/>
      </w:pPr>
      <w:r>
        <w:rPr>
          <w:color w:val="221F1F"/>
        </w:rPr>
        <w:t>Členění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stavby</w:t>
      </w:r>
    </w:p>
    <w:p w14:paraId="15437C64" w14:textId="77777777" w:rsidR="00122565" w:rsidRDefault="00B12177">
      <w:pPr>
        <w:pStyle w:val="Zkladntext"/>
        <w:spacing w:before="299" w:line="218" w:lineRule="auto"/>
        <w:ind w:left="1163" w:right="539"/>
      </w:pPr>
      <w:r>
        <w:rPr>
          <w:color w:val="221F1F"/>
        </w:rPr>
        <w:t>Stavba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není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členěna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samostatné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objekty.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Technologické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zařízení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bude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tvořit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jeden celek a nebude dále členěn.</w:t>
      </w:r>
    </w:p>
    <w:p w14:paraId="5907C34C" w14:textId="77777777" w:rsidR="00122565" w:rsidRDefault="00122565">
      <w:pPr>
        <w:pStyle w:val="Zkladntext"/>
        <w:rPr>
          <w:sz w:val="24"/>
        </w:rPr>
      </w:pPr>
    </w:p>
    <w:p w14:paraId="19DC1294" w14:textId="77777777" w:rsidR="00122565" w:rsidRDefault="00122565">
      <w:pPr>
        <w:pStyle w:val="Zkladntext"/>
      </w:pPr>
    </w:p>
    <w:p w14:paraId="2AC174AF" w14:textId="77777777" w:rsidR="00122565" w:rsidRDefault="00B12177">
      <w:pPr>
        <w:pStyle w:val="Nadpis1"/>
        <w:numPr>
          <w:ilvl w:val="1"/>
          <w:numId w:val="2"/>
        </w:numPr>
        <w:tabs>
          <w:tab w:val="left" w:pos="1765"/>
        </w:tabs>
        <w:ind w:left="1765" w:hanging="1030"/>
      </w:pPr>
      <w:r>
        <w:rPr>
          <w:color w:val="221F1F"/>
        </w:rPr>
        <w:t>Seznam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vstupních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podkladů</w:t>
      </w:r>
    </w:p>
    <w:p w14:paraId="5AA62AE6" w14:textId="77777777" w:rsidR="00122565" w:rsidRDefault="00B12177">
      <w:pPr>
        <w:pStyle w:val="Odstavecseseznamem"/>
        <w:numPr>
          <w:ilvl w:val="0"/>
          <w:numId w:val="1"/>
        </w:numPr>
        <w:tabs>
          <w:tab w:val="left" w:pos="1363"/>
        </w:tabs>
        <w:spacing w:before="301" w:line="243" w:lineRule="exact"/>
        <w:ind w:left="1363" w:hanging="227"/>
        <w:rPr>
          <w:sz w:val="20"/>
        </w:rPr>
      </w:pPr>
      <w:r>
        <w:rPr>
          <w:color w:val="221F1F"/>
          <w:sz w:val="20"/>
        </w:rPr>
        <w:t>požadavky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pacing w:val="-2"/>
          <w:sz w:val="20"/>
        </w:rPr>
        <w:t>investora</w:t>
      </w:r>
    </w:p>
    <w:p w14:paraId="33C8A4C7" w14:textId="77777777" w:rsidR="00122565" w:rsidRDefault="00B12177">
      <w:pPr>
        <w:pStyle w:val="Odstavecseseznamem"/>
        <w:numPr>
          <w:ilvl w:val="0"/>
          <w:numId w:val="1"/>
        </w:numPr>
        <w:tabs>
          <w:tab w:val="left" w:pos="1375"/>
        </w:tabs>
        <w:spacing w:line="232" w:lineRule="exact"/>
        <w:ind w:left="1375" w:hanging="239"/>
      </w:pPr>
      <w:r>
        <w:rPr>
          <w:color w:val="221F1F"/>
        </w:rPr>
        <w:t>obhlídka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místě</w:t>
      </w:r>
      <w:r>
        <w:rPr>
          <w:color w:val="221F1F"/>
          <w:spacing w:val="-2"/>
        </w:rPr>
        <w:t xml:space="preserve"> stavby</w:t>
      </w:r>
    </w:p>
    <w:p w14:paraId="33663D5C" w14:textId="77777777" w:rsidR="00122565" w:rsidRDefault="00B12177">
      <w:pPr>
        <w:pStyle w:val="Odstavecseseznamem"/>
        <w:numPr>
          <w:ilvl w:val="0"/>
          <w:numId w:val="1"/>
        </w:numPr>
        <w:tabs>
          <w:tab w:val="left" w:pos="1363"/>
        </w:tabs>
        <w:spacing w:line="230" w:lineRule="exact"/>
        <w:ind w:left="1363" w:hanging="227"/>
      </w:pPr>
      <w:r>
        <w:rPr>
          <w:color w:val="221F1F"/>
        </w:rPr>
        <w:t>ČSN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aktuálně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platném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znění</w:t>
      </w:r>
    </w:p>
    <w:p w14:paraId="744CCECE" w14:textId="77777777" w:rsidR="00122565" w:rsidRDefault="00B12177">
      <w:pPr>
        <w:pStyle w:val="Odstavecseseznamem"/>
        <w:numPr>
          <w:ilvl w:val="0"/>
          <w:numId w:val="1"/>
        </w:numPr>
        <w:tabs>
          <w:tab w:val="left" w:pos="1375"/>
        </w:tabs>
        <w:spacing w:line="229" w:lineRule="exact"/>
        <w:ind w:left="1375" w:hanging="239"/>
      </w:pPr>
      <w:r>
        <w:rPr>
          <w:color w:val="221F1F"/>
        </w:rPr>
        <w:t>pravidla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provozování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distribuční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soustavy,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příloha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č.4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aktuálně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platném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znění</w:t>
      </w:r>
    </w:p>
    <w:p w14:paraId="41A6B39D" w14:textId="77777777" w:rsidR="00122565" w:rsidRDefault="00B12177">
      <w:pPr>
        <w:pStyle w:val="Odstavecseseznamem"/>
        <w:numPr>
          <w:ilvl w:val="0"/>
          <w:numId w:val="1"/>
        </w:numPr>
        <w:tabs>
          <w:tab w:val="left" w:pos="1363"/>
        </w:tabs>
        <w:spacing w:line="229" w:lineRule="exact"/>
        <w:ind w:left="1363" w:hanging="227"/>
      </w:pPr>
      <w:r>
        <w:rPr>
          <w:color w:val="221F1F"/>
        </w:rPr>
        <w:t>technické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listy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prvků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5"/>
        </w:rPr>
        <w:t>FVE</w:t>
      </w:r>
    </w:p>
    <w:p w14:paraId="334574C3" w14:textId="77777777" w:rsidR="00122565" w:rsidRDefault="00B12177">
      <w:pPr>
        <w:pStyle w:val="Odstavecseseznamem"/>
        <w:numPr>
          <w:ilvl w:val="0"/>
          <w:numId w:val="1"/>
        </w:numPr>
        <w:tabs>
          <w:tab w:val="left" w:pos="1338"/>
        </w:tabs>
        <w:spacing w:line="242" w:lineRule="exact"/>
        <w:ind w:left="1338" w:hanging="202"/>
      </w:pPr>
      <w:r>
        <w:rPr>
          <w:color w:val="221F1F"/>
        </w:rPr>
        <w:t>smlouva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připojení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-</w:t>
      </w:r>
    </w:p>
    <w:p w14:paraId="0A9D37CE" w14:textId="77777777" w:rsidR="00122565" w:rsidRDefault="00122565">
      <w:pPr>
        <w:pStyle w:val="Zkladntext"/>
        <w:rPr>
          <w:sz w:val="20"/>
        </w:rPr>
      </w:pPr>
    </w:p>
    <w:p w14:paraId="4C72A0F1" w14:textId="77777777" w:rsidR="00122565" w:rsidRDefault="00122565">
      <w:pPr>
        <w:pStyle w:val="Zkladntext"/>
        <w:rPr>
          <w:sz w:val="20"/>
        </w:rPr>
      </w:pPr>
    </w:p>
    <w:p w14:paraId="649525D9" w14:textId="77777777" w:rsidR="00122565" w:rsidRDefault="00122565">
      <w:pPr>
        <w:pStyle w:val="Zkladntext"/>
        <w:rPr>
          <w:sz w:val="20"/>
        </w:rPr>
      </w:pPr>
    </w:p>
    <w:p w14:paraId="48D9F00A" w14:textId="77777777" w:rsidR="00122565" w:rsidRDefault="00122565">
      <w:pPr>
        <w:pStyle w:val="Zkladntext"/>
        <w:rPr>
          <w:sz w:val="20"/>
        </w:rPr>
      </w:pPr>
    </w:p>
    <w:p w14:paraId="6BDA9349" w14:textId="77777777" w:rsidR="00122565" w:rsidRDefault="00122565">
      <w:pPr>
        <w:pStyle w:val="Zkladntext"/>
        <w:rPr>
          <w:sz w:val="20"/>
        </w:rPr>
      </w:pPr>
    </w:p>
    <w:p w14:paraId="3B5147B0" w14:textId="77777777" w:rsidR="00122565" w:rsidRDefault="00122565">
      <w:pPr>
        <w:pStyle w:val="Zkladntext"/>
        <w:rPr>
          <w:sz w:val="20"/>
        </w:rPr>
      </w:pPr>
    </w:p>
    <w:p w14:paraId="383801A1" w14:textId="77777777" w:rsidR="00122565" w:rsidRDefault="00122565">
      <w:pPr>
        <w:pStyle w:val="Zkladntext"/>
        <w:rPr>
          <w:sz w:val="20"/>
        </w:rPr>
      </w:pPr>
    </w:p>
    <w:p w14:paraId="57A35D65" w14:textId="77777777" w:rsidR="00122565" w:rsidRDefault="00122565">
      <w:pPr>
        <w:pStyle w:val="Zkladntext"/>
        <w:rPr>
          <w:sz w:val="20"/>
        </w:rPr>
      </w:pPr>
    </w:p>
    <w:p w14:paraId="3142D8B7" w14:textId="77777777" w:rsidR="00122565" w:rsidRDefault="00122565">
      <w:pPr>
        <w:pStyle w:val="Zkladntext"/>
        <w:rPr>
          <w:sz w:val="20"/>
        </w:rPr>
      </w:pPr>
    </w:p>
    <w:p w14:paraId="6C80A2F8" w14:textId="77777777" w:rsidR="00122565" w:rsidRDefault="00B12177">
      <w:pPr>
        <w:pStyle w:val="Zkladn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F3CB2" wp14:editId="06181F42">
                <wp:simplePos x="0" y="0"/>
                <wp:positionH relativeFrom="page">
                  <wp:posOffset>880872</wp:posOffset>
                </wp:positionH>
                <wp:positionV relativeFrom="paragraph">
                  <wp:posOffset>198101</wp:posOffset>
                </wp:positionV>
                <wp:extent cx="55689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0" h="6350">
                              <a:moveTo>
                                <a:pt x="55686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68695" y="6095"/>
                              </a:lnTo>
                              <a:lnTo>
                                <a:pt x="5568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AC538" id="Graphic 9" o:spid="_x0000_s1026" style="position:absolute;margin-left:69.35pt;margin-top:15.6pt;width:438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" path="m5568695,l,,,6095r5568695,l5568695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1DF8F0AB" w14:textId="77777777" w:rsidR="00122565" w:rsidRDefault="00122565">
      <w:pPr>
        <w:pStyle w:val="Zkladntext"/>
        <w:spacing w:before="7"/>
        <w:rPr>
          <w:sz w:val="9"/>
        </w:rPr>
      </w:pPr>
    </w:p>
    <w:p w14:paraId="72358B3D" w14:textId="77777777" w:rsidR="00122565" w:rsidRDefault="00B12177">
      <w:pPr>
        <w:spacing w:before="75"/>
        <w:ind w:left="6899"/>
        <w:rPr>
          <w:rFonts w:ascii="Arial"/>
          <w:i/>
          <w:sz w:val="16"/>
        </w:rPr>
      </w:pPr>
      <w:r>
        <w:rPr>
          <w:rFonts w:ascii="Arial"/>
          <w:i/>
          <w:color w:val="221F1F"/>
          <w:sz w:val="16"/>
        </w:rPr>
        <w:t>Strana</w:t>
      </w:r>
      <w:r>
        <w:rPr>
          <w:rFonts w:ascii="Arial"/>
          <w:i/>
          <w:color w:val="221F1F"/>
          <w:spacing w:val="-4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1</w:t>
      </w:r>
      <w:r>
        <w:rPr>
          <w:rFonts w:ascii="Arial"/>
          <w:i/>
          <w:color w:val="221F1F"/>
          <w:spacing w:val="-3"/>
          <w:sz w:val="16"/>
        </w:rPr>
        <w:t xml:space="preserve"> </w:t>
      </w:r>
      <w:r>
        <w:rPr>
          <w:rFonts w:ascii="Arial"/>
          <w:i/>
          <w:color w:val="221F1F"/>
          <w:sz w:val="16"/>
        </w:rPr>
        <w:t>(celkem</w:t>
      </w:r>
      <w:r>
        <w:rPr>
          <w:rFonts w:ascii="Arial"/>
          <w:i/>
          <w:color w:val="221F1F"/>
          <w:spacing w:val="-4"/>
          <w:sz w:val="16"/>
        </w:rPr>
        <w:t xml:space="preserve"> </w:t>
      </w:r>
      <w:r>
        <w:rPr>
          <w:rFonts w:ascii="Arial"/>
          <w:i/>
          <w:color w:val="221F1F"/>
          <w:spacing w:val="-5"/>
          <w:sz w:val="16"/>
        </w:rPr>
        <w:t>1)</w:t>
      </w:r>
    </w:p>
    <w:sectPr w:rsidR="00122565">
      <w:pgSz w:w="11900" w:h="16840"/>
      <w:pgMar w:top="134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03B2"/>
    <w:multiLevelType w:val="multilevel"/>
    <w:tmpl w:val="BA6EB322"/>
    <w:lvl w:ilvl="0">
      <w:start w:val="1"/>
      <w:numFmt w:val="upperLetter"/>
      <w:lvlText w:val="%1"/>
      <w:lvlJc w:val="left"/>
      <w:pPr>
        <w:ind w:left="1763" w:hanging="10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63" w:hanging="10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9"/>
        <w:sz w:val="32"/>
        <w:szCs w:val="3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65" w:hanging="10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9"/>
        <w:sz w:val="32"/>
        <w:szCs w:val="3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39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686" w:hanging="2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62" w:hanging="2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7" w:hanging="2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13" w:hanging="2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88" w:hanging="228"/>
      </w:pPr>
      <w:rPr>
        <w:rFonts w:hint="default"/>
        <w:lang w:val="cs-CZ" w:eastAsia="en-US" w:bidi="ar-SA"/>
      </w:rPr>
    </w:lvl>
  </w:abstractNum>
  <w:abstractNum w:abstractNumId="1" w15:restartNumberingAfterBreak="0">
    <w:nsid w:val="23F11024"/>
    <w:multiLevelType w:val="hybridMultilevel"/>
    <w:tmpl w:val="DFC6464E"/>
    <w:lvl w:ilvl="0" w:tplc="945051F0">
      <w:start w:val="1"/>
      <w:numFmt w:val="lowerLetter"/>
      <w:lvlText w:val="%1)"/>
      <w:lvlJc w:val="left"/>
      <w:pPr>
        <w:ind w:left="136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B3D8DABA">
      <w:numFmt w:val="bullet"/>
      <w:lvlText w:val="•"/>
      <w:lvlJc w:val="left"/>
      <w:pPr>
        <w:ind w:left="2278" w:hanging="228"/>
      </w:pPr>
      <w:rPr>
        <w:rFonts w:hint="default"/>
        <w:lang w:val="cs-CZ" w:eastAsia="en-US" w:bidi="ar-SA"/>
      </w:rPr>
    </w:lvl>
    <w:lvl w:ilvl="2" w:tplc="CAF4A298">
      <w:numFmt w:val="bullet"/>
      <w:lvlText w:val="•"/>
      <w:lvlJc w:val="left"/>
      <w:pPr>
        <w:ind w:left="3196" w:hanging="228"/>
      </w:pPr>
      <w:rPr>
        <w:rFonts w:hint="default"/>
        <w:lang w:val="cs-CZ" w:eastAsia="en-US" w:bidi="ar-SA"/>
      </w:rPr>
    </w:lvl>
    <w:lvl w:ilvl="3" w:tplc="36F6E072">
      <w:numFmt w:val="bullet"/>
      <w:lvlText w:val="•"/>
      <w:lvlJc w:val="left"/>
      <w:pPr>
        <w:ind w:left="4114" w:hanging="228"/>
      </w:pPr>
      <w:rPr>
        <w:rFonts w:hint="default"/>
        <w:lang w:val="cs-CZ" w:eastAsia="en-US" w:bidi="ar-SA"/>
      </w:rPr>
    </w:lvl>
    <w:lvl w:ilvl="4" w:tplc="FBC8DC20">
      <w:numFmt w:val="bullet"/>
      <w:lvlText w:val="•"/>
      <w:lvlJc w:val="left"/>
      <w:pPr>
        <w:ind w:left="5032" w:hanging="228"/>
      </w:pPr>
      <w:rPr>
        <w:rFonts w:hint="default"/>
        <w:lang w:val="cs-CZ" w:eastAsia="en-US" w:bidi="ar-SA"/>
      </w:rPr>
    </w:lvl>
    <w:lvl w:ilvl="5" w:tplc="7574462C">
      <w:numFmt w:val="bullet"/>
      <w:lvlText w:val="•"/>
      <w:lvlJc w:val="left"/>
      <w:pPr>
        <w:ind w:left="5950" w:hanging="228"/>
      </w:pPr>
      <w:rPr>
        <w:rFonts w:hint="default"/>
        <w:lang w:val="cs-CZ" w:eastAsia="en-US" w:bidi="ar-SA"/>
      </w:rPr>
    </w:lvl>
    <w:lvl w:ilvl="6" w:tplc="59AED7B2">
      <w:numFmt w:val="bullet"/>
      <w:lvlText w:val="•"/>
      <w:lvlJc w:val="left"/>
      <w:pPr>
        <w:ind w:left="6868" w:hanging="228"/>
      </w:pPr>
      <w:rPr>
        <w:rFonts w:hint="default"/>
        <w:lang w:val="cs-CZ" w:eastAsia="en-US" w:bidi="ar-SA"/>
      </w:rPr>
    </w:lvl>
    <w:lvl w:ilvl="7" w:tplc="4106D90E">
      <w:numFmt w:val="bullet"/>
      <w:lvlText w:val="•"/>
      <w:lvlJc w:val="left"/>
      <w:pPr>
        <w:ind w:left="7786" w:hanging="228"/>
      </w:pPr>
      <w:rPr>
        <w:rFonts w:hint="default"/>
        <w:lang w:val="cs-CZ" w:eastAsia="en-US" w:bidi="ar-SA"/>
      </w:rPr>
    </w:lvl>
    <w:lvl w:ilvl="8" w:tplc="7EA898BA">
      <w:numFmt w:val="bullet"/>
      <w:lvlText w:val="•"/>
      <w:lvlJc w:val="left"/>
      <w:pPr>
        <w:ind w:left="8704" w:hanging="228"/>
      </w:pPr>
      <w:rPr>
        <w:rFonts w:hint="default"/>
        <w:lang w:val="cs-CZ" w:eastAsia="en-US" w:bidi="ar-SA"/>
      </w:rPr>
    </w:lvl>
  </w:abstractNum>
  <w:num w:numId="1" w16cid:durableId="49114269">
    <w:abstractNumId w:val="1"/>
  </w:num>
  <w:num w:numId="2" w16cid:durableId="72348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565"/>
    <w:rsid w:val="00122565"/>
    <w:rsid w:val="00800052"/>
    <w:rsid w:val="00A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209F"/>
  <w15:docId w15:val="{EF266FB6-4C1B-4A3E-A08E-56DD6D1F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765" w:hanging="1030"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765" w:hanging="2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lros.cz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1169</Characters>
  <Application>Microsoft Office Word</Application>
  <DocSecurity>0</DocSecurity>
  <Lines>9</Lines>
  <Paragraphs>2</Paragraphs>
  <ScaleCrop>false</ScaleCrop>
  <Company>SFZP CR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Průvodní zpráva</dc:title>
  <dc:creator>sedlak</dc:creator>
  <cp:lastModifiedBy>Luksová Diana</cp:lastModifiedBy>
  <cp:revision>2</cp:revision>
  <dcterms:created xsi:type="dcterms:W3CDTF">2025-07-24T12:53:00Z</dcterms:created>
  <dcterms:modified xsi:type="dcterms:W3CDTF">2025-07-24T12:57:00Z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5.3.0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iText® 7.1.9 ©2000-2019 iText Group NV (AGPL-version)</vt:lpwstr>
  </property>
</Properties>
</file>