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0FA71" w14:textId="77777777" w:rsidR="00904CA4" w:rsidRDefault="00904CA4" w:rsidP="00904CA4">
      <w:pPr>
        <w:pStyle w:val="Nadpis2"/>
        <w:rPr>
          <w:rFonts w:asciiTheme="minorHAnsi" w:hAnsiTheme="minorHAnsi" w:cs="Calibri"/>
          <w:color w:val="000000"/>
          <w:sz w:val="22"/>
          <w:szCs w:val="22"/>
        </w:rPr>
      </w:pPr>
      <w:bookmarkStart w:id="0" w:name="_GoBack"/>
      <w:bookmarkEnd w:id="0"/>
    </w:p>
    <w:p w14:paraId="0624A53C" w14:textId="77777777" w:rsidR="00904CA4" w:rsidRDefault="00904CA4" w:rsidP="00904CA4">
      <w:pPr>
        <w:pStyle w:val="Nadpis2"/>
        <w:rPr>
          <w:rFonts w:asciiTheme="minorHAnsi" w:hAnsiTheme="minorHAnsi" w:cs="Calibri"/>
          <w:color w:val="000000"/>
          <w:sz w:val="22"/>
          <w:szCs w:val="22"/>
        </w:rPr>
      </w:pPr>
    </w:p>
    <w:p w14:paraId="46E3A81E" w14:textId="77777777" w:rsidR="00A9198C" w:rsidRDefault="00A9198C" w:rsidP="00A9198C">
      <w:pPr>
        <w:pStyle w:val="Nadpis2"/>
        <w:jc w:val="center"/>
        <w:rPr>
          <w:rFonts w:asciiTheme="minorHAnsi" w:hAnsiTheme="minorHAnsi" w:cs="Calibri"/>
          <w:b/>
          <w:color w:val="000000"/>
          <w:sz w:val="22"/>
          <w:szCs w:val="22"/>
        </w:rPr>
      </w:pPr>
    </w:p>
    <w:p w14:paraId="26B55F04" w14:textId="77777777" w:rsidR="00A9198C" w:rsidRDefault="00A9198C" w:rsidP="00A9198C">
      <w:pPr>
        <w:pStyle w:val="Nadpis2"/>
        <w:jc w:val="center"/>
        <w:rPr>
          <w:rFonts w:asciiTheme="minorHAnsi" w:hAnsiTheme="minorHAnsi" w:cs="Calibri"/>
          <w:b/>
          <w:color w:val="000000"/>
          <w:sz w:val="22"/>
          <w:szCs w:val="22"/>
        </w:rPr>
      </w:pPr>
    </w:p>
    <w:p w14:paraId="170AE74F" w14:textId="77777777" w:rsidR="00A9198C" w:rsidRDefault="00A9198C" w:rsidP="00A9198C">
      <w:pPr>
        <w:pStyle w:val="Nadpis2"/>
        <w:jc w:val="center"/>
        <w:rPr>
          <w:rFonts w:asciiTheme="minorHAnsi" w:hAnsiTheme="minorHAnsi" w:cs="Calibri"/>
          <w:b/>
          <w:color w:val="000000"/>
          <w:sz w:val="22"/>
          <w:szCs w:val="22"/>
        </w:rPr>
      </w:pPr>
    </w:p>
    <w:p w14:paraId="185886C9" w14:textId="77777777" w:rsidR="00A9198C" w:rsidRDefault="00A9198C" w:rsidP="00A9198C">
      <w:pPr>
        <w:pStyle w:val="Nadpis2"/>
        <w:jc w:val="center"/>
        <w:rPr>
          <w:rFonts w:asciiTheme="minorHAnsi" w:hAnsiTheme="minorHAnsi" w:cs="Calibri"/>
          <w:b/>
          <w:color w:val="000000"/>
          <w:sz w:val="22"/>
          <w:szCs w:val="22"/>
        </w:rPr>
      </w:pPr>
    </w:p>
    <w:p w14:paraId="173792A1" w14:textId="77777777" w:rsidR="00A9198C" w:rsidRDefault="00A9198C" w:rsidP="00A9198C">
      <w:pPr>
        <w:pStyle w:val="Nadpis2"/>
        <w:jc w:val="center"/>
        <w:rPr>
          <w:rFonts w:asciiTheme="minorHAnsi" w:hAnsiTheme="minorHAnsi" w:cs="Calibri"/>
          <w:b/>
          <w:color w:val="000000"/>
          <w:sz w:val="22"/>
          <w:szCs w:val="22"/>
        </w:rPr>
      </w:pPr>
    </w:p>
    <w:p w14:paraId="4A00FA83" w14:textId="77777777" w:rsidR="00A9198C" w:rsidRDefault="00A9198C" w:rsidP="00A9198C">
      <w:pPr>
        <w:pStyle w:val="Nadpis2"/>
        <w:jc w:val="center"/>
        <w:rPr>
          <w:rFonts w:asciiTheme="minorHAnsi" w:hAnsiTheme="minorHAnsi" w:cs="Calibri"/>
          <w:b/>
          <w:color w:val="000000"/>
          <w:sz w:val="22"/>
          <w:szCs w:val="22"/>
        </w:rPr>
      </w:pPr>
    </w:p>
    <w:p w14:paraId="22974D22" w14:textId="77777777" w:rsidR="00904CA4" w:rsidRPr="00D12327" w:rsidRDefault="00904CA4" w:rsidP="00A9198C">
      <w:pPr>
        <w:pStyle w:val="Nadpis2"/>
        <w:jc w:val="center"/>
        <w:rPr>
          <w:rFonts w:asciiTheme="minorHAnsi" w:hAnsiTheme="minorHAnsi" w:cs="Calibri"/>
          <w:b/>
          <w:color w:val="000000"/>
          <w:sz w:val="28"/>
          <w:szCs w:val="28"/>
        </w:rPr>
      </w:pPr>
      <w:r w:rsidRPr="00D12327">
        <w:rPr>
          <w:rFonts w:asciiTheme="minorHAnsi" w:hAnsiTheme="minorHAnsi" w:cs="Calibri"/>
          <w:b/>
          <w:color w:val="000000"/>
          <w:sz w:val="28"/>
          <w:szCs w:val="28"/>
        </w:rPr>
        <w:t>Správa přírodních léčivých zdrojů a kolonád, příspěvková organizace</w:t>
      </w:r>
    </w:p>
    <w:p w14:paraId="2176C727" w14:textId="77777777" w:rsidR="00A9198C" w:rsidRPr="00D12327" w:rsidRDefault="00A9198C" w:rsidP="00A9198C">
      <w:pPr>
        <w:rPr>
          <w:sz w:val="28"/>
          <w:szCs w:val="28"/>
        </w:rPr>
      </w:pPr>
    </w:p>
    <w:p w14:paraId="64C2E6AD" w14:textId="77777777" w:rsidR="00A9198C" w:rsidRPr="00D12327" w:rsidRDefault="00A9198C" w:rsidP="00A9198C">
      <w:pPr>
        <w:rPr>
          <w:rFonts w:asciiTheme="minorHAnsi" w:hAnsiTheme="minorHAnsi"/>
          <w:sz w:val="28"/>
          <w:szCs w:val="28"/>
        </w:rPr>
      </w:pPr>
    </w:p>
    <w:p w14:paraId="24186DF1" w14:textId="77777777" w:rsidR="00A9198C" w:rsidRPr="00B87A49" w:rsidRDefault="00A9198C" w:rsidP="00A9198C">
      <w:pPr>
        <w:jc w:val="center"/>
        <w:rPr>
          <w:rFonts w:asciiTheme="minorHAnsi" w:hAnsiTheme="minorHAnsi"/>
          <w:b/>
          <w:sz w:val="28"/>
          <w:szCs w:val="28"/>
        </w:rPr>
      </w:pPr>
      <w:r w:rsidRPr="00B87A49">
        <w:rPr>
          <w:rFonts w:asciiTheme="minorHAnsi" w:hAnsiTheme="minorHAnsi"/>
          <w:b/>
          <w:sz w:val="28"/>
          <w:szCs w:val="28"/>
        </w:rPr>
        <w:t>a</w:t>
      </w:r>
    </w:p>
    <w:p w14:paraId="583E6A06" w14:textId="77777777" w:rsidR="00A9198C" w:rsidRPr="00D12327" w:rsidRDefault="00A9198C" w:rsidP="00A9198C">
      <w:pPr>
        <w:jc w:val="center"/>
        <w:rPr>
          <w:sz w:val="28"/>
          <w:szCs w:val="28"/>
        </w:rPr>
      </w:pPr>
    </w:p>
    <w:p w14:paraId="6D766036" w14:textId="77777777" w:rsidR="00A9198C" w:rsidRPr="00D12327" w:rsidRDefault="00A9198C" w:rsidP="00A9198C">
      <w:pPr>
        <w:jc w:val="center"/>
        <w:rPr>
          <w:sz w:val="28"/>
          <w:szCs w:val="28"/>
        </w:rPr>
      </w:pPr>
    </w:p>
    <w:p w14:paraId="09FFC5D1" w14:textId="63422CDA" w:rsidR="00904CA4" w:rsidRDefault="00D04001" w:rsidP="00D04001">
      <w:pPr>
        <w:pStyle w:val="Nadpis2"/>
        <w:jc w:val="center"/>
        <w:rPr>
          <w:rFonts w:asciiTheme="minorHAnsi" w:hAnsiTheme="minorHAnsi" w:cs="Calibri"/>
          <w:color w:val="000000"/>
          <w:sz w:val="22"/>
          <w:szCs w:val="22"/>
        </w:rPr>
      </w:pPr>
      <w:r w:rsidRPr="00D04001">
        <w:rPr>
          <w:rFonts w:asciiTheme="minorHAnsi" w:hAnsiTheme="minorHAnsi" w:cs="Calibri"/>
          <w:b/>
          <w:color w:val="000000"/>
          <w:sz w:val="28"/>
          <w:szCs w:val="28"/>
        </w:rPr>
        <w:t>JACEK ANDRZEJ PADOŁ</w:t>
      </w:r>
    </w:p>
    <w:p w14:paraId="34548F5C" w14:textId="77777777" w:rsidR="00A9198C" w:rsidRDefault="00A9198C" w:rsidP="00A9198C"/>
    <w:p w14:paraId="2B0C8B3F" w14:textId="77777777" w:rsidR="00A9198C" w:rsidRDefault="00A9198C" w:rsidP="00A9198C"/>
    <w:p w14:paraId="1B46CD06" w14:textId="77777777" w:rsidR="00A9198C" w:rsidRDefault="00A9198C" w:rsidP="00A9198C"/>
    <w:p w14:paraId="0634308E" w14:textId="77777777" w:rsidR="00A9198C" w:rsidRDefault="00A9198C" w:rsidP="00A9198C"/>
    <w:p w14:paraId="1B37751B" w14:textId="77777777" w:rsidR="00A9198C" w:rsidRDefault="00A9198C" w:rsidP="00A9198C"/>
    <w:p w14:paraId="39944528" w14:textId="77777777" w:rsidR="00A9198C" w:rsidRDefault="00A9198C" w:rsidP="00A9198C"/>
    <w:p w14:paraId="082DD9CA" w14:textId="77777777" w:rsidR="00A9198C" w:rsidRPr="00A9198C" w:rsidRDefault="00A9198C" w:rsidP="00A9198C"/>
    <w:p w14:paraId="6208CE15" w14:textId="77777777" w:rsidR="00904CA4" w:rsidRPr="008E5BE5" w:rsidRDefault="00904CA4" w:rsidP="00904CA4">
      <w:pPr>
        <w:pStyle w:val="Nadpis2"/>
        <w:rPr>
          <w:rFonts w:asciiTheme="minorHAnsi" w:hAnsiTheme="minorHAnsi" w:cs="Calibri"/>
          <w:color w:val="000000"/>
          <w:sz w:val="22"/>
          <w:szCs w:val="22"/>
        </w:rPr>
      </w:pPr>
      <w:r w:rsidRPr="008E5BE5">
        <w:rPr>
          <w:rFonts w:asciiTheme="minorHAnsi" w:hAnsiTheme="minorHAnsi" w:cs="Calibri"/>
          <w:color w:val="000000"/>
          <w:sz w:val="22"/>
          <w:szCs w:val="22"/>
        </w:rPr>
        <w:t>_____________________________________________________________________________________</w:t>
      </w:r>
    </w:p>
    <w:p w14:paraId="06D6E236" w14:textId="77777777" w:rsidR="00904CA4" w:rsidRPr="008E5BE5" w:rsidRDefault="00904CA4" w:rsidP="00904CA4">
      <w:pPr>
        <w:pStyle w:val="Nadpis2"/>
        <w:jc w:val="center"/>
        <w:rPr>
          <w:rFonts w:asciiTheme="minorHAnsi" w:hAnsiTheme="minorHAnsi" w:cs="Calibri"/>
          <w:color w:val="000000"/>
          <w:sz w:val="22"/>
          <w:szCs w:val="22"/>
        </w:rPr>
      </w:pPr>
    </w:p>
    <w:p w14:paraId="7CB0D847" w14:textId="77777777" w:rsidR="00904CA4" w:rsidRPr="008E5BE5" w:rsidRDefault="00904CA4" w:rsidP="00904CA4">
      <w:pPr>
        <w:pStyle w:val="Nadpis2"/>
        <w:jc w:val="center"/>
        <w:rPr>
          <w:rFonts w:asciiTheme="minorHAnsi" w:hAnsiTheme="minorHAnsi" w:cs="Calibri"/>
          <w:b/>
          <w:bCs/>
          <w:color w:val="000000"/>
          <w:sz w:val="22"/>
          <w:szCs w:val="22"/>
        </w:rPr>
      </w:pPr>
    </w:p>
    <w:p w14:paraId="37278B11" w14:textId="68E6D3A6" w:rsidR="00D32025" w:rsidRDefault="00D32025" w:rsidP="00904CA4">
      <w:pPr>
        <w:pStyle w:val="Nadpis2"/>
        <w:jc w:val="center"/>
        <w:rPr>
          <w:rFonts w:asciiTheme="minorHAnsi" w:hAnsiTheme="minorHAnsi" w:cs="Calibri"/>
          <w:b/>
          <w:bCs/>
          <w:color w:val="000000"/>
          <w:sz w:val="32"/>
          <w:szCs w:val="32"/>
        </w:rPr>
      </w:pPr>
      <w:r>
        <w:rPr>
          <w:rFonts w:asciiTheme="minorHAnsi" w:hAnsiTheme="minorHAnsi" w:cs="Calibri"/>
          <w:b/>
          <w:bCs/>
          <w:color w:val="000000"/>
          <w:sz w:val="32"/>
          <w:szCs w:val="32"/>
        </w:rPr>
        <w:t xml:space="preserve">Dodatek č. </w:t>
      </w:r>
      <w:r w:rsidR="00D04001">
        <w:rPr>
          <w:rFonts w:asciiTheme="minorHAnsi" w:hAnsiTheme="minorHAnsi" w:cs="Calibri"/>
          <w:b/>
          <w:bCs/>
          <w:color w:val="000000"/>
          <w:sz w:val="32"/>
          <w:szCs w:val="32"/>
        </w:rPr>
        <w:t>1</w:t>
      </w:r>
    </w:p>
    <w:p w14:paraId="27661182" w14:textId="124D2830" w:rsidR="00904CA4" w:rsidRPr="00D12327" w:rsidRDefault="00D32025" w:rsidP="00904CA4">
      <w:pPr>
        <w:pStyle w:val="Nadpis2"/>
        <w:jc w:val="center"/>
        <w:rPr>
          <w:rFonts w:asciiTheme="minorHAnsi" w:hAnsiTheme="minorHAnsi" w:cs="Calibri"/>
          <w:b/>
          <w:bCs/>
          <w:color w:val="000000"/>
          <w:sz w:val="32"/>
          <w:szCs w:val="32"/>
        </w:rPr>
      </w:pPr>
      <w:r>
        <w:rPr>
          <w:rFonts w:asciiTheme="minorHAnsi" w:hAnsiTheme="minorHAnsi" w:cs="Calibri"/>
          <w:b/>
          <w:bCs/>
          <w:color w:val="000000"/>
          <w:sz w:val="32"/>
          <w:szCs w:val="32"/>
        </w:rPr>
        <w:t>SMLOUVY</w:t>
      </w:r>
    </w:p>
    <w:p w14:paraId="76F079B4" w14:textId="77777777" w:rsidR="00D32025" w:rsidRDefault="00904CA4" w:rsidP="00904CA4">
      <w:pPr>
        <w:jc w:val="center"/>
        <w:rPr>
          <w:rFonts w:asciiTheme="minorHAnsi" w:hAnsiTheme="minorHAnsi" w:cs="Calibri"/>
          <w:b/>
          <w:bCs/>
          <w:color w:val="000000"/>
          <w:sz w:val="32"/>
          <w:szCs w:val="32"/>
        </w:rPr>
      </w:pPr>
      <w:r w:rsidRPr="00D12327">
        <w:rPr>
          <w:rFonts w:asciiTheme="minorHAnsi" w:hAnsiTheme="minorHAnsi" w:cs="Calibri"/>
          <w:b/>
          <w:bCs/>
          <w:color w:val="000000"/>
          <w:sz w:val="32"/>
          <w:szCs w:val="32"/>
        </w:rPr>
        <w:t>O NÁJMU PROSTOR SLOUŽÍCÍCH K</w:t>
      </w:r>
      <w:r w:rsidR="00D32025">
        <w:rPr>
          <w:rFonts w:asciiTheme="minorHAnsi" w:hAnsiTheme="minorHAnsi" w:cs="Calibri"/>
          <w:b/>
          <w:bCs/>
          <w:color w:val="000000"/>
          <w:sz w:val="32"/>
          <w:szCs w:val="32"/>
        </w:rPr>
        <w:t> </w:t>
      </w:r>
      <w:r w:rsidRPr="00D12327">
        <w:rPr>
          <w:rFonts w:asciiTheme="minorHAnsi" w:hAnsiTheme="minorHAnsi" w:cs="Calibri"/>
          <w:b/>
          <w:bCs/>
          <w:color w:val="000000"/>
          <w:sz w:val="32"/>
          <w:szCs w:val="32"/>
        </w:rPr>
        <w:t>PODNIKÁNÍ</w:t>
      </w:r>
      <w:r w:rsidR="00D32025">
        <w:rPr>
          <w:rFonts w:asciiTheme="minorHAnsi" w:hAnsiTheme="minorHAnsi" w:cs="Calibri"/>
          <w:b/>
          <w:bCs/>
          <w:color w:val="000000"/>
          <w:sz w:val="32"/>
          <w:szCs w:val="32"/>
        </w:rPr>
        <w:t xml:space="preserve"> </w:t>
      </w:r>
    </w:p>
    <w:p w14:paraId="11BA697E" w14:textId="4C4E2E1F" w:rsidR="00904CA4" w:rsidRPr="00D12327" w:rsidRDefault="00D32025" w:rsidP="00904CA4">
      <w:pPr>
        <w:jc w:val="center"/>
        <w:rPr>
          <w:rFonts w:asciiTheme="minorHAnsi" w:hAnsiTheme="minorHAnsi" w:cs="Calibri"/>
          <w:b/>
          <w:bCs/>
          <w:color w:val="000000"/>
          <w:sz w:val="32"/>
          <w:szCs w:val="32"/>
        </w:rPr>
      </w:pPr>
      <w:r>
        <w:rPr>
          <w:rFonts w:asciiTheme="minorHAnsi" w:hAnsiTheme="minorHAnsi" w:cs="Calibri"/>
          <w:b/>
          <w:bCs/>
          <w:color w:val="000000"/>
          <w:sz w:val="32"/>
          <w:szCs w:val="32"/>
        </w:rPr>
        <w:t>ze</w:t>
      </w:r>
      <w:r w:rsidR="00B07D5D">
        <w:rPr>
          <w:rFonts w:asciiTheme="minorHAnsi" w:hAnsiTheme="minorHAnsi" w:cs="Calibri"/>
          <w:b/>
          <w:bCs/>
          <w:color w:val="000000"/>
          <w:sz w:val="32"/>
          <w:szCs w:val="32"/>
        </w:rPr>
        <w:t xml:space="preserve"> dne </w:t>
      </w:r>
      <w:r w:rsidR="00314242">
        <w:rPr>
          <w:rFonts w:asciiTheme="minorHAnsi" w:hAnsiTheme="minorHAnsi" w:cs="Calibri"/>
          <w:b/>
          <w:bCs/>
          <w:color w:val="000000"/>
          <w:sz w:val="32"/>
          <w:szCs w:val="32"/>
        </w:rPr>
        <w:t>10. června 2024</w:t>
      </w:r>
    </w:p>
    <w:p w14:paraId="376DC244" w14:textId="77777777" w:rsidR="00904CA4" w:rsidRPr="008E5BE5" w:rsidRDefault="00904CA4" w:rsidP="00904CA4">
      <w:pPr>
        <w:jc w:val="center"/>
        <w:rPr>
          <w:rFonts w:asciiTheme="minorHAnsi" w:hAnsiTheme="minorHAnsi" w:cs="Calibri"/>
          <w:b/>
          <w:bCs/>
          <w:color w:val="000000"/>
        </w:rPr>
      </w:pPr>
    </w:p>
    <w:p w14:paraId="08C28D16" w14:textId="77777777" w:rsidR="00904CA4" w:rsidRDefault="00904CA4" w:rsidP="00904CA4">
      <w:pPr>
        <w:rPr>
          <w:rFonts w:asciiTheme="minorHAnsi" w:hAnsiTheme="minorHAnsi" w:cs="Calibri"/>
          <w:color w:val="000000"/>
          <w:sz w:val="22"/>
          <w:szCs w:val="22"/>
        </w:rPr>
      </w:pPr>
      <w:r w:rsidRPr="008E5BE5">
        <w:rPr>
          <w:rFonts w:asciiTheme="minorHAnsi" w:hAnsiTheme="minorHAnsi" w:cs="Calibri"/>
          <w:color w:val="000000"/>
          <w:sz w:val="22"/>
          <w:szCs w:val="22"/>
        </w:rPr>
        <w:t>_____________________________________________________________________________________</w:t>
      </w:r>
    </w:p>
    <w:p w14:paraId="2AAB4B6D" w14:textId="77777777" w:rsidR="00904CA4" w:rsidRDefault="00904CA4" w:rsidP="008F6FD7">
      <w:pPr>
        <w:rPr>
          <w:rFonts w:asciiTheme="minorHAnsi" w:hAnsiTheme="minorHAnsi" w:cs="Calibri"/>
          <w:color w:val="000000"/>
          <w:sz w:val="22"/>
          <w:szCs w:val="22"/>
        </w:rPr>
      </w:pPr>
    </w:p>
    <w:p w14:paraId="0879648D" w14:textId="77777777" w:rsidR="00904CA4" w:rsidRDefault="00904CA4" w:rsidP="008F6FD7">
      <w:pPr>
        <w:rPr>
          <w:rFonts w:asciiTheme="minorHAnsi" w:hAnsiTheme="minorHAnsi" w:cs="Calibri"/>
          <w:color w:val="000000"/>
          <w:sz w:val="22"/>
          <w:szCs w:val="22"/>
        </w:rPr>
      </w:pPr>
    </w:p>
    <w:p w14:paraId="3413216E" w14:textId="77777777" w:rsidR="00904CA4" w:rsidRDefault="00904CA4" w:rsidP="008F6FD7">
      <w:pPr>
        <w:rPr>
          <w:rFonts w:asciiTheme="minorHAnsi" w:hAnsiTheme="minorHAnsi" w:cs="Calibri"/>
          <w:color w:val="000000"/>
          <w:sz w:val="22"/>
          <w:szCs w:val="22"/>
        </w:rPr>
      </w:pPr>
    </w:p>
    <w:p w14:paraId="5CF6593E" w14:textId="77777777" w:rsidR="00904CA4" w:rsidRDefault="00904CA4" w:rsidP="008F6FD7">
      <w:pPr>
        <w:rPr>
          <w:rFonts w:asciiTheme="minorHAnsi" w:hAnsiTheme="minorHAnsi" w:cs="Calibri"/>
          <w:color w:val="000000"/>
          <w:sz w:val="22"/>
          <w:szCs w:val="22"/>
        </w:rPr>
      </w:pPr>
    </w:p>
    <w:p w14:paraId="71CA8905" w14:textId="77777777" w:rsidR="00A9198C" w:rsidRDefault="00A9198C" w:rsidP="008F6FD7">
      <w:pPr>
        <w:rPr>
          <w:rFonts w:asciiTheme="minorHAnsi" w:hAnsiTheme="minorHAnsi" w:cs="Calibri"/>
          <w:color w:val="000000"/>
          <w:sz w:val="22"/>
          <w:szCs w:val="22"/>
        </w:rPr>
      </w:pPr>
    </w:p>
    <w:p w14:paraId="672C23A3" w14:textId="717E240C" w:rsidR="00A9198C" w:rsidRDefault="00A9198C" w:rsidP="008F6FD7">
      <w:pPr>
        <w:rPr>
          <w:rFonts w:asciiTheme="minorHAnsi" w:hAnsiTheme="minorHAnsi" w:cs="Calibri"/>
          <w:color w:val="000000"/>
          <w:sz w:val="22"/>
          <w:szCs w:val="22"/>
        </w:rPr>
      </w:pPr>
    </w:p>
    <w:p w14:paraId="2360040D" w14:textId="77777777" w:rsidR="00A9198C" w:rsidRDefault="00A9198C" w:rsidP="008F6FD7">
      <w:pPr>
        <w:rPr>
          <w:rFonts w:asciiTheme="minorHAnsi" w:hAnsiTheme="minorHAnsi" w:cs="Calibri"/>
          <w:color w:val="000000"/>
          <w:sz w:val="22"/>
          <w:szCs w:val="22"/>
        </w:rPr>
      </w:pPr>
    </w:p>
    <w:p w14:paraId="3588266A" w14:textId="77777777" w:rsidR="00A9198C" w:rsidRDefault="00A9198C" w:rsidP="008F6FD7">
      <w:pPr>
        <w:rPr>
          <w:rFonts w:asciiTheme="minorHAnsi" w:hAnsiTheme="minorHAnsi" w:cs="Calibri"/>
          <w:color w:val="000000"/>
          <w:sz w:val="22"/>
          <w:szCs w:val="22"/>
        </w:rPr>
      </w:pPr>
    </w:p>
    <w:p w14:paraId="4336731F" w14:textId="77777777" w:rsidR="00A9198C" w:rsidRDefault="00A9198C" w:rsidP="008F6FD7">
      <w:pPr>
        <w:rPr>
          <w:rFonts w:asciiTheme="minorHAnsi" w:hAnsiTheme="minorHAnsi" w:cs="Calibri"/>
          <w:color w:val="000000"/>
          <w:sz w:val="22"/>
          <w:szCs w:val="22"/>
        </w:rPr>
      </w:pPr>
    </w:p>
    <w:p w14:paraId="1AEB3219" w14:textId="77777777" w:rsidR="00A9198C" w:rsidRDefault="00A9198C" w:rsidP="008F6FD7">
      <w:pPr>
        <w:rPr>
          <w:rFonts w:asciiTheme="minorHAnsi" w:hAnsiTheme="minorHAnsi" w:cs="Calibri"/>
          <w:color w:val="000000"/>
          <w:sz w:val="22"/>
          <w:szCs w:val="22"/>
        </w:rPr>
      </w:pPr>
    </w:p>
    <w:p w14:paraId="4BEDA7A6" w14:textId="77777777" w:rsidR="00A9198C" w:rsidRDefault="00A9198C" w:rsidP="008F6FD7">
      <w:pPr>
        <w:rPr>
          <w:rFonts w:asciiTheme="minorHAnsi" w:hAnsiTheme="minorHAnsi" w:cs="Calibri"/>
          <w:color w:val="000000"/>
          <w:sz w:val="22"/>
          <w:szCs w:val="22"/>
        </w:rPr>
      </w:pPr>
    </w:p>
    <w:p w14:paraId="7745587A" w14:textId="2C238977" w:rsidR="00A9198C" w:rsidRDefault="001B1C24" w:rsidP="00A9198C">
      <w:pPr>
        <w:jc w:val="center"/>
        <w:rPr>
          <w:rFonts w:asciiTheme="minorHAnsi" w:hAnsiTheme="minorHAnsi" w:cs="Calibri"/>
          <w:b/>
          <w:i/>
          <w:color w:val="000000"/>
          <w:sz w:val="28"/>
          <w:szCs w:val="28"/>
        </w:rPr>
      </w:pPr>
      <w:r>
        <w:rPr>
          <w:rFonts w:asciiTheme="minorHAnsi" w:hAnsiTheme="minorHAnsi" w:cs="Calibri"/>
          <w:b/>
          <w:i/>
          <w:color w:val="000000"/>
          <w:sz w:val="28"/>
          <w:szCs w:val="28"/>
        </w:rPr>
        <w:t>Karlovy Vary 202</w:t>
      </w:r>
      <w:r w:rsidR="0068537E">
        <w:rPr>
          <w:rFonts w:asciiTheme="minorHAnsi" w:hAnsiTheme="minorHAnsi" w:cs="Calibri"/>
          <w:b/>
          <w:i/>
          <w:color w:val="000000"/>
          <w:sz w:val="28"/>
          <w:szCs w:val="28"/>
        </w:rPr>
        <w:t>5</w:t>
      </w:r>
    </w:p>
    <w:p w14:paraId="4A116450" w14:textId="77777777" w:rsidR="00D04001" w:rsidRPr="00D12327" w:rsidRDefault="00D04001" w:rsidP="00A9198C">
      <w:pPr>
        <w:jc w:val="center"/>
        <w:rPr>
          <w:rFonts w:asciiTheme="minorHAnsi" w:hAnsiTheme="minorHAnsi" w:cs="Calibri"/>
          <w:b/>
          <w:i/>
          <w:color w:val="000000"/>
          <w:sz w:val="28"/>
          <w:szCs w:val="28"/>
        </w:rPr>
      </w:pPr>
    </w:p>
    <w:p w14:paraId="3A6043F8" w14:textId="198D0282" w:rsidR="008F6FD7" w:rsidRPr="00314242" w:rsidRDefault="00183D33" w:rsidP="008F6FD7">
      <w:pPr>
        <w:rPr>
          <w:rFonts w:asciiTheme="minorHAnsi" w:hAnsiTheme="minorHAnsi" w:cs="Calibri"/>
          <w:color w:val="000000"/>
          <w:sz w:val="22"/>
          <w:szCs w:val="22"/>
        </w:rPr>
      </w:pPr>
      <w:r>
        <w:rPr>
          <w:rFonts w:asciiTheme="minorHAnsi" w:hAnsiTheme="minorHAnsi" w:cs="Calibri"/>
          <w:color w:val="000000"/>
          <w:sz w:val="22"/>
          <w:szCs w:val="22"/>
        </w:rPr>
        <w:lastRenderedPageBreak/>
        <w:t>Dnešního dne, měsíce a roku, níže uvedené smluvní strany</w:t>
      </w:r>
    </w:p>
    <w:p w14:paraId="28E60170" w14:textId="77777777" w:rsidR="008F6FD7" w:rsidRPr="00314242" w:rsidRDefault="008F6FD7" w:rsidP="008F6FD7">
      <w:pPr>
        <w:rPr>
          <w:rFonts w:asciiTheme="minorHAnsi" w:hAnsiTheme="minorHAnsi" w:cs="Calibri"/>
          <w:b/>
          <w:bCs/>
          <w:color w:val="000000"/>
          <w:sz w:val="22"/>
          <w:szCs w:val="22"/>
        </w:rPr>
      </w:pPr>
    </w:p>
    <w:p w14:paraId="1AD1E947" w14:textId="77777777" w:rsidR="008F6FD7" w:rsidRPr="008E5BE5" w:rsidRDefault="00A9198C" w:rsidP="008F6FD7">
      <w:pPr>
        <w:rPr>
          <w:rFonts w:asciiTheme="minorHAnsi" w:hAnsiTheme="minorHAnsi" w:cs="Calibri"/>
          <w:b/>
          <w:bCs/>
          <w:color w:val="000000"/>
          <w:sz w:val="22"/>
          <w:szCs w:val="22"/>
        </w:rPr>
      </w:pPr>
      <w:r>
        <w:rPr>
          <w:rFonts w:asciiTheme="minorHAnsi" w:hAnsiTheme="minorHAnsi" w:cs="Calibri"/>
          <w:b/>
          <w:bCs/>
          <w:color w:val="000000"/>
          <w:sz w:val="22"/>
          <w:szCs w:val="22"/>
        </w:rPr>
        <w:t>Správa přírodních léčivých zdrojů a kolonád, příspěvková organizace</w:t>
      </w:r>
    </w:p>
    <w:p w14:paraId="01EEF621" w14:textId="77777777" w:rsidR="008F6FD7" w:rsidRPr="008E5BE5" w:rsidRDefault="00A9198C" w:rsidP="008F6FD7">
      <w:pPr>
        <w:rPr>
          <w:rFonts w:asciiTheme="minorHAnsi" w:hAnsiTheme="minorHAnsi" w:cs="Calibri"/>
          <w:color w:val="000000"/>
          <w:sz w:val="22"/>
          <w:szCs w:val="22"/>
        </w:rPr>
      </w:pPr>
      <w:r>
        <w:rPr>
          <w:rFonts w:asciiTheme="minorHAnsi" w:hAnsiTheme="minorHAnsi" w:cs="Calibri"/>
          <w:color w:val="000000"/>
          <w:sz w:val="22"/>
          <w:szCs w:val="22"/>
        </w:rPr>
        <w:t>se sídlem:</w:t>
      </w:r>
      <w:r>
        <w:rPr>
          <w:rFonts w:asciiTheme="minorHAnsi" w:hAnsiTheme="minorHAnsi" w:cs="Calibri"/>
          <w:color w:val="000000"/>
          <w:sz w:val="22"/>
          <w:szCs w:val="22"/>
        </w:rPr>
        <w:tab/>
      </w:r>
      <w:r>
        <w:rPr>
          <w:rFonts w:asciiTheme="minorHAnsi" w:hAnsiTheme="minorHAnsi" w:cs="Calibri"/>
          <w:color w:val="000000"/>
          <w:sz w:val="22"/>
          <w:szCs w:val="22"/>
        </w:rPr>
        <w:tab/>
        <w:t xml:space="preserve">Lázeňská 18/2 360 01 Karlovy Vary </w:t>
      </w:r>
    </w:p>
    <w:p w14:paraId="4764FF58" w14:textId="77777777" w:rsidR="008F6FD7" w:rsidRPr="008E5BE5" w:rsidRDefault="008F6FD7" w:rsidP="008F6FD7">
      <w:pPr>
        <w:rPr>
          <w:rFonts w:asciiTheme="minorHAnsi" w:hAnsiTheme="minorHAnsi" w:cs="Calibri"/>
          <w:color w:val="000000"/>
          <w:sz w:val="22"/>
          <w:szCs w:val="22"/>
        </w:rPr>
      </w:pPr>
      <w:r w:rsidRPr="008E5BE5">
        <w:rPr>
          <w:rFonts w:asciiTheme="minorHAnsi" w:hAnsiTheme="minorHAnsi" w:cs="Calibri"/>
          <w:color w:val="000000"/>
          <w:sz w:val="22"/>
          <w:szCs w:val="22"/>
        </w:rPr>
        <w:t>IČ</w:t>
      </w:r>
      <w:r w:rsidR="00A9198C">
        <w:rPr>
          <w:rFonts w:asciiTheme="minorHAnsi" w:hAnsiTheme="minorHAnsi" w:cs="Calibri"/>
          <w:color w:val="000000"/>
          <w:sz w:val="22"/>
          <w:szCs w:val="22"/>
        </w:rPr>
        <w:t>O</w:t>
      </w:r>
      <w:r w:rsidRPr="008E5BE5">
        <w:rPr>
          <w:rFonts w:asciiTheme="minorHAnsi" w:hAnsiTheme="minorHAnsi" w:cs="Calibri"/>
          <w:color w:val="000000"/>
          <w:sz w:val="22"/>
          <w:szCs w:val="22"/>
        </w:rPr>
        <w:t xml:space="preserve">: </w:t>
      </w:r>
      <w:r w:rsidR="00A9198C">
        <w:rPr>
          <w:rFonts w:asciiTheme="minorHAnsi" w:hAnsiTheme="minorHAnsi" w:cs="Calibri"/>
          <w:color w:val="000000"/>
          <w:sz w:val="22"/>
          <w:szCs w:val="22"/>
        </w:rPr>
        <w:tab/>
      </w:r>
      <w:r w:rsidR="00A9198C">
        <w:rPr>
          <w:rFonts w:asciiTheme="minorHAnsi" w:hAnsiTheme="minorHAnsi" w:cs="Calibri"/>
          <w:color w:val="000000"/>
          <w:sz w:val="22"/>
          <w:szCs w:val="22"/>
        </w:rPr>
        <w:tab/>
      </w:r>
      <w:r w:rsidR="00A9198C">
        <w:rPr>
          <w:rFonts w:asciiTheme="minorHAnsi" w:hAnsiTheme="minorHAnsi" w:cs="Calibri"/>
          <w:color w:val="000000"/>
          <w:sz w:val="22"/>
          <w:szCs w:val="22"/>
        </w:rPr>
        <w:tab/>
        <w:t>008 72 113</w:t>
      </w:r>
    </w:p>
    <w:p w14:paraId="08A4A505" w14:textId="77777777" w:rsidR="008F6FD7" w:rsidRPr="008E5BE5" w:rsidRDefault="008F6FD7" w:rsidP="008F6FD7">
      <w:pPr>
        <w:rPr>
          <w:rFonts w:asciiTheme="minorHAnsi" w:hAnsiTheme="minorHAnsi" w:cs="Calibri"/>
          <w:color w:val="000000"/>
          <w:sz w:val="22"/>
          <w:szCs w:val="22"/>
        </w:rPr>
      </w:pPr>
      <w:r w:rsidRPr="008E5BE5">
        <w:rPr>
          <w:rFonts w:asciiTheme="minorHAnsi" w:hAnsiTheme="minorHAnsi" w:cs="Calibri"/>
          <w:color w:val="000000"/>
          <w:sz w:val="22"/>
          <w:szCs w:val="22"/>
        </w:rPr>
        <w:t xml:space="preserve">DIČ: </w:t>
      </w:r>
      <w:r w:rsidR="00A9198C">
        <w:rPr>
          <w:rFonts w:asciiTheme="minorHAnsi" w:hAnsiTheme="minorHAnsi" w:cs="Calibri"/>
          <w:color w:val="000000"/>
          <w:sz w:val="22"/>
          <w:szCs w:val="22"/>
        </w:rPr>
        <w:tab/>
      </w:r>
      <w:r w:rsidR="00A9198C">
        <w:rPr>
          <w:rFonts w:asciiTheme="minorHAnsi" w:hAnsiTheme="minorHAnsi" w:cs="Calibri"/>
          <w:color w:val="000000"/>
          <w:sz w:val="22"/>
          <w:szCs w:val="22"/>
        </w:rPr>
        <w:tab/>
      </w:r>
      <w:r w:rsidR="00A9198C">
        <w:rPr>
          <w:rFonts w:asciiTheme="minorHAnsi" w:hAnsiTheme="minorHAnsi" w:cs="Calibri"/>
          <w:color w:val="000000"/>
          <w:sz w:val="22"/>
          <w:szCs w:val="22"/>
        </w:rPr>
        <w:tab/>
      </w:r>
      <w:r w:rsidRPr="008E5BE5">
        <w:rPr>
          <w:rFonts w:asciiTheme="minorHAnsi" w:hAnsiTheme="minorHAnsi" w:cs="Calibri"/>
          <w:color w:val="000000"/>
          <w:sz w:val="22"/>
          <w:szCs w:val="22"/>
        </w:rPr>
        <w:t>CZ</w:t>
      </w:r>
      <w:r w:rsidR="00A9198C">
        <w:rPr>
          <w:rFonts w:asciiTheme="minorHAnsi" w:hAnsiTheme="minorHAnsi" w:cs="Calibri"/>
          <w:color w:val="000000"/>
          <w:sz w:val="22"/>
          <w:szCs w:val="22"/>
        </w:rPr>
        <w:t>00872113</w:t>
      </w:r>
    </w:p>
    <w:p w14:paraId="2F5B7753" w14:textId="3B27B8CD" w:rsidR="00A9198C" w:rsidRPr="008E5BE5" w:rsidRDefault="00A9198C" w:rsidP="00A9198C">
      <w:pPr>
        <w:jc w:val="both"/>
        <w:rPr>
          <w:rFonts w:asciiTheme="minorHAnsi" w:hAnsiTheme="minorHAnsi" w:cs="Calibri"/>
          <w:color w:val="000000"/>
          <w:sz w:val="22"/>
          <w:szCs w:val="22"/>
        </w:rPr>
      </w:pPr>
      <w:r w:rsidRPr="008E5BE5">
        <w:rPr>
          <w:rFonts w:asciiTheme="minorHAnsi" w:hAnsiTheme="minorHAnsi" w:cs="Calibri"/>
          <w:sz w:val="22"/>
          <w:szCs w:val="22"/>
        </w:rPr>
        <w:t>zastoupen</w:t>
      </w:r>
      <w:r>
        <w:rPr>
          <w:rFonts w:asciiTheme="minorHAnsi" w:hAnsiTheme="minorHAnsi" w:cs="Calibri"/>
          <w:sz w:val="22"/>
          <w:szCs w:val="22"/>
        </w:rPr>
        <w:t>á</w:t>
      </w:r>
      <w:r w:rsidRPr="008E5BE5">
        <w:rPr>
          <w:rFonts w:asciiTheme="minorHAnsi" w:hAnsiTheme="minorHAnsi" w:cs="Calibri"/>
          <w:sz w:val="22"/>
          <w:szCs w:val="22"/>
        </w:rPr>
        <w:t xml:space="preserve">: </w:t>
      </w:r>
      <w:r>
        <w:rPr>
          <w:rFonts w:asciiTheme="minorHAnsi" w:hAnsiTheme="minorHAnsi" w:cs="Calibri"/>
          <w:sz w:val="22"/>
          <w:szCs w:val="22"/>
        </w:rPr>
        <w:tab/>
      </w:r>
      <w:r>
        <w:rPr>
          <w:rFonts w:asciiTheme="minorHAnsi" w:hAnsiTheme="minorHAnsi" w:cs="Calibri"/>
          <w:sz w:val="22"/>
          <w:szCs w:val="22"/>
        </w:rPr>
        <w:tab/>
      </w:r>
      <w:r w:rsidR="00E332E7">
        <w:rPr>
          <w:rFonts w:asciiTheme="minorHAnsi" w:hAnsiTheme="minorHAnsi" w:cs="Calibri"/>
          <w:bCs/>
          <w:sz w:val="22"/>
          <w:szCs w:val="22"/>
        </w:rPr>
        <w:t>Ing. Václavem Benediktem</w:t>
      </w:r>
      <w:r w:rsidR="00E332E7">
        <w:rPr>
          <w:rFonts w:asciiTheme="minorHAnsi" w:hAnsiTheme="minorHAnsi" w:cs="Calibri"/>
          <w:sz w:val="22"/>
          <w:szCs w:val="22"/>
        </w:rPr>
        <w:t>, ředitelem</w:t>
      </w:r>
    </w:p>
    <w:p w14:paraId="62FD8211" w14:textId="599B094A" w:rsidR="008F6FD7" w:rsidRPr="008E5BE5" w:rsidRDefault="008F6FD7" w:rsidP="008F6FD7">
      <w:pPr>
        <w:rPr>
          <w:rFonts w:asciiTheme="minorHAnsi" w:hAnsiTheme="minorHAnsi" w:cs="Calibri"/>
          <w:color w:val="000000"/>
          <w:sz w:val="22"/>
          <w:szCs w:val="22"/>
        </w:rPr>
      </w:pPr>
      <w:r w:rsidRPr="008E5BE5">
        <w:rPr>
          <w:rFonts w:asciiTheme="minorHAnsi" w:hAnsiTheme="minorHAnsi" w:cs="Calibri"/>
          <w:color w:val="000000"/>
          <w:sz w:val="22"/>
          <w:szCs w:val="22"/>
        </w:rPr>
        <w:t xml:space="preserve">bankovní spojení: </w:t>
      </w:r>
      <w:r w:rsidR="00A9198C">
        <w:rPr>
          <w:rFonts w:asciiTheme="minorHAnsi" w:hAnsiTheme="minorHAnsi" w:cs="Calibri"/>
          <w:color w:val="000000"/>
          <w:sz w:val="22"/>
          <w:szCs w:val="22"/>
        </w:rPr>
        <w:tab/>
      </w:r>
      <w:r w:rsidRPr="008E5BE5">
        <w:rPr>
          <w:rFonts w:asciiTheme="minorHAnsi" w:hAnsiTheme="minorHAnsi" w:cs="Calibri"/>
          <w:color w:val="000000"/>
          <w:sz w:val="22"/>
          <w:szCs w:val="22"/>
        </w:rPr>
        <w:t xml:space="preserve">účet č. </w:t>
      </w:r>
      <w:r w:rsidR="00BB7675" w:rsidRPr="00D8692F">
        <w:rPr>
          <w:rFonts w:ascii="Calibri" w:hAnsi="Calibri" w:cs="Calibri"/>
          <w:bCs/>
          <w:sz w:val="22"/>
          <w:szCs w:val="22"/>
        </w:rPr>
        <w:t>0800465359</w:t>
      </w:r>
      <w:r w:rsidR="00D8692F" w:rsidRPr="00D8692F">
        <w:rPr>
          <w:rFonts w:ascii="Calibri" w:hAnsi="Calibri" w:cs="Calibri"/>
          <w:bCs/>
          <w:sz w:val="22"/>
          <w:szCs w:val="22"/>
        </w:rPr>
        <w:t>/0800</w:t>
      </w:r>
      <w:r w:rsidRPr="008E5BE5">
        <w:rPr>
          <w:rFonts w:asciiTheme="minorHAnsi" w:hAnsiTheme="minorHAnsi" w:cs="Calibri"/>
          <w:b/>
          <w:bCs/>
          <w:color w:val="FF0000"/>
          <w:sz w:val="22"/>
          <w:szCs w:val="22"/>
        </w:rPr>
        <w:t xml:space="preserve"> </w:t>
      </w:r>
      <w:r w:rsidRPr="008E5BE5">
        <w:rPr>
          <w:rFonts w:asciiTheme="minorHAnsi" w:hAnsiTheme="minorHAnsi" w:cs="Calibri"/>
          <w:sz w:val="22"/>
          <w:szCs w:val="22"/>
        </w:rPr>
        <w:t>vedený</w:t>
      </w:r>
      <w:r w:rsidRPr="008E5BE5">
        <w:rPr>
          <w:rFonts w:asciiTheme="minorHAnsi" w:hAnsiTheme="minorHAnsi" w:cs="Calibri"/>
          <w:color w:val="000000"/>
          <w:sz w:val="22"/>
          <w:szCs w:val="22"/>
        </w:rPr>
        <w:t xml:space="preserve"> u </w:t>
      </w:r>
      <w:r w:rsidR="00BB7675">
        <w:rPr>
          <w:rFonts w:asciiTheme="minorHAnsi" w:hAnsiTheme="minorHAnsi" w:cs="Calibri"/>
          <w:sz w:val="22"/>
          <w:szCs w:val="22"/>
        </w:rPr>
        <w:t>České spořitelny, a.s.</w:t>
      </w:r>
      <w:r w:rsidRPr="008E5BE5">
        <w:rPr>
          <w:rFonts w:asciiTheme="minorHAnsi" w:hAnsiTheme="minorHAnsi" w:cs="Calibri"/>
          <w:sz w:val="22"/>
          <w:szCs w:val="22"/>
        </w:rPr>
        <w:t>, pobočka K. Vary</w:t>
      </w:r>
    </w:p>
    <w:p w14:paraId="3273BAFD" w14:textId="77777777" w:rsidR="00B14476" w:rsidRPr="00A9198C" w:rsidRDefault="00B14476" w:rsidP="00B14476">
      <w:pPr>
        <w:rPr>
          <w:rFonts w:asciiTheme="minorHAnsi" w:hAnsiTheme="minorHAnsi" w:cs="Calibri"/>
          <w:sz w:val="22"/>
          <w:szCs w:val="22"/>
        </w:rPr>
      </w:pPr>
      <w:r>
        <w:rPr>
          <w:rFonts w:asciiTheme="minorHAnsi" w:hAnsiTheme="minorHAnsi" w:cs="Calibri"/>
          <w:sz w:val="22"/>
          <w:szCs w:val="22"/>
        </w:rPr>
        <w:t>organizace</w:t>
      </w:r>
      <w:r w:rsidRPr="00A9198C">
        <w:rPr>
          <w:rFonts w:asciiTheme="minorHAnsi" w:hAnsiTheme="minorHAnsi" w:cs="Calibri"/>
          <w:sz w:val="22"/>
          <w:szCs w:val="22"/>
        </w:rPr>
        <w:t xml:space="preserve"> je zapsána v obchodním rejstříku vedeném Krajským soudem v Plzni pod </w:t>
      </w:r>
      <w:proofErr w:type="spellStart"/>
      <w:r w:rsidRPr="00A9198C">
        <w:rPr>
          <w:rFonts w:asciiTheme="minorHAnsi" w:hAnsiTheme="minorHAnsi" w:cs="Calibri"/>
          <w:sz w:val="22"/>
          <w:szCs w:val="22"/>
        </w:rPr>
        <w:t>sp.zn</w:t>
      </w:r>
      <w:proofErr w:type="spellEnd"/>
      <w:r w:rsidRPr="00A9198C">
        <w:rPr>
          <w:rFonts w:asciiTheme="minorHAnsi" w:hAnsiTheme="minorHAnsi" w:cs="Calibri"/>
          <w:sz w:val="22"/>
          <w:szCs w:val="22"/>
        </w:rPr>
        <w:t xml:space="preserve">. </w:t>
      </w:r>
      <w:proofErr w:type="spellStart"/>
      <w:r w:rsidR="00FA1218">
        <w:rPr>
          <w:rFonts w:asciiTheme="minorHAnsi" w:hAnsiTheme="minorHAnsi" w:cs="Calibri"/>
          <w:sz w:val="22"/>
          <w:szCs w:val="22"/>
        </w:rPr>
        <w:t>Pr</w:t>
      </w:r>
      <w:proofErr w:type="spellEnd"/>
      <w:r w:rsidR="00FA1218">
        <w:rPr>
          <w:rFonts w:asciiTheme="minorHAnsi" w:hAnsiTheme="minorHAnsi" w:cs="Calibri"/>
          <w:sz w:val="22"/>
          <w:szCs w:val="22"/>
        </w:rPr>
        <w:t xml:space="preserve"> 460</w:t>
      </w:r>
      <w:r w:rsidRPr="00A9198C">
        <w:rPr>
          <w:rFonts w:asciiTheme="minorHAnsi" w:hAnsiTheme="minorHAnsi" w:cs="Calibri"/>
          <w:sz w:val="22"/>
          <w:szCs w:val="22"/>
        </w:rPr>
        <w:t xml:space="preserve"> </w:t>
      </w:r>
    </w:p>
    <w:p w14:paraId="1CD95C92" w14:textId="77777777" w:rsidR="00FE5686" w:rsidRPr="008E5BE5" w:rsidRDefault="00FE5686" w:rsidP="008F6FD7">
      <w:pPr>
        <w:rPr>
          <w:rFonts w:asciiTheme="minorHAnsi" w:hAnsiTheme="minorHAnsi" w:cs="Calibri"/>
          <w:color w:val="000000"/>
          <w:sz w:val="22"/>
          <w:szCs w:val="22"/>
        </w:rPr>
      </w:pPr>
    </w:p>
    <w:p w14:paraId="5E0F44AC" w14:textId="07EF6F03" w:rsidR="008F6FD7" w:rsidRPr="008E5BE5" w:rsidRDefault="008F6FD7" w:rsidP="008F6FD7">
      <w:pPr>
        <w:rPr>
          <w:rFonts w:asciiTheme="minorHAnsi" w:hAnsiTheme="minorHAnsi" w:cs="Calibri"/>
          <w:color w:val="000000"/>
          <w:sz w:val="22"/>
          <w:szCs w:val="22"/>
        </w:rPr>
      </w:pPr>
      <w:r w:rsidRPr="008E5BE5">
        <w:rPr>
          <w:rFonts w:asciiTheme="minorHAnsi" w:hAnsiTheme="minorHAnsi" w:cs="Calibri"/>
          <w:color w:val="000000"/>
          <w:sz w:val="22"/>
          <w:szCs w:val="22"/>
        </w:rPr>
        <w:t>na straně jedné (dále jen „</w:t>
      </w:r>
      <w:r w:rsidRPr="008E5BE5">
        <w:rPr>
          <w:rFonts w:asciiTheme="minorHAnsi" w:hAnsiTheme="minorHAnsi" w:cs="Calibri"/>
          <w:b/>
          <w:bCs/>
          <w:color w:val="000000"/>
          <w:sz w:val="22"/>
          <w:szCs w:val="22"/>
        </w:rPr>
        <w:t>Pronajímatel</w:t>
      </w:r>
      <w:r w:rsidRPr="008E5BE5">
        <w:rPr>
          <w:rFonts w:asciiTheme="minorHAnsi" w:hAnsiTheme="minorHAnsi" w:cs="Calibri"/>
          <w:color w:val="000000"/>
          <w:sz w:val="22"/>
          <w:szCs w:val="22"/>
        </w:rPr>
        <w:t>“)</w:t>
      </w:r>
    </w:p>
    <w:p w14:paraId="0ACA6ACE" w14:textId="77777777" w:rsidR="00FE5686" w:rsidRPr="008E5BE5" w:rsidRDefault="00FE5686" w:rsidP="008F6FD7">
      <w:pPr>
        <w:rPr>
          <w:rFonts w:asciiTheme="minorHAnsi" w:hAnsiTheme="minorHAnsi" w:cs="Calibri"/>
          <w:color w:val="000000"/>
          <w:sz w:val="22"/>
          <w:szCs w:val="22"/>
        </w:rPr>
      </w:pPr>
    </w:p>
    <w:p w14:paraId="12701F08" w14:textId="77777777" w:rsidR="008F6FD7" w:rsidRPr="008E5BE5" w:rsidRDefault="008F6FD7" w:rsidP="008F6FD7">
      <w:pPr>
        <w:rPr>
          <w:rFonts w:asciiTheme="minorHAnsi" w:hAnsiTheme="minorHAnsi" w:cs="Calibri"/>
          <w:color w:val="000000"/>
          <w:sz w:val="22"/>
          <w:szCs w:val="22"/>
        </w:rPr>
      </w:pPr>
      <w:r w:rsidRPr="008E5BE5">
        <w:rPr>
          <w:rFonts w:asciiTheme="minorHAnsi" w:hAnsiTheme="minorHAnsi" w:cs="Calibri"/>
          <w:color w:val="000000"/>
          <w:sz w:val="22"/>
          <w:szCs w:val="22"/>
        </w:rPr>
        <w:t>a</w:t>
      </w:r>
    </w:p>
    <w:p w14:paraId="5FD8B60D" w14:textId="77777777" w:rsidR="00FE5686" w:rsidRPr="008E5BE5" w:rsidRDefault="00FE5686" w:rsidP="008F6FD7">
      <w:pPr>
        <w:rPr>
          <w:rFonts w:asciiTheme="minorHAnsi" w:hAnsiTheme="minorHAnsi" w:cs="Calibri"/>
          <w:color w:val="000000"/>
          <w:sz w:val="22"/>
          <w:szCs w:val="22"/>
        </w:rPr>
      </w:pPr>
    </w:p>
    <w:p w14:paraId="16170A07" w14:textId="77777777" w:rsidR="00D04001" w:rsidRPr="00D04001" w:rsidRDefault="00D04001" w:rsidP="00D04001">
      <w:pPr>
        <w:rPr>
          <w:rFonts w:asciiTheme="minorHAnsi" w:hAnsiTheme="minorHAnsi" w:cs="Calibri"/>
          <w:sz w:val="22"/>
          <w:szCs w:val="22"/>
        </w:rPr>
      </w:pPr>
      <w:r w:rsidRPr="00D04001">
        <w:rPr>
          <w:rFonts w:asciiTheme="minorHAnsi" w:hAnsiTheme="minorHAnsi" w:cs="Calibri"/>
          <w:b/>
          <w:sz w:val="22"/>
          <w:szCs w:val="22"/>
        </w:rPr>
        <w:t>JACEK ANDRZEJ PADOŁ</w:t>
      </w:r>
      <w:r w:rsidRPr="00D04001">
        <w:rPr>
          <w:rFonts w:asciiTheme="minorHAnsi" w:hAnsiTheme="minorHAnsi" w:cs="Calibri"/>
          <w:b/>
          <w:sz w:val="22"/>
          <w:szCs w:val="22"/>
        </w:rPr>
        <w:br/>
      </w:r>
      <w:r w:rsidRPr="00D04001">
        <w:rPr>
          <w:rFonts w:asciiTheme="minorHAnsi" w:hAnsiTheme="minorHAnsi" w:cs="Calibri"/>
          <w:sz w:val="22"/>
          <w:szCs w:val="22"/>
        </w:rPr>
        <w:t xml:space="preserve">se sídlem: </w:t>
      </w:r>
      <w:proofErr w:type="spellStart"/>
      <w:r w:rsidRPr="00D04001">
        <w:rPr>
          <w:rFonts w:asciiTheme="minorHAnsi" w:hAnsiTheme="minorHAnsi" w:cs="Calibri"/>
          <w:sz w:val="22"/>
          <w:szCs w:val="22"/>
        </w:rPr>
        <w:t>Stefanikova</w:t>
      </w:r>
      <w:proofErr w:type="spellEnd"/>
      <w:r w:rsidRPr="00D04001">
        <w:rPr>
          <w:rFonts w:asciiTheme="minorHAnsi" w:hAnsiTheme="minorHAnsi" w:cs="Calibri"/>
          <w:sz w:val="22"/>
          <w:szCs w:val="22"/>
        </w:rPr>
        <w:t xml:space="preserve"> 123/22, 737 01 </w:t>
      </w:r>
      <w:proofErr w:type="spellStart"/>
      <w:r w:rsidRPr="00D04001">
        <w:rPr>
          <w:rFonts w:asciiTheme="minorHAnsi" w:hAnsiTheme="minorHAnsi" w:cs="Calibri"/>
          <w:sz w:val="22"/>
          <w:szCs w:val="22"/>
        </w:rPr>
        <w:t>Cesky</w:t>
      </w:r>
      <w:proofErr w:type="spellEnd"/>
      <w:r w:rsidRPr="00D04001">
        <w:rPr>
          <w:rFonts w:asciiTheme="minorHAnsi" w:hAnsiTheme="minorHAnsi" w:cs="Calibri"/>
          <w:sz w:val="22"/>
          <w:szCs w:val="22"/>
        </w:rPr>
        <w:t xml:space="preserve"> </w:t>
      </w:r>
      <w:proofErr w:type="spellStart"/>
      <w:r w:rsidRPr="00D04001">
        <w:rPr>
          <w:rFonts w:asciiTheme="minorHAnsi" w:hAnsiTheme="minorHAnsi" w:cs="Calibri"/>
          <w:sz w:val="22"/>
          <w:szCs w:val="22"/>
        </w:rPr>
        <w:t>Tesin</w:t>
      </w:r>
      <w:proofErr w:type="spellEnd"/>
      <w:r w:rsidRPr="00D04001">
        <w:rPr>
          <w:rFonts w:asciiTheme="minorHAnsi" w:hAnsiTheme="minorHAnsi" w:cs="Calibri"/>
          <w:sz w:val="22"/>
          <w:szCs w:val="22"/>
        </w:rPr>
        <w:t xml:space="preserve"> 1</w:t>
      </w:r>
    </w:p>
    <w:p w14:paraId="0CE86DB6" w14:textId="77777777" w:rsidR="00D04001" w:rsidRPr="00D04001" w:rsidRDefault="00D04001" w:rsidP="00D04001">
      <w:pPr>
        <w:rPr>
          <w:rFonts w:asciiTheme="minorHAnsi" w:hAnsiTheme="minorHAnsi" w:cs="Calibri"/>
          <w:sz w:val="22"/>
          <w:szCs w:val="22"/>
        </w:rPr>
      </w:pPr>
      <w:r w:rsidRPr="00D04001">
        <w:rPr>
          <w:rFonts w:asciiTheme="minorHAnsi" w:hAnsiTheme="minorHAnsi" w:cs="Calibri"/>
          <w:sz w:val="22"/>
          <w:szCs w:val="22"/>
        </w:rPr>
        <w:t>IČ: 19531354</w:t>
      </w:r>
      <w:r w:rsidRPr="00D04001">
        <w:rPr>
          <w:rFonts w:asciiTheme="minorHAnsi" w:hAnsiTheme="minorHAnsi" w:cs="Calibri"/>
          <w:sz w:val="22"/>
          <w:szCs w:val="22"/>
        </w:rPr>
        <w:br/>
        <w:t>DIČ: CZ685729770</w:t>
      </w:r>
      <w:r w:rsidRPr="00D04001">
        <w:rPr>
          <w:rFonts w:asciiTheme="minorHAnsi" w:hAnsiTheme="minorHAnsi" w:cs="Calibri"/>
          <w:sz w:val="22"/>
          <w:szCs w:val="22"/>
        </w:rPr>
        <w:br/>
        <w:t>zastoupená: JACEK PADOŁ</w:t>
      </w:r>
    </w:p>
    <w:p w14:paraId="75124799" w14:textId="77777777" w:rsidR="008F6FD7" w:rsidRPr="008E5BE5" w:rsidRDefault="008F6FD7" w:rsidP="008F6FD7">
      <w:pPr>
        <w:rPr>
          <w:rFonts w:asciiTheme="minorHAnsi" w:hAnsiTheme="minorHAnsi" w:cs="Calibri"/>
          <w:sz w:val="22"/>
          <w:szCs w:val="22"/>
        </w:rPr>
      </w:pPr>
    </w:p>
    <w:p w14:paraId="5951BF27" w14:textId="77777777" w:rsidR="008F6FD7" w:rsidRPr="008E5BE5" w:rsidRDefault="008F6FD7" w:rsidP="008F6FD7">
      <w:pPr>
        <w:rPr>
          <w:rFonts w:asciiTheme="minorHAnsi" w:hAnsiTheme="minorHAnsi" w:cs="Calibri"/>
          <w:color w:val="000000"/>
          <w:sz w:val="22"/>
          <w:szCs w:val="22"/>
        </w:rPr>
      </w:pPr>
      <w:r w:rsidRPr="008E5BE5">
        <w:rPr>
          <w:rFonts w:asciiTheme="minorHAnsi" w:hAnsiTheme="minorHAnsi" w:cs="Calibri"/>
          <w:color w:val="000000"/>
          <w:sz w:val="22"/>
          <w:szCs w:val="22"/>
        </w:rPr>
        <w:t>na straně druhé (dále jen „</w:t>
      </w:r>
      <w:r w:rsidRPr="008E5BE5">
        <w:rPr>
          <w:rFonts w:asciiTheme="minorHAnsi" w:hAnsiTheme="minorHAnsi" w:cs="Calibri"/>
          <w:b/>
          <w:bCs/>
          <w:color w:val="000000"/>
          <w:sz w:val="22"/>
          <w:szCs w:val="22"/>
        </w:rPr>
        <w:t>Nájemce</w:t>
      </w:r>
      <w:r w:rsidRPr="008E5BE5">
        <w:rPr>
          <w:rFonts w:asciiTheme="minorHAnsi" w:hAnsiTheme="minorHAnsi" w:cs="Calibri"/>
          <w:color w:val="000000"/>
          <w:sz w:val="22"/>
          <w:szCs w:val="22"/>
        </w:rPr>
        <w:t>“)</w:t>
      </w:r>
    </w:p>
    <w:p w14:paraId="301F1DB3" w14:textId="77777777" w:rsidR="008F6FD7" w:rsidRPr="008E5BE5" w:rsidRDefault="008F6FD7" w:rsidP="008F6FD7">
      <w:pPr>
        <w:jc w:val="center"/>
        <w:rPr>
          <w:rFonts w:asciiTheme="minorHAnsi" w:hAnsiTheme="minorHAnsi" w:cs="Calibri"/>
          <w:color w:val="000000"/>
          <w:sz w:val="22"/>
          <w:szCs w:val="22"/>
        </w:rPr>
      </w:pPr>
    </w:p>
    <w:p w14:paraId="34C33066" w14:textId="77777777" w:rsidR="008F6FD7" w:rsidRPr="008E5BE5" w:rsidRDefault="008F6FD7" w:rsidP="008F6FD7">
      <w:pPr>
        <w:rPr>
          <w:rFonts w:asciiTheme="minorHAnsi" w:hAnsiTheme="minorHAnsi" w:cs="Calibri"/>
          <w:color w:val="000000"/>
          <w:sz w:val="22"/>
          <w:szCs w:val="22"/>
        </w:rPr>
      </w:pPr>
      <w:r w:rsidRPr="008E5BE5">
        <w:rPr>
          <w:rFonts w:asciiTheme="minorHAnsi" w:hAnsiTheme="minorHAnsi" w:cs="Calibri"/>
          <w:color w:val="000000"/>
          <w:sz w:val="22"/>
          <w:szCs w:val="22"/>
        </w:rPr>
        <w:t>Vzhledem k tomu, že:</w:t>
      </w:r>
    </w:p>
    <w:p w14:paraId="3F2480C3" w14:textId="77777777" w:rsidR="008F6FD7" w:rsidRPr="008E5BE5" w:rsidRDefault="008F6FD7" w:rsidP="008F6FD7">
      <w:pPr>
        <w:jc w:val="both"/>
        <w:rPr>
          <w:rFonts w:asciiTheme="minorHAnsi" w:hAnsiTheme="minorHAnsi" w:cs="Calibri"/>
          <w:color w:val="000000"/>
          <w:sz w:val="22"/>
          <w:szCs w:val="22"/>
        </w:rPr>
      </w:pPr>
    </w:p>
    <w:p w14:paraId="0A891C4C" w14:textId="693D48DD" w:rsidR="00656455" w:rsidRPr="00314242" w:rsidRDefault="00183D33" w:rsidP="003A2B91">
      <w:pPr>
        <w:pStyle w:val="Odstavecseseznamem"/>
        <w:numPr>
          <w:ilvl w:val="0"/>
          <w:numId w:val="10"/>
        </w:numPr>
        <w:ind w:left="567" w:hanging="425"/>
        <w:jc w:val="both"/>
        <w:rPr>
          <w:rFonts w:asciiTheme="minorHAnsi" w:hAnsiTheme="minorHAnsi" w:cs="Calibri"/>
          <w:sz w:val="22"/>
          <w:szCs w:val="22"/>
        </w:rPr>
      </w:pPr>
      <w:r>
        <w:rPr>
          <w:rFonts w:asciiTheme="minorHAnsi" w:hAnsiTheme="minorHAnsi" w:cs="Calibri"/>
          <w:sz w:val="22"/>
          <w:szCs w:val="22"/>
        </w:rPr>
        <w:t xml:space="preserve">Smluvní strany uzavřely dne </w:t>
      </w:r>
      <w:r w:rsidR="00314242">
        <w:rPr>
          <w:rFonts w:asciiTheme="minorHAnsi" w:hAnsiTheme="minorHAnsi" w:cs="Calibri"/>
          <w:sz w:val="22"/>
          <w:szCs w:val="22"/>
        </w:rPr>
        <w:t>10. června 2024</w:t>
      </w:r>
      <w:r w:rsidRPr="00183D33">
        <w:rPr>
          <w:rFonts w:asciiTheme="minorHAnsi" w:hAnsiTheme="minorHAnsi" w:cs="Arial"/>
          <w:sz w:val="22"/>
          <w:szCs w:val="22"/>
          <w:shd w:val="clear" w:color="auto" w:fill="FFFFFF"/>
        </w:rPr>
        <w:t xml:space="preserve"> </w:t>
      </w:r>
      <w:r>
        <w:rPr>
          <w:rFonts w:asciiTheme="minorHAnsi" w:hAnsiTheme="minorHAnsi" w:cs="Arial"/>
          <w:sz w:val="22"/>
          <w:szCs w:val="22"/>
          <w:shd w:val="clear" w:color="auto" w:fill="FFFFFF"/>
        </w:rPr>
        <w:t xml:space="preserve">Smlouvu o nájmu prostor sloužících k podnikání (dále jen </w:t>
      </w:r>
      <w:r w:rsidRPr="003F48F3">
        <w:rPr>
          <w:rFonts w:asciiTheme="minorHAnsi" w:hAnsiTheme="minorHAnsi" w:cs="Arial"/>
          <w:sz w:val="22"/>
          <w:szCs w:val="22"/>
          <w:shd w:val="clear" w:color="auto" w:fill="FFFFFF"/>
        </w:rPr>
        <w:t>„</w:t>
      </w:r>
      <w:r w:rsidR="00B07D5D" w:rsidRPr="003F48F3">
        <w:rPr>
          <w:rFonts w:asciiTheme="minorHAnsi" w:hAnsiTheme="minorHAnsi" w:cs="Arial"/>
          <w:sz w:val="22"/>
          <w:szCs w:val="22"/>
          <w:shd w:val="clear" w:color="auto" w:fill="FFFFFF"/>
        </w:rPr>
        <w:t>S</w:t>
      </w:r>
      <w:r w:rsidRPr="003F48F3">
        <w:rPr>
          <w:rFonts w:asciiTheme="minorHAnsi" w:hAnsiTheme="minorHAnsi" w:cs="Arial"/>
          <w:sz w:val="22"/>
          <w:szCs w:val="22"/>
          <w:shd w:val="clear" w:color="auto" w:fill="FFFFFF"/>
        </w:rPr>
        <w:t>mlouva</w:t>
      </w:r>
      <w:r>
        <w:rPr>
          <w:rFonts w:asciiTheme="minorHAnsi" w:hAnsiTheme="minorHAnsi" w:cs="Arial"/>
          <w:sz w:val="22"/>
          <w:szCs w:val="22"/>
          <w:shd w:val="clear" w:color="auto" w:fill="FFFFFF"/>
        </w:rPr>
        <w:t>“);</w:t>
      </w:r>
    </w:p>
    <w:p w14:paraId="576705C4" w14:textId="77777777" w:rsidR="00314242" w:rsidRPr="00D32025" w:rsidRDefault="00314242" w:rsidP="00314242">
      <w:pPr>
        <w:pStyle w:val="Odstavecseseznamem"/>
        <w:ind w:left="567"/>
        <w:jc w:val="both"/>
        <w:rPr>
          <w:rFonts w:asciiTheme="minorHAnsi" w:hAnsiTheme="minorHAnsi" w:cs="Calibri"/>
          <w:sz w:val="22"/>
          <w:szCs w:val="22"/>
        </w:rPr>
      </w:pPr>
    </w:p>
    <w:p w14:paraId="7B8A4109" w14:textId="00FB43EC" w:rsidR="00314242" w:rsidRDefault="00B07D5D" w:rsidP="00314242">
      <w:pPr>
        <w:pStyle w:val="Odstavecseseznamem"/>
        <w:numPr>
          <w:ilvl w:val="0"/>
          <w:numId w:val="10"/>
        </w:numPr>
        <w:ind w:left="567" w:hanging="425"/>
        <w:jc w:val="both"/>
        <w:rPr>
          <w:rFonts w:asciiTheme="minorHAnsi" w:hAnsiTheme="minorHAnsi" w:cstheme="minorHAnsi"/>
          <w:color w:val="000000" w:themeColor="text1"/>
          <w:sz w:val="22"/>
          <w:szCs w:val="22"/>
        </w:rPr>
      </w:pPr>
      <w:r w:rsidRPr="00314242">
        <w:rPr>
          <w:rFonts w:asciiTheme="minorHAnsi" w:hAnsiTheme="minorHAnsi" w:cstheme="minorHAnsi"/>
          <w:color w:val="000000" w:themeColor="text1"/>
          <w:sz w:val="22"/>
          <w:szCs w:val="22"/>
          <w:shd w:val="clear" w:color="auto" w:fill="FFFFFF"/>
        </w:rPr>
        <w:t>S</w:t>
      </w:r>
      <w:r w:rsidR="00314242" w:rsidRPr="00314242">
        <w:rPr>
          <w:rFonts w:asciiTheme="minorHAnsi" w:hAnsiTheme="minorHAnsi" w:cstheme="minorHAnsi"/>
          <w:color w:val="000000" w:themeColor="text1"/>
          <w:sz w:val="22"/>
          <w:szCs w:val="22"/>
          <w:shd w:val="clear" w:color="auto" w:fill="FFFFFF"/>
        </w:rPr>
        <w:t xml:space="preserve"> ohledem na požadavek Nájemce na propojení předmětu </w:t>
      </w:r>
      <w:proofErr w:type="gramStart"/>
      <w:r w:rsidR="00314242" w:rsidRPr="00314242">
        <w:rPr>
          <w:rFonts w:asciiTheme="minorHAnsi" w:hAnsiTheme="minorHAnsi" w:cstheme="minorHAnsi"/>
          <w:color w:val="000000" w:themeColor="text1"/>
          <w:sz w:val="22"/>
          <w:szCs w:val="22"/>
          <w:shd w:val="clear" w:color="auto" w:fill="FFFFFF"/>
        </w:rPr>
        <w:t xml:space="preserve">nájmu - </w:t>
      </w:r>
      <w:r w:rsidR="00314242" w:rsidRPr="00314242">
        <w:rPr>
          <w:rFonts w:asciiTheme="minorHAnsi" w:hAnsiTheme="minorHAnsi" w:cstheme="minorHAnsi"/>
          <w:color w:val="000000" w:themeColor="text1"/>
          <w:sz w:val="22"/>
          <w:szCs w:val="22"/>
        </w:rPr>
        <w:t>dvou</w:t>
      </w:r>
      <w:proofErr w:type="gramEnd"/>
      <w:r w:rsidR="00314242" w:rsidRPr="00314242">
        <w:rPr>
          <w:rFonts w:asciiTheme="minorHAnsi" w:hAnsiTheme="minorHAnsi" w:cstheme="minorHAnsi"/>
          <w:color w:val="000000" w:themeColor="text1"/>
          <w:sz w:val="22"/>
          <w:szCs w:val="22"/>
        </w:rPr>
        <w:t xml:space="preserve"> stánků vedle sebe </w:t>
      </w:r>
      <w:r w:rsidR="00314242">
        <w:rPr>
          <w:rFonts w:asciiTheme="minorHAnsi" w:hAnsiTheme="minorHAnsi" w:cstheme="minorHAnsi"/>
          <w:color w:val="000000" w:themeColor="text1"/>
          <w:sz w:val="22"/>
          <w:szCs w:val="22"/>
        </w:rPr>
        <w:t>–</w:t>
      </w:r>
      <w:r w:rsidR="00314242" w:rsidRPr="00314242">
        <w:rPr>
          <w:rFonts w:asciiTheme="minorHAnsi" w:hAnsiTheme="minorHAnsi" w:cstheme="minorHAnsi"/>
          <w:color w:val="000000" w:themeColor="text1"/>
          <w:sz w:val="22"/>
          <w:szCs w:val="22"/>
        </w:rPr>
        <w:t xml:space="preserve"> </w:t>
      </w:r>
      <w:r w:rsidR="00314242">
        <w:rPr>
          <w:rFonts w:asciiTheme="minorHAnsi" w:hAnsiTheme="minorHAnsi" w:cstheme="minorHAnsi"/>
          <w:color w:val="000000" w:themeColor="text1"/>
          <w:sz w:val="22"/>
          <w:szCs w:val="22"/>
        </w:rPr>
        <w:t xml:space="preserve">Pronajímatel odsouhlasil provedení těchto prací na náklady nájemce: </w:t>
      </w:r>
    </w:p>
    <w:p w14:paraId="06DEE107" w14:textId="77777777" w:rsidR="00314242" w:rsidRDefault="00314242" w:rsidP="00314242">
      <w:pPr>
        <w:pStyle w:val="Odstavecseseznamem"/>
        <w:numPr>
          <w:ilvl w:val="0"/>
          <w:numId w:val="16"/>
        </w:numPr>
        <w:shd w:val="clear" w:color="auto" w:fill="FFFFFF"/>
        <w:jc w:val="both"/>
        <w:rPr>
          <w:rFonts w:asciiTheme="minorHAnsi" w:hAnsiTheme="minorHAnsi" w:cstheme="minorHAnsi"/>
          <w:color w:val="000000" w:themeColor="text1"/>
          <w:sz w:val="22"/>
          <w:szCs w:val="22"/>
        </w:rPr>
      </w:pPr>
      <w:r w:rsidRPr="00314242">
        <w:rPr>
          <w:rFonts w:asciiTheme="minorHAnsi" w:hAnsiTheme="minorHAnsi" w:cstheme="minorHAnsi"/>
          <w:color w:val="000000" w:themeColor="text1"/>
          <w:sz w:val="22"/>
          <w:szCs w:val="22"/>
        </w:rPr>
        <w:t xml:space="preserve">bude odstraněna skleněná výplň a hliníkové paždíky, které budou vyjmuty rozebráním přilehlého koncového stánku, tzn. </w:t>
      </w:r>
      <w:r>
        <w:rPr>
          <w:rFonts w:asciiTheme="minorHAnsi" w:hAnsiTheme="minorHAnsi" w:cstheme="minorHAnsi"/>
          <w:color w:val="000000" w:themeColor="text1"/>
          <w:sz w:val="22"/>
          <w:szCs w:val="22"/>
        </w:rPr>
        <w:t xml:space="preserve">bude </w:t>
      </w:r>
      <w:r w:rsidRPr="00314242">
        <w:rPr>
          <w:rFonts w:asciiTheme="minorHAnsi" w:hAnsiTheme="minorHAnsi" w:cstheme="minorHAnsi"/>
          <w:color w:val="000000" w:themeColor="text1"/>
          <w:sz w:val="22"/>
          <w:szCs w:val="22"/>
        </w:rPr>
        <w:t>demontov</w:t>
      </w:r>
      <w:r>
        <w:rPr>
          <w:rFonts w:asciiTheme="minorHAnsi" w:hAnsiTheme="minorHAnsi" w:cstheme="minorHAnsi"/>
          <w:color w:val="000000" w:themeColor="text1"/>
          <w:sz w:val="22"/>
          <w:szCs w:val="22"/>
        </w:rPr>
        <w:t>ána</w:t>
      </w:r>
      <w:r w:rsidRPr="00314242">
        <w:rPr>
          <w:rFonts w:asciiTheme="minorHAnsi" w:hAnsiTheme="minorHAnsi" w:cstheme="minorHAnsi"/>
          <w:color w:val="000000" w:themeColor="text1"/>
          <w:sz w:val="22"/>
          <w:szCs w:val="22"/>
        </w:rPr>
        <w:t>, rolet</w:t>
      </w:r>
      <w:r>
        <w:rPr>
          <w:rFonts w:asciiTheme="minorHAnsi" w:hAnsiTheme="minorHAnsi" w:cstheme="minorHAnsi"/>
          <w:color w:val="000000" w:themeColor="text1"/>
          <w:sz w:val="22"/>
          <w:szCs w:val="22"/>
        </w:rPr>
        <w:t>a</w:t>
      </w:r>
      <w:r w:rsidRPr="00314242">
        <w:rPr>
          <w:rFonts w:asciiTheme="minorHAnsi" w:hAnsiTheme="minorHAnsi" w:cstheme="minorHAnsi"/>
          <w:color w:val="000000" w:themeColor="text1"/>
          <w:sz w:val="22"/>
          <w:szCs w:val="22"/>
        </w:rPr>
        <w:t>, el. instalac</w:t>
      </w:r>
      <w:r>
        <w:rPr>
          <w:rFonts w:asciiTheme="minorHAnsi" w:hAnsiTheme="minorHAnsi" w:cstheme="minorHAnsi"/>
          <w:color w:val="000000" w:themeColor="text1"/>
          <w:sz w:val="22"/>
          <w:szCs w:val="22"/>
        </w:rPr>
        <w:t>e</w:t>
      </w:r>
      <w:r w:rsidRPr="00314242">
        <w:rPr>
          <w:rFonts w:asciiTheme="minorHAnsi" w:hAnsiTheme="minorHAnsi" w:cstheme="minorHAnsi"/>
          <w:color w:val="000000" w:themeColor="text1"/>
          <w:sz w:val="22"/>
          <w:szCs w:val="22"/>
        </w:rPr>
        <w:t>, vlastní konstrukc</w:t>
      </w:r>
      <w:r>
        <w:rPr>
          <w:rFonts w:asciiTheme="minorHAnsi" w:hAnsiTheme="minorHAnsi" w:cstheme="minorHAnsi"/>
          <w:color w:val="000000" w:themeColor="text1"/>
          <w:sz w:val="22"/>
          <w:szCs w:val="22"/>
        </w:rPr>
        <w:t>e</w:t>
      </w:r>
      <w:r w:rsidRPr="00314242">
        <w:rPr>
          <w:rFonts w:asciiTheme="minorHAnsi" w:hAnsiTheme="minorHAnsi" w:cstheme="minorHAnsi"/>
          <w:color w:val="000000" w:themeColor="text1"/>
          <w:sz w:val="22"/>
          <w:szCs w:val="22"/>
        </w:rPr>
        <w:t xml:space="preserve"> stánku</w:t>
      </w:r>
      <w:r>
        <w:rPr>
          <w:rFonts w:asciiTheme="minorHAnsi" w:hAnsiTheme="minorHAnsi" w:cstheme="minorHAnsi"/>
          <w:color w:val="000000" w:themeColor="text1"/>
          <w:sz w:val="22"/>
          <w:szCs w:val="22"/>
        </w:rPr>
        <w:t>, přičemž veškeré demontované díly tyto budou uskladněny tak, aby po ukončení smluvního vztahu mohly být případně vráceny zpět;</w:t>
      </w:r>
    </w:p>
    <w:p w14:paraId="269557C5" w14:textId="20E19C11" w:rsidR="00314242" w:rsidRPr="00314242" w:rsidRDefault="005907A7" w:rsidP="005907A7">
      <w:pPr>
        <w:shd w:val="clear" w:color="auto" w:fill="FFFFFF"/>
        <w:ind w:left="78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za podmínky, že veškeré činnosti budou realizovány </w:t>
      </w:r>
      <w:r w:rsidR="00314242" w:rsidRPr="00314242">
        <w:rPr>
          <w:rFonts w:asciiTheme="minorHAnsi" w:hAnsiTheme="minorHAnsi" w:cstheme="minorHAnsi"/>
          <w:color w:val="000000" w:themeColor="text1"/>
          <w:sz w:val="22"/>
          <w:szCs w:val="22"/>
        </w:rPr>
        <w:t>mimo otevírací dobu kolonády.</w:t>
      </w:r>
    </w:p>
    <w:p w14:paraId="3742AE89" w14:textId="1CEF4B28" w:rsidR="00314242" w:rsidRPr="00314242" w:rsidRDefault="005907A7" w:rsidP="005907A7">
      <w:pPr>
        <w:pStyle w:val="Odstavecseseznamem"/>
        <w:shd w:val="clear" w:color="auto" w:fill="FFFFFF"/>
        <w:ind w:left="78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Smluvní strany se dohodly, že s ohledem na nabídku dodavatele oceňují provedené práce na částku 40.000,- Kč, která zahrnuje</w:t>
      </w:r>
      <w:r w:rsidR="00314242" w:rsidRPr="00314242">
        <w:rPr>
          <w:rFonts w:asciiTheme="minorHAnsi" w:hAnsiTheme="minorHAnsi" w:cstheme="minorHAnsi"/>
          <w:color w:val="000000" w:themeColor="text1"/>
          <w:sz w:val="22"/>
          <w:szCs w:val="22"/>
        </w:rPr>
        <w:t xml:space="preserve"> (demontáž + zpětná montáž po skončení smluvního vztahu)</w:t>
      </w:r>
    </w:p>
    <w:p w14:paraId="142E845B" w14:textId="77777777" w:rsidR="00314242" w:rsidRPr="00314242" w:rsidRDefault="00314242" w:rsidP="005907A7">
      <w:pPr>
        <w:pStyle w:val="Odstavecseseznamem"/>
        <w:shd w:val="clear" w:color="auto" w:fill="FFFFFF"/>
        <w:ind w:left="780"/>
        <w:rPr>
          <w:rFonts w:asciiTheme="minorHAnsi" w:hAnsiTheme="minorHAnsi" w:cstheme="minorHAnsi"/>
          <w:color w:val="000000" w:themeColor="text1"/>
          <w:sz w:val="22"/>
          <w:szCs w:val="22"/>
        </w:rPr>
      </w:pPr>
    </w:p>
    <w:p w14:paraId="6ED2CB25" w14:textId="337D313A" w:rsidR="000F4DB5" w:rsidRPr="000F4DB5" w:rsidRDefault="000F4DB5" w:rsidP="000F4DB5">
      <w:pPr>
        <w:pStyle w:val="Odstavecseseznamem"/>
        <w:numPr>
          <w:ilvl w:val="0"/>
          <w:numId w:val="10"/>
        </w:numPr>
        <w:shd w:val="clear" w:color="auto" w:fill="FFFFFF"/>
        <w:rPr>
          <w:rFonts w:asciiTheme="minorHAnsi" w:hAnsiTheme="minorHAnsi" w:cstheme="minorHAnsi"/>
          <w:color w:val="000000" w:themeColor="text1"/>
          <w:sz w:val="22"/>
          <w:szCs w:val="22"/>
        </w:rPr>
      </w:pPr>
      <w:r w:rsidRPr="000F4DB5">
        <w:rPr>
          <w:rFonts w:asciiTheme="minorHAnsi" w:hAnsiTheme="minorHAnsi" w:cstheme="minorHAnsi"/>
          <w:color w:val="000000" w:themeColor="text1"/>
          <w:sz w:val="22"/>
          <w:szCs w:val="22"/>
        </w:rPr>
        <w:t xml:space="preserve">V souvislosti s provedením změn požadovaných nájemcem je také nutno provést posunutí předání předmětu nájmu o dobu, po kterou budou práce prováděny; </w:t>
      </w:r>
    </w:p>
    <w:p w14:paraId="45845A84" w14:textId="77777777" w:rsidR="00314242" w:rsidRPr="00314242" w:rsidRDefault="00314242" w:rsidP="00314242">
      <w:pPr>
        <w:pStyle w:val="Odstavecseseznamem"/>
        <w:rPr>
          <w:rFonts w:asciiTheme="minorHAnsi" w:hAnsiTheme="minorHAnsi" w:cs="Arial"/>
          <w:sz w:val="22"/>
          <w:szCs w:val="22"/>
          <w:shd w:val="clear" w:color="auto" w:fill="FFFFFF"/>
        </w:rPr>
      </w:pPr>
    </w:p>
    <w:p w14:paraId="35597FBF" w14:textId="5556642D" w:rsidR="000F4DB5" w:rsidRPr="000F4DB5" w:rsidRDefault="000F4DB5" w:rsidP="000F4DB5">
      <w:pPr>
        <w:pStyle w:val="Odstavecseseznamem"/>
        <w:numPr>
          <w:ilvl w:val="0"/>
          <w:numId w:val="10"/>
        </w:numPr>
        <w:ind w:left="567" w:hanging="425"/>
        <w:jc w:val="both"/>
        <w:rPr>
          <w:rFonts w:asciiTheme="minorHAnsi" w:hAnsiTheme="minorHAnsi" w:cs="Calibri"/>
          <w:color w:val="000000"/>
          <w:sz w:val="22"/>
          <w:szCs w:val="22"/>
        </w:rPr>
      </w:pPr>
      <w:r>
        <w:rPr>
          <w:rFonts w:asciiTheme="minorHAnsi" w:hAnsiTheme="minorHAnsi" w:cs="Arial"/>
          <w:sz w:val="22"/>
          <w:szCs w:val="22"/>
          <w:shd w:val="clear" w:color="auto" w:fill="FFFFFF"/>
        </w:rPr>
        <w:t>S</w:t>
      </w:r>
      <w:r w:rsidR="00B07D5D">
        <w:rPr>
          <w:rFonts w:asciiTheme="minorHAnsi" w:hAnsiTheme="minorHAnsi" w:cs="Arial"/>
          <w:sz w:val="22"/>
          <w:szCs w:val="22"/>
          <w:shd w:val="clear" w:color="auto" w:fill="FFFFFF"/>
        </w:rPr>
        <w:t>mluvní strany se domluvil</w:t>
      </w:r>
      <w:r w:rsidR="00314242">
        <w:rPr>
          <w:rFonts w:asciiTheme="minorHAnsi" w:hAnsiTheme="minorHAnsi" w:cs="Arial"/>
          <w:sz w:val="22"/>
          <w:szCs w:val="22"/>
          <w:shd w:val="clear" w:color="auto" w:fill="FFFFFF"/>
        </w:rPr>
        <w:t>y</w:t>
      </w:r>
      <w:r w:rsidR="00B07D5D">
        <w:rPr>
          <w:rFonts w:asciiTheme="minorHAnsi" w:hAnsiTheme="minorHAnsi" w:cs="Arial"/>
          <w:sz w:val="22"/>
          <w:szCs w:val="22"/>
          <w:shd w:val="clear" w:color="auto" w:fill="FFFFFF"/>
        </w:rPr>
        <w:t xml:space="preserve"> na </w:t>
      </w:r>
      <w:r w:rsidR="005A53E8">
        <w:rPr>
          <w:rFonts w:asciiTheme="minorHAnsi" w:hAnsiTheme="minorHAnsi" w:cs="Arial"/>
          <w:sz w:val="22"/>
          <w:szCs w:val="22"/>
          <w:shd w:val="clear" w:color="auto" w:fill="FFFFFF"/>
        </w:rPr>
        <w:t>úpravě</w:t>
      </w:r>
      <w:r>
        <w:rPr>
          <w:rFonts w:asciiTheme="minorHAnsi" w:hAnsiTheme="minorHAnsi" w:cs="Arial"/>
          <w:sz w:val="22"/>
          <w:szCs w:val="22"/>
          <w:shd w:val="clear" w:color="auto" w:fill="FFFFFF"/>
        </w:rPr>
        <w:t xml:space="preserve"> Smlouvy s ohledem na nutnost řešení nákladů na provedení změn požadovaných nájemcem, jakož i na posunutí termínu zahájení smluvního vztahu, resp. předání prostor nájemci;</w:t>
      </w:r>
    </w:p>
    <w:p w14:paraId="4586A238" w14:textId="77777777" w:rsidR="000F4DB5" w:rsidRDefault="000F4DB5" w:rsidP="000F4DB5">
      <w:pPr>
        <w:pStyle w:val="Odstavecseseznamem"/>
        <w:rPr>
          <w:rFonts w:asciiTheme="minorHAnsi" w:hAnsiTheme="minorHAnsi" w:cs="Calibri"/>
          <w:color w:val="000000"/>
          <w:sz w:val="22"/>
          <w:szCs w:val="22"/>
        </w:rPr>
      </w:pPr>
    </w:p>
    <w:p w14:paraId="5E0B1749" w14:textId="77777777" w:rsidR="000F4DB5" w:rsidRPr="000F4DB5" w:rsidRDefault="000F4DB5" w:rsidP="000F4DB5">
      <w:pPr>
        <w:pStyle w:val="Odstavecseseznamem"/>
        <w:rPr>
          <w:rFonts w:asciiTheme="minorHAnsi" w:hAnsiTheme="minorHAnsi" w:cs="Calibri"/>
          <w:color w:val="000000"/>
          <w:sz w:val="22"/>
          <w:szCs w:val="22"/>
        </w:rPr>
      </w:pPr>
    </w:p>
    <w:p w14:paraId="04671B70" w14:textId="46D0D63C" w:rsidR="00A9198C" w:rsidRPr="000F4DB5" w:rsidRDefault="000F4DB5" w:rsidP="000F4DB5">
      <w:pPr>
        <w:jc w:val="both"/>
        <w:rPr>
          <w:rFonts w:asciiTheme="minorHAnsi" w:hAnsiTheme="minorHAnsi" w:cs="Calibri"/>
          <w:color w:val="000000"/>
          <w:sz w:val="22"/>
          <w:szCs w:val="22"/>
        </w:rPr>
      </w:pPr>
      <w:r>
        <w:rPr>
          <w:rFonts w:asciiTheme="minorHAnsi" w:hAnsiTheme="minorHAnsi" w:cs="Calibri"/>
          <w:color w:val="000000"/>
          <w:sz w:val="22"/>
          <w:szCs w:val="22"/>
        </w:rPr>
        <w:t>u</w:t>
      </w:r>
      <w:r w:rsidR="00A9198C" w:rsidRPr="000F4DB5">
        <w:rPr>
          <w:rFonts w:asciiTheme="minorHAnsi" w:hAnsiTheme="minorHAnsi" w:cs="Calibri"/>
          <w:color w:val="000000"/>
          <w:sz w:val="22"/>
          <w:szCs w:val="22"/>
        </w:rPr>
        <w:t>zavřel</w:t>
      </w:r>
      <w:r>
        <w:rPr>
          <w:rFonts w:asciiTheme="minorHAnsi" w:hAnsiTheme="minorHAnsi" w:cs="Calibri"/>
          <w:color w:val="000000"/>
          <w:sz w:val="22"/>
          <w:szCs w:val="22"/>
        </w:rPr>
        <w:t>y smluvní strany</w:t>
      </w:r>
      <w:r w:rsidR="00A9198C" w:rsidRPr="000F4DB5">
        <w:rPr>
          <w:rFonts w:asciiTheme="minorHAnsi" w:hAnsiTheme="minorHAnsi" w:cs="Calibri"/>
          <w:color w:val="000000"/>
          <w:sz w:val="22"/>
          <w:szCs w:val="22"/>
        </w:rPr>
        <w:t xml:space="preserve"> ve smyslu ustanovení zákona č. 89/2012 Sb., občanský zákoník, ve znění pozdějších předpisů </w:t>
      </w:r>
      <w:r w:rsidR="007E17C3" w:rsidRPr="000F4DB5">
        <w:rPr>
          <w:rFonts w:asciiTheme="minorHAnsi" w:hAnsiTheme="minorHAnsi" w:cs="Calibri"/>
          <w:color w:val="000000"/>
          <w:sz w:val="22"/>
          <w:szCs w:val="22"/>
        </w:rPr>
        <w:t>tento</w:t>
      </w:r>
    </w:p>
    <w:p w14:paraId="47FC2B3F" w14:textId="77777777" w:rsidR="00790120" w:rsidRDefault="00790120" w:rsidP="00090230">
      <w:pPr>
        <w:jc w:val="both"/>
        <w:rPr>
          <w:rFonts w:asciiTheme="minorHAnsi" w:hAnsiTheme="minorHAnsi" w:cs="Calibri"/>
          <w:color w:val="FF0000"/>
          <w:sz w:val="22"/>
          <w:szCs w:val="22"/>
        </w:rPr>
      </w:pPr>
    </w:p>
    <w:p w14:paraId="48167B99" w14:textId="225EBB1B" w:rsidR="00090230" w:rsidRPr="00F86A22" w:rsidRDefault="000F4DB5" w:rsidP="00F86A22">
      <w:pPr>
        <w:jc w:val="center"/>
        <w:rPr>
          <w:rFonts w:asciiTheme="minorHAnsi" w:hAnsiTheme="minorHAnsi" w:cs="Calibri"/>
          <w:b/>
          <w:color w:val="000000"/>
        </w:rPr>
      </w:pPr>
      <w:r>
        <w:rPr>
          <w:rFonts w:asciiTheme="minorHAnsi" w:hAnsiTheme="minorHAnsi" w:cs="Calibri"/>
          <w:b/>
          <w:color w:val="000000"/>
        </w:rPr>
        <w:lastRenderedPageBreak/>
        <w:t>d</w:t>
      </w:r>
      <w:r w:rsidR="005A53E8">
        <w:rPr>
          <w:rFonts w:asciiTheme="minorHAnsi" w:hAnsiTheme="minorHAnsi" w:cs="Calibri"/>
          <w:b/>
          <w:color w:val="000000"/>
        </w:rPr>
        <w:t xml:space="preserve">odatek č. </w:t>
      </w:r>
      <w:r w:rsidR="00D04001">
        <w:rPr>
          <w:rFonts w:asciiTheme="minorHAnsi" w:hAnsiTheme="minorHAnsi" w:cs="Calibri"/>
          <w:b/>
          <w:color w:val="000000"/>
        </w:rPr>
        <w:t>1</w:t>
      </w:r>
    </w:p>
    <w:p w14:paraId="21908A32" w14:textId="77777777" w:rsidR="00DF5796" w:rsidRPr="008E5BE5" w:rsidRDefault="00DF5796" w:rsidP="00DF5796">
      <w:pPr>
        <w:pStyle w:val="Nadpis1"/>
        <w:jc w:val="center"/>
        <w:rPr>
          <w:rFonts w:asciiTheme="minorHAnsi" w:hAnsiTheme="minorHAnsi" w:cs="Calibri"/>
          <w:b/>
          <w:bCs/>
          <w:color w:val="000000"/>
          <w:u w:val="single"/>
        </w:rPr>
      </w:pPr>
      <w:r w:rsidRPr="008E5BE5">
        <w:rPr>
          <w:rFonts w:asciiTheme="minorHAnsi" w:hAnsiTheme="minorHAnsi" w:cs="Calibri"/>
          <w:b/>
          <w:bCs/>
          <w:color w:val="000000"/>
          <w:u w:val="single"/>
        </w:rPr>
        <w:t xml:space="preserve">S M L O U V Y    O   N Á J M U </w:t>
      </w:r>
    </w:p>
    <w:p w14:paraId="411260C1" w14:textId="48217BB9" w:rsidR="00DF5796" w:rsidRDefault="00DF5796" w:rsidP="00DF5796">
      <w:pPr>
        <w:jc w:val="center"/>
        <w:rPr>
          <w:rFonts w:asciiTheme="minorHAnsi" w:hAnsiTheme="minorHAnsi" w:cs="Calibri"/>
          <w:b/>
          <w:bCs/>
          <w:u w:val="single"/>
          <w:lang w:eastAsia="x-none"/>
        </w:rPr>
      </w:pPr>
      <w:r w:rsidRPr="008E5BE5">
        <w:rPr>
          <w:rFonts w:asciiTheme="minorHAnsi" w:hAnsiTheme="minorHAnsi" w:cs="Calibri"/>
          <w:b/>
          <w:bCs/>
          <w:u w:val="single"/>
          <w:lang w:eastAsia="x-none"/>
        </w:rPr>
        <w:t xml:space="preserve">P R O S T O R  S L O U Ž Í C Í C H  K  P O D N </w:t>
      </w:r>
      <w:r w:rsidRPr="00F86A22">
        <w:rPr>
          <w:rFonts w:asciiTheme="minorHAnsi" w:hAnsiTheme="minorHAnsi" w:cs="Calibri"/>
          <w:b/>
          <w:bCs/>
          <w:u w:val="single"/>
          <w:lang w:eastAsia="x-none"/>
        </w:rPr>
        <w:t>I K Á N Í</w:t>
      </w:r>
    </w:p>
    <w:p w14:paraId="41C7E895" w14:textId="6EB60274" w:rsidR="00F86A22" w:rsidRPr="007E17C3" w:rsidRDefault="00B07D5D" w:rsidP="00DF5796">
      <w:pPr>
        <w:jc w:val="center"/>
        <w:rPr>
          <w:rFonts w:asciiTheme="minorHAnsi" w:hAnsiTheme="minorHAnsi" w:cs="Calibri"/>
          <w:bCs/>
          <w:lang w:eastAsia="x-none"/>
        </w:rPr>
      </w:pPr>
      <w:r>
        <w:rPr>
          <w:rFonts w:asciiTheme="minorHAnsi" w:hAnsiTheme="minorHAnsi" w:cs="Calibri"/>
          <w:b/>
          <w:bCs/>
          <w:u w:val="single"/>
          <w:lang w:eastAsia="x-none"/>
        </w:rPr>
        <w:t xml:space="preserve">ze dne </w:t>
      </w:r>
      <w:r w:rsidR="0068537E">
        <w:rPr>
          <w:rFonts w:asciiTheme="minorHAnsi" w:hAnsiTheme="minorHAnsi" w:cs="Calibri"/>
          <w:b/>
          <w:bCs/>
          <w:u w:val="single"/>
          <w:lang w:eastAsia="x-none"/>
        </w:rPr>
        <w:t>28</w:t>
      </w:r>
      <w:r w:rsidR="000F4DB5">
        <w:rPr>
          <w:rFonts w:asciiTheme="minorHAnsi" w:hAnsiTheme="minorHAnsi" w:cs="Calibri"/>
          <w:b/>
          <w:bCs/>
          <w:u w:val="single"/>
          <w:lang w:eastAsia="x-none"/>
        </w:rPr>
        <w:t>.6.202</w:t>
      </w:r>
      <w:r w:rsidR="0068537E">
        <w:rPr>
          <w:rFonts w:asciiTheme="minorHAnsi" w:hAnsiTheme="minorHAnsi" w:cs="Calibri"/>
          <w:b/>
          <w:bCs/>
          <w:u w:val="single"/>
          <w:lang w:eastAsia="x-none"/>
        </w:rPr>
        <w:t>5</w:t>
      </w:r>
      <w:r w:rsidR="000F4DB5">
        <w:rPr>
          <w:rFonts w:asciiTheme="minorHAnsi" w:hAnsiTheme="minorHAnsi" w:cs="Calibri"/>
          <w:b/>
          <w:bCs/>
          <w:u w:val="single"/>
          <w:lang w:eastAsia="x-none"/>
        </w:rPr>
        <w:t xml:space="preserve"> </w:t>
      </w:r>
      <w:r w:rsidR="00F86A22" w:rsidRPr="007E17C3">
        <w:rPr>
          <w:rFonts w:asciiTheme="minorHAnsi" w:hAnsiTheme="minorHAnsi" w:cs="Calibri"/>
          <w:bCs/>
          <w:u w:val="single"/>
          <w:lang w:eastAsia="x-none"/>
        </w:rPr>
        <w:t>(dále jen „</w:t>
      </w:r>
      <w:r w:rsidR="005A53E8">
        <w:rPr>
          <w:rFonts w:asciiTheme="minorHAnsi" w:hAnsiTheme="minorHAnsi" w:cs="Calibri"/>
          <w:bCs/>
          <w:u w:val="single"/>
          <w:lang w:eastAsia="x-none"/>
        </w:rPr>
        <w:t xml:space="preserve">Dodatek č. </w:t>
      </w:r>
      <w:r w:rsidR="00D04001">
        <w:rPr>
          <w:rFonts w:asciiTheme="minorHAnsi" w:hAnsiTheme="minorHAnsi" w:cs="Calibri"/>
          <w:bCs/>
          <w:u w:val="single"/>
          <w:lang w:eastAsia="x-none"/>
        </w:rPr>
        <w:t>1</w:t>
      </w:r>
      <w:r w:rsidR="00F86A22" w:rsidRPr="00B9209D">
        <w:rPr>
          <w:rFonts w:asciiTheme="minorHAnsi" w:hAnsiTheme="minorHAnsi" w:cs="Calibri"/>
          <w:bCs/>
          <w:u w:val="single"/>
          <w:lang w:eastAsia="x-none"/>
        </w:rPr>
        <w:t>“)</w:t>
      </w:r>
    </w:p>
    <w:p w14:paraId="7916959D" w14:textId="3013E143" w:rsidR="00090230" w:rsidRDefault="00090230" w:rsidP="00DF5796">
      <w:pPr>
        <w:jc w:val="center"/>
        <w:rPr>
          <w:rFonts w:asciiTheme="minorHAnsi" w:hAnsiTheme="minorHAnsi" w:cs="Calibri"/>
          <w:b/>
          <w:bCs/>
          <w:lang w:eastAsia="x-none"/>
        </w:rPr>
      </w:pPr>
    </w:p>
    <w:p w14:paraId="5DD74C6E" w14:textId="247E384F" w:rsidR="00183D33" w:rsidRDefault="00183D33" w:rsidP="008F6FD7">
      <w:pPr>
        <w:jc w:val="both"/>
        <w:rPr>
          <w:rFonts w:asciiTheme="minorHAnsi" w:hAnsiTheme="minorHAnsi" w:cs="Calibri"/>
          <w:b/>
          <w:bCs/>
          <w:color w:val="000000"/>
          <w:sz w:val="22"/>
          <w:szCs w:val="22"/>
          <w:u w:val="single"/>
        </w:rPr>
      </w:pPr>
    </w:p>
    <w:p w14:paraId="72E7E7EE" w14:textId="18C522DE" w:rsidR="008F6FD7" w:rsidRPr="008E5BE5" w:rsidRDefault="008F6FD7" w:rsidP="008F6FD7">
      <w:pPr>
        <w:jc w:val="both"/>
        <w:rPr>
          <w:rFonts w:asciiTheme="minorHAnsi" w:hAnsiTheme="minorHAnsi" w:cs="Calibri"/>
          <w:b/>
          <w:bCs/>
          <w:color w:val="000000"/>
          <w:sz w:val="22"/>
          <w:szCs w:val="22"/>
          <w:u w:val="single"/>
        </w:rPr>
      </w:pPr>
      <w:r w:rsidRPr="008E5BE5">
        <w:rPr>
          <w:rFonts w:asciiTheme="minorHAnsi" w:hAnsiTheme="minorHAnsi" w:cs="Calibri"/>
          <w:b/>
          <w:bCs/>
          <w:color w:val="000000"/>
          <w:sz w:val="22"/>
          <w:szCs w:val="22"/>
          <w:u w:val="single"/>
        </w:rPr>
        <w:t xml:space="preserve">A. </w:t>
      </w:r>
      <w:r w:rsidRPr="008E5BE5">
        <w:rPr>
          <w:rFonts w:asciiTheme="minorHAnsi" w:hAnsiTheme="minorHAnsi" w:cs="Calibri"/>
          <w:b/>
          <w:bCs/>
          <w:color w:val="000000"/>
          <w:sz w:val="22"/>
          <w:szCs w:val="22"/>
          <w:u w:val="single"/>
        </w:rPr>
        <w:tab/>
        <w:t xml:space="preserve">PŘEDMĚT </w:t>
      </w:r>
      <w:r w:rsidR="00F86A22">
        <w:rPr>
          <w:rFonts w:asciiTheme="minorHAnsi" w:hAnsiTheme="minorHAnsi" w:cs="Calibri"/>
          <w:b/>
          <w:bCs/>
          <w:color w:val="000000"/>
          <w:sz w:val="22"/>
          <w:szCs w:val="22"/>
          <w:u w:val="single"/>
        </w:rPr>
        <w:t>DODATKU</w:t>
      </w:r>
    </w:p>
    <w:p w14:paraId="45B98A93" w14:textId="5B489A29" w:rsidR="008F6FD7" w:rsidRDefault="008F6FD7" w:rsidP="008F6FD7">
      <w:pPr>
        <w:jc w:val="both"/>
        <w:rPr>
          <w:rFonts w:asciiTheme="minorHAnsi" w:hAnsiTheme="minorHAnsi" w:cs="Calibri"/>
          <w:b/>
          <w:bCs/>
          <w:color w:val="000000"/>
          <w:sz w:val="22"/>
          <w:szCs w:val="22"/>
          <w:u w:val="single"/>
        </w:rPr>
      </w:pPr>
    </w:p>
    <w:p w14:paraId="7A05FFA4" w14:textId="785DF8DF" w:rsidR="008F6FD7" w:rsidRPr="008E5BE5" w:rsidRDefault="008F6FD7" w:rsidP="008F6FD7">
      <w:pPr>
        <w:jc w:val="both"/>
        <w:rPr>
          <w:rFonts w:asciiTheme="minorHAnsi" w:hAnsiTheme="minorHAnsi" w:cs="Calibri"/>
          <w:b/>
          <w:bCs/>
          <w:i/>
          <w:iCs/>
          <w:color w:val="000000"/>
          <w:sz w:val="22"/>
          <w:szCs w:val="22"/>
        </w:rPr>
      </w:pPr>
      <w:r w:rsidRPr="008E5BE5">
        <w:rPr>
          <w:rFonts w:asciiTheme="minorHAnsi" w:hAnsiTheme="minorHAnsi" w:cs="Calibri"/>
          <w:b/>
          <w:bCs/>
          <w:i/>
          <w:iCs/>
          <w:color w:val="000000"/>
          <w:sz w:val="22"/>
          <w:szCs w:val="22"/>
        </w:rPr>
        <w:t xml:space="preserve">1. </w:t>
      </w:r>
      <w:r w:rsidRPr="008E5BE5">
        <w:rPr>
          <w:rFonts w:asciiTheme="minorHAnsi" w:hAnsiTheme="minorHAnsi" w:cs="Calibri"/>
          <w:b/>
          <w:bCs/>
          <w:i/>
          <w:iCs/>
          <w:color w:val="000000"/>
          <w:sz w:val="22"/>
          <w:szCs w:val="22"/>
        </w:rPr>
        <w:tab/>
      </w:r>
      <w:r w:rsidR="00F86A22">
        <w:rPr>
          <w:rFonts w:asciiTheme="minorHAnsi" w:hAnsiTheme="minorHAnsi" w:cs="Calibri"/>
          <w:b/>
          <w:bCs/>
          <w:i/>
          <w:iCs/>
          <w:color w:val="000000"/>
          <w:sz w:val="22"/>
          <w:szCs w:val="22"/>
        </w:rPr>
        <w:t xml:space="preserve">Změna </w:t>
      </w:r>
      <w:r w:rsidR="00B07D5D">
        <w:rPr>
          <w:rFonts w:asciiTheme="minorHAnsi" w:hAnsiTheme="minorHAnsi" w:cs="Calibri"/>
          <w:b/>
          <w:bCs/>
          <w:i/>
          <w:iCs/>
          <w:color w:val="000000"/>
          <w:sz w:val="22"/>
          <w:szCs w:val="22"/>
        </w:rPr>
        <w:t>S</w:t>
      </w:r>
      <w:r w:rsidR="00F86A22">
        <w:rPr>
          <w:rFonts w:asciiTheme="minorHAnsi" w:hAnsiTheme="minorHAnsi" w:cs="Calibri"/>
          <w:b/>
          <w:bCs/>
          <w:i/>
          <w:iCs/>
          <w:color w:val="000000"/>
          <w:sz w:val="22"/>
          <w:szCs w:val="22"/>
        </w:rPr>
        <w:t>mlouvy</w:t>
      </w:r>
    </w:p>
    <w:p w14:paraId="532D3967" w14:textId="77777777" w:rsidR="008F6FD7" w:rsidRPr="008E5BE5" w:rsidRDefault="008F6FD7" w:rsidP="008F6FD7">
      <w:pPr>
        <w:jc w:val="both"/>
        <w:rPr>
          <w:rFonts w:asciiTheme="minorHAnsi" w:hAnsiTheme="minorHAnsi" w:cs="Calibri"/>
          <w:b/>
          <w:bCs/>
          <w:color w:val="000000"/>
          <w:sz w:val="22"/>
          <w:szCs w:val="22"/>
        </w:rPr>
      </w:pPr>
    </w:p>
    <w:p w14:paraId="0536CD66" w14:textId="683C99B4" w:rsidR="0002451A" w:rsidRPr="000F4DB5" w:rsidRDefault="00F86A22" w:rsidP="000F4DB5">
      <w:pPr>
        <w:pStyle w:val="Odstavecseseznamem"/>
        <w:numPr>
          <w:ilvl w:val="1"/>
          <w:numId w:val="18"/>
        </w:numPr>
        <w:jc w:val="both"/>
        <w:rPr>
          <w:rFonts w:asciiTheme="minorHAnsi" w:hAnsiTheme="minorHAnsi" w:cs="Calibri"/>
          <w:sz w:val="22"/>
          <w:szCs w:val="22"/>
        </w:rPr>
      </w:pPr>
      <w:r w:rsidRPr="000F4DB5">
        <w:rPr>
          <w:rFonts w:asciiTheme="minorHAnsi" w:hAnsiTheme="minorHAnsi" w:cs="Calibri"/>
          <w:sz w:val="22"/>
          <w:szCs w:val="22"/>
        </w:rPr>
        <w:t xml:space="preserve">Smluvní strany se </w:t>
      </w:r>
      <w:r w:rsidR="000F4DB5" w:rsidRPr="000F4DB5">
        <w:rPr>
          <w:rFonts w:asciiTheme="minorHAnsi" w:hAnsiTheme="minorHAnsi" w:cs="Calibri"/>
          <w:sz w:val="22"/>
          <w:szCs w:val="22"/>
        </w:rPr>
        <w:t xml:space="preserve">dohodly, že do článku III. </w:t>
      </w:r>
      <w:r w:rsidR="00180D50">
        <w:rPr>
          <w:rFonts w:asciiTheme="minorHAnsi" w:hAnsiTheme="minorHAnsi" w:cs="Calibri"/>
          <w:sz w:val="22"/>
          <w:szCs w:val="22"/>
        </w:rPr>
        <w:t xml:space="preserve">Smlouvy </w:t>
      </w:r>
      <w:r w:rsidR="000F4DB5" w:rsidRPr="000F4DB5">
        <w:rPr>
          <w:rFonts w:asciiTheme="minorHAnsi" w:hAnsiTheme="minorHAnsi" w:cs="Calibri"/>
          <w:sz w:val="22"/>
          <w:szCs w:val="22"/>
        </w:rPr>
        <w:t xml:space="preserve">se doplňuje </w:t>
      </w:r>
      <w:r w:rsidR="003F48F3">
        <w:rPr>
          <w:rFonts w:asciiTheme="minorHAnsi" w:hAnsiTheme="minorHAnsi" w:cs="Calibri"/>
          <w:sz w:val="22"/>
          <w:szCs w:val="22"/>
        </w:rPr>
        <w:t xml:space="preserve">odstavec </w:t>
      </w:r>
      <w:r w:rsidR="000F4DB5" w:rsidRPr="000F4DB5">
        <w:rPr>
          <w:rFonts w:asciiTheme="minorHAnsi" w:hAnsiTheme="minorHAnsi" w:cs="Calibri"/>
          <w:sz w:val="22"/>
          <w:szCs w:val="22"/>
        </w:rPr>
        <w:t>3.3. v tomto znění:</w:t>
      </w:r>
    </w:p>
    <w:p w14:paraId="4C05C66E" w14:textId="5748D780" w:rsidR="000F4DB5" w:rsidRPr="000F4DB5" w:rsidRDefault="000F4DB5" w:rsidP="000F4DB5">
      <w:pPr>
        <w:pStyle w:val="Odstavecseseznamem"/>
        <w:ind w:left="710"/>
        <w:jc w:val="both"/>
        <w:rPr>
          <w:rFonts w:asciiTheme="minorHAnsi" w:hAnsiTheme="minorHAnsi" w:cs="Calibri"/>
          <w:bCs/>
          <w:i/>
          <w:sz w:val="22"/>
          <w:szCs w:val="22"/>
        </w:rPr>
      </w:pPr>
      <w:r>
        <w:rPr>
          <w:rFonts w:asciiTheme="minorHAnsi" w:hAnsiTheme="minorHAnsi" w:cs="Calibri"/>
          <w:bCs/>
          <w:i/>
          <w:sz w:val="22"/>
          <w:szCs w:val="22"/>
        </w:rPr>
        <w:t>„</w:t>
      </w:r>
      <w:r w:rsidR="00180D50">
        <w:rPr>
          <w:rFonts w:asciiTheme="minorHAnsi" w:hAnsiTheme="minorHAnsi" w:cs="Calibri"/>
          <w:bCs/>
          <w:i/>
          <w:sz w:val="22"/>
          <w:szCs w:val="22"/>
        </w:rPr>
        <w:t xml:space="preserve">3.3. </w:t>
      </w:r>
      <w:r>
        <w:rPr>
          <w:rFonts w:asciiTheme="minorHAnsi" w:hAnsiTheme="minorHAnsi" w:cs="Calibri"/>
          <w:bCs/>
          <w:i/>
          <w:sz w:val="22"/>
          <w:szCs w:val="22"/>
        </w:rPr>
        <w:t>I když předmět nájmu odpovídá smluvenému užívání, nájemce projevil přání, aby došlo</w:t>
      </w:r>
      <w:r w:rsidRPr="000F4DB5">
        <w:rPr>
          <w:rFonts w:asciiTheme="minorHAnsi" w:hAnsiTheme="minorHAnsi" w:cs="Calibri"/>
          <w:bCs/>
          <w:i/>
          <w:sz w:val="22"/>
          <w:szCs w:val="22"/>
        </w:rPr>
        <w:t xml:space="preserve"> k</w:t>
      </w:r>
      <w:r w:rsidR="003F48F3">
        <w:rPr>
          <w:rFonts w:asciiTheme="minorHAnsi" w:hAnsiTheme="minorHAnsi" w:cs="Calibri"/>
          <w:bCs/>
          <w:i/>
          <w:sz w:val="22"/>
          <w:szCs w:val="22"/>
        </w:rPr>
        <w:t xml:space="preserve"> </w:t>
      </w:r>
      <w:r w:rsidRPr="000F4DB5">
        <w:rPr>
          <w:rFonts w:asciiTheme="minorHAnsi" w:hAnsiTheme="minorHAnsi" w:cstheme="minorHAnsi"/>
          <w:i/>
          <w:color w:val="000000" w:themeColor="text1"/>
          <w:sz w:val="22"/>
          <w:szCs w:val="22"/>
          <w:shd w:val="clear" w:color="auto" w:fill="FFFFFF"/>
        </w:rPr>
        <w:t xml:space="preserve">propojení předmětu </w:t>
      </w:r>
      <w:proofErr w:type="gramStart"/>
      <w:r w:rsidRPr="000F4DB5">
        <w:rPr>
          <w:rFonts w:asciiTheme="minorHAnsi" w:hAnsiTheme="minorHAnsi" w:cstheme="minorHAnsi"/>
          <w:i/>
          <w:color w:val="000000" w:themeColor="text1"/>
          <w:sz w:val="22"/>
          <w:szCs w:val="22"/>
          <w:shd w:val="clear" w:color="auto" w:fill="FFFFFF"/>
        </w:rPr>
        <w:t xml:space="preserve">nájmu - </w:t>
      </w:r>
      <w:r w:rsidRPr="000F4DB5">
        <w:rPr>
          <w:rFonts w:asciiTheme="minorHAnsi" w:hAnsiTheme="minorHAnsi" w:cstheme="minorHAnsi"/>
          <w:i/>
          <w:color w:val="000000" w:themeColor="text1"/>
          <w:sz w:val="22"/>
          <w:szCs w:val="22"/>
        </w:rPr>
        <w:t>dvou</w:t>
      </w:r>
      <w:proofErr w:type="gramEnd"/>
      <w:r w:rsidRPr="000F4DB5">
        <w:rPr>
          <w:rFonts w:asciiTheme="minorHAnsi" w:hAnsiTheme="minorHAnsi" w:cstheme="minorHAnsi"/>
          <w:i/>
          <w:color w:val="000000" w:themeColor="text1"/>
          <w:sz w:val="22"/>
          <w:szCs w:val="22"/>
        </w:rPr>
        <w:t xml:space="preserve"> stánků vedle sebe</w:t>
      </w:r>
      <w:r>
        <w:rPr>
          <w:rFonts w:asciiTheme="minorHAnsi" w:hAnsiTheme="minorHAnsi" w:cstheme="minorHAnsi"/>
          <w:i/>
          <w:color w:val="000000" w:themeColor="text1"/>
          <w:sz w:val="22"/>
          <w:szCs w:val="22"/>
        </w:rPr>
        <w:t xml:space="preserve">, přičemž tyto práce zajistí na náklady nájemce pronajímatel. Smluvní strany se dohodly, že cena prací s tímto souvisejících včetně demontáže činí 40.000,- Kč, s čímž nájemce podpisem tohoto Dodatku č. 1 souhlasí a zavazuje se tyto </w:t>
      </w:r>
      <w:r w:rsidR="003F48F3">
        <w:rPr>
          <w:rFonts w:asciiTheme="minorHAnsi" w:hAnsiTheme="minorHAnsi" w:cstheme="minorHAnsi"/>
          <w:i/>
          <w:color w:val="000000" w:themeColor="text1"/>
          <w:sz w:val="22"/>
          <w:szCs w:val="22"/>
        </w:rPr>
        <w:t xml:space="preserve">náklady </w:t>
      </w:r>
      <w:r>
        <w:rPr>
          <w:rFonts w:asciiTheme="minorHAnsi" w:hAnsiTheme="minorHAnsi" w:cstheme="minorHAnsi"/>
          <w:i/>
          <w:color w:val="000000" w:themeColor="text1"/>
          <w:sz w:val="22"/>
          <w:szCs w:val="22"/>
        </w:rPr>
        <w:t xml:space="preserve">uhradit pronajímateli do </w:t>
      </w:r>
      <w:proofErr w:type="gramStart"/>
      <w:r>
        <w:rPr>
          <w:rFonts w:asciiTheme="minorHAnsi" w:hAnsiTheme="minorHAnsi" w:cstheme="minorHAnsi"/>
          <w:i/>
          <w:color w:val="000000" w:themeColor="text1"/>
          <w:sz w:val="22"/>
          <w:szCs w:val="22"/>
        </w:rPr>
        <w:t>14-ti</w:t>
      </w:r>
      <w:proofErr w:type="gramEnd"/>
      <w:r>
        <w:rPr>
          <w:rFonts w:asciiTheme="minorHAnsi" w:hAnsiTheme="minorHAnsi" w:cstheme="minorHAnsi"/>
          <w:i/>
          <w:color w:val="000000" w:themeColor="text1"/>
          <w:sz w:val="22"/>
          <w:szCs w:val="22"/>
        </w:rPr>
        <w:t xml:space="preserve"> dnů od doručení faktury, kterou budou tyto práce pronajímatelem vyúčtovány. “</w:t>
      </w:r>
    </w:p>
    <w:p w14:paraId="0CCBCC0D" w14:textId="77777777" w:rsidR="000F4DB5" w:rsidRPr="008E5BE5" w:rsidRDefault="000F4DB5" w:rsidP="000F4DB5">
      <w:pPr>
        <w:jc w:val="both"/>
        <w:rPr>
          <w:rFonts w:asciiTheme="minorHAnsi" w:hAnsiTheme="minorHAnsi" w:cs="Calibri"/>
          <w:b/>
          <w:bCs/>
          <w:color w:val="000000"/>
          <w:sz w:val="22"/>
          <w:szCs w:val="22"/>
        </w:rPr>
      </w:pPr>
    </w:p>
    <w:p w14:paraId="4FE74DA4" w14:textId="5291E555" w:rsidR="00180D50" w:rsidRDefault="00180D50" w:rsidP="000F4DB5">
      <w:pPr>
        <w:pStyle w:val="Odstavecseseznamem"/>
        <w:numPr>
          <w:ilvl w:val="1"/>
          <w:numId w:val="18"/>
        </w:numPr>
        <w:jc w:val="both"/>
        <w:rPr>
          <w:rFonts w:asciiTheme="minorHAnsi" w:hAnsiTheme="minorHAnsi" w:cs="Calibri"/>
          <w:sz w:val="22"/>
          <w:szCs w:val="22"/>
        </w:rPr>
      </w:pPr>
      <w:r>
        <w:rPr>
          <w:rFonts w:asciiTheme="minorHAnsi" w:hAnsiTheme="minorHAnsi" w:cs="Calibri"/>
          <w:sz w:val="22"/>
          <w:szCs w:val="22"/>
        </w:rPr>
        <w:t xml:space="preserve">Smluvní strany se dohodly, že článek V. </w:t>
      </w:r>
      <w:r w:rsidR="003F48F3">
        <w:rPr>
          <w:rFonts w:asciiTheme="minorHAnsi" w:hAnsiTheme="minorHAnsi" w:cs="Calibri"/>
          <w:sz w:val="22"/>
          <w:szCs w:val="22"/>
        </w:rPr>
        <w:t xml:space="preserve">odstavec </w:t>
      </w:r>
      <w:r>
        <w:rPr>
          <w:rFonts w:asciiTheme="minorHAnsi" w:hAnsiTheme="minorHAnsi" w:cs="Calibri"/>
          <w:sz w:val="22"/>
          <w:szCs w:val="22"/>
        </w:rPr>
        <w:t>5.1. Smlouvy se nahrazuje tímto zněním:</w:t>
      </w:r>
    </w:p>
    <w:p w14:paraId="57945079" w14:textId="054839F1" w:rsidR="00180D50" w:rsidRDefault="00180D50" w:rsidP="00180D50">
      <w:pPr>
        <w:pStyle w:val="Odstavecseseznamem"/>
        <w:ind w:left="710"/>
        <w:jc w:val="both"/>
        <w:rPr>
          <w:rFonts w:asciiTheme="minorHAnsi" w:hAnsiTheme="minorHAnsi" w:cs="Calibri"/>
          <w:sz w:val="22"/>
          <w:szCs w:val="22"/>
        </w:rPr>
      </w:pPr>
      <w:r>
        <w:rPr>
          <w:rFonts w:asciiTheme="minorHAnsi" w:hAnsiTheme="minorHAnsi" w:cs="Calibri"/>
          <w:sz w:val="22"/>
          <w:szCs w:val="22"/>
        </w:rPr>
        <w:t>„</w:t>
      </w:r>
      <w:r w:rsidRPr="00180D50">
        <w:rPr>
          <w:rFonts w:asciiTheme="minorHAnsi" w:hAnsiTheme="minorHAnsi" w:cs="Calibri"/>
          <w:i/>
          <w:iCs/>
          <w:sz w:val="22"/>
          <w:szCs w:val="22"/>
        </w:rPr>
        <w:t>Pronajímatel přenechává nájemci do užívání předmět nájmu na dobu určitou od 8.7.2024 do 30.6.2026.“</w:t>
      </w:r>
    </w:p>
    <w:p w14:paraId="000C9B4A" w14:textId="77777777" w:rsidR="00180D50" w:rsidRDefault="00180D50" w:rsidP="00180D50">
      <w:pPr>
        <w:pStyle w:val="Odstavecseseznamem"/>
        <w:ind w:left="710"/>
        <w:jc w:val="both"/>
        <w:rPr>
          <w:rFonts w:asciiTheme="minorHAnsi" w:hAnsiTheme="minorHAnsi" w:cs="Calibri"/>
          <w:sz w:val="22"/>
          <w:szCs w:val="22"/>
        </w:rPr>
      </w:pPr>
    </w:p>
    <w:p w14:paraId="015FB3F7" w14:textId="4823B800" w:rsidR="000F4DB5" w:rsidRPr="000F4DB5" w:rsidRDefault="000F4DB5" w:rsidP="000F4DB5">
      <w:pPr>
        <w:pStyle w:val="Odstavecseseznamem"/>
        <w:numPr>
          <w:ilvl w:val="1"/>
          <w:numId w:val="18"/>
        </w:numPr>
        <w:jc w:val="both"/>
        <w:rPr>
          <w:rFonts w:asciiTheme="minorHAnsi" w:hAnsiTheme="minorHAnsi" w:cs="Calibri"/>
          <w:sz w:val="22"/>
          <w:szCs w:val="22"/>
        </w:rPr>
      </w:pPr>
      <w:r w:rsidRPr="000F4DB5">
        <w:rPr>
          <w:rFonts w:asciiTheme="minorHAnsi" w:hAnsiTheme="minorHAnsi" w:cs="Calibri"/>
          <w:sz w:val="22"/>
          <w:szCs w:val="22"/>
        </w:rPr>
        <w:t>Smluvní strany se</w:t>
      </w:r>
      <w:r>
        <w:rPr>
          <w:rFonts w:asciiTheme="minorHAnsi" w:hAnsiTheme="minorHAnsi" w:cs="Calibri"/>
          <w:sz w:val="22"/>
          <w:szCs w:val="22"/>
        </w:rPr>
        <w:t xml:space="preserve"> dále </w:t>
      </w:r>
      <w:r w:rsidRPr="000F4DB5">
        <w:rPr>
          <w:rFonts w:asciiTheme="minorHAnsi" w:hAnsiTheme="minorHAnsi" w:cs="Calibri"/>
          <w:sz w:val="22"/>
          <w:szCs w:val="22"/>
        </w:rPr>
        <w:t xml:space="preserve">dohodly, že do článku </w:t>
      </w:r>
      <w:r w:rsidR="00180D50">
        <w:rPr>
          <w:rFonts w:asciiTheme="minorHAnsi" w:hAnsiTheme="minorHAnsi" w:cs="Calibri"/>
          <w:sz w:val="22"/>
          <w:szCs w:val="22"/>
        </w:rPr>
        <w:t>V</w:t>
      </w:r>
      <w:r w:rsidRPr="000F4DB5">
        <w:rPr>
          <w:rFonts w:asciiTheme="minorHAnsi" w:hAnsiTheme="minorHAnsi" w:cs="Calibri"/>
          <w:sz w:val="22"/>
          <w:szCs w:val="22"/>
        </w:rPr>
        <w:t xml:space="preserve">I. se </w:t>
      </w:r>
      <w:r w:rsidR="00180D50">
        <w:rPr>
          <w:rFonts w:asciiTheme="minorHAnsi" w:hAnsiTheme="minorHAnsi" w:cs="Calibri"/>
          <w:sz w:val="22"/>
          <w:szCs w:val="22"/>
        </w:rPr>
        <w:t xml:space="preserve">do </w:t>
      </w:r>
      <w:r w:rsidR="003F48F3">
        <w:rPr>
          <w:rFonts w:asciiTheme="minorHAnsi" w:hAnsiTheme="minorHAnsi" w:cs="Calibri"/>
          <w:sz w:val="22"/>
          <w:szCs w:val="22"/>
        </w:rPr>
        <w:t>odstavce</w:t>
      </w:r>
      <w:r w:rsidRPr="000F4DB5">
        <w:rPr>
          <w:rFonts w:asciiTheme="minorHAnsi" w:hAnsiTheme="minorHAnsi" w:cs="Calibri"/>
          <w:sz w:val="22"/>
          <w:szCs w:val="22"/>
        </w:rPr>
        <w:t xml:space="preserve"> </w:t>
      </w:r>
      <w:r w:rsidR="00180D50">
        <w:rPr>
          <w:rFonts w:asciiTheme="minorHAnsi" w:hAnsiTheme="minorHAnsi" w:cs="Calibri"/>
          <w:sz w:val="22"/>
          <w:szCs w:val="22"/>
        </w:rPr>
        <w:t>6</w:t>
      </w:r>
      <w:r w:rsidRPr="000F4DB5">
        <w:rPr>
          <w:rFonts w:asciiTheme="minorHAnsi" w:hAnsiTheme="minorHAnsi" w:cs="Calibri"/>
          <w:sz w:val="22"/>
          <w:szCs w:val="22"/>
        </w:rPr>
        <w:t>.</w:t>
      </w:r>
      <w:r w:rsidR="00180D50">
        <w:rPr>
          <w:rFonts w:asciiTheme="minorHAnsi" w:hAnsiTheme="minorHAnsi" w:cs="Calibri"/>
          <w:sz w:val="22"/>
          <w:szCs w:val="22"/>
        </w:rPr>
        <w:t>1</w:t>
      </w:r>
      <w:r w:rsidRPr="000F4DB5">
        <w:rPr>
          <w:rFonts w:asciiTheme="minorHAnsi" w:hAnsiTheme="minorHAnsi" w:cs="Calibri"/>
          <w:sz w:val="22"/>
          <w:szCs w:val="22"/>
        </w:rPr>
        <w:t xml:space="preserve">. </w:t>
      </w:r>
      <w:r w:rsidR="00180D50">
        <w:rPr>
          <w:rFonts w:asciiTheme="minorHAnsi" w:hAnsiTheme="minorHAnsi" w:cs="Calibri"/>
          <w:sz w:val="22"/>
          <w:szCs w:val="22"/>
        </w:rPr>
        <w:t xml:space="preserve">doplňuje </w:t>
      </w:r>
      <w:r w:rsidR="003F48F3">
        <w:rPr>
          <w:rFonts w:asciiTheme="minorHAnsi" w:hAnsiTheme="minorHAnsi" w:cs="Calibri"/>
          <w:sz w:val="22"/>
          <w:szCs w:val="22"/>
        </w:rPr>
        <w:t xml:space="preserve">na konec odstavce text </w:t>
      </w:r>
      <w:r w:rsidRPr="000F4DB5">
        <w:rPr>
          <w:rFonts w:asciiTheme="minorHAnsi" w:hAnsiTheme="minorHAnsi" w:cs="Calibri"/>
          <w:sz w:val="22"/>
          <w:szCs w:val="22"/>
        </w:rPr>
        <w:t>v tomto znění:</w:t>
      </w:r>
    </w:p>
    <w:p w14:paraId="151E6797" w14:textId="45EC29C1" w:rsidR="001B37B5" w:rsidRDefault="000F4DB5" w:rsidP="00180D50">
      <w:pPr>
        <w:ind w:left="709"/>
        <w:jc w:val="both"/>
        <w:rPr>
          <w:rFonts w:asciiTheme="minorHAnsi" w:hAnsiTheme="minorHAnsi" w:cs="Calibri"/>
          <w:bCs/>
          <w:i/>
          <w:sz w:val="22"/>
          <w:szCs w:val="22"/>
        </w:rPr>
      </w:pPr>
      <w:r>
        <w:rPr>
          <w:rFonts w:asciiTheme="minorHAnsi" w:hAnsiTheme="minorHAnsi" w:cs="Calibri"/>
          <w:bCs/>
          <w:i/>
          <w:sz w:val="22"/>
          <w:szCs w:val="22"/>
        </w:rPr>
        <w:t>„</w:t>
      </w:r>
      <w:r w:rsidR="00180D50">
        <w:rPr>
          <w:rFonts w:asciiTheme="minorHAnsi" w:hAnsiTheme="minorHAnsi" w:cs="Calibri"/>
          <w:bCs/>
          <w:i/>
          <w:sz w:val="22"/>
          <w:szCs w:val="22"/>
        </w:rPr>
        <w:t>V případě, že nájemní vztah bude trvat po celou sjednanou dobu do 30.6.2026,</w:t>
      </w:r>
      <w:r w:rsidR="001B37B5">
        <w:rPr>
          <w:rFonts w:asciiTheme="minorHAnsi" w:hAnsiTheme="minorHAnsi" w:cs="Calibri"/>
          <w:bCs/>
          <w:i/>
          <w:sz w:val="22"/>
          <w:szCs w:val="22"/>
        </w:rPr>
        <w:t xml:space="preserve"> tj. nedojde k předčasnému ukončení</w:t>
      </w:r>
      <w:r w:rsidR="003F48F3">
        <w:rPr>
          <w:rFonts w:asciiTheme="minorHAnsi" w:hAnsiTheme="minorHAnsi" w:cs="Calibri"/>
          <w:bCs/>
          <w:i/>
          <w:sz w:val="22"/>
          <w:szCs w:val="22"/>
        </w:rPr>
        <w:t xml:space="preserve"> Smlouvy</w:t>
      </w:r>
      <w:r w:rsidR="001B37B5">
        <w:rPr>
          <w:rFonts w:asciiTheme="minorHAnsi" w:hAnsiTheme="minorHAnsi" w:cs="Calibri"/>
          <w:bCs/>
          <w:i/>
          <w:sz w:val="22"/>
          <w:szCs w:val="22"/>
        </w:rPr>
        <w:t>,</w:t>
      </w:r>
      <w:r w:rsidR="00180D50">
        <w:rPr>
          <w:rFonts w:asciiTheme="minorHAnsi" w:hAnsiTheme="minorHAnsi" w:cs="Calibri"/>
          <w:bCs/>
          <w:i/>
          <w:sz w:val="22"/>
          <w:szCs w:val="22"/>
        </w:rPr>
        <w:t xml:space="preserve"> přičemž nájemce bude </w:t>
      </w:r>
      <w:r w:rsidR="001B37B5">
        <w:rPr>
          <w:rFonts w:asciiTheme="minorHAnsi" w:hAnsiTheme="minorHAnsi" w:cs="Calibri"/>
          <w:bCs/>
          <w:i/>
          <w:sz w:val="22"/>
          <w:szCs w:val="22"/>
        </w:rPr>
        <w:t xml:space="preserve">po celou dobu </w:t>
      </w:r>
      <w:r w:rsidR="003F48F3">
        <w:rPr>
          <w:rFonts w:asciiTheme="minorHAnsi" w:hAnsiTheme="minorHAnsi" w:cs="Calibri"/>
          <w:bCs/>
          <w:i/>
          <w:sz w:val="22"/>
          <w:szCs w:val="22"/>
        </w:rPr>
        <w:t xml:space="preserve">trvání Smlouvy </w:t>
      </w:r>
      <w:r w:rsidR="00180D50">
        <w:rPr>
          <w:rFonts w:asciiTheme="minorHAnsi" w:hAnsiTheme="minorHAnsi" w:cs="Calibri"/>
          <w:bCs/>
          <w:i/>
          <w:sz w:val="22"/>
          <w:szCs w:val="22"/>
        </w:rPr>
        <w:t>plnit řádně a včas veškeré své povinnosti dle Smlouvy, jakož i v případě, že při předání předmětu nájmu při ukončení smluvního vztahu nebudou zjištěny žádné závady a nedostatky</w:t>
      </w:r>
      <w:r w:rsidR="001B37B5">
        <w:rPr>
          <w:rFonts w:asciiTheme="minorHAnsi" w:hAnsiTheme="minorHAnsi" w:cs="Calibri"/>
          <w:bCs/>
          <w:i/>
          <w:sz w:val="22"/>
          <w:szCs w:val="22"/>
        </w:rPr>
        <w:t xml:space="preserve"> předmětu nájmu</w:t>
      </w:r>
      <w:r w:rsidR="00180D50">
        <w:rPr>
          <w:rFonts w:asciiTheme="minorHAnsi" w:hAnsiTheme="minorHAnsi" w:cs="Calibri"/>
          <w:bCs/>
          <w:i/>
          <w:sz w:val="22"/>
          <w:szCs w:val="22"/>
        </w:rPr>
        <w:t>, tj. předmět nájmu bude předán</w:t>
      </w:r>
      <w:r w:rsidR="001B37B5">
        <w:rPr>
          <w:rFonts w:asciiTheme="minorHAnsi" w:hAnsiTheme="minorHAnsi" w:cs="Calibri"/>
          <w:bCs/>
          <w:i/>
          <w:sz w:val="22"/>
          <w:szCs w:val="22"/>
        </w:rPr>
        <w:t xml:space="preserve"> ve stavu odpovídajícímu obvyklému přiměřenému opotřebení, bude nájemci poskytnuta sleva na nájemné za poslední měsíc trvání smluvního vztahu ve výši 40.000,- Kč.“</w:t>
      </w:r>
    </w:p>
    <w:p w14:paraId="170B9DA3" w14:textId="77777777" w:rsidR="001B37B5" w:rsidRDefault="001B37B5" w:rsidP="00180D50">
      <w:pPr>
        <w:ind w:left="709"/>
        <w:jc w:val="both"/>
        <w:rPr>
          <w:rFonts w:asciiTheme="minorHAnsi" w:hAnsiTheme="minorHAnsi" w:cs="Calibri"/>
          <w:bCs/>
          <w:i/>
          <w:sz w:val="22"/>
          <w:szCs w:val="22"/>
        </w:rPr>
      </w:pPr>
    </w:p>
    <w:p w14:paraId="451D3580" w14:textId="77777777" w:rsidR="001B37B5" w:rsidRDefault="001B37B5" w:rsidP="00C26007">
      <w:pPr>
        <w:pStyle w:val="Odstavecseseznamem"/>
        <w:numPr>
          <w:ilvl w:val="1"/>
          <w:numId w:val="18"/>
        </w:numPr>
        <w:ind w:left="709"/>
        <w:jc w:val="both"/>
        <w:rPr>
          <w:rFonts w:asciiTheme="minorHAnsi" w:hAnsiTheme="minorHAnsi" w:cs="Calibri"/>
          <w:bCs/>
          <w:iCs/>
          <w:sz w:val="22"/>
          <w:szCs w:val="22"/>
        </w:rPr>
      </w:pPr>
      <w:r w:rsidRPr="001B37B5">
        <w:rPr>
          <w:rFonts w:asciiTheme="minorHAnsi" w:hAnsiTheme="minorHAnsi" w:cs="Calibri"/>
          <w:bCs/>
          <w:iCs/>
          <w:sz w:val="22"/>
          <w:szCs w:val="22"/>
        </w:rPr>
        <w:t xml:space="preserve">Smluvní strany se, dohodly, že článek VI. bod 6.2. se nahrazuje tímto zněním: </w:t>
      </w:r>
    </w:p>
    <w:p w14:paraId="25C90C87" w14:textId="6993B83C" w:rsidR="00BD3C30" w:rsidRPr="001B37B5" w:rsidRDefault="001B37B5" w:rsidP="001B37B5">
      <w:pPr>
        <w:pStyle w:val="Odstavecseseznamem"/>
        <w:ind w:left="709"/>
        <w:jc w:val="both"/>
        <w:rPr>
          <w:rFonts w:asciiTheme="minorHAnsi" w:hAnsiTheme="minorHAnsi" w:cs="Calibri"/>
          <w:bCs/>
          <w:iCs/>
          <w:sz w:val="22"/>
          <w:szCs w:val="22"/>
        </w:rPr>
      </w:pPr>
      <w:r w:rsidRPr="001B37B5">
        <w:rPr>
          <w:rFonts w:asciiTheme="minorHAnsi" w:hAnsiTheme="minorHAnsi" w:cs="Calibri"/>
          <w:bCs/>
          <w:i/>
          <w:sz w:val="22"/>
          <w:szCs w:val="22"/>
        </w:rPr>
        <w:t>„</w:t>
      </w:r>
      <w:r>
        <w:rPr>
          <w:rFonts w:asciiTheme="minorHAnsi" w:hAnsiTheme="minorHAnsi" w:cs="Calibri"/>
          <w:bCs/>
          <w:i/>
          <w:sz w:val="22"/>
          <w:szCs w:val="22"/>
        </w:rPr>
        <w:t>Nájemce je povinen hradit nájemné dle odst. 6.1. tohoto článku smlouvy v měsíčních splátkách na základě daňového dokladu – faktury, vystavené pronajímatele do 10. dne po skončení období, za které je nájemné hrazeno, se splatností 14 dnů ode dne vystavení daňového dokladu. Nájemné za poslední měsíc trvání smluvního vztahu je povinen nájemce uhradit v hotovosti při předání předmětu nájmu oproti předání daňového dokladu.“</w:t>
      </w:r>
    </w:p>
    <w:p w14:paraId="0AE2C361" w14:textId="77777777" w:rsidR="000F4DB5" w:rsidRDefault="000F4DB5" w:rsidP="0002451A">
      <w:pPr>
        <w:ind w:left="1418" w:right="617" w:hanging="709"/>
        <w:jc w:val="both"/>
        <w:rPr>
          <w:rFonts w:asciiTheme="minorHAnsi" w:hAnsiTheme="minorHAnsi" w:cs="Calibri"/>
          <w:bCs/>
          <w:i/>
          <w:sz w:val="22"/>
          <w:szCs w:val="22"/>
        </w:rPr>
      </w:pPr>
    </w:p>
    <w:p w14:paraId="2116CB93" w14:textId="77777777" w:rsidR="00B122BD" w:rsidRPr="0002451A" w:rsidRDefault="00B122BD" w:rsidP="0002451A">
      <w:pPr>
        <w:ind w:left="1418" w:right="617" w:hanging="709"/>
        <w:jc w:val="both"/>
        <w:rPr>
          <w:rFonts w:asciiTheme="minorHAnsi" w:hAnsiTheme="minorHAnsi" w:cs="Calibri"/>
          <w:bCs/>
          <w:i/>
          <w:sz w:val="22"/>
          <w:szCs w:val="22"/>
        </w:rPr>
      </w:pPr>
    </w:p>
    <w:p w14:paraId="5A553BBF" w14:textId="5C77F276" w:rsidR="000E1F97" w:rsidRPr="00413627" w:rsidRDefault="00413627" w:rsidP="008F6FD7">
      <w:pPr>
        <w:jc w:val="both"/>
        <w:rPr>
          <w:rFonts w:asciiTheme="minorHAnsi" w:hAnsiTheme="minorHAnsi" w:cs="Calibri"/>
          <w:b/>
          <w:bCs/>
          <w:iCs/>
          <w:color w:val="000000"/>
          <w:sz w:val="22"/>
          <w:szCs w:val="22"/>
          <w:u w:val="single"/>
        </w:rPr>
      </w:pPr>
      <w:r w:rsidRPr="00413627">
        <w:rPr>
          <w:rFonts w:asciiTheme="minorHAnsi" w:hAnsiTheme="minorHAnsi" w:cs="Calibri"/>
          <w:b/>
          <w:bCs/>
          <w:iCs/>
          <w:color w:val="000000"/>
          <w:sz w:val="22"/>
          <w:szCs w:val="22"/>
          <w:u w:val="single"/>
        </w:rPr>
        <w:t>B.</w:t>
      </w:r>
      <w:r w:rsidRPr="00413627">
        <w:rPr>
          <w:rFonts w:asciiTheme="minorHAnsi" w:hAnsiTheme="minorHAnsi" w:cs="Calibri"/>
          <w:b/>
          <w:bCs/>
          <w:iCs/>
          <w:color w:val="000000"/>
          <w:sz w:val="22"/>
          <w:szCs w:val="22"/>
          <w:u w:val="single"/>
        </w:rPr>
        <w:tab/>
      </w:r>
      <w:r>
        <w:rPr>
          <w:rFonts w:asciiTheme="minorHAnsi" w:hAnsiTheme="minorHAnsi" w:cs="Calibri"/>
          <w:b/>
          <w:bCs/>
          <w:iCs/>
          <w:color w:val="000000"/>
          <w:sz w:val="22"/>
          <w:szCs w:val="22"/>
          <w:u w:val="single"/>
        </w:rPr>
        <w:t>OSTATNÍ</w:t>
      </w:r>
      <w:r w:rsidRPr="00413627">
        <w:rPr>
          <w:rFonts w:asciiTheme="minorHAnsi" w:hAnsiTheme="minorHAnsi" w:cs="Calibri"/>
          <w:b/>
          <w:bCs/>
          <w:iCs/>
          <w:color w:val="000000"/>
          <w:sz w:val="22"/>
          <w:szCs w:val="22"/>
          <w:u w:val="single"/>
        </w:rPr>
        <w:t xml:space="preserve"> A ZÁVĚREČNÁ USTANOVENÍ</w:t>
      </w:r>
    </w:p>
    <w:p w14:paraId="20AF126E" w14:textId="77777777" w:rsidR="00790120" w:rsidRDefault="00790120" w:rsidP="008F6FD7">
      <w:pPr>
        <w:jc w:val="both"/>
        <w:rPr>
          <w:rFonts w:asciiTheme="minorHAnsi" w:hAnsiTheme="minorHAnsi" w:cs="Calibri"/>
          <w:b/>
          <w:bCs/>
          <w:i/>
          <w:iCs/>
          <w:color w:val="000000"/>
          <w:sz w:val="22"/>
          <w:szCs w:val="22"/>
        </w:rPr>
      </w:pPr>
    </w:p>
    <w:p w14:paraId="24DE924D" w14:textId="122B8BB2" w:rsidR="0001785E" w:rsidRPr="0001785E" w:rsidRDefault="008F6FD7" w:rsidP="008F6FD7">
      <w:pPr>
        <w:jc w:val="both"/>
        <w:rPr>
          <w:rFonts w:asciiTheme="minorHAnsi" w:hAnsiTheme="minorHAnsi" w:cs="Calibri"/>
          <w:b/>
          <w:bCs/>
          <w:i/>
          <w:iCs/>
          <w:color w:val="000000"/>
          <w:sz w:val="22"/>
          <w:szCs w:val="22"/>
        </w:rPr>
      </w:pPr>
      <w:r w:rsidRPr="008E5BE5">
        <w:rPr>
          <w:rFonts w:asciiTheme="minorHAnsi" w:hAnsiTheme="minorHAnsi" w:cs="Calibri"/>
          <w:b/>
          <w:bCs/>
          <w:i/>
          <w:iCs/>
          <w:color w:val="000000"/>
          <w:sz w:val="22"/>
          <w:szCs w:val="22"/>
        </w:rPr>
        <w:t>2.</w:t>
      </w:r>
      <w:r w:rsidRPr="008E5BE5">
        <w:rPr>
          <w:rFonts w:asciiTheme="minorHAnsi" w:hAnsiTheme="minorHAnsi" w:cs="Calibri"/>
          <w:b/>
          <w:bCs/>
          <w:i/>
          <w:iCs/>
          <w:color w:val="000000"/>
          <w:sz w:val="22"/>
          <w:szCs w:val="22"/>
        </w:rPr>
        <w:tab/>
      </w:r>
      <w:r w:rsidR="00413627">
        <w:rPr>
          <w:rFonts w:asciiTheme="minorHAnsi" w:hAnsiTheme="minorHAnsi" w:cs="Calibri"/>
          <w:b/>
          <w:bCs/>
          <w:i/>
          <w:iCs/>
          <w:color w:val="000000"/>
          <w:sz w:val="22"/>
          <w:szCs w:val="22"/>
        </w:rPr>
        <w:t>Ostatní ustanovení</w:t>
      </w:r>
      <w:r w:rsidRPr="008E5BE5">
        <w:rPr>
          <w:rFonts w:asciiTheme="minorHAnsi" w:hAnsiTheme="minorHAnsi" w:cs="Calibri"/>
          <w:b/>
          <w:bCs/>
          <w:i/>
          <w:iCs/>
          <w:color w:val="000000"/>
          <w:sz w:val="22"/>
          <w:szCs w:val="22"/>
        </w:rPr>
        <w:t xml:space="preserve"> </w:t>
      </w:r>
    </w:p>
    <w:p w14:paraId="099F60A1" w14:textId="77777777" w:rsidR="008F6FD7" w:rsidRPr="008E5BE5" w:rsidRDefault="008F6FD7" w:rsidP="008F6FD7">
      <w:pPr>
        <w:jc w:val="both"/>
        <w:rPr>
          <w:rFonts w:asciiTheme="minorHAnsi" w:hAnsiTheme="minorHAnsi" w:cs="Calibri"/>
          <w:color w:val="000000"/>
          <w:sz w:val="22"/>
          <w:szCs w:val="22"/>
        </w:rPr>
      </w:pPr>
    </w:p>
    <w:p w14:paraId="424AACFF" w14:textId="1FDD7F29" w:rsidR="008F6FD7" w:rsidRPr="008E5BE5" w:rsidRDefault="008F6FD7" w:rsidP="008F6FD7">
      <w:pPr>
        <w:jc w:val="both"/>
        <w:rPr>
          <w:rFonts w:asciiTheme="minorHAnsi" w:hAnsiTheme="minorHAnsi" w:cs="Calibri"/>
          <w:b/>
          <w:bCs/>
          <w:color w:val="000000"/>
          <w:sz w:val="22"/>
          <w:szCs w:val="22"/>
        </w:rPr>
      </w:pPr>
      <w:r w:rsidRPr="008E5BE5">
        <w:rPr>
          <w:rFonts w:asciiTheme="minorHAnsi" w:hAnsiTheme="minorHAnsi" w:cs="Calibri"/>
          <w:b/>
          <w:bCs/>
          <w:color w:val="000000"/>
          <w:sz w:val="22"/>
          <w:szCs w:val="22"/>
        </w:rPr>
        <w:t>2.1.</w:t>
      </w:r>
      <w:r w:rsidRPr="008E5BE5">
        <w:rPr>
          <w:rFonts w:asciiTheme="minorHAnsi" w:hAnsiTheme="minorHAnsi" w:cs="Calibri"/>
          <w:b/>
          <w:bCs/>
          <w:color w:val="000000"/>
          <w:sz w:val="22"/>
          <w:szCs w:val="22"/>
        </w:rPr>
        <w:tab/>
      </w:r>
      <w:r w:rsidR="00413627">
        <w:rPr>
          <w:rFonts w:asciiTheme="minorHAnsi" w:hAnsiTheme="minorHAnsi" w:cs="Calibri"/>
          <w:b/>
          <w:bCs/>
          <w:color w:val="000000"/>
          <w:sz w:val="22"/>
          <w:szCs w:val="22"/>
        </w:rPr>
        <w:t xml:space="preserve">Ostatní ustanovení </w:t>
      </w:r>
      <w:r w:rsidR="00790120">
        <w:rPr>
          <w:rFonts w:asciiTheme="minorHAnsi" w:hAnsiTheme="minorHAnsi" w:cs="Calibri"/>
          <w:b/>
          <w:bCs/>
          <w:color w:val="000000"/>
          <w:sz w:val="22"/>
          <w:szCs w:val="22"/>
        </w:rPr>
        <w:t>S</w:t>
      </w:r>
      <w:r w:rsidR="00413627">
        <w:rPr>
          <w:rFonts w:asciiTheme="minorHAnsi" w:hAnsiTheme="minorHAnsi" w:cs="Calibri"/>
          <w:b/>
          <w:bCs/>
          <w:color w:val="000000"/>
          <w:sz w:val="22"/>
          <w:szCs w:val="22"/>
        </w:rPr>
        <w:t>mlouvy</w:t>
      </w:r>
    </w:p>
    <w:p w14:paraId="45DB886E" w14:textId="77777777" w:rsidR="008F6FD7" w:rsidRPr="008E5BE5" w:rsidRDefault="008F6FD7" w:rsidP="008F6FD7">
      <w:pPr>
        <w:jc w:val="both"/>
        <w:rPr>
          <w:rFonts w:asciiTheme="minorHAnsi" w:hAnsiTheme="minorHAnsi" w:cs="Calibri"/>
          <w:b/>
          <w:bCs/>
          <w:color w:val="000000"/>
          <w:sz w:val="22"/>
          <w:szCs w:val="22"/>
        </w:rPr>
      </w:pPr>
    </w:p>
    <w:p w14:paraId="2783B3F2" w14:textId="220F9BC8" w:rsidR="00413627" w:rsidRPr="00413627" w:rsidRDefault="00413627" w:rsidP="00413627">
      <w:pPr>
        <w:ind w:left="709"/>
        <w:jc w:val="both"/>
        <w:rPr>
          <w:rFonts w:asciiTheme="minorHAnsi" w:hAnsiTheme="minorHAnsi" w:cstheme="minorHAnsi"/>
          <w:color w:val="000000"/>
          <w:sz w:val="22"/>
          <w:szCs w:val="22"/>
        </w:rPr>
      </w:pPr>
      <w:r w:rsidRPr="00413627">
        <w:rPr>
          <w:rFonts w:asciiTheme="minorHAnsi" w:hAnsiTheme="minorHAnsi" w:cstheme="minorHAnsi"/>
          <w:color w:val="000000"/>
          <w:sz w:val="22"/>
          <w:szCs w:val="22"/>
        </w:rPr>
        <w:t xml:space="preserve">Ostatní ustanovení </w:t>
      </w:r>
      <w:r w:rsidR="00790120">
        <w:rPr>
          <w:rFonts w:asciiTheme="minorHAnsi" w:hAnsiTheme="minorHAnsi" w:cstheme="minorHAnsi"/>
          <w:color w:val="000000"/>
          <w:sz w:val="22"/>
          <w:szCs w:val="22"/>
        </w:rPr>
        <w:t>S</w:t>
      </w:r>
      <w:r w:rsidR="00B122BD">
        <w:rPr>
          <w:rFonts w:asciiTheme="minorHAnsi" w:hAnsiTheme="minorHAnsi" w:cstheme="minorHAnsi"/>
          <w:color w:val="000000"/>
          <w:sz w:val="22"/>
          <w:szCs w:val="22"/>
        </w:rPr>
        <w:t xml:space="preserve">mlouvy nedotčená Dodatkem č. </w:t>
      </w:r>
      <w:r w:rsidR="00D04001">
        <w:rPr>
          <w:rFonts w:asciiTheme="minorHAnsi" w:hAnsiTheme="minorHAnsi" w:cstheme="minorHAnsi"/>
          <w:color w:val="000000"/>
          <w:sz w:val="22"/>
          <w:szCs w:val="22"/>
        </w:rPr>
        <w:t>1</w:t>
      </w:r>
      <w:r w:rsidRPr="00413627">
        <w:rPr>
          <w:rFonts w:asciiTheme="minorHAnsi" w:hAnsiTheme="minorHAnsi" w:cstheme="minorHAnsi"/>
          <w:color w:val="000000"/>
          <w:sz w:val="22"/>
          <w:szCs w:val="22"/>
        </w:rPr>
        <w:t xml:space="preserve"> zůstávají beze změny.</w:t>
      </w:r>
    </w:p>
    <w:p w14:paraId="34179491" w14:textId="18CFEE95" w:rsidR="002E4E1C" w:rsidRDefault="002E4E1C" w:rsidP="008F6FD7">
      <w:pPr>
        <w:ind w:left="709"/>
        <w:jc w:val="both"/>
        <w:rPr>
          <w:rFonts w:asciiTheme="minorHAnsi" w:hAnsiTheme="minorHAnsi" w:cs="Calibri"/>
          <w:color w:val="000000"/>
          <w:sz w:val="22"/>
          <w:szCs w:val="22"/>
        </w:rPr>
      </w:pPr>
    </w:p>
    <w:p w14:paraId="7C00950E" w14:textId="77777777" w:rsidR="00790120" w:rsidRPr="008E5BE5" w:rsidRDefault="00790120" w:rsidP="008F6FD7">
      <w:pPr>
        <w:ind w:left="709"/>
        <w:jc w:val="both"/>
        <w:rPr>
          <w:rFonts w:asciiTheme="minorHAnsi" w:hAnsiTheme="minorHAnsi" w:cs="Calibri"/>
          <w:color w:val="000000"/>
          <w:sz w:val="22"/>
          <w:szCs w:val="22"/>
        </w:rPr>
      </w:pPr>
    </w:p>
    <w:p w14:paraId="02982379" w14:textId="7C510742" w:rsidR="00413627" w:rsidRPr="00413627" w:rsidRDefault="00413627" w:rsidP="008F6FD7">
      <w:pPr>
        <w:jc w:val="both"/>
        <w:rPr>
          <w:rFonts w:asciiTheme="minorHAnsi" w:hAnsiTheme="minorHAnsi" w:cs="Calibri"/>
          <w:b/>
          <w:bCs/>
          <w:i/>
          <w:color w:val="000000"/>
          <w:sz w:val="22"/>
          <w:szCs w:val="22"/>
        </w:rPr>
      </w:pPr>
      <w:r w:rsidRPr="00413627">
        <w:rPr>
          <w:rFonts w:asciiTheme="minorHAnsi" w:hAnsiTheme="minorHAnsi" w:cs="Calibri"/>
          <w:b/>
          <w:bCs/>
          <w:i/>
          <w:color w:val="000000"/>
          <w:sz w:val="22"/>
          <w:szCs w:val="22"/>
        </w:rPr>
        <w:t>3.</w:t>
      </w:r>
      <w:r w:rsidRPr="00413627">
        <w:rPr>
          <w:rFonts w:asciiTheme="minorHAnsi" w:hAnsiTheme="minorHAnsi" w:cs="Calibri"/>
          <w:b/>
          <w:bCs/>
          <w:i/>
          <w:color w:val="000000"/>
          <w:sz w:val="22"/>
          <w:szCs w:val="22"/>
        </w:rPr>
        <w:tab/>
      </w:r>
      <w:r w:rsidR="00BA63C7">
        <w:rPr>
          <w:rFonts w:asciiTheme="minorHAnsi" w:hAnsiTheme="minorHAnsi" w:cs="Calibri"/>
          <w:b/>
          <w:bCs/>
          <w:i/>
          <w:color w:val="000000"/>
          <w:sz w:val="22"/>
          <w:szCs w:val="22"/>
        </w:rPr>
        <w:t>Závěrečná ustanovení</w:t>
      </w:r>
    </w:p>
    <w:p w14:paraId="58DF0AF8" w14:textId="5B8127DC" w:rsidR="008F6FD7" w:rsidRPr="008E5BE5" w:rsidRDefault="008F6FD7" w:rsidP="008F6FD7">
      <w:pPr>
        <w:jc w:val="both"/>
        <w:rPr>
          <w:rFonts w:asciiTheme="minorHAnsi" w:hAnsiTheme="minorHAnsi" w:cs="Calibri"/>
          <w:b/>
          <w:bCs/>
          <w:i/>
          <w:iCs/>
          <w:color w:val="000000"/>
          <w:sz w:val="22"/>
          <w:szCs w:val="22"/>
        </w:rPr>
      </w:pPr>
    </w:p>
    <w:p w14:paraId="7FB4AD59" w14:textId="3B1FD29D" w:rsidR="008F6FD7" w:rsidRPr="008E5BE5" w:rsidRDefault="00BA63C7" w:rsidP="008F6FD7">
      <w:pPr>
        <w:tabs>
          <w:tab w:val="left" w:pos="705"/>
        </w:tabs>
        <w:ind w:left="705" w:hanging="705"/>
        <w:jc w:val="both"/>
        <w:rPr>
          <w:rFonts w:asciiTheme="minorHAnsi" w:hAnsiTheme="minorHAnsi" w:cs="Calibri"/>
          <w:b/>
          <w:bCs/>
          <w:color w:val="000000"/>
          <w:sz w:val="22"/>
          <w:szCs w:val="22"/>
        </w:rPr>
      </w:pPr>
      <w:r>
        <w:rPr>
          <w:rFonts w:asciiTheme="minorHAnsi" w:hAnsiTheme="minorHAnsi" w:cs="Calibri"/>
          <w:b/>
          <w:bCs/>
          <w:color w:val="000000"/>
          <w:sz w:val="22"/>
          <w:szCs w:val="22"/>
        </w:rPr>
        <w:t>3</w:t>
      </w:r>
      <w:r w:rsidR="008F6FD7" w:rsidRPr="008E5BE5">
        <w:rPr>
          <w:rFonts w:asciiTheme="minorHAnsi" w:hAnsiTheme="minorHAnsi" w:cs="Calibri"/>
          <w:b/>
          <w:bCs/>
          <w:color w:val="000000"/>
          <w:sz w:val="22"/>
          <w:szCs w:val="22"/>
        </w:rPr>
        <w:t>.1.</w:t>
      </w:r>
      <w:r w:rsidR="008F6FD7" w:rsidRPr="008E5BE5">
        <w:rPr>
          <w:rFonts w:asciiTheme="minorHAnsi" w:hAnsiTheme="minorHAnsi" w:cs="Calibri"/>
          <w:b/>
          <w:bCs/>
          <w:color w:val="000000"/>
          <w:sz w:val="22"/>
          <w:szCs w:val="22"/>
        </w:rPr>
        <w:tab/>
      </w:r>
      <w:r w:rsidR="00F90F51">
        <w:rPr>
          <w:rFonts w:asciiTheme="minorHAnsi" w:hAnsiTheme="minorHAnsi" w:cs="Calibri"/>
          <w:b/>
          <w:bCs/>
          <w:color w:val="000000"/>
          <w:sz w:val="22"/>
          <w:szCs w:val="22"/>
        </w:rPr>
        <w:t xml:space="preserve">Platnost a účinnost </w:t>
      </w:r>
      <w:r w:rsidR="00B122BD">
        <w:rPr>
          <w:rFonts w:asciiTheme="minorHAnsi" w:hAnsiTheme="minorHAnsi" w:cs="Calibri"/>
          <w:b/>
          <w:bCs/>
          <w:color w:val="000000"/>
          <w:sz w:val="22"/>
          <w:szCs w:val="22"/>
        </w:rPr>
        <w:t xml:space="preserve">Dodatku č. </w:t>
      </w:r>
      <w:r w:rsidR="00D04001">
        <w:rPr>
          <w:rFonts w:asciiTheme="minorHAnsi" w:hAnsiTheme="minorHAnsi" w:cs="Calibri"/>
          <w:b/>
          <w:bCs/>
          <w:color w:val="000000"/>
          <w:sz w:val="22"/>
          <w:szCs w:val="22"/>
        </w:rPr>
        <w:t>1</w:t>
      </w:r>
    </w:p>
    <w:p w14:paraId="516B26B1" w14:textId="77777777" w:rsidR="008F6FD7" w:rsidRPr="008E5BE5" w:rsidRDefault="008F6FD7" w:rsidP="008F6FD7">
      <w:pPr>
        <w:ind w:left="1410" w:hanging="705"/>
        <w:jc w:val="both"/>
        <w:rPr>
          <w:rFonts w:asciiTheme="minorHAnsi" w:hAnsiTheme="minorHAnsi" w:cs="Calibri"/>
          <w:b/>
          <w:bCs/>
          <w:color w:val="000000"/>
          <w:sz w:val="22"/>
          <w:szCs w:val="22"/>
        </w:rPr>
      </w:pPr>
    </w:p>
    <w:p w14:paraId="16B83BC8" w14:textId="7626BF7C" w:rsidR="00F90F51" w:rsidRDefault="00B122BD" w:rsidP="008F6FD7">
      <w:pPr>
        <w:ind w:left="709"/>
        <w:jc w:val="both"/>
        <w:rPr>
          <w:rFonts w:asciiTheme="minorHAnsi" w:hAnsiTheme="minorHAnsi" w:cs="Calibri"/>
          <w:color w:val="000000"/>
          <w:sz w:val="22"/>
          <w:szCs w:val="22"/>
        </w:rPr>
      </w:pPr>
      <w:r>
        <w:rPr>
          <w:rFonts w:asciiTheme="minorHAnsi" w:hAnsiTheme="minorHAnsi" w:cs="Calibri"/>
          <w:color w:val="000000"/>
          <w:sz w:val="22"/>
          <w:szCs w:val="22"/>
        </w:rPr>
        <w:t xml:space="preserve">Dodatek č. </w:t>
      </w:r>
      <w:r w:rsidR="00D04001">
        <w:rPr>
          <w:rFonts w:asciiTheme="minorHAnsi" w:hAnsiTheme="minorHAnsi" w:cs="Calibri"/>
          <w:color w:val="000000"/>
          <w:sz w:val="22"/>
          <w:szCs w:val="22"/>
        </w:rPr>
        <w:t>1</w:t>
      </w:r>
      <w:r w:rsidR="00AC545B" w:rsidRPr="008E5BE5">
        <w:rPr>
          <w:rFonts w:asciiTheme="minorHAnsi" w:hAnsiTheme="minorHAnsi" w:cs="Calibri"/>
          <w:color w:val="000000"/>
          <w:sz w:val="22"/>
          <w:szCs w:val="22"/>
        </w:rPr>
        <w:t xml:space="preserve"> nabývá</w:t>
      </w:r>
      <w:r w:rsidR="008F6FD7" w:rsidRPr="008E5BE5">
        <w:rPr>
          <w:rFonts w:asciiTheme="minorHAnsi" w:hAnsiTheme="minorHAnsi" w:cs="Calibri"/>
          <w:color w:val="000000"/>
          <w:sz w:val="22"/>
          <w:szCs w:val="22"/>
        </w:rPr>
        <w:t xml:space="preserve"> platnosti v den </w:t>
      </w:r>
      <w:r w:rsidR="00BA63C7">
        <w:rPr>
          <w:rFonts w:asciiTheme="minorHAnsi" w:hAnsiTheme="minorHAnsi" w:cs="Calibri"/>
          <w:color w:val="000000"/>
          <w:sz w:val="22"/>
          <w:szCs w:val="22"/>
        </w:rPr>
        <w:t>jeho</w:t>
      </w:r>
      <w:r w:rsidR="008F6FD7" w:rsidRPr="008E5BE5">
        <w:rPr>
          <w:rFonts w:asciiTheme="minorHAnsi" w:hAnsiTheme="minorHAnsi" w:cs="Calibri"/>
          <w:color w:val="000000"/>
          <w:sz w:val="22"/>
          <w:szCs w:val="22"/>
        </w:rPr>
        <w:t xml:space="preserve"> podpisu oběma smluvními stranami</w:t>
      </w:r>
      <w:r w:rsidR="00F90F51">
        <w:rPr>
          <w:rFonts w:asciiTheme="minorHAnsi" w:hAnsiTheme="minorHAnsi" w:cs="Calibri"/>
          <w:color w:val="000000"/>
          <w:sz w:val="22"/>
          <w:szCs w:val="22"/>
        </w:rPr>
        <w:t>, resp. jejich oprávněnými zástupci.</w:t>
      </w:r>
    </w:p>
    <w:p w14:paraId="34DA1537" w14:textId="77777777" w:rsidR="00F90F51" w:rsidRDefault="00F90F51" w:rsidP="008F6FD7">
      <w:pPr>
        <w:ind w:left="709"/>
        <w:jc w:val="both"/>
        <w:rPr>
          <w:rFonts w:asciiTheme="minorHAnsi" w:hAnsiTheme="minorHAnsi" w:cs="Calibri"/>
          <w:color w:val="000000"/>
          <w:sz w:val="22"/>
          <w:szCs w:val="22"/>
        </w:rPr>
      </w:pPr>
    </w:p>
    <w:p w14:paraId="3B694AC8" w14:textId="6BB31C70" w:rsidR="00183D33" w:rsidRDefault="00B122BD" w:rsidP="00790120">
      <w:pPr>
        <w:ind w:left="709"/>
        <w:jc w:val="both"/>
        <w:rPr>
          <w:rFonts w:asciiTheme="minorHAnsi" w:hAnsiTheme="minorHAnsi" w:cs="Calibri"/>
          <w:snapToGrid w:val="0"/>
          <w:sz w:val="22"/>
          <w:szCs w:val="22"/>
        </w:rPr>
      </w:pPr>
      <w:r>
        <w:rPr>
          <w:rFonts w:asciiTheme="minorHAnsi" w:hAnsiTheme="minorHAnsi" w:cs="Calibri"/>
          <w:snapToGrid w:val="0"/>
          <w:sz w:val="22"/>
          <w:szCs w:val="22"/>
        </w:rPr>
        <w:t xml:space="preserve">Dodatek č. </w:t>
      </w:r>
      <w:r w:rsidR="00D04001">
        <w:rPr>
          <w:rFonts w:asciiTheme="minorHAnsi" w:hAnsiTheme="minorHAnsi" w:cs="Calibri"/>
          <w:snapToGrid w:val="0"/>
          <w:sz w:val="22"/>
          <w:szCs w:val="22"/>
        </w:rPr>
        <w:t>1</w:t>
      </w:r>
      <w:r w:rsidR="00F90F51">
        <w:rPr>
          <w:rFonts w:asciiTheme="minorHAnsi" w:hAnsiTheme="minorHAnsi" w:cs="Calibri"/>
          <w:snapToGrid w:val="0"/>
          <w:sz w:val="22"/>
          <w:szCs w:val="22"/>
        </w:rPr>
        <w:t xml:space="preserve"> nabývá účinnosti dnem uveřejnění v registru smluv dle zákona č. 340/2015 Sb., o zvláštních podmínkách účinnosti některých smluv, uveřejňování těchto smluv a o registru smluv (zákon</w:t>
      </w:r>
      <w:r w:rsidR="00A5205E">
        <w:rPr>
          <w:rFonts w:asciiTheme="minorHAnsi" w:hAnsiTheme="minorHAnsi" w:cs="Calibri"/>
          <w:snapToGrid w:val="0"/>
          <w:sz w:val="22"/>
          <w:szCs w:val="22"/>
        </w:rPr>
        <w:t xml:space="preserve"> o registru smluv)</w:t>
      </w:r>
      <w:r w:rsidR="007E17C3">
        <w:rPr>
          <w:rFonts w:asciiTheme="minorHAnsi" w:hAnsiTheme="minorHAnsi" w:cs="Calibri"/>
          <w:snapToGrid w:val="0"/>
          <w:sz w:val="22"/>
          <w:szCs w:val="22"/>
        </w:rPr>
        <w:t>, ve znění pozdějších předpisů</w:t>
      </w:r>
      <w:r w:rsidR="00A5205E">
        <w:rPr>
          <w:rFonts w:asciiTheme="minorHAnsi" w:hAnsiTheme="minorHAnsi" w:cs="Calibri"/>
          <w:snapToGrid w:val="0"/>
          <w:sz w:val="22"/>
          <w:szCs w:val="22"/>
        </w:rPr>
        <w:t xml:space="preserve">. Uveřejnění </w:t>
      </w:r>
      <w:r w:rsidR="00BA63C7">
        <w:rPr>
          <w:rFonts w:asciiTheme="minorHAnsi" w:hAnsiTheme="minorHAnsi" w:cs="Calibri"/>
          <w:snapToGrid w:val="0"/>
          <w:sz w:val="22"/>
          <w:szCs w:val="22"/>
        </w:rPr>
        <w:t>Dodatku č. 1</w:t>
      </w:r>
      <w:r w:rsidR="00F90F51">
        <w:rPr>
          <w:rFonts w:asciiTheme="minorHAnsi" w:hAnsiTheme="minorHAnsi" w:cs="Calibri"/>
          <w:snapToGrid w:val="0"/>
          <w:sz w:val="22"/>
          <w:szCs w:val="22"/>
        </w:rPr>
        <w:t xml:space="preserve"> zajistí Pronajímatel za součinnosti Nájemce.</w:t>
      </w:r>
    </w:p>
    <w:p w14:paraId="690B01A1" w14:textId="77777777" w:rsidR="00183D33" w:rsidRPr="008E5BE5" w:rsidRDefault="00183D33" w:rsidP="008F6FD7">
      <w:pPr>
        <w:ind w:left="709"/>
        <w:jc w:val="both"/>
        <w:rPr>
          <w:rFonts w:asciiTheme="minorHAnsi" w:hAnsiTheme="minorHAnsi" w:cs="Calibri"/>
          <w:color w:val="000000"/>
          <w:sz w:val="22"/>
          <w:szCs w:val="22"/>
        </w:rPr>
      </w:pPr>
    </w:p>
    <w:p w14:paraId="20ECAD4F" w14:textId="0A33D3F2" w:rsidR="008F6FD7" w:rsidRPr="008E5BE5" w:rsidRDefault="00BA63C7" w:rsidP="008F6FD7">
      <w:pPr>
        <w:tabs>
          <w:tab w:val="left" w:pos="705"/>
        </w:tabs>
        <w:ind w:left="705" w:hanging="705"/>
        <w:jc w:val="both"/>
        <w:rPr>
          <w:rFonts w:asciiTheme="minorHAnsi" w:hAnsiTheme="minorHAnsi" w:cs="Calibri"/>
          <w:b/>
          <w:bCs/>
          <w:color w:val="000000"/>
          <w:sz w:val="22"/>
          <w:szCs w:val="22"/>
        </w:rPr>
      </w:pPr>
      <w:r>
        <w:rPr>
          <w:rFonts w:asciiTheme="minorHAnsi" w:hAnsiTheme="minorHAnsi" w:cs="Calibri"/>
          <w:b/>
          <w:bCs/>
          <w:color w:val="000000"/>
          <w:sz w:val="22"/>
          <w:szCs w:val="22"/>
        </w:rPr>
        <w:t>3</w:t>
      </w:r>
      <w:r w:rsidR="008F6FD7" w:rsidRPr="008E5BE5">
        <w:rPr>
          <w:rFonts w:asciiTheme="minorHAnsi" w:hAnsiTheme="minorHAnsi" w:cs="Calibri"/>
          <w:b/>
          <w:bCs/>
          <w:color w:val="000000"/>
          <w:sz w:val="22"/>
          <w:szCs w:val="22"/>
        </w:rPr>
        <w:t>.2.</w:t>
      </w:r>
      <w:r w:rsidR="008F6FD7" w:rsidRPr="008E5BE5">
        <w:rPr>
          <w:rFonts w:asciiTheme="minorHAnsi" w:hAnsiTheme="minorHAnsi" w:cs="Calibri"/>
          <w:b/>
          <w:bCs/>
          <w:color w:val="000000"/>
          <w:sz w:val="22"/>
          <w:szCs w:val="22"/>
        </w:rPr>
        <w:tab/>
        <w:t>Prohlášení Smluvních stran</w:t>
      </w:r>
    </w:p>
    <w:p w14:paraId="32C165E0" w14:textId="77777777" w:rsidR="008F6FD7" w:rsidRPr="008E5BE5" w:rsidRDefault="008F6FD7" w:rsidP="008F6FD7">
      <w:pPr>
        <w:ind w:left="1410" w:hanging="705"/>
        <w:jc w:val="both"/>
        <w:rPr>
          <w:rFonts w:asciiTheme="minorHAnsi" w:hAnsiTheme="minorHAnsi" w:cs="Calibri"/>
          <w:b/>
          <w:bCs/>
          <w:color w:val="000000"/>
          <w:sz w:val="22"/>
          <w:szCs w:val="22"/>
        </w:rPr>
      </w:pPr>
    </w:p>
    <w:p w14:paraId="406E025D" w14:textId="72817A84" w:rsidR="008F6FD7" w:rsidRPr="008E5BE5" w:rsidRDefault="008F6FD7" w:rsidP="008F6FD7">
      <w:pPr>
        <w:ind w:left="709"/>
        <w:jc w:val="both"/>
        <w:rPr>
          <w:rFonts w:asciiTheme="minorHAnsi" w:hAnsiTheme="minorHAnsi" w:cs="Calibri"/>
          <w:color w:val="000000"/>
          <w:sz w:val="22"/>
          <w:szCs w:val="22"/>
        </w:rPr>
      </w:pPr>
      <w:r w:rsidRPr="008E5BE5">
        <w:rPr>
          <w:rFonts w:asciiTheme="minorHAnsi" w:hAnsiTheme="minorHAnsi" w:cs="Calibri"/>
          <w:color w:val="000000"/>
          <w:sz w:val="22"/>
          <w:szCs w:val="22"/>
        </w:rPr>
        <w:t>Smluvní strany potvrzují autentično</w:t>
      </w:r>
      <w:r w:rsidR="008D17A7">
        <w:rPr>
          <w:rFonts w:asciiTheme="minorHAnsi" w:hAnsiTheme="minorHAnsi" w:cs="Calibri"/>
          <w:color w:val="000000"/>
          <w:sz w:val="22"/>
          <w:szCs w:val="22"/>
        </w:rPr>
        <w:t xml:space="preserve">st </w:t>
      </w:r>
      <w:r w:rsidR="00B122BD">
        <w:rPr>
          <w:rFonts w:asciiTheme="minorHAnsi" w:hAnsiTheme="minorHAnsi" w:cs="Calibri"/>
          <w:color w:val="000000"/>
          <w:sz w:val="22"/>
          <w:szCs w:val="22"/>
        </w:rPr>
        <w:t xml:space="preserve">Dodatku č. </w:t>
      </w:r>
      <w:r w:rsidR="00D04001">
        <w:rPr>
          <w:rFonts w:asciiTheme="minorHAnsi" w:hAnsiTheme="minorHAnsi" w:cs="Calibri"/>
          <w:color w:val="000000"/>
          <w:sz w:val="22"/>
          <w:szCs w:val="22"/>
        </w:rPr>
        <w:t>1</w:t>
      </w:r>
      <w:r w:rsidR="008D17A7">
        <w:rPr>
          <w:rFonts w:asciiTheme="minorHAnsi" w:hAnsiTheme="minorHAnsi" w:cs="Calibri"/>
          <w:color w:val="000000"/>
          <w:sz w:val="22"/>
          <w:szCs w:val="22"/>
        </w:rPr>
        <w:t xml:space="preserve"> a prohlašují, že si </w:t>
      </w:r>
      <w:r w:rsidR="00B122BD">
        <w:rPr>
          <w:rFonts w:asciiTheme="minorHAnsi" w:hAnsiTheme="minorHAnsi" w:cs="Calibri"/>
          <w:color w:val="000000"/>
          <w:sz w:val="22"/>
          <w:szCs w:val="22"/>
        </w:rPr>
        <w:t xml:space="preserve">tento Dodatek č. </w:t>
      </w:r>
      <w:r w:rsidR="00D04001">
        <w:rPr>
          <w:rFonts w:asciiTheme="minorHAnsi" w:hAnsiTheme="minorHAnsi" w:cs="Calibri"/>
          <w:color w:val="000000"/>
          <w:sz w:val="22"/>
          <w:szCs w:val="22"/>
        </w:rPr>
        <w:t>1</w:t>
      </w:r>
      <w:r w:rsidRPr="008E5BE5">
        <w:rPr>
          <w:rFonts w:asciiTheme="minorHAnsi" w:hAnsiTheme="minorHAnsi" w:cs="Calibri"/>
          <w:color w:val="000000"/>
          <w:sz w:val="22"/>
          <w:szCs w:val="22"/>
        </w:rPr>
        <w:t xml:space="preserve"> </w:t>
      </w:r>
      <w:r w:rsidR="00BA63C7">
        <w:rPr>
          <w:rFonts w:asciiTheme="minorHAnsi" w:hAnsiTheme="minorHAnsi" w:cs="Calibri"/>
          <w:color w:val="000000"/>
          <w:sz w:val="22"/>
          <w:szCs w:val="22"/>
        </w:rPr>
        <w:t>přečetly, s jeho</w:t>
      </w:r>
      <w:r w:rsidRPr="008E5BE5">
        <w:rPr>
          <w:rFonts w:asciiTheme="minorHAnsi" w:hAnsiTheme="minorHAnsi" w:cs="Calibri"/>
          <w:color w:val="000000"/>
          <w:sz w:val="22"/>
          <w:szCs w:val="22"/>
        </w:rPr>
        <w:t xml:space="preserve"> obsahem souhlasí, že </w:t>
      </w:r>
      <w:r w:rsidR="00B122BD">
        <w:rPr>
          <w:rFonts w:asciiTheme="minorHAnsi" w:hAnsiTheme="minorHAnsi" w:cs="Calibri"/>
          <w:color w:val="000000"/>
          <w:sz w:val="22"/>
          <w:szCs w:val="22"/>
        </w:rPr>
        <w:t xml:space="preserve">Dodatek č. </w:t>
      </w:r>
      <w:r w:rsidR="00D04001">
        <w:rPr>
          <w:rFonts w:asciiTheme="minorHAnsi" w:hAnsiTheme="minorHAnsi" w:cs="Calibri"/>
          <w:color w:val="000000"/>
          <w:sz w:val="22"/>
          <w:szCs w:val="22"/>
        </w:rPr>
        <w:t>1</w:t>
      </w:r>
      <w:r w:rsidR="00BA63C7">
        <w:rPr>
          <w:rFonts w:asciiTheme="minorHAnsi" w:hAnsiTheme="minorHAnsi" w:cs="Calibri"/>
          <w:color w:val="000000"/>
          <w:sz w:val="22"/>
          <w:szCs w:val="22"/>
        </w:rPr>
        <w:t xml:space="preserve"> byl sepsán</w:t>
      </w:r>
      <w:r w:rsidRPr="008E5BE5">
        <w:rPr>
          <w:rFonts w:asciiTheme="minorHAnsi" w:hAnsiTheme="minorHAnsi" w:cs="Calibri"/>
          <w:color w:val="000000"/>
          <w:sz w:val="22"/>
          <w:szCs w:val="22"/>
        </w:rPr>
        <w:t xml:space="preserve"> na základě pravdivých údajů, z jejic</w:t>
      </w:r>
      <w:r w:rsidR="00BA63C7">
        <w:rPr>
          <w:rFonts w:asciiTheme="minorHAnsi" w:hAnsiTheme="minorHAnsi" w:cs="Calibri"/>
          <w:color w:val="000000"/>
          <w:sz w:val="22"/>
          <w:szCs w:val="22"/>
        </w:rPr>
        <w:t>h pravé a svobodné vůle a nebyl uzavřen</w:t>
      </w:r>
      <w:r w:rsidRPr="008E5BE5">
        <w:rPr>
          <w:rFonts w:asciiTheme="minorHAnsi" w:hAnsiTheme="minorHAnsi" w:cs="Calibri"/>
          <w:color w:val="000000"/>
          <w:sz w:val="22"/>
          <w:szCs w:val="22"/>
        </w:rPr>
        <w:t xml:space="preserve"> v tísni ani za jinak jednostranně nevýhodných podmínek, což stvrzují podpisem svého oprávněného zástupce.</w:t>
      </w:r>
    </w:p>
    <w:p w14:paraId="2D3A9A2A" w14:textId="0D7FC744" w:rsidR="00C64BF5" w:rsidRPr="008E5BE5" w:rsidRDefault="00C64BF5" w:rsidP="00790120">
      <w:pPr>
        <w:jc w:val="both"/>
        <w:rPr>
          <w:rFonts w:asciiTheme="minorHAnsi" w:hAnsiTheme="minorHAnsi" w:cs="Calibri"/>
          <w:color w:val="000000"/>
          <w:sz w:val="22"/>
          <w:szCs w:val="22"/>
        </w:rPr>
      </w:pPr>
    </w:p>
    <w:p w14:paraId="3A419AC8" w14:textId="54F0EA1C" w:rsidR="008F6FD7" w:rsidRPr="008E5BE5" w:rsidRDefault="00BA63C7" w:rsidP="008F6FD7">
      <w:pPr>
        <w:tabs>
          <w:tab w:val="left" w:pos="705"/>
        </w:tabs>
        <w:ind w:left="705" w:hanging="705"/>
        <w:jc w:val="both"/>
        <w:rPr>
          <w:rFonts w:asciiTheme="minorHAnsi" w:hAnsiTheme="minorHAnsi" w:cs="Calibri"/>
          <w:b/>
          <w:bCs/>
          <w:color w:val="000000"/>
          <w:sz w:val="22"/>
          <w:szCs w:val="22"/>
        </w:rPr>
      </w:pPr>
      <w:r>
        <w:rPr>
          <w:rFonts w:asciiTheme="minorHAnsi" w:hAnsiTheme="minorHAnsi" w:cs="Calibri"/>
          <w:b/>
          <w:bCs/>
          <w:color w:val="000000"/>
          <w:sz w:val="22"/>
          <w:szCs w:val="22"/>
        </w:rPr>
        <w:t>3</w:t>
      </w:r>
      <w:r w:rsidR="008F6FD7" w:rsidRPr="008E5BE5">
        <w:rPr>
          <w:rFonts w:asciiTheme="minorHAnsi" w:hAnsiTheme="minorHAnsi" w:cs="Calibri"/>
          <w:b/>
          <w:bCs/>
          <w:color w:val="000000"/>
          <w:sz w:val="22"/>
          <w:szCs w:val="22"/>
        </w:rPr>
        <w:t>.3.</w:t>
      </w:r>
      <w:r w:rsidR="008F6FD7" w:rsidRPr="008E5BE5">
        <w:rPr>
          <w:rFonts w:asciiTheme="minorHAnsi" w:hAnsiTheme="minorHAnsi" w:cs="Calibri"/>
          <w:b/>
          <w:bCs/>
          <w:color w:val="000000"/>
          <w:sz w:val="22"/>
          <w:szCs w:val="22"/>
        </w:rPr>
        <w:tab/>
        <w:t xml:space="preserve">Počet vyhotovení </w:t>
      </w:r>
      <w:r w:rsidR="00B122BD">
        <w:rPr>
          <w:rFonts w:asciiTheme="minorHAnsi" w:hAnsiTheme="minorHAnsi" w:cs="Calibri"/>
          <w:b/>
          <w:bCs/>
          <w:color w:val="000000"/>
          <w:sz w:val="22"/>
          <w:szCs w:val="22"/>
        </w:rPr>
        <w:t xml:space="preserve">Dodatku č. </w:t>
      </w:r>
      <w:r w:rsidR="00D04001">
        <w:rPr>
          <w:rFonts w:asciiTheme="minorHAnsi" w:hAnsiTheme="minorHAnsi" w:cs="Calibri"/>
          <w:b/>
          <w:bCs/>
          <w:color w:val="000000"/>
          <w:sz w:val="22"/>
          <w:szCs w:val="22"/>
        </w:rPr>
        <w:t>1</w:t>
      </w:r>
    </w:p>
    <w:p w14:paraId="01DBAAB9" w14:textId="77777777" w:rsidR="008F6FD7" w:rsidRPr="008E5BE5" w:rsidRDefault="008F6FD7" w:rsidP="008F6FD7">
      <w:pPr>
        <w:ind w:left="1410" w:hanging="705"/>
        <w:jc w:val="both"/>
        <w:rPr>
          <w:rFonts w:asciiTheme="minorHAnsi" w:hAnsiTheme="minorHAnsi" w:cs="Calibri"/>
          <w:b/>
          <w:bCs/>
          <w:color w:val="000000"/>
          <w:sz w:val="22"/>
          <w:szCs w:val="22"/>
        </w:rPr>
      </w:pPr>
    </w:p>
    <w:p w14:paraId="72964D33" w14:textId="1D6BC9B1" w:rsidR="008F6FD7" w:rsidRDefault="00B122BD" w:rsidP="00D32025">
      <w:pPr>
        <w:ind w:left="709"/>
        <w:jc w:val="both"/>
        <w:rPr>
          <w:rFonts w:asciiTheme="minorHAnsi" w:hAnsiTheme="minorHAnsi" w:cs="Calibri"/>
          <w:color w:val="000000"/>
          <w:sz w:val="22"/>
          <w:szCs w:val="22"/>
        </w:rPr>
      </w:pPr>
      <w:r>
        <w:rPr>
          <w:rFonts w:asciiTheme="minorHAnsi" w:hAnsiTheme="minorHAnsi" w:cs="Calibri"/>
          <w:color w:val="000000"/>
          <w:sz w:val="22"/>
          <w:szCs w:val="22"/>
        </w:rPr>
        <w:t xml:space="preserve">Dodatek č. </w:t>
      </w:r>
      <w:r w:rsidR="00D04001">
        <w:rPr>
          <w:rFonts w:asciiTheme="minorHAnsi" w:hAnsiTheme="minorHAnsi" w:cs="Calibri"/>
          <w:color w:val="000000"/>
          <w:sz w:val="22"/>
          <w:szCs w:val="22"/>
        </w:rPr>
        <w:t>1</w:t>
      </w:r>
      <w:r w:rsidR="00BA63C7">
        <w:rPr>
          <w:rFonts w:asciiTheme="minorHAnsi" w:hAnsiTheme="minorHAnsi" w:cs="Calibri"/>
          <w:color w:val="000000"/>
          <w:sz w:val="22"/>
          <w:szCs w:val="22"/>
        </w:rPr>
        <w:t xml:space="preserve"> je vyhotoven</w:t>
      </w:r>
      <w:r w:rsidR="008F6FD7" w:rsidRPr="008E5BE5">
        <w:rPr>
          <w:rFonts w:asciiTheme="minorHAnsi" w:hAnsiTheme="minorHAnsi" w:cs="Calibri"/>
          <w:color w:val="000000"/>
          <w:sz w:val="22"/>
          <w:szCs w:val="22"/>
        </w:rPr>
        <w:t xml:space="preserve"> ve </w:t>
      </w:r>
      <w:r w:rsidR="006B4BF0">
        <w:rPr>
          <w:rFonts w:asciiTheme="minorHAnsi" w:hAnsiTheme="minorHAnsi" w:cs="Calibri"/>
          <w:color w:val="000000"/>
          <w:sz w:val="22"/>
          <w:szCs w:val="22"/>
        </w:rPr>
        <w:t>dvou</w:t>
      </w:r>
      <w:r w:rsidR="008F6FD7" w:rsidRPr="008E5BE5">
        <w:rPr>
          <w:rFonts w:asciiTheme="minorHAnsi" w:hAnsiTheme="minorHAnsi" w:cs="Calibri"/>
          <w:color w:val="000000"/>
          <w:sz w:val="22"/>
          <w:szCs w:val="22"/>
        </w:rPr>
        <w:t xml:space="preserve"> stejnopisech. Pronajímatel </w:t>
      </w:r>
      <w:r w:rsidR="006B4BF0">
        <w:rPr>
          <w:rFonts w:asciiTheme="minorHAnsi" w:hAnsiTheme="minorHAnsi" w:cs="Calibri"/>
          <w:color w:val="000000"/>
          <w:sz w:val="22"/>
          <w:szCs w:val="22"/>
        </w:rPr>
        <w:t>a nájemce obdrží</w:t>
      </w:r>
      <w:r w:rsidR="008F6FD7" w:rsidRPr="008E5BE5">
        <w:rPr>
          <w:rFonts w:asciiTheme="minorHAnsi" w:hAnsiTheme="minorHAnsi" w:cs="Calibri"/>
          <w:color w:val="000000"/>
          <w:sz w:val="22"/>
          <w:szCs w:val="22"/>
        </w:rPr>
        <w:t xml:space="preserve"> po jednom stejnopise. Každé vyhotovení má právní sílu originálu.</w:t>
      </w:r>
    </w:p>
    <w:p w14:paraId="0B1C9B56" w14:textId="77777777" w:rsidR="006104CB" w:rsidRPr="008E5BE5" w:rsidRDefault="006104CB" w:rsidP="008F6FD7">
      <w:pPr>
        <w:tabs>
          <w:tab w:val="left" w:pos="705"/>
        </w:tabs>
        <w:ind w:left="705" w:hanging="705"/>
        <w:jc w:val="both"/>
        <w:rPr>
          <w:rFonts w:asciiTheme="minorHAnsi" w:hAnsiTheme="minorHAnsi" w:cs="Calibri"/>
          <w:color w:val="000000"/>
          <w:sz w:val="22"/>
          <w:szCs w:val="22"/>
        </w:rPr>
      </w:pPr>
    </w:p>
    <w:p w14:paraId="7D0DFECA" w14:textId="77777777" w:rsidR="00106B83" w:rsidRPr="008E5BE5" w:rsidRDefault="00106B83" w:rsidP="00106B83">
      <w:pPr>
        <w:ind w:left="1985" w:hanging="1280"/>
        <w:jc w:val="both"/>
        <w:rPr>
          <w:rFonts w:asciiTheme="minorHAnsi" w:hAnsiTheme="minorHAnsi" w:cs="Calibri"/>
          <w:sz w:val="22"/>
          <w:szCs w:val="22"/>
        </w:rPr>
      </w:pPr>
    </w:p>
    <w:p w14:paraId="1CF476D5" w14:textId="0DE627A2" w:rsidR="008F6FD7" w:rsidRPr="00BA63C7" w:rsidRDefault="008F6FD7" w:rsidP="006B4BF0">
      <w:pPr>
        <w:jc w:val="both"/>
        <w:rPr>
          <w:rFonts w:asciiTheme="minorHAnsi" w:hAnsiTheme="minorHAnsi" w:cs="Calibri"/>
          <w:bCs/>
          <w:sz w:val="22"/>
          <w:szCs w:val="22"/>
        </w:rPr>
      </w:pPr>
      <w:r w:rsidRPr="008E5BE5">
        <w:rPr>
          <w:rFonts w:asciiTheme="minorHAnsi" w:hAnsiTheme="minorHAnsi" w:cs="Calibri"/>
          <w:color w:val="000000"/>
          <w:sz w:val="22"/>
          <w:szCs w:val="22"/>
        </w:rPr>
        <w:t>V Karlových Varech dne</w:t>
      </w:r>
      <w:r w:rsidRPr="008E5BE5">
        <w:rPr>
          <w:rFonts w:asciiTheme="minorHAnsi" w:hAnsiTheme="minorHAnsi" w:cs="Calibri"/>
          <w:b/>
          <w:bCs/>
          <w:color w:val="000000"/>
          <w:sz w:val="22"/>
          <w:szCs w:val="22"/>
        </w:rPr>
        <w:t xml:space="preserve"> </w:t>
      </w:r>
      <w:r w:rsidR="0068537E">
        <w:rPr>
          <w:rFonts w:asciiTheme="minorHAnsi" w:hAnsiTheme="minorHAnsi" w:cs="Calibri"/>
          <w:bCs/>
          <w:sz w:val="22"/>
          <w:szCs w:val="22"/>
        </w:rPr>
        <w:t>28. 6. 2025</w:t>
      </w:r>
      <w:r w:rsidRPr="00BA63C7">
        <w:rPr>
          <w:rFonts w:asciiTheme="minorHAnsi" w:hAnsiTheme="minorHAnsi" w:cs="Calibri"/>
          <w:bCs/>
          <w:sz w:val="22"/>
          <w:szCs w:val="22"/>
        </w:rPr>
        <w:tab/>
      </w:r>
      <w:r w:rsidRPr="00BA63C7">
        <w:rPr>
          <w:rFonts w:asciiTheme="minorHAnsi" w:hAnsiTheme="minorHAnsi" w:cs="Calibri"/>
          <w:bCs/>
          <w:sz w:val="22"/>
          <w:szCs w:val="22"/>
        </w:rPr>
        <w:tab/>
      </w:r>
      <w:r w:rsidR="00DA06C9" w:rsidRPr="00BA63C7">
        <w:rPr>
          <w:rFonts w:asciiTheme="minorHAnsi" w:hAnsiTheme="minorHAnsi" w:cs="Calibri"/>
          <w:bCs/>
          <w:sz w:val="22"/>
          <w:szCs w:val="22"/>
        </w:rPr>
        <w:tab/>
      </w:r>
      <w:r w:rsidR="00A46FBF">
        <w:rPr>
          <w:rFonts w:asciiTheme="minorHAnsi" w:hAnsiTheme="minorHAnsi" w:cs="Calibri"/>
          <w:bCs/>
          <w:sz w:val="22"/>
          <w:szCs w:val="22"/>
        </w:rPr>
        <w:tab/>
      </w:r>
      <w:r w:rsidRPr="00BA63C7">
        <w:rPr>
          <w:rFonts w:asciiTheme="minorHAnsi" w:hAnsiTheme="minorHAnsi" w:cs="Calibri"/>
          <w:color w:val="000000"/>
          <w:sz w:val="22"/>
          <w:szCs w:val="22"/>
        </w:rPr>
        <w:t>V Karlových Varech dne</w:t>
      </w:r>
      <w:r w:rsidRPr="00BA63C7">
        <w:rPr>
          <w:rFonts w:asciiTheme="minorHAnsi" w:hAnsiTheme="minorHAnsi" w:cs="Calibri"/>
          <w:bCs/>
          <w:color w:val="000000"/>
          <w:sz w:val="22"/>
          <w:szCs w:val="22"/>
        </w:rPr>
        <w:t xml:space="preserve"> </w:t>
      </w:r>
      <w:r w:rsidR="0068537E">
        <w:rPr>
          <w:rFonts w:asciiTheme="minorHAnsi" w:hAnsiTheme="minorHAnsi" w:cs="Calibri"/>
          <w:bCs/>
          <w:sz w:val="22"/>
          <w:szCs w:val="22"/>
        </w:rPr>
        <w:t>28. 6. 2025</w:t>
      </w:r>
    </w:p>
    <w:p w14:paraId="697F8F23" w14:textId="77777777" w:rsidR="008F6FD7" w:rsidRPr="008E5BE5" w:rsidRDefault="008F6FD7" w:rsidP="008F6FD7">
      <w:pPr>
        <w:ind w:left="1420" w:hanging="1420"/>
        <w:jc w:val="both"/>
        <w:rPr>
          <w:rFonts w:asciiTheme="minorHAnsi" w:hAnsiTheme="minorHAnsi" w:cs="Calibri"/>
          <w:b/>
          <w:bCs/>
          <w:sz w:val="22"/>
          <w:szCs w:val="22"/>
        </w:rPr>
      </w:pPr>
    </w:p>
    <w:p w14:paraId="5DA30FAC" w14:textId="77777777" w:rsidR="008F6FD7" w:rsidRPr="008E5BE5" w:rsidRDefault="008F6FD7" w:rsidP="001B37B5">
      <w:pPr>
        <w:jc w:val="both"/>
        <w:rPr>
          <w:rFonts w:asciiTheme="minorHAnsi" w:hAnsiTheme="minorHAnsi" w:cs="Calibri"/>
          <w:b/>
          <w:bCs/>
          <w:sz w:val="22"/>
          <w:szCs w:val="22"/>
        </w:rPr>
      </w:pPr>
    </w:p>
    <w:p w14:paraId="539D3125" w14:textId="77777777" w:rsidR="008F6FD7" w:rsidRPr="008E5BE5" w:rsidRDefault="008F6FD7" w:rsidP="001B37B5">
      <w:pPr>
        <w:jc w:val="both"/>
        <w:rPr>
          <w:rFonts w:asciiTheme="minorHAnsi" w:hAnsiTheme="minorHAnsi" w:cs="Calibri"/>
          <w:b/>
          <w:bCs/>
          <w:sz w:val="22"/>
          <w:szCs w:val="22"/>
        </w:rPr>
      </w:pPr>
    </w:p>
    <w:p w14:paraId="5073355A" w14:textId="77777777" w:rsidR="008F6FD7" w:rsidRDefault="008F6FD7" w:rsidP="006B4BF0">
      <w:pPr>
        <w:jc w:val="both"/>
        <w:rPr>
          <w:rFonts w:asciiTheme="minorHAnsi" w:hAnsiTheme="minorHAnsi" w:cs="Calibri"/>
          <w:b/>
          <w:bCs/>
          <w:sz w:val="22"/>
          <w:szCs w:val="22"/>
        </w:rPr>
      </w:pPr>
    </w:p>
    <w:p w14:paraId="1A71F7E8" w14:textId="77777777" w:rsidR="001B37B5" w:rsidRPr="008E5BE5" w:rsidRDefault="001B37B5" w:rsidP="006B4BF0">
      <w:pPr>
        <w:jc w:val="both"/>
        <w:rPr>
          <w:rFonts w:asciiTheme="minorHAnsi" w:hAnsiTheme="minorHAnsi" w:cs="Calibri"/>
          <w:b/>
          <w:bCs/>
          <w:sz w:val="22"/>
          <w:szCs w:val="22"/>
        </w:rPr>
      </w:pPr>
    </w:p>
    <w:p w14:paraId="6ED2A086" w14:textId="335039A3" w:rsidR="006B4BF0" w:rsidRDefault="00CE494B" w:rsidP="006B4BF0">
      <w:pPr>
        <w:jc w:val="both"/>
        <w:rPr>
          <w:rFonts w:ascii="Calibri" w:hAnsi="Calibri" w:cs="Calibri"/>
          <w:sz w:val="22"/>
          <w:szCs w:val="22"/>
        </w:rPr>
      </w:pPr>
      <w:r>
        <w:rPr>
          <w:rFonts w:ascii="Calibri" w:hAnsi="Calibri" w:cs="Calibri"/>
          <w:color w:val="000000"/>
          <w:sz w:val="22"/>
          <w:szCs w:val="22"/>
        </w:rPr>
        <w:t xml:space="preserve"> </w:t>
      </w:r>
      <w:r w:rsidR="00DA06C9" w:rsidRPr="00DA06C9">
        <w:rPr>
          <w:rFonts w:ascii="Calibri" w:hAnsi="Calibri" w:cs="Calibri"/>
          <w:color w:val="000000"/>
          <w:sz w:val="22"/>
          <w:szCs w:val="22"/>
        </w:rPr>
        <w:t>_________________________________</w:t>
      </w:r>
      <w:r w:rsidR="00DA06C9" w:rsidRPr="00DA06C9">
        <w:rPr>
          <w:rFonts w:ascii="Calibri" w:hAnsi="Calibri" w:cs="Calibri"/>
          <w:color w:val="000000"/>
          <w:sz w:val="22"/>
          <w:szCs w:val="22"/>
        </w:rPr>
        <w:tab/>
        <w:t xml:space="preserve">  </w:t>
      </w:r>
      <w:r w:rsidR="00DA06C9" w:rsidRPr="00DA06C9">
        <w:rPr>
          <w:rFonts w:ascii="Calibri" w:hAnsi="Calibri" w:cs="Calibri"/>
          <w:color w:val="000000"/>
          <w:sz w:val="22"/>
          <w:szCs w:val="22"/>
        </w:rPr>
        <w:tab/>
      </w:r>
      <w:r w:rsidR="00A46FBF">
        <w:rPr>
          <w:rFonts w:ascii="Calibri" w:hAnsi="Calibri" w:cs="Calibri"/>
          <w:color w:val="000000"/>
          <w:sz w:val="22"/>
          <w:szCs w:val="22"/>
        </w:rPr>
        <w:tab/>
      </w:r>
      <w:r w:rsidR="006B4BF0">
        <w:rPr>
          <w:rFonts w:ascii="Calibri" w:hAnsi="Calibri" w:cs="Calibri"/>
          <w:sz w:val="22"/>
          <w:szCs w:val="22"/>
        </w:rPr>
        <w:t>______________________________</w:t>
      </w:r>
    </w:p>
    <w:p w14:paraId="216524ED" w14:textId="7378A89D" w:rsidR="006B4BF0" w:rsidRDefault="006B4BF0" w:rsidP="006B4BF0">
      <w:pPr>
        <w:jc w:val="both"/>
        <w:rPr>
          <w:rFonts w:asciiTheme="minorHAnsi" w:hAnsiTheme="minorHAnsi" w:cs="Calibri"/>
          <w:b/>
          <w:bCs/>
          <w:color w:val="000000"/>
          <w:sz w:val="22"/>
          <w:szCs w:val="22"/>
        </w:rPr>
      </w:pPr>
      <w:r>
        <w:rPr>
          <w:rFonts w:asciiTheme="minorHAnsi" w:hAnsiTheme="minorHAnsi" w:cs="Calibri"/>
          <w:b/>
          <w:bCs/>
          <w:color w:val="000000"/>
          <w:sz w:val="22"/>
          <w:szCs w:val="22"/>
        </w:rPr>
        <w:t xml:space="preserve">Správa přírodních léčivých zdrojů a kolonád, </w:t>
      </w:r>
      <w:r>
        <w:rPr>
          <w:rFonts w:asciiTheme="minorHAnsi" w:hAnsiTheme="minorHAnsi" w:cs="Calibri"/>
          <w:b/>
          <w:bCs/>
          <w:color w:val="000000"/>
          <w:sz w:val="22"/>
          <w:szCs w:val="22"/>
        </w:rPr>
        <w:tab/>
      </w:r>
      <w:r>
        <w:rPr>
          <w:rFonts w:asciiTheme="minorHAnsi" w:hAnsiTheme="minorHAnsi" w:cs="Calibri"/>
          <w:b/>
          <w:bCs/>
          <w:color w:val="000000"/>
          <w:sz w:val="22"/>
          <w:szCs w:val="22"/>
        </w:rPr>
        <w:tab/>
      </w:r>
      <w:r w:rsidR="00A46FBF">
        <w:rPr>
          <w:rFonts w:asciiTheme="minorHAnsi" w:hAnsiTheme="minorHAnsi" w:cs="Calibri"/>
          <w:b/>
          <w:bCs/>
          <w:color w:val="000000"/>
          <w:sz w:val="22"/>
          <w:szCs w:val="22"/>
        </w:rPr>
        <w:tab/>
      </w:r>
      <w:r w:rsidR="00D04001" w:rsidRPr="00D04001">
        <w:rPr>
          <w:rFonts w:asciiTheme="minorHAnsi" w:hAnsiTheme="minorHAnsi" w:cs="Calibri"/>
          <w:b/>
          <w:bCs/>
          <w:color w:val="000000"/>
          <w:sz w:val="22"/>
          <w:szCs w:val="22"/>
        </w:rPr>
        <w:t>JACEK ANDRZEJ PADOŁ</w:t>
      </w:r>
    </w:p>
    <w:p w14:paraId="40464F78" w14:textId="142078E8" w:rsidR="006B4BF0" w:rsidRPr="006B4BF0" w:rsidRDefault="006B4BF0" w:rsidP="006B4BF0">
      <w:pPr>
        <w:jc w:val="both"/>
        <w:rPr>
          <w:rFonts w:ascii="Calibri" w:hAnsi="Calibri" w:cs="Calibri"/>
          <w:bCs/>
          <w:sz w:val="22"/>
          <w:szCs w:val="22"/>
        </w:rPr>
      </w:pPr>
      <w:r>
        <w:rPr>
          <w:rFonts w:asciiTheme="minorHAnsi" w:hAnsiTheme="minorHAnsi" w:cs="Calibri"/>
          <w:b/>
          <w:bCs/>
          <w:color w:val="000000"/>
          <w:sz w:val="22"/>
          <w:szCs w:val="22"/>
        </w:rPr>
        <w:t>příspěvková organizace</w:t>
      </w:r>
      <w:r w:rsidR="00DA06C9" w:rsidRPr="00DA06C9">
        <w:rPr>
          <w:rFonts w:ascii="Calibri" w:hAnsi="Calibri" w:cs="Calibri"/>
          <w:b/>
          <w:bCs/>
          <w:sz w:val="22"/>
          <w:szCs w:val="22"/>
        </w:rPr>
        <w:t xml:space="preserve">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A46FBF">
        <w:rPr>
          <w:rFonts w:ascii="Calibri" w:hAnsi="Calibri" w:cs="Calibri"/>
          <w:b/>
          <w:bCs/>
          <w:sz w:val="22"/>
          <w:szCs w:val="22"/>
        </w:rPr>
        <w:tab/>
      </w:r>
    </w:p>
    <w:p w14:paraId="64639159" w14:textId="5FBE61A0" w:rsidR="006B4BF0" w:rsidRPr="006B4BF0" w:rsidRDefault="006C7691" w:rsidP="006B4BF0">
      <w:pPr>
        <w:jc w:val="both"/>
        <w:rPr>
          <w:rFonts w:ascii="Calibri" w:hAnsi="Calibri" w:cs="Calibri"/>
          <w:bCs/>
          <w:sz w:val="22"/>
          <w:szCs w:val="22"/>
        </w:rPr>
      </w:pPr>
      <w:r>
        <w:rPr>
          <w:rFonts w:ascii="Calibri" w:hAnsi="Calibri" w:cs="Calibri"/>
          <w:bCs/>
          <w:sz w:val="22"/>
          <w:szCs w:val="22"/>
        </w:rPr>
        <w:t>Ing. Václav Benedikt</w:t>
      </w:r>
      <w:r w:rsidR="00DA06C9" w:rsidRPr="006B4BF0">
        <w:rPr>
          <w:rFonts w:ascii="Calibri" w:hAnsi="Calibri" w:cs="Calibri"/>
          <w:bCs/>
          <w:sz w:val="22"/>
          <w:szCs w:val="22"/>
        </w:rPr>
        <w:t xml:space="preserve"> </w:t>
      </w:r>
      <w:r w:rsidR="006B4BF0">
        <w:rPr>
          <w:rFonts w:ascii="Calibri" w:hAnsi="Calibri" w:cs="Calibri"/>
          <w:bCs/>
          <w:sz w:val="22"/>
          <w:szCs w:val="22"/>
        </w:rPr>
        <w:tab/>
      </w:r>
      <w:r w:rsidR="006B4BF0">
        <w:rPr>
          <w:rFonts w:ascii="Calibri" w:hAnsi="Calibri" w:cs="Calibri"/>
          <w:bCs/>
          <w:sz w:val="22"/>
          <w:szCs w:val="22"/>
        </w:rPr>
        <w:tab/>
      </w:r>
      <w:r w:rsidR="006B4BF0">
        <w:rPr>
          <w:rFonts w:ascii="Calibri" w:hAnsi="Calibri" w:cs="Calibri"/>
          <w:bCs/>
          <w:sz w:val="22"/>
          <w:szCs w:val="22"/>
        </w:rPr>
        <w:tab/>
      </w:r>
      <w:r w:rsidR="006B4BF0">
        <w:rPr>
          <w:rFonts w:ascii="Calibri" w:hAnsi="Calibri" w:cs="Calibri"/>
          <w:bCs/>
          <w:sz w:val="22"/>
          <w:szCs w:val="22"/>
        </w:rPr>
        <w:tab/>
      </w:r>
      <w:r w:rsidR="006B4BF0">
        <w:rPr>
          <w:rFonts w:ascii="Calibri" w:hAnsi="Calibri" w:cs="Calibri"/>
          <w:bCs/>
          <w:sz w:val="22"/>
          <w:szCs w:val="22"/>
        </w:rPr>
        <w:tab/>
      </w:r>
      <w:r w:rsidR="00A46FBF">
        <w:rPr>
          <w:rFonts w:ascii="Calibri" w:hAnsi="Calibri" w:cs="Calibri"/>
          <w:bCs/>
          <w:sz w:val="22"/>
          <w:szCs w:val="22"/>
        </w:rPr>
        <w:tab/>
      </w:r>
    </w:p>
    <w:p w14:paraId="5ACBEC9B" w14:textId="0BF0C03C" w:rsidR="008F6FD7" w:rsidRPr="006B4BF0" w:rsidRDefault="006B4BF0" w:rsidP="008F6FD7">
      <w:pPr>
        <w:jc w:val="both"/>
        <w:rPr>
          <w:rFonts w:ascii="Calibri" w:hAnsi="Calibri" w:cs="Calibri"/>
          <w:sz w:val="22"/>
          <w:szCs w:val="22"/>
        </w:rPr>
      </w:pPr>
      <w:r w:rsidRPr="006B4BF0">
        <w:rPr>
          <w:rFonts w:ascii="Calibri" w:hAnsi="Calibri" w:cs="Calibri"/>
          <w:bCs/>
          <w:sz w:val="22"/>
          <w:szCs w:val="22"/>
        </w:rPr>
        <w:t>ředitel</w:t>
      </w:r>
      <w:r w:rsidR="00DA06C9" w:rsidRPr="006B4BF0">
        <w:rPr>
          <w:rFonts w:ascii="Calibri" w:hAnsi="Calibri" w:cs="Calibri"/>
          <w:bCs/>
          <w:sz w:val="22"/>
          <w:szCs w:val="22"/>
        </w:rPr>
        <w:t xml:space="preserve">               </w:t>
      </w:r>
    </w:p>
    <w:sectPr w:rsidR="008F6FD7" w:rsidRPr="006B4BF0" w:rsidSect="00CE494B">
      <w:pgSz w:w="12240" w:h="15840"/>
      <w:pgMar w:top="1418" w:right="1417" w:bottom="1276"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AEC"/>
    <w:multiLevelType w:val="hybridMultilevel"/>
    <w:tmpl w:val="2D683844"/>
    <w:lvl w:ilvl="0" w:tplc="7F207314">
      <w:numFmt w:val="bullet"/>
      <w:lvlText w:val="-"/>
      <w:lvlJc w:val="left"/>
      <w:pPr>
        <w:ind w:left="1140" w:hanging="360"/>
      </w:pPr>
      <w:rPr>
        <w:rFonts w:ascii="Calibri" w:eastAsia="Times New Roman" w:hAnsi="Calibri" w:cs="Calibri"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 w15:restartNumberingAfterBreak="0">
    <w:nsid w:val="02842248"/>
    <w:multiLevelType w:val="singleLevel"/>
    <w:tmpl w:val="97A04C28"/>
    <w:lvl w:ilvl="0">
      <w:start w:val="1"/>
      <w:numFmt w:val="bullet"/>
      <w:pStyle w:val="odrky"/>
      <w:lvlText w:val=""/>
      <w:lvlJc w:val="left"/>
      <w:pPr>
        <w:tabs>
          <w:tab w:val="num" w:pos="360"/>
        </w:tabs>
        <w:ind w:left="360" w:hanging="360"/>
      </w:pPr>
      <w:rPr>
        <w:rFonts w:ascii="Symbol" w:hAnsi="Symbol" w:hint="default"/>
      </w:rPr>
    </w:lvl>
  </w:abstractNum>
  <w:abstractNum w:abstractNumId="2" w15:restartNumberingAfterBreak="0">
    <w:nsid w:val="03DF43F6"/>
    <w:multiLevelType w:val="hybridMultilevel"/>
    <w:tmpl w:val="8ADEF7FA"/>
    <w:lvl w:ilvl="0" w:tplc="FDCE5C40">
      <w:numFmt w:val="bullet"/>
      <w:lvlText w:val="-"/>
      <w:lvlJc w:val="left"/>
      <w:pPr>
        <w:ind w:left="1140" w:hanging="360"/>
      </w:pPr>
      <w:rPr>
        <w:rFonts w:ascii="Calibri" w:eastAsia="Times New Roman" w:hAnsi="Calibri" w:cs="Calibri"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 w15:restartNumberingAfterBreak="0">
    <w:nsid w:val="080C753C"/>
    <w:multiLevelType w:val="hybridMultilevel"/>
    <w:tmpl w:val="1E749698"/>
    <w:lvl w:ilvl="0" w:tplc="71122FB8">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4" w15:restartNumberingAfterBreak="0">
    <w:nsid w:val="210E5CAB"/>
    <w:multiLevelType w:val="multilevel"/>
    <w:tmpl w:val="016AA42A"/>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26C93905"/>
    <w:multiLevelType w:val="hybridMultilevel"/>
    <w:tmpl w:val="D2FC919A"/>
    <w:lvl w:ilvl="0" w:tplc="54E0705C">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28F85AA9"/>
    <w:multiLevelType w:val="hybridMultilevel"/>
    <w:tmpl w:val="4E604262"/>
    <w:lvl w:ilvl="0" w:tplc="3DF8CA24">
      <w:start w:val="2"/>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7" w15:restartNumberingAfterBreak="0">
    <w:nsid w:val="32300BE4"/>
    <w:multiLevelType w:val="multilevel"/>
    <w:tmpl w:val="8076C776"/>
    <w:lvl w:ilvl="0">
      <w:start w:val="1"/>
      <w:numFmt w:val="decimal"/>
      <w:pStyle w:val="slovn1rove"/>
      <w:lvlText w:val="%1."/>
      <w:lvlJc w:val="left"/>
      <w:pPr>
        <w:ind w:left="1418" w:hanging="1418"/>
      </w:pPr>
      <w:rPr>
        <w:rFonts w:hint="default"/>
      </w:rPr>
    </w:lvl>
    <w:lvl w:ilvl="1">
      <w:start w:val="1"/>
      <w:numFmt w:val="decimal"/>
      <w:pStyle w:val="slovn2rove"/>
      <w:lvlText w:val="%1.%2."/>
      <w:lvlJc w:val="left"/>
      <w:pPr>
        <w:ind w:left="432" w:hanging="432"/>
      </w:pPr>
      <w:rPr>
        <w:rFonts w:hint="default"/>
        <w:b w:val="0"/>
        <w:i w:val="0"/>
        <w:color w:val="auto"/>
      </w:rPr>
    </w:lvl>
    <w:lvl w:ilvl="2">
      <w:start w:val="1"/>
      <w:numFmt w:val="decimal"/>
      <w:pStyle w:val="111-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2C6FCD"/>
    <w:multiLevelType w:val="multilevel"/>
    <w:tmpl w:val="EF785C40"/>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u w:val="none"/>
        <w:effect w:val="none"/>
        <w:vertAlign w:val="baseline"/>
      </w:rPr>
    </w:lvl>
    <w:lvl w:ilvl="1">
      <w:start w:val="1"/>
      <w:numFmt w:val="decimal"/>
      <w:pStyle w:val="TSTextlnkuslovan"/>
      <w:isLgl/>
      <w:lvlText w:val="%1.%2"/>
      <w:lvlJc w:val="left"/>
      <w:pPr>
        <w:tabs>
          <w:tab w:val="num" w:pos="737"/>
        </w:tabs>
        <w:ind w:left="737" w:hanging="737"/>
      </w:pPr>
      <w:rPr>
        <w:rFonts w:cs="Times New Roman"/>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71"/>
        </w:tabs>
        <w:ind w:left="1871" w:hanging="397"/>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3BE502F2"/>
    <w:multiLevelType w:val="hybridMultilevel"/>
    <w:tmpl w:val="86886F08"/>
    <w:lvl w:ilvl="0" w:tplc="1FFA258A">
      <w:start w:val="1"/>
      <w:numFmt w:val="decimal"/>
      <w:lvlText w:val="%1."/>
      <w:lvlJc w:val="left"/>
      <w:pPr>
        <w:ind w:left="1068" w:hanging="360"/>
      </w:pPr>
      <w:rPr>
        <w:rFonts w:hint="default"/>
        <w:b/>
        <w:sz w:val="22"/>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4A265268"/>
    <w:multiLevelType w:val="hybridMultilevel"/>
    <w:tmpl w:val="591019DC"/>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3250AE"/>
    <w:multiLevelType w:val="singleLevel"/>
    <w:tmpl w:val="AEACA68C"/>
    <w:lvl w:ilvl="0">
      <w:start w:val="15"/>
      <w:numFmt w:val="upperRoman"/>
      <w:lvlText w:val="-"/>
      <w:lvlJc w:val="left"/>
      <w:pPr>
        <w:tabs>
          <w:tab w:val="num" w:pos="1854"/>
        </w:tabs>
        <w:ind w:left="1854" w:hanging="720"/>
      </w:pPr>
      <w:rPr>
        <w:rFonts w:cs="Times New Roman"/>
        <w:b/>
        <w:bCs/>
      </w:rPr>
    </w:lvl>
  </w:abstractNum>
  <w:abstractNum w:abstractNumId="12" w15:restartNumberingAfterBreak="0">
    <w:nsid w:val="4DE4798E"/>
    <w:multiLevelType w:val="hybridMultilevel"/>
    <w:tmpl w:val="F22ABF30"/>
    <w:lvl w:ilvl="0" w:tplc="2CFAD632">
      <w:start w:val="1"/>
      <w:numFmt w:val="upperLetter"/>
      <w:lvlText w:val="%1)"/>
      <w:lvlJc w:val="left"/>
      <w:pPr>
        <w:ind w:left="562"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2D427E"/>
    <w:multiLevelType w:val="hybridMultilevel"/>
    <w:tmpl w:val="E0EAEAAA"/>
    <w:lvl w:ilvl="0" w:tplc="CBCCF502">
      <w:start w:val="1"/>
      <w:numFmt w:val="upp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639A62DF"/>
    <w:multiLevelType w:val="singleLevel"/>
    <w:tmpl w:val="8526744A"/>
    <w:lvl w:ilvl="0">
      <w:start w:val="1"/>
      <w:numFmt w:val="lowerLetter"/>
      <w:lvlText w:val="%1)"/>
      <w:legacy w:legacy="1" w:legacySpace="0" w:legacyIndent="360"/>
      <w:lvlJc w:val="left"/>
      <w:rPr>
        <w:rFonts w:ascii="Times New Roman" w:hAnsi="Times New Roman" w:cs="Times New Roman" w:hint="default"/>
      </w:rPr>
    </w:lvl>
  </w:abstractNum>
  <w:abstractNum w:abstractNumId="15" w15:restartNumberingAfterBreak="0">
    <w:nsid w:val="6D982AC6"/>
    <w:multiLevelType w:val="multilevel"/>
    <w:tmpl w:val="7826EF26"/>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4"/>
  </w:num>
  <w:num w:numId="2">
    <w:abstractNumId w:val="14"/>
    <w:lvlOverride w:ilvl="0">
      <w:startOverride w:val="1"/>
    </w:lvlOverride>
  </w:num>
  <w:num w:numId="3">
    <w:abstractNumId w:val="14"/>
    <w:lvlOverride w:ilvl="0">
      <w:startOverride w:val="1"/>
    </w:lvlOverride>
  </w:num>
  <w:num w:numId="4">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lvlOverride w:ilvl="0">
      <w:startOverride w:val="15"/>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10"/>
  </w:num>
  <w:num w:numId="13">
    <w:abstractNumId w:val="7"/>
  </w:num>
  <w:num w:numId="14">
    <w:abstractNumId w:val="9"/>
  </w:num>
  <w:num w:numId="15">
    <w:abstractNumId w:val="5"/>
  </w:num>
  <w:num w:numId="16">
    <w:abstractNumId w:val="0"/>
  </w:num>
  <w:num w:numId="17">
    <w:abstractNumId w:val="2"/>
  </w:num>
  <w:num w:numId="18">
    <w:abstractNumId w:val="1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F6"/>
    <w:rsid w:val="000167F2"/>
    <w:rsid w:val="0001785E"/>
    <w:rsid w:val="0002451A"/>
    <w:rsid w:val="000532FE"/>
    <w:rsid w:val="00072D4D"/>
    <w:rsid w:val="00090230"/>
    <w:rsid w:val="000A2A4B"/>
    <w:rsid w:val="000C0C9A"/>
    <w:rsid w:val="000D7A55"/>
    <w:rsid w:val="000E1F97"/>
    <w:rsid w:val="000F4DB5"/>
    <w:rsid w:val="000F64D6"/>
    <w:rsid w:val="00103AF3"/>
    <w:rsid w:val="00106B83"/>
    <w:rsid w:val="001157F6"/>
    <w:rsid w:val="001256D7"/>
    <w:rsid w:val="00132A73"/>
    <w:rsid w:val="00145798"/>
    <w:rsid w:val="001566E9"/>
    <w:rsid w:val="0016277E"/>
    <w:rsid w:val="0016446B"/>
    <w:rsid w:val="001666B6"/>
    <w:rsid w:val="00167834"/>
    <w:rsid w:val="00180D50"/>
    <w:rsid w:val="00183D08"/>
    <w:rsid w:val="00183D33"/>
    <w:rsid w:val="001A5707"/>
    <w:rsid w:val="001B1C24"/>
    <w:rsid w:val="001B37B5"/>
    <w:rsid w:val="001C0615"/>
    <w:rsid w:val="001F692A"/>
    <w:rsid w:val="00223CA9"/>
    <w:rsid w:val="00233ED6"/>
    <w:rsid w:val="00235358"/>
    <w:rsid w:val="00237E7C"/>
    <w:rsid w:val="00262436"/>
    <w:rsid w:val="002641CC"/>
    <w:rsid w:val="00273CEE"/>
    <w:rsid w:val="00277877"/>
    <w:rsid w:val="00280E71"/>
    <w:rsid w:val="002B08A5"/>
    <w:rsid w:val="002B3940"/>
    <w:rsid w:val="002C0EA2"/>
    <w:rsid w:val="002C56A2"/>
    <w:rsid w:val="002D196F"/>
    <w:rsid w:val="002E4E1C"/>
    <w:rsid w:val="003042B6"/>
    <w:rsid w:val="00314242"/>
    <w:rsid w:val="00355501"/>
    <w:rsid w:val="00383CE5"/>
    <w:rsid w:val="0038688C"/>
    <w:rsid w:val="003930A8"/>
    <w:rsid w:val="003945A3"/>
    <w:rsid w:val="00396FAA"/>
    <w:rsid w:val="003A2B91"/>
    <w:rsid w:val="003C60DA"/>
    <w:rsid w:val="003F48F3"/>
    <w:rsid w:val="003F6735"/>
    <w:rsid w:val="00413627"/>
    <w:rsid w:val="0044434C"/>
    <w:rsid w:val="00445DE4"/>
    <w:rsid w:val="00472253"/>
    <w:rsid w:val="004A61FA"/>
    <w:rsid w:val="004F1840"/>
    <w:rsid w:val="00511C62"/>
    <w:rsid w:val="005323FA"/>
    <w:rsid w:val="00533641"/>
    <w:rsid w:val="00543A14"/>
    <w:rsid w:val="00564A1E"/>
    <w:rsid w:val="005751AF"/>
    <w:rsid w:val="005907A7"/>
    <w:rsid w:val="005A53E8"/>
    <w:rsid w:val="0060142C"/>
    <w:rsid w:val="00602760"/>
    <w:rsid w:val="006104CB"/>
    <w:rsid w:val="00616F9D"/>
    <w:rsid w:val="006310C1"/>
    <w:rsid w:val="0064422E"/>
    <w:rsid w:val="00656455"/>
    <w:rsid w:val="00662CE2"/>
    <w:rsid w:val="006846E6"/>
    <w:rsid w:val="0068537E"/>
    <w:rsid w:val="006B4BF0"/>
    <w:rsid w:val="006C7691"/>
    <w:rsid w:val="00703B8E"/>
    <w:rsid w:val="00706B43"/>
    <w:rsid w:val="0071610D"/>
    <w:rsid w:val="00723851"/>
    <w:rsid w:val="00733D7C"/>
    <w:rsid w:val="0077159B"/>
    <w:rsid w:val="00777D16"/>
    <w:rsid w:val="00781B75"/>
    <w:rsid w:val="00781DD4"/>
    <w:rsid w:val="00790120"/>
    <w:rsid w:val="00794E61"/>
    <w:rsid w:val="007B3329"/>
    <w:rsid w:val="007E17C3"/>
    <w:rsid w:val="007E68A7"/>
    <w:rsid w:val="00802E7F"/>
    <w:rsid w:val="00831FF7"/>
    <w:rsid w:val="0084415D"/>
    <w:rsid w:val="00852EB2"/>
    <w:rsid w:val="0086249D"/>
    <w:rsid w:val="00867319"/>
    <w:rsid w:val="00867DEC"/>
    <w:rsid w:val="008A33C7"/>
    <w:rsid w:val="008A6FF2"/>
    <w:rsid w:val="008B140C"/>
    <w:rsid w:val="008C1923"/>
    <w:rsid w:val="008C328D"/>
    <w:rsid w:val="008D17A7"/>
    <w:rsid w:val="008E5BE5"/>
    <w:rsid w:val="008F6FD7"/>
    <w:rsid w:val="00904CA4"/>
    <w:rsid w:val="00911667"/>
    <w:rsid w:val="0099751D"/>
    <w:rsid w:val="009E35A2"/>
    <w:rsid w:val="00A152ED"/>
    <w:rsid w:val="00A352E2"/>
    <w:rsid w:val="00A46FBF"/>
    <w:rsid w:val="00A5205E"/>
    <w:rsid w:val="00A9198C"/>
    <w:rsid w:val="00AA01CF"/>
    <w:rsid w:val="00AC545B"/>
    <w:rsid w:val="00AD559C"/>
    <w:rsid w:val="00AE3B2D"/>
    <w:rsid w:val="00AE7499"/>
    <w:rsid w:val="00B07D5D"/>
    <w:rsid w:val="00B122BD"/>
    <w:rsid w:val="00B14476"/>
    <w:rsid w:val="00B342A4"/>
    <w:rsid w:val="00B57F90"/>
    <w:rsid w:val="00B631F8"/>
    <w:rsid w:val="00B87A49"/>
    <w:rsid w:val="00B9209D"/>
    <w:rsid w:val="00BA5482"/>
    <w:rsid w:val="00BA63C7"/>
    <w:rsid w:val="00BB1D19"/>
    <w:rsid w:val="00BB7675"/>
    <w:rsid w:val="00BC3259"/>
    <w:rsid w:val="00BD3C30"/>
    <w:rsid w:val="00BE3E85"/>
    <w:rsid w:val="00BE4565"/>
    <w:rsid w:val="00BE6950"/>
    <w:rsid w:val="00C0094D"/>
    <w:rsid w:val="00C34FB4"/>
    <w:rsid w:val="00C44EA0"/>
    <w:rsid w:val="00C64BF5"/>
    <w:rsid w:val="00C71B0E"/>
    <w:rsid w:val="00C923B7"/>
    <w:rsid w:val="00CB06B5"/>
    <w:rsid w:val="00CB653D"/>
    <w:rsid w:val="00CC563A"/>
    <w:rsid w:val="00CE2F6D"/>
    <w:rsid w:val="00CE494B"/>
    <w:rsid w:val="00D04001"/>
    <w:rsid w:val="00D12327"/>
    <w:rsid w:val="00D32025"/>
    <w:rsid w:val="00D8692F"/>
    <w:rsid w:val="00D92115"/>
    <w:rsid w:val="00DA06C9"/>
    <w:rsid w:val="00DD7FCC"/>
    <w:rsid w:val="00DF5796"/>
    <w:rsid w:val="00E332E7"/>
    <w:rsid w:val="00E619FC"/>
    <w:rsid w:val="00E7205F"/>
    <w:rsid w:val="00EC092B"/>
    <w:rsid w:val="00ED5026"/>
    <w:rsid w:val="00EE66EF"/>
    <w:rsid w:val="00F02027"/>
    <w:rsid w:val="00F17DD6"/>
    <w:rsid w:val="00F27D58"/>
    <w:rsid w:val="00F65DFF"/>
    <w:rsid w:val="00F86A22"/>
    <w:rsid w:val="00F90F51"/>
    <w:rsid w:val="00FA1218"/>
    <w:rsid w:val="00FA1661"/>
    <w:rsid w:val="00FB32F7"/>
    <w:rsid w:val="00FE56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ACBAA"/>
  <w14:defaultImageDpi w14:val="0"/>
  <w15:docId w15:val="{428D71EA-DAF2-430F-9294-854FB737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F4DB5"/>
    <w:pPr>
      <w:widowControl w:val="0"/>
      <w:autoSpaceDE w:val="0"/>
      <w:autoSpaceDN w:val="0"/>
      <w:adjustRightInd w:val="0"/>
      <w:spacing w:after="0" w:line="240" w:lineRule="auto"/>
    </w:pPr>
    <w:rPr>
      <w:sz w:val="24"/>
      <w:szCs w:val="24"/>
    </w:rPr>
  </w:style>
  <w:style w:type="paragraph" w:styleId="Nadpis1">
    <w:name w:val="heading 1"/>
    <w:basedOn w:val="Normln"/>
    <w:next w:val="Normln"/>
    <w:link w:val="Nadpis1Char"/>
    <w:uiPriority w:val="99"/>
    <w:qFormat/>
    <w:pPr>
      <w:outlineLvl w:val="0"/>
    </w:pPr>
  </w:style>
  <w:style w:type="paragraph" w:styleId="Nadpis2">
    <w:name w:val="heading 2"/>
    <w:basedOn w:val="Normln"/>
    <w:next w:val="Normln"/>
    <w:link w:val="Nadpis2Char"/>
    <w:uiPriority w:val="99"/>
    <w:qFormat/>
    <w:pPr>
      <w:outlineLvl w:val="1"/>
    </w:pPr>
  </w:style>
  <w:style w:type="paragraph" w:styleId="Nadpis3">
    <w:name w:val="heading 3"/>
    <w:basedOn w:val="Normln"/>
    <w:next w:val="Normln"/>
    <w:link w:val="Nadpis3Char"/>
    <w:uiPriority w:val="99"/>
    <w:qFormat/>
    <w:pPr>
      <w:outlineLvl w:val="2"/>
    </w:pPr>
  </w:style>
  <w:style w:type="paragraph" w:styleId="Nadpis4">
    <w:name w:val="heading 4"/>
    <w:basedOn w:val="Normln"/>
    <w:next w:val="Normln"/>
    <w:link w:val="Nadpis4Char"/>
    <w:uiPriority w:val="99"/>
    <w:qFormat/>
    <w:pPr>
      <w:outlineLvl w:val="3"/>
    </w:pPr>
  </w:style>
  <w:style w:type="paragraph" w:styleId="Nadpis5">
    <w:name w:val="heading 5"/>
    <w:basedOn w:val="Normln"/>
    <w:next w:val="Normln"/>
    <w:link w:val="Nadpis5Char"/>
    <w:uiPriority w:val="99"/>
    <w:qFormat/>
    <w:pPr>
      <w:outlineLvl w:val="4"/>
    </w:pPr>
  </w:style>
  <w:style w:type="paragraph" w:styleId="Nadpis6">
    <w:name w:val="heading 6"/>
    <w:basedOn w:val="Normln"/>
    <w:next w:val="Normln"/>
    <w:link w:val="Nadpis6Char"/>
    <w:uiPriority w:val="99"/>
    <w:qFormat/>
    <w:pPr>
      <w:outlineLvl w:val="5"/>
    </w:pPr>
  </w:style>
  <w:style w:type="paragraph" w:styleId="Nadpis7">
    <w:name w:val="heading 7"/>
    <w:basedOn w:val="Normln"/>
    <w:next w:val="Normln"/>
    <w:link w:val="Nadpis7Char"/>
    <w:uiPriority w:val="99"/>
    <w:qFormat/>
    <w:pPr>
      <w:outlineLvl w:val="6"/>
    </w:pPr>
  </w:style>
  <w:style w:type="paragraph" w:styleId="Nadpis8">
    <w:name w:val="heading 8"/>
    <w:basedOn w:val="Normln"/>
    <w:next w:val="Normln"/>
    <w:link w:val="Nadpis8Char"/>
    <w:uiPriority w:val="99"/>
    <w:qFormat/>
    <w:pPr>
      <w:outlineLvl w:val="7"/>
    </w:pPr>
  </w:style>
  <w:style w:type="paragraph" w:styleId="Nadpis9">
    <w:name w:val="heading 9"/>
    <w:basedOn w:val="Normln"/>
    <w:next w:val="Normln"/>
    <w:link w:val="Nadpis9Char"/>
    <w:uiPriority w:val="99"/>
    <w:qFormat/>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F6FD7"/>
    <w:rPr>
      <w:rFonts w:cs="Times New Roman"/>
      <w:sz w:val="24"/>
      <w:szCs w:val="24"/>
      <w:lang w:val="cs-CZ" w:eastAsia="cs-CZ"/>
    </w:rPr>
  </w:style>
  <w:style w:type="character" w:customStyle="1" w:styleId="Nadpis2Char">
    <w:name w:val="Nadpis 2 Char"/>
    <w:basedOn w:val="Standardnpsmoodstavce"/>
    <w:link w:val="Nadpis2"/>
    <w:uiPriority w:val="99"/>
    <w:semiHidden/>
    <w:locked/>
    <w:rsid w:val="008F6FD7"/>
    <w:rPr>
      <w:rFonts w:cs="Times New Roman"/>
      <w:sz w:val="24"/>
      <w:szCs w:val="24"/>
      <w:lang w:val="cs-CZ" w:eastAsia="cs-CZ"/>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9"/>
    <w:semiHidden/>
    <w:locked/>
    <w:rsid w:val="008F6FD7"/>
    <w:rPr>
      <w:rFonts w:cs="Times New Roman"/>
      <w:sz w:val="24"/>
      <w:szCs w:val="24"/>
      <w:lang w:val="cs-CZ" w:eastAsia="cs-CZ"/>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9"/>
    <w:semiHidden/>
    <w:locked/>
    <w:rsid w:val="008F6FD7"/>
    <w:rPr>
      <w:rFonts w:cs="Times New Roman"/>
      <w:sz w:val="24"/>
      <w:szCs w:val="24"/>
      <w:lang w:val="cs-CZ" w:eastAsia="cs-CZ"/>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9"/>
    <w:semiHidden/>
    <w:locked/>
    <w:rsid w:val="008F6FD7"/>
    <w:rPr>
      <w:rFonts w:cs="Times New Roman"/>
      <w:sz w:val="24"/>
      <w:szCs w:val="24"/>
      <w:lang w:val="cs-CZ" w:eastAsia="cs-CZ"/>
    </w:rPr>
  </w:style>
  <w:style w:type="character" w:customStyle="1" w:styleId="odrkyChar">
    <w:name w:val="odrážky Char"/>
    <w:basedOn w:val="Standardnpsmoodstavce"/>
    <w:link w:val="odrky"/>
    <w:uiPriority w:val="99"/>
    <w:locked/>
    <w:rsid w:val="0084415D"/>
    <w:rPr>
      <w:rFonts w:ascii="Arial" w:hAnsi="Arial" w:cs="Arial"/>
      <w:sz w:val="24"/>
      <w:szCs w:val="24"/>
      <w:lang w:val="cs-CZ" w:eastAsia="en-US"/>
    </w:rPr>
  </w:style>
  <w:style w:type="paragraph" w:customStyle="1" w:styleId="odrky">
    <w:name w:val="odrážky"/>
    <w:basedOn w:val="Normln"/>
    <w:link w:val="odrkyChar"/>
    <w:uiPriority w:val="99"/>
    <w:rsid w:val="0084415D"/>
    <w:pPr>
      <w:numPr>
        <w:numId w:val="5"/>
      </w:numPr>
      <w:autoSpaceDE/>
      <w:autoSpaceDN/>
      <w:adjustRightInd/>
      <w:snapToGrid w:val="0"/>
      <w:ind w:left="1701" w:hanging="283"/>
      <w:jc w:val="both"/>
    </w:pPr>
    <w:rPr>
      <w:rFonts w:ascii="Arial" w:hAnsi="Arial" w:cs="Arial"/>
      <w:sz w:val="22"/>
      <w:szCs w:val="22"/>
      <w:lang w:eastAsia="en-US"/>
    </w:rPr>
  </w:style>
  <w:style w:type="paragraph" w:customStyle="1" w:styleId="TSlneksmlouvy">
    <w:name w:val="TS Článek smlouvy"/>
    <w:basedOn w:val="Normln"/>
    <w:next w:val="Normln"/>
    <w:qFormat/>
    <w:rsid w:val="00106B83"/>
    <w:pPr>
      <w:keepNext/>
      <w:widowControl/>
      <w:numPr>
        <w:numId w:val="9"/>
      </w:numPr>
      <w:suppressAutoHyphens/>
      <w:autoSpaceDE/>
      <w:autoSpaceDN/>
      <w:adjustRightInd/>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link w:val="TSTextlnkuslovan"/>
    <w:locked/>
    <w:rsid w:val="00106B83"/>
    <w:rPr>
      <w:rFonts w:ascii="Arial" w:hAnsi="Arial"/>
      <w:sz w:val="24"/>
      <w:lang w:val="x-none" w:eastAsia="x-none"/>
    </w:rPr>
  </w:style>
  <w:style w:type="paragraph" w:customStyle="1" w:styleId="TSTextlnkuslovan">
    <w:name w:val="TS Text článku číslovaný"/>
    <w:basedOn w:val="Normln"/>
    <w:link w:val="TSTextlnkuslovanChar"/>
    <w:qFormat/>
    <w:rsid w:val="00106B83"/>
    <w:pPr>
      <w:widowControl/>
      <w:numPr>
        <w:ilvl w:val="1"/>
        <w:numId w:val="9"/>
      </w:numPr>
      <w:autoSpaceDE/>
      <w:autoSpaceDN/>
      <w:adjustRightInd/>
      <w:spacing w:after="120" w:line="280" w:lineRule="exact"/>
      <w:jc w:val="both"/>
    </w:pPr>
    <w:rPr>
      <w:rFonts w:ascii="Arial" w:hAnsi="Arial" w:cs="Arial"/>
      <w:sz w:val="22"/>
    </w:rPr>
  </w:style>
  <w:style w:type="paragraph" w:styleId="Textbubliny">
    <w:name w:val="Balloon Text"/>
    <w:basedOn w:val="Normln"/>
    <w:link w:val="TextbublinyChar"/>
    <w:uiPriority w:val="99"/>
    <w:semiHidden/>
    <w:unhideWhenUsed/>
    <w:rsid w:val="00F90F5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90F51"/>
    <w:rPr>
      <w:rFonts w:ascii="Tahoma" w:hAnsi="Tahoma" w:cs="Tahoma"/>
      <w:sz w:val="16"/>
      <w:szCs w:val="16"/>
    </w:rPr>
  </w:style>
  <w:style w:type="paragraph" w:styleId="Odstavecseseznamem">
    <w:name w:val="List Paragraph"/>
    <w:basedOn w:val="Normln"/>
    <w:uiPriority w:val="34"/>
    <w:qFormat/>
    <w:rsid w:val="00090230"/>
    <w:pPr>
      <w:ind w:left="720"/>
      <w:contextualSpacing/>
    </w:pPr>
  </w:style>
  <w:style w:type="character" w:styleId="Odkaznakoment">
    <w:name w:val="annotation reference"/>
    <w:basedOn w:val="Standardnpsmoodstavce"/>
    <w:uiPriority w:val="99"/>
    <w:semiHidden/>
    <w:unhideWhenUsed/>
    <w:rsid w:val="00E619FC"/>
    <w:rPr>
      <w:sz w:val="16"/>
      <w:szCs w:val="16"/>
    </w:rPr>
  </w:style>
  <w:style w:type="paragraph" w:styleId="Textkomente">
    <w:name w:val="annotation text"/>
    <w:basedOn w:val="Normln"/>
    <w:link w:val="TextkomenteChar"/>
    <w:uiPriority w:val="99"/>
    <w:semiHidden/>
    <w:unhideWhenUsed/>
    <w:rsid w:val="00E619FC"/>
    <w:rPr>
      <w:sz w:val="20"/>
      <w:szCs w:val="20"/>
    </w:rPr>
  </w:style>
  <w:style w:type="character" w:customStyle="1" w:styleId="TextkomenteChar">
    <w:name w:val="Text komentáře Char"/>
    <w:basedOn w:val="Standardnpsmoodstavce"/>
    <w:link w:val="Textkomente"/>
    <w:uiPriority w:val="99"/>
    <w:semiHidden/>
    <w:rsid w:val="00E619FC"/>
    <w:rPr>
      <w:sz w:val="20"/>
      <w:szCs w:val="20"/>
    </w:rPr>
  </w:style>
  <w:style w:type="paragraph" w:styleId="Pedmtkomente">
    <w:name w:val="annotation subject"/>
    <w:basedOn w:val="Textkomente"/>
    <w:next w:val="Textkomente"/>
    <w:link w:val="PedmtkomenteChar"/>
    <w:uiPriority w:val="99"/>
    <w:semiHidden/>
    <w:unhideWhenUsed/>
    <w:rsid w:val="00E619FC"/>
    <w:rPr>
      <w:b/>
      <w:bCs/>
    </w:rPr>
  </w:style>
  <w:style w:type="character" w:customStyle="1" w:styleId="PedmtkomenteChar">
    <w:name w:val="Předmět komentáře Char"/>
    <w:basedOn w:val="TextkomenteChar"/>
    <w:link w:val="Pedmtkomente"/>
    <w:uiPriority w:val="99"/>
    <w:semiHidden/>
    <w:rsid w:val="00E619FC"/>
    <w:rPr>
      <w:b/>
      <w:bCs/>
      <w:sz w:val="20"/>
      <w:szCs w:val="20"/>
    </w:rPr>
  </w:style>
  <w:style w:type="paragraph" w:customStyle="1" w:styleId="111-3rove">
    <w:name w:val="1.1.1-3 úroveň"/>
    <w:basedOn w:val="Normlnodsazen"/>
    <w:qFormat/>
    <w:rsid w:val="00B342A4"/>
    <w:pPr>
      <w:widowControl/>
      <w:numPr>
        <w:ilvl w:val="2"/>
        <w:numId w:val="13"/>
      </w:numPr>
      <w:tabs>
        <w:tab w:val="left" w:pos="992"/>
        <w:tab w:val="num" w:pos="1474"/>
      </w:tabs>
      <w:autoSpaceDE/>
      <w:autoSpaceDN/>
      <w:adjustRightInd/>
      <w:ind w:left="1474" w:hanging="737"/>
      <w:jc w:val="both"/>
    </w:pPr>
    <w:rPr>
      <w:rFonts w:ascii="Arial" w:eastAsia="Calibri" w:hAnsi="Arial"/>
      <w:snapToGrid w:val="0"/>
      <w:sz w:val="22"/>
      <w:szCs w:val="22"/>
    </w:rPr>
  </w:style>
  <w:style w:type="paragraph" w:customStyle="1" w:styleId="slovn1rove">
    <w:name w:val="číslování 1.úroveň"/>
    <w:basedOn w:val="Nadpis2"/>
    <w:qFormat/>
    <w:rsid w:val="00B342A4"/>
    <w:pPr>
      <w:keepNext/>
      <w:widowControl/>
      <w:numPr>
        <w:numId w:val="13"/>
      </w:numPr>
      <w:autoSpaceDE/>
      <w:autoSpaceDN/>
      <w:adjustRightInd/>
      <w:spacing w:before="240" w:after="240"/>
      <w:jc w:val="both"/>
    </w:pPr>
    <w:rPr>
      <w:rFonts w:ascii="Arial" w:eastAsia="Calibri" w:hAnsi="Arial"/>
      <w:b/>
      <w:bCs/>
      <w:sz w:val="22"/>
      <w:szCs w:val="22"/>
      <w:u w:val="single"/>
    </w:rPr>
  </w:style>
  <w:style w:type="paragraph" w:customStyle="1" w:styleId="slovn2rove">
    <w:name w:val="číslování 2.úroveň"/>
    <w:basedOn w:val="Normlnodsazen"/>
    <w:link w:val="slovn2roveChar"/>
    <w:qFormat/>
    <w:rsid w:val="00B342A4"/>
    <w:pPr>
      <w:widowControl/>
      <w:numPr>
        <w:ilvl w:val="1"/>
        <w:numId w:val="13"/>
      </w:numPr>
      <w:tabs>
        <w:tab w:val="left" w:pos="851"/>
      </w:tabs>
      <w:autoSpaceDE/>
      <w:autoSpaceDN/>
      <w:adjustRightInd/>
      <w:spacing w:after="120"/>
      <w:jc w:val="both"/>
    </w:pPr>
    <w:rPr>
      <w:rFonts w:ascii="Arial" w:eastAsia="Calibri" w:hAnsi="Arial"/>
      <w:snapToGrid w:val="0"/>
      <w:sz w:val="22"/>
      <w:szCs w:val="22"/>
    </w:rPr>
  </w:style>
  <w:style w:type="character" w:customStyle="1" w:styleId="slovn2roveChar">
    <w:name w:val="číslování 2.úroveň Char"/>
    <w:basedOn w:val="Standardnpsmoodstavce"/>
    <w:link w:val="slovn2rove"/>
    <w:rsid w:val="00B342A4"/>
    <w:rPr>
      <w:rFonts w:ascii="Arial" w:eastAsia="Calibri" w:hAnsi="Arial"/>
      <w:snapToGrid w:val="0"/>
    </w:rPr>
  </w:style>
  <w:style w:type="paragraph" w:styleId="Normlnodsazen">
    <w:name w:val="Normal Indent"/>
    <w:basedOn w:val="Normln"/>
    <w:uiPriority w:val="99"/>
    <w:semiHidden/>
    <w:unhideWhenUsed/>
    <w:rsid w:val="00B342A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84299">
      <w:bodyDiv w:val="1"/>
      <w:marLeft w:val="0"/>
      <w:marRight w:val="0"/>
      <w:marTop w:val="0"/>
      <w:marBottom w:val="0"/>
      <w:divBdr>
        <w:top w:val="none" w:sz="0" w:space="0" w:color="auto"/>
        <w:left w:val="none" w:sz="0" w:space="0" w:color="auto"/>
        <w:bottom w:val="none" w:sz="0" w:space="0" w:color="auto"/>
        <w:right w:val="none" w:sz="0" w:space="0" w:color="auto"/>
      </w:divBdr>
    </w:div>
    <w:div w:id="321809649">
      <w:bodyDiv w:val="1"/>
      <w:marLeft w:val="0"/>
      <w:marRight w:val="0"/>
      <w:marTop w:val="0"/>
      <w:marBottom w:val="0"/>
      <w:divBdr>
        <w:top w:val="none" w:sz="0" w:space="0" w:color="auto"/>
        <w:left w:val="none" w:sz="0" w:space="0" w:color="auto"/>
        <w:bottom w:val="none" w:sz="0" w:space="0" w:color="auto"/>
        <w:right w:val="none" w:sz="0" w:space="0" w:color="auto"/>
      </w:divBdr>
    </w:div>
    <w:div w:id="820463597">
      <w:bodyDiv w:val="1"/>
      <w:marLeft w:val="0"/>
      <w:marRight w:val="0"/>
      <w:marTop w:val="0"/>
      <w:marBottom w:val="0"/>
      <w:divBdr>
        <w:top w:val="none" w:sz="0" w:space="0" w:color="auto"/>
        <w:left w:val="none" w:sz="0" w:space="0" w:color="auto"/>
        <w:bottom w:val="none" w:sz="0" w:space="0" w:color="auto"/>
        <w:right w:val="none" w:sz="0" w:space="0" w:color="auto"/>
      </w:divBdr>
    </w:div>
    <w:div w:id="1905211457">
      <w:bodyDiv w:val="1"/>
      <w:marLeft w:val="0"/>
      <w:marRight w:val="0"/>
      <w:marTop w:val="0"/>
      <w:marBottom w:val="0"/>
      <w:divBdr>
        <w:top w:val="none" w:sz="0" w:space="0" w:color="auto"/>
        <w:left w:val="none" w:sz="0" w:space="0" w:color="auto"/>
        <w:bottom w:val="none" w:sz="0" w:space="0" w:color="auto"/>
        <w:right w:val="none" w:sz="0" w:space="0" w:color="auto"/>
      </w:divBdr>
    </w:div>
    <w:div w:id="1949660022">
      <w:marLeft w:val="0"/>
      <w:marRight w:val="0"/>
      <w:marTop w:val="0"/>
      <w:marBottom w:val="0"/>
      <w:divBdr>
        <w:top w:val="none" w:sz="0" w:space="0" w:color="auto"/>
        <w:left w:val="none" w:sz="0" w:space="0" w:color="auto"/>
        <w:bottom w:val="none" w:sz="0" w:space="0" w:color="auto"/>
        <w:right w:val="none" w:sz="0" w:space="0" w:color="auto"/>
      </w:divBdr>
    </w:div>
    <w:div w:id="1949660023">
      <w:marLeft w:val="0"/>
      <w:marRight w:val="0"/>
      <w:marTop w:val="0"/>
      <w:marBottom w:val="0"/>
      <w:divBdr>
        <w:top w:val="none" w:sz="0" w:space="0" w:color="auto"/>
        <w:left w:val="none" w:sz="0" w:space="0" w:color="auto"/>
        <w:bottom w:val="none" w:sz="0" w:space="0" w:color="auto"/>
        <w:right w:val="none" w:sz="0" w:space="0" w:color="auto"/>
      </w:divBdr>
    </w:div>
    <w:div w:id="1949660024">
      <w:marLeft w:val="0"/>
      <w:marRight w:val="0"/>
      <w:marTop w:val="0"/>
      <w:marBottom w:val="0"/>
      <w:divBdr>
        <w:top w:val="none" w:sz="0" w:space="0" w:color="auto"/>
        <w:left w:val="none" w:sz="0" w:space="0" w:color="auto"/>
        <w:bottom w:val="none" w:sz="0" w:space="0" w:color="auto"/>
        <w:right w:val="none" w:sz="0" w:space="0" w:color="auto"/>
      </w:divBdr>
    </w:div>
    <w:div w:id="1949660025">
      <w:marLeft w:val="0"/>
      <w:marRight w:val="0"/>
      <w:marTop w:val="0"/>
      <w:marBottom w:val="0"/>
      <w:divBdr>
        <w:top w:val="none" w:sz="0" w:space="0" w:color="auto"/>
        <w:left w:val="none" w:sz="0" w:space="0" w:color="auto"/>
        <w:bottom w:val="none" w:sz="0" w:space="0" w:color="auto"/>
        <w:right w:val="none" w:sz="0" w:space="0" w:color="auto"/>
      </w:divBdr>
    </w:div>
    <w:div w:id="1949660026">
      <w:marLeft w:val="0"/>
      <w:marRight w:val="0"/>
      <w:marTop w:val="0"/>
      <w:marBottom w:val="0"/>
      <w:divBdr>
        <w:top w:val="none" w:sz="0" w:space="0" w:color="auto"/>
        <w:left w:val="none" w:sz="0" w:space="0" w:color="auto"/>
        <w:bottom w:val="none" w:sz="0" w:space="0" w:color="auto"/>
        <w:right w:val="none" w:sz="0" w:space="0" w:color="auto"/>
      </w:divBdr>
    </w:div>
    <w:div w:id="1949660027">
      <w:marLeft w:val="0"/>
      <w:marRight w:val="0"/>
      <w:marTop w:val="0"/>
      <w:marBottom w:val="0"/>
      <w:divBdr>
        <w:top w:val="none" w:sz="0" w:space="0" w:color="auto"/>
        <w:left w:val="none" w:sz="0" w:space="0" w:color="auto"/>
        <w:bottom w:val="none" w:sz="0" w:space="0" w:color="auto"/>
        <w:right w:val="none" w:sz="0" w:space="0" w:color="auto"/>
      </w:divBdr>
    </w:div>
    <w:div w:id="1949660028">
      <w:marLeft w:val="0"/>
      <w:marRight w:val="0"/>
      <w:marTop w:val="0"/>
      <w:marBottom w:val="0"/>
      <w:divBdr>
        <w:top w:val="none" w:sz="0" w:space="0" w:color="auto"/>
        <w:left w:val="none" w:sz="0" w:space="0" w:color="auto"/>
        <w:bottom w:val="none" w:sz="0" w:space="0" w:color="auto"/>
        <w:right w:val="none" w:sz="0" w:space="0" w:color="auto"/>
      </w:divBdr>
    </w:div>
    <w:div w:id="1949660029">
      <w:marLeft w:val="0"/>
      <w:marRight w:val="0"/>
      <w:marTop w:val="0"/>
      <w:marBottom w:val="0"/>
      <w:divBdr>
        <w:top w:val="none" w:sz="0" w:space="0" w:color="auto"/>
        <w:left w:val="none" w:sz="0" w:space="0" w:color="auto"/>
        <w:bottom w:val="none" w:sz="0" w:space="0" w:color="auto"/>
        <w:right w:val="none" w:sz="0" w:space="0" w:color="auto"/>
      </w:divBdr>
    </w:div>
    <w:div w:id="1949660030">
      <w:marLeft w:val="0"/>
      <w:marRight w:val="0"/>
      <w:marTop w:val="0"/>
      <w:marBottom w:val="0"/>
      <w:divBdr>
        <w:top w:val="none" w:sz="0" w:space="0" w:color="auto"/>
        <w:left w:val="none" w:sz="0" w:space="0" w:color="auto"/>
        <w:bottom w:val="none" w:sz="0" w:space="0" w:color="auto"/>
        <w:right w:val="none" w:sz="0" w:space="0" w:color="auto"/>
      </w:divBdr>
    </w:div>
    <w:div w:id="1949660031">
      <w:marLeft w:val="0"/>
      <w:marRight w:val="0"/>
      <w:marTop w:val="0"/>
      <w:marBottom w:val="0"/>
      <w:divBdr>
        <w:top w:val="none" w:sz="0" w:space="0" w:color="auto"/>
        <w:left w:val="none" w:sz="0" w:space="0" w:color="auto"/>
        <w:bottom w:val="none" w:sz="0" w:space="0" w:color="auto"/>
        <w:right w:val="none" w:sz="0" w:space="0" w:color="auto"/>
      </w:divBdr>
    </w:div>
    <w:div w:id="1949660032">
      <w:marLeft w:val="0"/>
      <w:marRight w:val="0"/>
      <w:marTop w:val="0"/>
      <w:marBottom w:val="0"/>
      <w:divBdr>
        <w:top w:val="none" w:sz="0" w:space="0" w:color="auto"/>
        <w:left w:val="none" w:sz="0" w:space="0" w:color="auto"/>
        <w:bottom w:val="none" w:sz="0" w:space="0" w:color="auto"/>
        <w:right w:val="none" w:sz="0" w:space="0" w:color="auto"/>
      </w:divBdr>
    </w:div>
    <w:div w:id="1949660033">
      <w:marLeft w:val="0"/>
      <w:marRight w:val="0"/>
      <w:marTop w:val="0"/>
      <w:marBottom w:val="0"/>
      <w:divBdr>
        <w:top w:val="none" w:sz="0" w:space="0" w:color="auto"/>
        <w:left w:val="none" w:sz="0" w:space="0" w:color="auto"/>
        <w:bottom w:val="none" w:sz="0" w:space="0" w:color="auto"/>
        <w:right w:val="none" w:sz="0" w:space="0" w:color="auto"/>
      </w:divBdr>
    </w:div>
    <w:div w:id="1949660034">
      <w:marLeft w:val="0"/>
      <w:marRight w:val="0"/>
      <w:marTop w:val="0"/>
      <w:marBottom w:val="0"/>
      <w:divBdr>
        <w:top w:val="none" w:sz="0" w:space="0" w:color="auto"/>
        <w:left w:val="none" w:sz="0" w:space="0" w:color="auto"/>
        <w:bottom w:val="none" w:sz="0" w:space="0" w:color="auto"/>
        <w:right w:val="none" w:sz="0" w:space="0" w:color="auto"/>
      </w:divBdr>
    </w:div>
    <w:div w:id="1949660035">
      <w:marLeft w:val="0"/>
      <w:marRight w:val="0"/>
      <w:marTop w:val="0"/>
      <w:marBottom w:val="0"/>
      <w:divBdr>
        <w:top w:val="none" w:sz="0" w:space="0" w:color="auto"/>
        <w:left w:val="none" w:sz="0" w:space="0" w:color="auto"/>
        <w:bottom w:val="none" w:sz="0" w:space="0" w:color="auto"/>
        <w:right w:val="none" w:sz="0" w:space="0" w:color="auto"/>
      </w:divBdr>
    </w:div>
    <w:div w:id="1949660036">
      <w:marLeft w:val="0"/>
      <w:marRight w:val="0"/>
      <w:marTop w:val="0"/>
      <w:marBottom w:val="0"/>
      <w:divBdr>
        <w:top w:val="none" w:sz="0" w:space="0" w:color="auto"/>
        <w:left w:val="none" w:sz="0" w:space="0" w:color="auto"/>
        <w:bottom w:val="none" w:sz="0" w:space="0" w:color="auto"/>
        <w:right w:val="none" w:sz="0" w:space="0" w:color="auto"/>
      </w:divBdr>
    </w:div>
    <w:div w:id="1949660037">
      <w:marLeft w:val="0"/>
      <w:marRight w:val="0"/>
      <w:marTop w:val="0"/>
      <w:marBottom w:val="0"/>
      <w:divBdr>
        <w:top w:val="none" w:sz="0" w:space="0" w:color="auto"/>
        <w:left w:val="none" w:sz="0" w:space="0" w:color="auto"/>
        <w:bottom w:val="none" w:sz="0" w:space="0" w:color="auto"/>
        <w:right w:val="none" w:sz="0" w:space="0" w:color="auto"/>
      </w:divBdr>
    </w:div>
    <w:div w:id="1949660038">
      <w:marLeft w:val="0"/>
      <w:marRight w:val="0"/>
      <w:marTop w:val="0"/>
      <w:marBottom w:val="0"/>
      <w:divBdr>
        <w:top w:val="none" w:sz="0" w:space="0" w:color="auto"/>
        <w:left w:val="none" w:sz="0" w:space="0" w:color="auto"/>
        <w:bottom w:val="none" w:sz="0" w:space="0" w:color="auto"/>
        <w:right w:val="none" w:sz="0" w:space="0" w:color="auto"/>
      </w:divBdr>
    </w:div>
    <w:div w:id="1949660039">
      <w:marLeft w:val="0"/>
      <w:marRight w:val="0"/>
      <w:marTop w:val="0"/>
      <w:marBottom w:val="0"/>
      <w:divBdr>
        <w:top w:val="none" w:sz="0" w:space="0" w:color="auto"/>
        <w:left w:val="none" w:sz="0" w:space="0" w:color="auto"/>
        <w:bottom w:val="none" w:sz="0" w:space="0" w:color="auto"/>
        <w:right w:val="none" w:sz="0" w:space="0" w:color="auto"/>
      </w:divBdr>
    </w:div>
    <w:div w:id="1949660040">
      <w:marLeft w:val="0"/>
      <w:marRight w:val="0"/>
      <w:marTop w:val="0"/>
      <w:marBottom w:val="0"/>
      <w:divBdr>
        <w:top w:val="none" w:sz="0" w:space="0" w:color="auto"/>
        <w:left w:val="none" w:sz="0" w:space="0" w:color="auto"/>
        <w:bottom w:val="none" w:sz="0" w:space="0" w:color="auto"/>
        <w:right w:val="none" w:sz="0" w:space="0" w:color="auto"/>
      </w:divBdr>
    </w:div>
    <w:div w:id="1949660041">
      <w:marLeft w:val="0"/>
      <w:marRight w:val="0"/>
      <w:marTop w:val="0"/>
      <w:marBottom w:val="0"/>
      <w:divBdr>
        <w:top w:val="none" w:sz="0" w:space="0" w:color="auto"/>
        <w:left w:val="none" w:sz="0" w:space="0" w:color="auto"/>
        <w:bottom w:val="none" w:sz="0" w:space="0" w:color="auto"/>
        <w:right w:val="none" w:sz="0" w:space="0" w:color="auto"/>
      </w:divBdr>
    </w:div>
    <w:div w:id="1949660042">
      <w:marLeft w:val="0"/>
      <w:marRight w:val="0"/>
      <w:marTop w:val="0"/>
      <w:marBottom w:val="0"/>
      <w:divBdr>
        <w:top w:val="none" w:sz="0" w:space="0" w:color="auto"/>
        <w:left w:val="none" w:sz="0" w:space="0" w:color="auto"/>
        <w:bottom w:val="none" w:sz="0" w:space="0" w:color="auto"/>
        <w:right w:val="none" w:sz="0" w:space="0" w:color="auto"/>
      </w:divBdr>
    </w:div>
    <w:div w:id="1949660043">
      <w:marLeft w:val="0"/>
      <w:marRight w:val="0"/>
      <w:marTop w:val="0"/>
      <w:marBottom w:val="0"/>
      <w:divBdr>
        <w:top w:val="none" w:sz="0" w:space="0" w:color="auto"/>
        <w:left w:val="none" w:sz="0" w:space="0" w:color="auto"/>
        <w:bottom w:val="none" w:sz="0" w:space="0" w:color="auto"/>
        <w:right w:val="none" w:sz="0" w:space="0" w:color="auto"/>
      </w:divBdr>
    </w:div>
    <w:div w:id="1949660044">
      <w:marLeft w:val="0"/>
      <w:marRight w:val="0"/>
      <w:marTop w:val="0"/>
      <w:marBottom w:val="0"/>
      <w:divBdr>
        <w:top w:val="none" w:sz="0" w:space="0" w:color="auto"/>
        <w:left w:val="none" w:sz="0" w:space="0" w:color="auto"/>
        <w:bottom w:val="none" w:sz="0" w:space="0" w:color="auto"/>
        <w:right w:val="none" w:sz="0" w:space="0" w:color="auto"/>
      </w:divBdr>
    </w:div>
    <w:div w:id="1949660045">
      <w:marLeft w:val="0"/>
      <w:marRight w:val="0"/>
      <w:marTop w:val="0"/>
      <w:marBottom w:val="0"/>
      <w:divBdr>
        <w:top w:val="none" w:sz="0" w:space="0" w:color="auto"/>
        <w:left w:val="none" w:sz="0" w:space="0" w:color="auto"/>
        <w:bottom w:val="none" w:sz="0" w:space="0" w:color="auto"/>
        <w:right w:val="none" w:sz="0" w:space="0" w:color="auto"/>
      </w:divBdr>
    </w:div>
    <w:div w:id="1949660046">
      <w:marLeft w:val="0"/>
      <w:marRight w:val="0"/>
      <w:marTop w:val="0"/>
      <w:marBottom w:val="0"/>
      <w:divBdr>
        <w:top w:val="none" w:sz="0" w:space="0" w:color="auto"/>
        <w:left w:val="none" w:sz="0" w:space="0" w:color="auto"/>
        <w:bottom w:val="none" w:sz="0" w:space="0" w:color="auto"/>
        <w:right w:val="none" w:sz="0" w:space="0" w:color="auto"/>
      </w:divBdr>
    </w:div>
    <w:div w:id="1949660047">
      <w:marLeft w:val="0"/>
      <w:marRight w:val="0"/>
      <w:marTop w:val="0"/>
      <w:marBottom w:val="0"/>
      <w:divBdr>
        <w:top w:val="none" w:sz="0" w:space="0" w:color="auto"/>
        <w:left w:val="none" w:sz="0" w:space="0" w:color="auto"/>
        <w:bottom w:val="none" w:sz="0" w:space="0" w:color="auto"/>
        <w:right w:val="none" w:sz="0" w:space="0" w:color="auto"/>
      </w:divBdr>
    </w:div>
    <w:div w:id="1949660048">
      <w:marLeft w:val="0"/>
      <w:marRight w:val="0"/>
      <w:marTop w:val="0"/>
      <w:marBottom w:val="0"/>
      <w:divBdr>
        <w:top w:val="none" w:sz="0" w:space="0" w:color="auto"/>
        <w:left w:val="none" w:sz="0" w:space="0" w:color="auto"/>
        <w:bottom w:val="none" w:sz="0" w:space="0" w:color="auto"/>
        <w:right w:val="none" w:sz="0" w:space="0" w:color="auto"/>
      </w:divBdr>
    </w:div>
    <w:div w:id="1949660049">
      <w:marLeft w:val="0"/>
      <w:marRight w:val="0"/>
      <w:marTop w:val="0"/>
      <w:marBottom w:val="0"/>
      <w:divBdr>
        <w:top w:val="none" w:sz="0" w:space="0" w:color="auto"/>
        <w:left w:val="none" w:sz="0" w:space="0" w:color="auto"/>
        <w:bottom w:val="none" w:sz="0" w:space="0" w:color="auto"/>
        <w:right w:val="none" w:sz="0" w:space="0" w:color="auto"/>
      </w:divBdr>
    </w:div>
    <w:div w:id="1949660050">
      <w:marLeft w:val="0"/>
      <w:marRight w:val="0"/>
      <w:marTop w:val="0"/>
      <w:marBottom w:val="0"/>
      <w:divBdr>
        <w:top w:val="none" w:sz="0" w:space="0" w:color="auto"/>
        <w:left w:val="none" w:sz="0" w:space="0" w:color="auto"/>
        <w:bottom w:val="none" w:sz="0" w:space="0" w:color="auto"/>
        <w:right w:val="none" w:sz="0" w:space="0" w:color="auto"/>
      </w:divBdr>
    </w:div>
    <w:div w:id="1949660051">
      <w:marLeft w:val="0"/>
      <w:marRight w:val="0"/>
      <w:marTop w:val="0"/>
      <w:marBottom w:val="0"/>
      <w:divBdr>
        <w:top w:val="none" w:sz="0" w:space="0" w:color="auto"/>
        <w:left w:val="none" w:sz="0" w:space="0" w:color="auto"/>
        <w:bottom w:val="none" w:sz="0" w:space="0" w:color="auto"/>
        <w:right w:val="none" w:sz="0" w:space="0" w:color="auto"/>
      </w:divBdr>
    </w:div>
    <w:div w:id="1949660052">
      <w:marLeft w:val="0"/>
      <w:marRight w:val="0"/>
      <w:marTop w:val="0"/>
      <w:marBottom w:val="0"/>
      <w:divBdr>
        <w:top w:val="none" w:sz="0" w:space="0" w:color="auto"/>
        <w:left w:val="none" w:sz="0" w:space="0" w:color="auto"/>
        <w:bottom w:val="none" w:sz="0" w:space="0" w:color="auto"/>
        <w:right w:val="none" w:sz="0" w:space="0" w:color="auto"/>
      </w:divBdr>
    </w:div>
    <w:div w:id="1949660053">
      <w:marLeft w:val="0"/>
      <w:marRight w:val="0"/>
      <w:marTop w:val="0"/>
      <w:marBottom w:val="0"/>
      <w:divBdr>
        <w:top w:val="none" w:sz="0" w:space="0" w:color="auto"/>
        <w:left w:val="none" w:sz="0" w:space="0" w:color="auto"/>
        <w:bottom w:val="none" w:sz="0" w:space="0" w:color="auto"/>
        <w:right w:val="none" w:sz="0" w:space="0" w:color="auto"/>
      </w:divBdr>
    </w:div>
    <w:div w:id="1949660054">
      <w:marLeft w:val="0"/>
      <w:marRight w:val="0"/>
      <w:marTop w:val="0"/>
      <w:marBottom w:val="0"/>
      <w:divBdr>
        <w:top w:val="none" w:sz="0" w:space="0" w:color="auto"/>
        <w:left w:val="none" w:sz="0" w:space="0" w:color="auto"/>
        <w:bottom w:val="none" w:sz="0" w:space="0" w:color="auto"/>
        <w:right w:val="none" w:sz="0" w:space="0" w:color="auto"/>
      </w:divBdr>
    </w:div>
    <w:div w:id="19496600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5173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Recom Reality s.r.o.</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Stránská</dc:creator>
  <cp:keywords/>
  <dc:description/>
  <cp:lastModifiedBy>Václav Benedikt</cp:lastModifiedBy>
  <cp:revision>2</cp:revision>
  <dcterms:created xsi:type="dcterms:W3CDTF">2025-07-24T14:51:00Z</dcterms:created>
  <dcterms:modified xsi:type="dcterms:W3CDTF">2025-07-24T14:51:00Z</dcterms:modified>
</cp:coreProperties>
</file>