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43DB061" w14:textId="1DCB795F" w:rsidR="008E1799" w:rsidRPr="00726B26" w:rsidRDefault="008E1799" w:rsidP="008E1799">
      <w:pPr>
        <w:rPr>
          <w:b/>
        </w:rPr>
      </w:pPr>
      <w:r>
        <w:rPr>
          <w:b/>
        </w:rPr>
        <w:t>BTL zdravotnická technika, a.s.</w:t>
      </w:r>
    </w:p>
    <w:p w14:paraId="4DA43E06" w14:textId="77777777" w:rsidR="008E1799" w:rsidRDefault="008E1799" w:rsidP="008E1799">
      <w:r>
        <w:t>IČ: 26884143</w:t>
      </w:r>
    </w:p>
    <w:p w14:paraId="30EC5346" w14:textId="77777777" w:rsidR="008E1799" w:rsidRPr="00512AB9" w:rsidRDefault="008E1799" w:rsidP="008E1799">
      <w:r>
        <w:t>DIČ: CZ26884143</w:t>
      </w:r>
    </w:p>
    <w:p w14:paraId="75436C95" w14:textId="77777777" w:rsidR="008E1799" w:rsidRPr="00512AB9" w:rsidRDefault="008E1799" w:rsidP="008E1799">
      <w:r>
        <w:t>se sídlem</w:t>
      </w:r>
      <w:r w:rsidRPr="00512AB9">
        <w:t xml:space="preserve">:  </w:t>
      </w:r>
      <w:r>
        <w:t>Makovského nám. 3147/2, 616 00 Brno</w:t>
      </w:r>
    </w:p>
    <w:p w14:paraId="36A98D43" w14:textId="77777777" w:rsidR="008E1799" w:rsidRPr="00512AB9" w:rsidRDefault="008E1799" w:rsidP="008E1799">
      <w:r>
        <w:t>zastoupena</w:t>
      </w:r>
      <w:r w:rsidRPr="00512AB9">
        <w:t xml:space="preserve">: </w:t>
      </w:r>
      <w:r>
        <w:t>Ing. Radovanem Sedlářem, prokuristou</w:t>
      </w:r>
    </w:p>
    <w:p w14:paraId="219D0401" w14:textId="77777777" w:rsidR="008E1799" w:rsidRPr="00512AB9" w:rsidRDefault="008E1799" w:rsidP="008E1799">
      <w:r w:rsidRPr="00512AB9">
        <w:t xml:space="preserve">bankovní spojení: </w:t>
      </w:r>
      <w:r>
        <w:t>ČSOB a.s.</w:t>
      </w:r>
    </w:p>
    <w:p w14:paraId="1FAF6AD7" w14:textId="77777777" w:rsidR="008E1799" w:rsidRPr="00512AB9" w:rsidRDefault="008E1799" w:rsidP="008E1799">
      <w:r w:rsidRPr="00512AB9">
        <w:t xml:space="preserve">číslo účtu: </w:t>
      </w:r>
      <w:r w:rsidRPr="008541EC">
        <w:t>478546723/0300</w:t>
      </w:r>
    </w:p>
    <w:p w14:paraId="27A270BB" w14:textId="77777777" w:rsidR="008E1799" w:rsidRPr="00512AB9" w:rsidRDefault="008E1799" w:rsidP="008E1799">
      <w:r>
        <w:t>z</w:t>
      </w:r>
      <w:r w:rsidRPr="00512AB9">
        <w:t>apsán</w:t>
      </w:r>
      <w:r>
        <w:t>a</w:t>
      </w:r>
      <w:r w:rsidRPr="00512AB9">
        <w:t xml:space="preserve"> v obchodním rejstříku vedeném </w:t>
      </w:r>
      <w:r>
        <w:t xml:space="preserve">Krajským </w:t>
      </w:r>
      <w:r w:rsidRPr="00652864">
        <w:t>soudem v </w:t>
      </w:r>
      <w:r>
        <w:t>Brně</w:t>
      </w:r>
      <w:r w:rsidRPr="00652864">
        <w:t xml:space="preserve">, oddíl </w:t>
      </w:r>
      <w:r>
        <w:t>B</w:t>
      </w:r>
      <w:r w:rsidRPr="00652864">
        <w:t xml:space="preserve">, vložka </w:t>
      </w:r>
      <w:r>
        <w:t>3889</w:t>
      </w:r>
    </w:p>
    <w:p w14:paraId="39F0ACA6" w14:textId="020E9383" w:rsidR="00D859C2" w:rsidRPr="002B77A6" w:rsidRDefault="00D859C2" w:rsidP="008E1799">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01EAC519"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B7751D">
        <w:rPr>
          <w:b/>
        </w:rPr>
        <w:t>část 4 – Roboticky asistovaná rukavice</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0A0380">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0320E377" w14:textId="77777777" w:rsidR="009D48A6" w:rsidRDefault="009D48A6"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lastRenderedPageBreak/>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64CBE8B9"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5A76D4">
        <w:t>1</w:t>
      </w:r>
      <w:r w:rsidR="002F4F30" w:rsidRPr="00D859C2">
        <w:t xml:space="preserve"> ks </w:t>
      </w:r>
      <w:r w:rsidR="005A76D4">
        <w:t xml:space="preserve">Systému pro </w:t>
      </w:r>
      <w:r w:rsidR="004A538A">
        <w:t xml:space="preserve">roboticky asistovanou </w:t>
      </w:r>
      <w:r w:rsidR="005A76D4">
        <w:t>rehabilitaci ruky</w:t>
      </w:r>
      <w:r w:rsidR="008645D8" w:rsidRPr="00D859C2">
        <w:rPr>
          <w:b/>
        </w:rPr>
        <w:t xml:space="preserve">, typ: </w:t>
      </w:r>
      <w:r w:rsidR="005A76D4">
        <w:rPr>
          <w:b/>
        </w:rPr>
        <w:t>GLOREHA Sinfonia plus</w:t>
      </w:r>
      <w:r w:rsidR="004453FF" w:rsidRPr="00D859C2">
        <w:rPr>
          <w:b/>
        </w:rPr>
        <w:t>, výrobce</w:t>
      </w:r>
      <w:r w:rsidR="005A76D4">
        <w:rPr>
          <w:b/>
        </w:rPr>
        <w:t>: IDROGENET S.R.L.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72907A8"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EA624E">
        <w:t xml:space="preserve"> XXXXX, tel.: XXXXX</w:t>
      </w:r>
      <w:r w:rsidR="003A1CDC">
        <w:t xml:space="preserve"> a písem</w:t>
      </w:r>
      <w:r w:rsidR="00EA624E">
        <w:t>ně na e-mail: XXXXX</w:t>
      </w:r>
      <w:bookmarkStart w:id="7" w:name="_GoBack"/>
      <w:bookmarkEnd w:id="7"/>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 xml:space="preserve">263/2016 Sb., atomový zákon, ve znění pozdějších předpisů, </w:t>
      </w:r>
      <w:r w:rsidR="003E4543">
        <w:lastRenderedPageBreak/>
        <w:t>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w:t>
      </w:r>
      <w:r>
        <w:lastRenderedPageBreak/>
        <w:t xml:space="preserve">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1FC2F5BE" w14:textId="77777777" w:rsidR="009D48A6" w:rsidRDefault="009D48A6" w:rsidP="00A45EB6">
      <w:pPr>
        <w:pStyle w:val="Odstavecsmlouvy"/>
        <w:numPr>
          <w:ilvl w:val="0"/>
          <w:numId w:val="0"/>
        </w:numPr>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694"/>
        <w:gridCol w:w="3885"/>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AD83B8C" w:rsidR="00D859C2" w:rsidRPr="005B49AA" w:rsidRDefault="005A76D4" w:rsidP="000E79CE">
            <w:pPr>
              <w:pStyle w:val="Zkladntext3"/>
              <w:rPr>
                <w:b/>
                <w:sz w:val="22"/>
                <w:szCs w:val="22"/>
              </w:rPr>
            </w:pPr>
            <w:r>
              <w:rPr>
                <w:b/>
                <w:sz w:val="22"/>
                <w:szCs w:val="22"/>
              </w:rPr>
              <w:t xml:space="preserve">3 050 000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13D91C51" w:rsidR="00D859C2" w:rsidRPr="005B49AA" w:rsidRDefault="005A76D4" w:rsidP="005A76D4">
            <w:pPr>
              <w:pStyle w:val="Zkladntext3"/>
              <w:rPr>
                <w:b/>
                <w:sz w:val="22"/>
                <w:szCs w:val="22"/>
              </w:rPr>
            </w:pPr>
            <w:r>
              <w:rPr>
                <w:b/>
                <w:sz w:val="22"/>
                <w:szCs w:val="22"/>
              </w:rPr>
              <w:t>DPH 21</w:t>
            </w:r>
            <w:r w:rsidR="00D859C2" w:rsidRPr="005B49AA">
              <w:rPr>
                <w:b/>
                <w:sz w:val="22"/>
                <w:szCs w:val="22"/>
              </w:rPr>
              <w:t>%:</w:t>
            </w:r>
          </w:p>
        </w:tc>
        <w:tc>
          <w:tcPr>
            <w:tcW w:w="4253" w:type="dxa"/>
            <w:shd w:val="clear" w:color="auto" w:fill="auto"/>
          </w:tcPr>
          <w:p w14:paraId="44D4CFEA" w14:textId="59292ED7" w:rsidR="00D859C2" w:rsidRPr="005B49AA" w:rsidRDefault="005A76D4" w:rsidP="005A76D4">
            <w:pPr>
              <w:pStyle w:val="Zkladntext3"/>
              <w:rPr>
                <w:b/>
                <w:sz w:val="22"/>
                <w:szCs w:val="22"/>
              </w:rPr>
            </w:pPr>
            <w:r>
              <w:rPr>
                <w:b/>
                <w:sz w:val="22"/>
                <w:szCs w:val="22"/>
              </w:rPr>
              <w:t xml:space="preserve">640 500 </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2EA0DA8B" w:rsidR="00D859C2" w:rsidRPr="005B49AA" w:rsidRDefault="005A76D4" w:rsidP="000E79CE">
            <w:pPr>
              <w:pStyle w:val="Zkladntext3"/>
              <w:rPr>
                <w:b/>
                <w:sz w:val="22"/>
                <w:szCs w:val="22"/>
              </w:rPr>
            </w:pPr>
            <w:r>
              <w:rPr>
                <w:b/>
                <w:sz w:val="22"/>
                <w:szCs w:val="22"/>
              </w:rPr>
              <w:t>3 690 500</w:t>
            </w:r>
            <w:r w:rsidR="00D859C2"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lastRenderedPageBreak/>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lastRenderedPageBreak/>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lastRenderedPageBreak/>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lastRenderedPageBreak/>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0A0380">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0A0380">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0A0380">
        <w:t>VIII.2</w:t>
      </w:r>
      <w:r>
        <w:fldChar w:fldCharType="end"/>
      </w:r>
      <w:r>
        <w:t xml:space="preserve"> ani </w:t>
      </w:r>
      <w:r>
        <w:fldChar w:fldCharType="begin"/>
      </w:r>
      <w:r>
        <w:instrText xml:space="preserve"> REF _Ref171692445 \r \h </w:instrText>
      </w:r>
      <w:r>
        <w:fldChar w:fldCharType="separate"/>
      </w:r>
      <w:r w:rsidR="000A0380">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0A0380">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0A0380">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0A0380">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w:t>
      </w:r>
      <w:r>
        <w:lastRenderedPageBreak/>
        <w:t>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w:t>
      </w:r>
      <w:r>
        <w:lastRenderedPageBreak/>
        <w:t>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0A0380">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lastRenderedPageBreak/>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F702BEC" w:rsidR="00327588" w:rsidRPr="00D859C2" w:rsidRDefault="00497922" w:rsidP="00094B12">
      <w:pPr>
        <w:pStyle w:val="Odstavecsmlouvy"/>
        <w:rPr>
          <w:snapToGrid w:val="0"/>
        </w:rPr>
      </w:pPr>
      <w:r>
        <w:rPr>
          <w:snapToGrid w:val="0"/>
        </w:rPr>
        <w:t xml:space="preserve">Tato smlouva je sepsána </w:t>
      </w:r>
      <w:r w:rsidR="007A5FE0">
        <w:rPr>
          <w:snapToGrid w:val="0"/>
        </w:rPr>
        <w:t>ve třech</w:t>
      </w:r>
      <w:r w:rsidR="00287303">
        <w:rPr>
          <w:snapToGrid w:val="0"/>
        </w:rPr>
        <w:t xml:space="preserve"> </w:t>
      </w:r>
      <w:r>
        <w:rPr>
          <w:snapToGrid w:val="0"/>
        </w:rPr>
        <w:t xml:space="preserve">vyhotoveních stejné platnosti a závaznosti, přičemž Prodávající obdrží jedno vyhotovení a Kupující </w:t>
      </w:r>
      <w:r w:rsidR="007A5FE0">
        <w:rPr>
          <w:snapToGrid w:val="0"/>
        </w:rPr>
        <w:t>obdrží 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802"/>
        <w:gridCol w:w="1030"/>
        <w:gridCol w:w="3889"/>
      </w:tblGrid>
      <w:tr w:rsidR="00094B12" w:rsidRPr="00D722DC" w14:paraId="3036FF83" w14:textId="77777777" w:rsidTr="00160D16">
        <w:tc>
          <w:tcPr>
            <w:tcW w:w="3802" w:type="dxa"/>
            <w:shd w:val="clear" w:color="auto" w:fill="auto"/>
          </w:tcPr>
          <w:p w14:paraId="69B3B101" w14:textId="2935C312" w:rsidR="00094B12" w:rsidRPr="00D722DC" w:rsidRDefault="00094B12" w:rsidP="005A76D4">
            <w:pPr>
              <w:pStyle w:val="slovn"/>
              <w:numPr>
                <w:ilvl w:val="0"/>
                <w:numId w:val="0"/>
              </w:numPr>
              <w:tabs>
                <w:tab w:val="num" w:pos="567"/>
              </w:tabs>
              <w:spacing w:after="0" w:line="280" w:lineRule="atLeast"/>
              <w:jc w:val="left"/>
              <w:rPr>
                <w:sz w:val="22"/>
                <w:szCs w:val="22"/>
              </w:rPr>
            </w:pPr>
            <w:r w:rsidRPr="00D722DC">
              <w:rPr>
                <w:sz w:val="22"/>
                <w:szCs w:val="22"/>
              </w:rPr>
              <w:t>V </w:t>
            </w:r>
            <w:r w:rsidR="005A76D4">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35362508" w:rsidR="00094B12" w:rsidRPr="001150C5" w:rsidRDefault="005A76D4" w:rsidP="000E79CE">
            <w:pPr>
              <w:pStyle w:val="slovn"/>
              <w:numPr>
                <w:ilvl w:val="0"/>
                <w:numId w:val="0"/>
              </w:numPr>
              <w:tabs>
                <w:tab w:val="num" w:pos="567"/>
              </w:tabs>
              <w:spacing w:after="0" w:line="280" w:lineRule="atLeast"/>
              <w:jc w:val="center"/>
              <w:rPr>
                <w:b/>
                <w:sz w:val="22"/>
                <w:szCs w:val="22"/>
              </w:rPr>
            </w:pPr>
            <w:r>
              <w:rPr>
                <w:b/>
                <w:sz w:val="22"/>
                <w:szCs w:val="22"/>
              </w:rPr>
              <w:t>BTL zdravotnická technika, a.s.</w:t>
            </w:r>
          </w:p>
          <w:p w14:paraId="17D23793" w14:textId="725A5A90" w:rsidR="00094B12" w:rsidRPr="00D722DC" w:rsidRDefault="005A76D4" w:rsidP="005A76D4">
            <w:pPr>
              <w:pStyle w:val="slovn"/>
              <w:numPr>
                <w:ilvl w:val="0"/>
                <w:numId w:val="0"/>
              </w:numPr>
              <w:tabs>
                <w:tab w:val="num" w:pos="567"/>
              </w:tabs>
              <w:spacing w:after="0" w:line="280" w:lineRule="atLeast"/>
              <w:jc w:val="center"/>
              <w:rPr>
                <w:sz w:val="22"/>
                <w:szCs w:val="22"/>
              </w:rPr>
            </w:pPr>
            <w:r>
              <w:rPr>
                <w:sz w:val="22"/>
                <w:szCs w:val="22"/>
              </w:rPr>
              <w:t>Ing. Radovan Sedlář, prokurista</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2F67B73D" w14:textId="77777777" w:rsidR="00957839" w:rsidRDefault="00957839" w:rsidP="00957839"/>
    <w:p w14:paraId="158719A0" w14:textId="24B6E344" w:rsidR="00DC7996" w:rsidRPr="00650F24" w:rsidRDefault="00DC7996" w:rsidP="00DC7996">
      <w:pPr>
        <w:autoSpaceDE w:val="0"/>
        <w:autoSpaceDN w:val="0"/>
        <w:adjustRightInd w:val="0"/>
        <w:spacing w:line="240" w:lineRule="auto"/>
        <w:jc w:val="left"/>
        <w:rPr>
          <w:rFonts w:ascii="Calibri" w:hAnsi="Calibri" w:cs="Calibri"/>
          <w:b/>
          <w:sz w:val="20"/>
          <w:szCs w:val="20"/>
        </w:rPr>
      </w:pPr>
      <w:r w:rsidRPr="00650F24">
        <w:rPr>
          <w:rFonts w:ascii="Calibri" w:hAnsi="Calibri" w:cs="Calibri"/>
          <w:b/>
          <w:sz w:val="20"/>
          <w:szCs w:val="20"/>
        </w:rPr>
        <w:t xml:space="preserve">Typ: </w:t>
      </w:r>
      <w:r w:rsidRPr="00650F24">
        <w:rPr>
          <w:rFonts w:ascii="Calibri" w:hAnsi="Calibri" w:cs="Calibri"/>
          <w:b/>
          <w:sz w:val="20"/>
          <w:szCs w:val="20"/>
        </w:rPr>
        <w:tab/>
        <w:t xml:space="preserve"> </w:t>
      </w:r>
      <w:r w:rsidRPr="00650F24">
        <w:rPr>
          <w:rFonts w:ascii="Calibri" w:hAnsi="Calibri" w:cs="Calibri"/>
          <w:b/>
          <w:sz w:val="20"/>
          <w:szCs w:val="20"/>
        </w:rPr>
        <w:tab/>
      </w:r>
      <w:r>
        <w:rPr>
          <w:rFonts w:ascii="Calibri" w:hAnsi="Calibri" w:cs="Calibri"/>
          <w:b/>
          <w:sz w:val="20"/>
          <w:szCs w:val="20"/>
        </w:rPr>
        <w:t>GLOREHA Sinfonia plus</w:t>
      </w:r>
    </w:p>
    <w:p w14:paraId="3FF45E1B" w14:textId="73051D84" w:rsidR="00DC7996" w:rsidRDefault="00DC7996" w:rsidP="00312ABA">
      <w:r w:rsidRPr="00650F24">
        <w:rPr>
          <w:rFonts w:ascii="Calibri" w:hAnsi="Calibri" w:cs="Calibri"/>
          <w:b/>
          <w:sz w:val="20"/>
          <w:szCs w:val="20"/>
        </w:rPr>
        <w:t xml:space="preserve">Výrobce:  </w:t>
      </w:r>
      <w:r w:rsidRPr="00650F24">
        <w:rPr>
          <w:rFonts w:ascii="Calibri" w:hAnsi="Calibri" w:cs="Calibri"/>
          <w:b/>
          <w:sz w:val="20"/>
          <w:szCs w:val="20"/>
        </w:rPr>
        <w:tab/>
      </w:r>
      <w:r>
        <w:rPr>
          <w:rFonts w:ascii="Calibri" w:hAnsi="Calibri" w:cs="Calibri"/>
          <w:b/>
          <w:sz w:val="20"/>
          <w:szCs w:val="20"/>
        </w:rPr>
        <w:t>IDROGENET S.R.L.</w:t>
      </w:r>
    </w:p>
    <w:p w14:paraId="3134F763" w14:textId="2F21E518" w:rsidR="00DC7996" w:rsidRDefault="00312ABA" w:rsidP="00957839">
      <w:r>
        <w:rPr>
          <w:noProof/>
        </w:rPr>
        <w:drawing>
          <wp:anchor distT="0" distB="0" distL="114300" distR="114300" simplePos="0" relativeHeight="251658240" behindDoc="1" locked="0" layoutInCell="1" allowOverlap="1" wp14:anchorId="05867C3D" wp14:editId="425E8D9B">
            <wp:simplePos x="0" y="0"/>
            <wp:positionH relativeFrom="column">
              <wp:posOffset>1905</wp:posOffset>
            </wp:positionH>
            <wp:positionV relativeFrom="paragraph">
              <wp:posOffset>167005</wp:posOffset>
            </wp:positionV>
            <wp:extent cx="5759450" cy="2440305"/>
            <wp:effectExtent l="0" t="0" r="0" b="0"/>
            <wp:wrapNone/>
            <wp:docPr id="1" name="Obrázek 1" descr="https://elettromedicalcenter.it/images/com_hikashop/upload/schermata_2021-03-08_alle_23_30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ettromedicalcenter.it/images/com_hikashop/upload/schermata_2021-03-08_alle_23_30_2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44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8974CB" w14:textId="77777777" w:rsidR="00312ABA" w:rsidRDefault="00312ABA" w:rsidP="00957839">
      <w:pPr>
        <w:rPr>
          <w:rFonts w:asciiTheme="minorHAnsi" w:hAnsiTheme="minorHAnsi" w:cstheme="minorHAnsi"/>
          <w:sz w:val="20"/>
          <w:szCs w:val="20"/>
        </w:rPr>
      </w:pPr>
    </w:p>
    <w:p w14:paraId="0C525A9A" w14:textId="77777777" w:rsidR="00312ABA" w:rsidRDefault="00312ABA" w:rsidP="00957839">
      <w:pPr>
        <w:rPr>
          <w:rFonts w:asciiTheme="minorHAnsi" w:hAnsiTheme="minorHAnsi" w:cstheme="minorHAnsi"/>
          <w:sz w:val="20"/>
          <w:szCs w:val="20"/>
        </w:rPr>
      </w:pPr>
    </w:p>
    <w:p w14:paraId="4E6A8B07" w14:textId="77777777" w:rsidR="00312ABA" w:rsidRDefault="00312ABA" w:rsidP="00957839">
      <w:pPr>
        <w:rPr>
          <w:rFonts w:asciiTheme="minorHAnsi" w:hAnsiTheme="minorHAnsi" w:cstheme="minorHAnsi"/>
          <w:sz w:val="20"/>
          <w:szCs w:val="20"/>
        </w:rPr>
      </w:pPr>
    </w:p>
    <w:p w14:paraId="68647783" w14:textId="77777777" w:rsidR="00312ABA" w:rsidRDefault="00312ABA" w:rsidP="00957839">
      <w:pPr>
        <w:rPr>
          <w:rFonts w:asciiTheme="minorHAnsi" w:hAnsiTheme="minorHAnsi" w:cstheme="minorHAnsi"/>
          <w:sz w:val="20"/>
          <w:szCs w:val="20"/>
        </w:rPr>
      </w:pPr>
    </w:p>
    <w:p w14:paraId="7149D2F9" w14:textId="77777777" w:rsidR="00312ABA" w:rsidRDefault="00312ABA" w:rsidP="00957839">
      <w:pPr>
        <w:rPr>
          <w:rFonts w:asciiTheme="minorHAnsi" w:hAnsiTheme="minorHAnsi" w:cstheme="minorHAnsi"/>
          <w:sz w:val="20"/>
          <w:szCs w:val="20"/>
        </w:rPr>
      </w:pPr>
    </w:p>
    <w:p w14:paraId="382F9A5C" w14:textId="77777777" w:rsidR="00312ABA" w:rsidRDefault="00312ABA" w:rsidP="00957839">
      <w:pPr>
        <w:rPr>
          <w:rFonts w:asciiTheme="minorHAnsi" w:hAnsiTheme="minorHAnsi" w:cstheme="minorHAnsi"/>
          <w:sz w:val="20"/>
          <w:szCs w:val="20"/>
        </w:rPr>
      </w:pPr>
    </w:p>
    <w:p w14:paraId="154197A9" w14:textId="77777777" w:rsidR="00312ABA" w:rsidRDefault="00312ABA" w:rsidP="00957839">
      <w:pPr>
        <w:rPr>
          <w:rFonts w:asciiTheme="minorHAnsi" w:hAnsiTheme="minorHAnsi" w:cstheme="minorHAnsi"/>
          <w:sz w:val="20"/>
          <w:szCs w:val="20"/>
        </w:rPr>
      </w:pPr>
    </w:p>
    <w:p w14:paraId="406B3C84" w14:textId="2CFCBA59" w:rsidR="00312ABA" w:rsidRDefault="00312ABA" w:rsidP="00957839">
      <w:pPr>
        <w:rPr>
          <w:rFonts w:asciiTheme="minorHAnsi" w:hAnsiTheme="minorHAnsi" w:cstheme="minorHAnsi"/>
          <w:sz w:val="20"/>
          <w:szCs w:val="20"/>
        </w:rPr>
      </w:pPr>
    </w:p>
    <w:p w14:paraId="6CFD592F" w14:textId="77777777" w:rsidR="00312ABA" w:rsidRDefault="00312ABA" w:rsidP="00957839">
      <w:pPr>
        <w:rPr>
          <w:rFonts w:asciiTheme="minorHAnsi" w:hAnsiTheme="minorHAnsi" w:cstheme="minorHAnsi"/>
          <w:sz w:val="20"/>
          <w:szCs w:val="20"/>
        </w:rPr>
      </w:pPr>
    </w:p>
    <w:p w14:paraId="4E5359FB" w14:textId="77777777" w:rsidR="00312ABA" w:rsidRDefault="00312ABA" w:rsidP="00957839">
      <w:pPr>
        <w:rPr>
          <w:rFonts w:asciiTheme="minorHAnsi" w:hAnsiTheme="minorHAnsi" w:cstheme="minorHAnsi"/>
          <w:sz w:val="20"/>
          <w:szCs w:val="20"/>
        </w:rPr>
      </w:pPr>
    </w:p>
    <w:p w14:paraId="6EAFE067" w14:textId="77777777" w:rsidR="00312ABA" w:rsidRDefault="00312ABA" w:rsidP="00957839">
      <w:pPr>
        <w:rPr>
          <w:rFonts w:asciiTheme="minorHAnsi" w:hAnsiTheme="minorHAnsi" w:cstheme="minorHAnsi"/>
          <w:sz w:val="20"/>
          <w:szCs w:val="20"/>
        </w:rPr>
      </w:pPr>
    </w:p>
    <w:p w14:paraId="6C40B0AC" w14:textId="77777777" w:rsidR="00312ABA" w:rsidRDefault="00312ABA" w:rsidP="00957839">
      <w:pPr>
        <w:rPr>
          <w:rFonts w:asciiTheme="minorHAnsi" w:hAnsiTheme="minorHAnsi" w:cstheme="minorHAnsi"/>
          <w:sz w:val="20"/>
          <w:szCs w:val="20"/>
        </w:rPr>
      </w:pPr>
    </w:p>
    <w:p w14:paraId="08C6AE00" w14:textId="77777777" w:rsidR="00312ABA" w:rsidRDefault="00312ABA" w:rsidP="00957839">
      <w:pPr>
        <w:rPr>
          <w:rFonts w:asciiTheme="minorHAnsi" w:hAnsiTheme="minorHAnsi" w:cstheme="minorHAnsi"/>
          <w:sz w:val="20"/>
          <w:szCs w:val="20"/>
        </w:rPr>
      </w:pPr>
    </w:p>
    <w:p w14:paraId="490DDEB0" w14:textId="77777777" w:rsidR="00312ABA" w:rsidRDefault="00312ABA" w:rsidP="00957839">
      <w:pPr>
        <w:rPr>
          <w:rFonts w:asciiTheme="minorHAnsi" w:hAnsiTheme="minorHAnsi" w:cstheme="minorHAnsi"/>
          <w:sz w:val="20"/>
          <w:szCs w:val="20"/>
        </w:rPr>
      </w:pPr>
    </w:p>
    <w:p w14:paraId="275E83A7" w14:textId="075800F2" w:rsidR="00957839" w:rsidRPr="00312ABA" w:rsidRDefault="00957839" w:rsidP="00957839">
      <w:pPr>
        <w:rPr>
          <w:rFonts w:asciiTheme="minorHAnsi" w:hAnsiTheme="minorHAnsi" w:cstheme="minorHAnsi"/>
          <w:sz w:val="20"/>
          <w:szCs w:val="20"/>
        </w:rPr>
      </w:pPr>
      <w:r w:rsidRPr="00312ABA">
        <w:rPr>
          <w:rFonts w:asciiTheme="minorHAnsi" w:hAnsiTheme="minorHAnsi" w:cstheme="minorHAnsi"/>
          <w:sz w:val="20"/>
          <w:szCs w:val="20"/>
        </w:rPr>
        <w:t>Gloreha Sinfonia</w:t>
      </w:r>
      <w:r w:rsidR="00312ABA" w:rsidRPr="00312ABA">
        <w:rPr>
          <w:rFonts w:asciiTheme="minorHAnsi" w:hAnsiTheme="minorHAnsi" w:cstheme="minorHAnsi"/>
          <w:sz w:val="20"/>
          <w:szCs w:val="20"/>
        </w:rPr>
        <w:t xml:space="preserve"> plus</w:t>
      </w:r>
      <w:r w:rsidRPr="00312ABA">
        <w:rPr>
          <w:rFonts w:asciiTheme="minorHAnsi" w:hAnsiTheme="minorHAnsi" w:cstheme="minorHAnsi"/>
          <w:sz w:val="20"/>
          <w:szCs w:val="20"/>
        </w:rPr>
        <w:t xml:space="preserve"> je robotický systém pro kompl</w:t>
      </w:r>
      <w:r w:rsidR="00A17422">
        <w:rPr>
          <w:rFonts w:asciiTheme="minorHAnsi" w:hAnsiTheme="minorHAnsi" w:cstheme="minorHAnsi"/>
          <w:sz w:val="20"/>
          <w:szCs w:val="20"/>
        </w:rPr>
        <w:t xml:space="preserve">etní rehabilitaci ruky a horní </w:t>
      </w:r>
      <w:r w:rsidRPr="00312ABA">
        <w:rPr>
          <w:rFonts w:asciiTheme="minorHAnsi" w:hAnsiTheme="minorHAnsi" w:cstheme="minorHAnsi"/>
          <w:sz w:val="20"/>
          <w:szCs w:val="20"/>
        </w:rPr>
        <w:t xml:space="preserve">končetiny a pro neurokognitivní trénink. </w:t>
      </w:r>
      <w:r w:rsidRPr="00312ABA">
        <w:rPr>
          <w:rFonts w:asciiTheme="minorHAnsi" w:hAnsiTheme="minorHAnsi" w:cstheme="minorHAnsi"/>
          <w:b/>
          <w:sz w:val="20"/>
          <w:szCs w:val="20"/>
        </w:rPr>
        <w:t>Systém nabízí pasivní a aktivně-asistovaný pohyb a mobilizaci, pokročilou zrcadlovou terapii, funkční hry, individualizované terapeutické scénáře a kognitivní cvičení</w:t>
      </w:r>
      <w:r w:rsidRPr="00312ABA">
        <w:rPr>
          <w:rFonts w:asciiTheme="minorHAnsi" w:hAnsiTheme="minorHAnsi" w:cstheme="minorHAnsi"/>
          <w:sz w:val="20"/>
          <w:szCs w:val="20"/>
        </w:rPr>
        <w:t>. Při bilaterální terapii je pacientům zobrazena i 3D animace horních končetin v rámci observační terapie. Klíčovým prvkem přístroje je senzomotorická rukavice podporující kloubní hybnost a software s možností nastavení míry volních pohybů.</w:t>
      </w:r>
    </w:p>
    <w:p w14:paraId="6FED5EA1" w14:textId="77777777" w:rsidR="00957839" w:rsidRDefault="00957839" w:rsidP="00957839">
      <w:pPr>
        <w:rPr>
          <w:rFonts w:asciiTheme="minorHAnsi" w:hAnsiTheme="minorHAnsi" w:cstheme="minorHAnsi"/>
          <w:sz w:val="20"/>
          <w:szCs w:val="20"/>
        </w:rPr>
      </w:pPr>
    </w:p>
    <w:p w14:paraId="005432D7" w14:textId="77777777" w:rsidR="00957839" w:rsidRPr="00312ABA" w:rsidRDefault="00957839" w:rsidP="00957839">
      <w:pPr>
        <w:pStyle w:val="Nadpis2"/>
        <w:rPr>
          <w:rFonts w:asciiTheme="minorHAnsi" w:hAnsiTheme="minorHAnsi" w:cstheme="minorHAnsi"/>
          <w:sz w:val="20"/>
          <w:szCs w:val="20"/>
        </w:rPr>
      </w:pPr>
      <w:r w:rsidRPr="00312ABA">
        <w:rPr>
          <w:rFonts w:asciiTheme="minorHAnsi" w:hAnsiTheme="minorHAnsi" w:cstheme="minorHAnsi"/>
          <w:sz w:val="20"/>
          <w:szCs w:val="20"/>
        </w:rPr>
        <w:t>Rozměry zařízení</w:t>
      </w:r>
    </w:p>
    <w:p w14:paraId="392F0865" w14:textId="09A9EC9B" w:rsidR="00957839" w:rsidRPr="00312ABA" w:rsidRDefault="00957839" w:rsidP="00957839">
      <w:pPr>
        <w:pStyle w:val="Bezmezer"/>
        <w:numPr>
          <w:ilvl w:val="0"/>
          <w:numId w:val="16"/>
        </w:numPr>
        <w:jc w:val="both"/>
        <w:rPr>
          <w:rFonts w:asciiTheme="minorHAnsi" w:hAnsiTheme="minorHAnsi" w:cstheme="minorHAnsi"/>
          <w:sz w:val="20"/>
          <w:szCs w:val="20"/>
        </w:rPr>
      </w:pPr>
      <w:r w:rsidRPr="00312ABA">
        <w:rPr>
          <w:rFonts w:asciiTheme="minorHAnsi" w:hAnsiTheme="minorHAnsi" w:cstheme="minorHAnsi"/>
          <w:sz w:val="20"/>
          <w:szCs w:val="20"/>
        </w:rPr>
        <w:t xml:space="preserve">Rozměr pracovní plochy (d x š): 160 x 90 cm (160 x 150 cm – při umístění ovládací jednotky za stůl), výška stolu 58–103 cm </w:t>
      </w:r>
    </w:p>
    <w:p w14:paraId="5C61DD90" w14:textId="2407155C" w:rsidR="00957839" w:rsidRPr="00312ABA" w:rsidRDefault="00EE1DE8" w:rsidP="00957839">
      <w:pPr>
        <w:pStyle w:val="Bezmezer"/>
        <w:numPr>
          <w:ilvl w:val="0"/>
          <w:numId w:val="16"/>
        </w:numPr>
        <w:jc w:val="both"/>
        <w:rPr>
          <w:rFonts w:asciiTheme="minorHAnsi" w:hAnsiTheme="minorHAnsi" w:cstheme="minorHAnsi"/>
          <w:sz w:val="20"/>
          <w:szCs w:val="20"/>
        </w:rPr>
      </w:pPr>
      <w:r>
        <w:rPr>
          <w:noProof/>
        </w:rPr>
        <w:drawing>
          <wp:anchor distT="0" distB="0" distL="114300" distR="114300" simplePos="0" relativeHeight="251659264" behindDoc="1" locked="0" layoutInCell="1" allowOverlap="1" wp14:anchorId="2FF6656F" wp14:editId="34CA9AA9">
            <wp:simplePos x="0" y="0"/>
            <wp:positionH relativeFrom="column">
              <wp:posOffset>4523105</wp:posOffset>
            </wp:positionH>
            <wp:positionV relativeFrom="paragraph">
              <wp:posOffset>91440</wp:posOffset>
            </wp:positionV>
            <wp:extent cx="1238250" cy="1238250"/>
            <wp:effectExtent l="0" t="0" r="0" b="0"/>
            <wp:wrapNone/>
            <wp:docPr id="2" name="Obrázek 2" descr="https://elettromedicalcenter.it/images/com_hikashop/upload/sinfonia_plus_45611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ettromedicalcenter.it/images/com_hikashop/upload/sinfonia_plus_45611107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555">
        <w:rPr>
          <w:rFonts w:asciiTheme="minorHAnsi" w:hAnsiTheme="minorHAnsi" w:cstheme="minorHAnsi"/>
          <w:sz w:val="20"/>
          <w:szCs w:val="20"/>
        </w:rPr>
        <w:t xml:space="preserve">Rychlost zdvihu stolu </w:t>
      </w:r>
      <w:r w:rsidR="00957839" w:rsidRPr="00312ABA">
        <w:rPr>
          <w:rFonts w:asciiTheme="minorHAnsi" w:hAnsiTheme="minorHAnsi" w:cstheme="minorHAnsi"/>
          <w:sz w:val="20"/>
          <w:szCs w:val="20"/>
        </w:rPr>
        <w:t>35 mm / s</w:t>
      </w:r>
    </w:p>
    <w:p w14:paraId="317DC17E" w14:textId="3ED40B11" w:rsidR="00957839" w:rsidRPr="00312ABA" w:rsidRDefault="00957839" w:rsidP="00957839">
      <w:pPr>
        <w:pStyle w:val="Bezmezer"/>
        <w:numPr>
          <w:ilvl w:val="0"/>
          <w:numId w:val="16"/>
        </w:numPr>
        <w:jc w:val="both"/>
        <w:rPr>
          <w:rFonts w:asciiTheme="minorHAnsi" w:hAnsiTheme="minorHAnsi" w:cstheme="minorHAnsi"/>
          <w:sz w:val="20"/>
          <w:szCs w:val="20"/>
        </w:rPr>
      </w:pPr>
      <w:r w:rsidRPr="00312ABA">
        <w:rPr>
          <w:rFonts w:asciiTheme="minorHAnsi" w:hAnsiTheme="minorHAnsi" w:cstheme="minorHAnsi"/>
          <w:sz w:val="20"/>
          <w:szCs w:val="20"/>
        </w:rPr>
        <w:t>Rozměr ovládací jednotky: 53 x 44 x 105 cm</w:t>
      </w:r>
    </w:p>
    <w:p w14:paraId="4074D2FE" w14:textId="2776A32D" w:rsidR="00957839" w:rsidRPr="00312ABA" w:rsidRDefault="00957839" w:rsidP="00957839">
      <w:pPr>
        <w:pStyle w:val="Bezmezer"/>
        <w:numPr>
          <w:ilvl w:val="0"/>
          <w:numId w:val="16"/>
        </w:numPr>
        <w:jc w:val="both"/>
        <w:rPr>
          <w:rFonts w:asciiTheme="minorHAnsi" w:hAnsiTheme="minorHAnsi" w:cstheme="minorHAnsi"/>
          <w:sz w:val="20"/>
          <w:szCs w:val="20"/>
        </w:rPr>
      </w:pPr>
      <w:r w:rsidRPr="00312ABA">
        <w:rPr>
          <w:rFonts w:asciiTheme="minorHAnsi" w:hAnsiTheme="minorHAnsi" w:cstheme="minorHAnsi"/>
          <w:sz w:val="20"/>
          <w:szCs w:val="20"/>
        </w:rPr>
        <w:t>Hmotnost ovládací jednotky: 25 kg</w:t>
      </w:r>
    </w:p>
    <w:p w14:paraId="5CCF3A68" w14:textId="77777777" w:rsidR="00957839" w:rsidRPr="00312ABA" w:rsidRDefault="00957839" w:rsidP="00957839">
      <w:pPr>
        <w:rPr>
          <w:rFonts w:asciiTheme="minorHAnsi" w:hAnsiTheme="minorHAnsi" w:cstheme="minorHAnsi"/>
          <w:sz w:val="20"/>
          <w:szCs w:val="20"/>
        </w:rPr>
      </w:pPr>
    </w:p>
    <w:p w14:paraId="15008359" w14:textId="70EC96CF" w:rsidR="00957839" w:rsidRPr="00312ABA" w:rsidRDefault="00957839" w:rsidP="00957839">
      <w:pPr>
        <w:pStyle w:val="Nadpis2"/>
        <w:rPr>
          <w:rFonts w:asciiTheme="minorHAnsi" w:hAnsiTheme="minorHAnsi" w:cstheme="minorHAnsi"/>
          <w:sz w:val="20"/>
          <w:szCs w:val="20"/>
        </w:rPr>
      </w:pPr>
      <w:r w:rsidRPr="00312ABA">
        <w:rPr>
          <w:rFonts w:asciiTheme="minorHAnsi" w:hAnsiTheme="minorHAnsi" w:cstheme="minorHAnsi"/>
          <w:sz w:val="20"/>
          <w:szCs w:val="20"/>
        </w:rPr>
        <w:t xml:space="preserve">Pacienti </w:t>
      </w:r>
    </w:p>
    <w:p w14:paraId="4FBB9F75"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Dospělí bez omezení, pediatričtí pacienti od 7 let (20–25 kg)</w:t>
      </w:r>
    </w:p>
    <w:p w14:paraId="6BE13932" w14:textId="5526590B"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Pacienti s parézou / plegií horní končetiny</w:t>
      </w:r>
    </w:p>
    <w:p w14:paraId="3A5C305F" w14:textId="77777777" w:rsidR="00957839" w:rsidRPr="00312ABA" w:rsidRDefault="00957839" w:rsidP="00957839">
      <w:pPr>
        <w:rPr>
          <w:rFonts w:asciiTheme="minorHAnsi" w:hAnsiTheme="minorHAnsi" w:cstheme="minorHAnsi"/>
          <w:sz w:val="20"/>
          <w:szCs w:val="20"/>
        </w:rPr>
      </w:pPr>
    </w:p>
    <w:p w14:paraId="7DB87411" w14:textId="58F0D24B" w:rsidR="00957839" w:rsidRPr="00312ABA" w:rsidRDefault="00EE1DE8" w:rsidP="00957839">
      <w:pPr>
        <w:pStyle w:val="Nadpis2"/>
        <w:rPr>
          <w:rFonts w:asciiTheme="minorHAnsi" w:hAnsiTheme="minorHAnsi" w:cstheme="minorHAnsi"/>
          <w:sz w:val="20"/>
          <w:szCs w:val="20"/>
        </w:rPr>
      </w:pPr>
      <w:r w:rsidRPr="00715C82">
        <w:rPr>
          <w:noProof/>
        </w:rPr>
        <w:drawing>
          <wp:anchor distT="0" distB="0" distL="114300" distR="114300" simplePos="0" relativeHeight="251661312" behindDoc="1" locked="0" layoutInCell="1" allowOverlap="1" wp14:anchorId="74CD7753" wp14:editId="4354C34F">
            <wp:simplePos x="0" y="0"/>
            <wp:positionH relativeFrom="column">
              <wp:posOffset>4617085</wp:posOffset>
            </wp:positionH>
            <wp:positionV relativeFrom="paragraph">
              <wp:posOffset>88900</wp:posOffset>
            </wp:positionV>
            <wp:extent cx="1109980" cy="10541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9980" cy="1054100"/>
                    </a:xfrm>
                    <a:prstGeom prst="rect">
                      <a:avLst/>
                    </a:prstGeom>
                  </pic:spPr>
                </pic:pic>
              </a:graphicData>
            </a:graphic>
            <wp14:sizeRelH relativeFrom="margin">
              <wp14:pctWidth>0</wp14:pctWidth>
            </wp14:sizeRelH>
            <wp14:sizeRelV relativeFrom="margin">
              <wp14:pctHeight>0</wp14:pctHeight>
            </wp14:sizeRelV>
          </wp:anchor>
        </w:drawing>
      </w:r>
      <w:r w:rsidR="00957839" w:rsidRPr="00312ABA">
        <w:rPr>
          <w:rFonts w:asciiTheme="minorHAnsi" w:hAnsiTheme="minorHAnsi" w:cstheme="minorHAnsi"/>
          <w:sz w:val="20"/>
          <w:szCs w:val="20"/>
        </w:rPr>
        <w:t>Napájení</w:t>
      </w:r>
    </w:p>
    <w:p w14:paraId="28499BED" w14:textId="15DCF6B2" w:rsidR="00957839" w:rsidRPr="00312ABA" w:rsidRDefault="00312ABA"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Pr>
          <w:rFonts w:asciiTheme="minorHAnsi" w:hAnsiTheme="minorHAnsi" w:cstheme="minorHAnsi"/>
          <w:sz w:val="20"/>
          <w:szCs w:val="20"/>
        </w:rPr>
        <w:t>230 V, 50 Hz</w:t>
      </w:r>
    </w:p>
    <w:p w14:paraId="2AEF8E5E" w14:textId="77777777" w:rsidR="00957839" w:rsidRPr="00312ABA" w:rsidRDefault="00957839" w:rsidP="00957839">
      <w:pPr>
        <w:rPr>
          <w:rFonts w:asciiTheme="minorHAnsi" w:hAnsiTheme="minorHAnsi" w:cstheme="minorHAnsi"/>
          <w:sz w:val="20"/>
          <w:szCs w:val="20"/>
        </w:rPr>
      </w:pPr>
    </w:p>
    <w:p w14:paraId="433579A0" w14:textId="7C6CD01D" w:rsidR="00957839" w:rsidRPr="00312ABA" w:rsidRDefault="00957839" w:rsidP="00957839">
      <w:pPr>
        <w:pStyle w:val="Nadpis2"/>
        <w:rPr>
          <w:rFonts w:asciiTheme="minorHAnsi" w:hAnsiTheme="minorHAnsi" w:cstheme="minorHAnsi"/>
          <w:sz w:val="20"/>
          <w:szCs w:val="20"/>
        </w:rPr>
      </w:pPr>
      <w:r w:rsidRPr="00312ABA">
        <w:rPr>
          <w:rFonts w:asciiTheme="minorHAnsi" w:hAnsiTheme="minorHAnsi" w:cstheme="minorHAnsi"/>
          <w:sz w:val="20"/>
          <w:szCs w:val="20"/>
        </w:rPr>
        <w:t xml:space="preserve">Rukavice </w:t>
      </w:r>
    </w:p>
    <w:p w14:paraId="7587C1EB"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Velikosti rukavic: XXS, XS, S, M, L, XL</w:t>
      </w:r>
    </w:p>
    <w:p w14:paraId="7427498E"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Velikosti ortéz: XS-S, M-L, XL</w:t>
      </w:r>
    </w:p>
    <w:p w14:paraId="223DD016"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Velikost senzorických rukavic: XS, S, M, L, XL</w:t>
      </w:r>
    </w:p>
    <w:p w14:paraId="3864AD71"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Možnost modulárního nastavení velikosti (kombinace různých ortéz, rukavic a náprstků jednotlivých prstů)</w:t>
      </w:r>
    </w:p>
    <w:p w14:paraId="095E8C8A" w14:textId="2706CC48"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Část rukavic vyrobená ze silikonu pro zajištění optimální sanitace, včetně jednoduchého přístupu k náprstku</w:t>
      </w:r>
    </w:p>
    <w:p w14:paraId="0B423E5D" w14:textId="3FE64A2A"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sz w:val="20"/>
          <w:szCs w:val="20"/>
        </w:rPr>
      </w:pPr>
      <w:r w:rsidRPr="00312ABA">
        <w:rPr>
          <w:rFonts w:asciiTheme="minorHAnsi" w:hAnsiTheme="minorHAnsi" w:cstheme="minorHAnsi"/>
          <w:sz w:val="20"/>
          <w:szCs w:val="20"/>
        </w:rPr>
        <w:t>Rukavice ponechávají volnou dlaň pro vyloučení úchopového reflexu</w:t>
      </w:r>
    </w:p>
    <w:p w14:paraId="075F1A0E" w14:textId="77777777" w:rsidR="00957839" w:rsidRPr="00312ABA" w:rsidRDefault="00957839" w:rsidP="00957839">
      <w:pPr>
        <w:rPr>
          <w:rFonts w:asciiTheme="minorHAnsi" w:hAnsiTheme="minorHAnsi" w:cstheme="minorHAnsi"/>
          <w:sz w:val="20"/>
          <w:szCs w:val="20"/>
        </w:rPr>
      </w:pPr>
    </w:p>
    <w:p w14:paraId="66773B43" w14:textId="1C281BFA" w:rsidR="00957839" w:rsidRPr="00312ABA" w:rsidRDefault="00957839" w:rsidP="00957839">
      <w:pPr>
        <w:pStyle w:val="Nadpis2"/>
        <w:rPr>
          <w:rFonts w:asciiTheme="minorHAnsi" w:hAnsiTheme="minorHAnsi" w:cstheme="minorHAnsi"/>
          <w:sz w:val="20"/>
          <w:szCs w:val="20"/>
        </w:rPr>
      </w:pPr>
      <w:r w:rsidRPr="00312ABA">
        <w:rPr>
          <w:rFonts w:asciiTheme="minorHAnsi" w:hAnsiTheme="minorHAnsi" w:cstheme="minorHAnsi"/>
          <w:sz w:val="20"/>
          <w:szCs w:val="20"/>
        </w:rPr>
        <w:t>Ovládání</w:t>
      </w:r>
    </w:p>
    <w:p w14:paraId="072971AE"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PC na stole s elektronicky nastavitelnou výškou, klávesnice, myš</w:t>
      </w:r>
    </w:p>
    <w:p w14:paraId="5BFAC8BF"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Jednotka s táhly, motorické rukavice</w:t>
      </w:r>
    </w:p>
    <w:p w14:paraId="3EF42B7E"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Možnost použití vsedě na židli, vsedě na vozíku, vestoje</w:t>
      </w:r>
    </w:p>
    <w:p w14:paraId="38354E06" w14:textId="77777777" w:rsidR="00957839" w:rsidRPr="00312ABA" w:rsidRDefault="00957839" w:rsidP="00957839">
      <w:pPr>
        <w:rPr>
          <w:rFonts w:asciiTheme="minorHAnsi" w:hAnsiTheme="minorHAnsi" w:cstheme="minorHAnsi"/>
          <w:sz w:val="20"/>
          <w:szCs w:val="20"/>
        </w:rPr>
      </w:pPr>
    </w:p>
    <w:p w14:paraId="6FFF206E" w14:textId="4F352CF2" w:rsidR="00957839" w:rsidRPr="00312ABA" w:rsidRDefault="00957839" w:rsidP="00957839">
      <w:pPr>
        <w:pStyle w:val="Nadpis2"/>
        <w:rPr>
          <w:rFonts w:asciiTheme="minorHAnsi" w:hAnsiTheme="minorHAnsi" w:cstheme="minorHAnsi"/>
          <w:sz w:val="20"/>
          <w:szCs w:val="20"/>
        </w:rPr>
      </w:pPr>
      <w:r w:rsidRPr="00312ABA">
        <w:rPr>
          <w:rFonts w:asciiTheme="minorHAnsi" w:hAnsiTheme="minorHAnsi" w:cstheme="minorHAnsi"/>
          <w:sz w:val="20"/>
          <w:szCs w:val="20"/>
        </w:rPr>
        <w:t>Software</w:t>
      </w:r>
    </w:p>
    <w:p w14:paraId="298C1D83"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Tréninkové scénáře zaměřené na jednoduchá i komplexní motorická cvičení (dosah, uchopení špetkou a jinými úchopy, manipulace a uvolnění běžných předmětů), krátkodobou paměť a exekutivní funkce</w:t>
      </w:r>
    </w:p>
    <w:p w14:paraId="7F5506AC"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 xml:space="preserve">Evaluace: aktivního pohybu horní končetiny: flexe a extenze prstů, radiální a ulnární dukce, flexe a extenze zapěstí, pronace a supinace předloktí, pohyby paže (nahoru / dolů, doleva / doprava, dopředu / dozadu) </w:t>
      </w:r>
    </w:p>
    <w:p w14:paraId="7BEDFDC0"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 xml:space="preserve">Tréninkové scénáře zaměřené na kognitivní funkce (trénink selektivní pozornosti, schopnost přesunu pozornosti, paměť, vizuálně-prostorová orientace) a jednoduchá i komplexní motorická cvičení </w:t>
      </w:r>
    </w:p>
    <w:p w14:paraId="742CA5F5"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Možnost zobrazování cílů v konkrétní části obrazovky pro pacienty s individuální potřebou (klinicky významné pro pacienty s neglect syndromem, nebo pro pacienty s omezeným rozsahem pohybu)</w:t>
      </w:r>
    </w:p>
    <w:p w14:paraId="6FE7A7E7"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Individualizace hlasového vedení pro pacienta (možnost nahrání jakéhokoliv textu k ukázání / přečtení pro specifická cvičení a specifické pacienty)</w:t>
      </w:r>
    </w:p>
    <w:p w14:paraId="25214B85"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 xml:space="preserve">Lze nahrát jakoukoliv písničku (mp3 formát) ke specifickému cvičení a pacientovi </w:t>
      </w:r>
    </w:p>
    <w:p w14:paraId="095AF7E0" w14:textId="772F4F6B"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 xml:space="preserve">Individualizace náhledu videa u observační terapie (mp4 formát) ke specifickému cvičení a pacientovi </w:t>
      </w:r>
    </w:p>
    <w:p w14:paraId="01E3F597"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Audio-vizuální zpětná vazba</w:t>
      </w:r>
    </w:p>
    <w:p w14:paraId="21515196" w14:textId="5833E85F"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Simulovaná 3D animace ruky</w:t>
      </w:r>
    </w:p>
    <w:p w14:paraId="47B3B605" w14:textId="77777777" w:rsidR="00957839" w:rsidRPr="00312ABA" w:rsidRDefault="00957839" w:rsidP="00957839">
      <w:pPr>
        <w:numPr>
          <w:ilvl w:val="0"/>
          <w:numId w:val="16"/>
        </w:numPr>
        <w:tabs>
          <w:tab w:val="left" w:pos="426"/>
        </w:tabs>
        <w:autoSpaceDN w:val="0"/>
        <w:spacing w:line="276" w:lineRule="auto"/>
        <w:rPr>
          <w:rFonts w:asciiTheme="minorHAnsi" w:hAnsiTheme="minorHAnsi" w:cstheme="minorHAnsi"/>
          <w:sz w:val="20"/>
          <w:szCs w:val="20"/>
        </w:rPr>
      </w:pPr>
      <w:r w:rsidRPr="00312ABA">
        <w:rPr>
          <w:rFonts w:asciiTheme="minorHAnsi" w:hAnsiTheme="minorHAnsi" w:cstheme="minorHAnsi"/>
          <w:sz w:val="20"/>
          <w:szCs w:val="20"/>
        </w:rPr>
        <w:t>Pacientská databáze pro nastavení individuálních terapeutických plánů</w:t>
      </w:r>
    </w:p>
    <w:p w14:paraId="545AB615" w14:textId="77777777" w:rsidR="00957839" w:rsidRPr="00312ABA" w:rsidRDefault="00957839" w:rsidP="00957839">
      <w:pPr>
        <w:numPr>
          <w:ilvl w:val="0"/>
          <w:numId w:val="16"/>
        </w:numPr>
        <w:tabs>
          <w:tab w:val="left" w:pos="426"/>
        </w:tabs>
        <w:autoSpaceDN w:val="0"/>
        <w:spacing w:line="276" w:lineRule="auto"/>
        <w:rPr>
          <w:rFonts w:asciiTheme="minorHAnsi" w:hAnsiTheme="minorHAnsi" w:cstheme="minorHAnsi"/>
          <w:sz w:val="20"/>
          <w:szCs w:val="20"/>
        </w:rPr>
      </w:pPr>
      <w:r w:rsidRPr="00312ABA">
        <w:rPr>
          <w:rFonts w:asciiTheme="minorHAnsi" w:hAnsiTheme="minorHAnsi" w:cstheme="minorHAnsi"/>
          <w:sz w:val="20"/>
          <w:szCs w:val="20"/>
        </w:rPr>
        <w:t>Grafická prezentace pacientových výsledků v přehledném reportu</w:t>
      </w:r>
    </w:p>
    <w:p w14:paraId="37081C6B" w14:textId="77777777" w:rsidR="00957839" w:rsidRPr="00312ABA" w:rsidRDefault="00957839" w:rsidP="00957839">
      <w:pPr>
        <w:rPr>
          <w:rFonts w:asciiTheme="minorHAnsi" w:hAnsiTheme="minorHAnsi" w:cstheme="minorHAnsi"/>
          <w:noProof/>
          <w:sz w:val="20"/>
          <w:szCs w:val="20"/>
        </w:rPr>
      </w:pPr>
    </w:p>
    <w:p w14:paraId="4D371813" w14:textId="77777777" w:rsidR="00957839" w:rsidRPr="00312ABA" w:rsidRDefault="00957839" w:rsidP="00957839">
      <w:pPr>
        <w:pStyle w:val="Nadpis2"/>
        <w:rPr>
          <w:rFonts w:asciiTheme="minorHAnsi" w:hAnsiTheme="minorHAnsi" w:cstheme="minorHAnsi"/>
          <w:sz w:val="20"/>
          <w:szCs w:val="20"/>
        </w:rPr>
      </w:pPr>
      <w:r w:rsidRPr="00312ABA">
        <w:rPr>
          <w:rFonts w:asciiTheme="minorHAnsi" w:hAnsiTheme="minorHAnsi" w:cstheme="minorHAnsi"/>
          <w:sz w:val="20"/>
          <w:szCs w:val="20"/>
        </w:rPr>
        <w:t>Zařízení</w:t>
      </w:r>
    </w:p>
    <w:p w14:paraId="55A37D9F"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Pasivní mobilizace prstů ruky díky elektrickému pohonu a kinetickému systému push-pull táhel</w:t>
      </w:r>
    </w:p>
    <w:p w14:paraId="7C172C1A"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Rychlost pohybu lze nastavit v rozsahu 6-20 mm/s</w:t>
      </w:r>
    </w:p>
    <w:p w14:paraId="2003DE81"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sz w:val="20"/>
          <w:szCs w:val="20"/>
        </w:rPr>
        <w:t>2x dynamická podpora paže: odlehčení paže 900 g až 4800 g, odstupňované ve 12 úrovních</w:t>
      </w:r>
    </w:p>
    <w:p w14:paraId="4F7BB47C"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Pasivní operační mód: rukavice mobilizuje klouby prstů bez aktivní účasti pacienta</w:t>
      </w:r>
    </w:p>
    <w:p w14:paraId="57C7C6AC"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Bilaterální operační mód: pohyby zdravé ruky jsou simultánně provedeny na postižené ruce, a to i u hemiplegických pacientů s úplným motorickým deficitem</w:t>
      </w:r>
    </w:p>
    <w:p w14:paraId="261D9538"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Terapeutem vedený mód: pohyby terapeuta, který má nasazenou 1 z rukavic jsou simultánně provedeny na postižené ruce pacienta</w:t>
      </w:r>
    </w:p>
    <w:p w14:paraId="57F24BED"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Aktivně-asistovaný operační mód: rukavice snímá aktivní pohyby pacienta a pomáhá pouze v případě nutnosti, nastavitelné v %</w:t>
      </w:r>
    </w:p>
    <w:p w14:paraId="0557A0FD"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Jeden set táhel padne ke všem 6 velikostem rukavic, včetně pediatrického modelu</w:t>
      </w:r>
    </w:p>
    <w:p w14:paraId="0DC7ADE1"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 xml:space="preserve">Táhla a software nabízí přesné nastavení ROM každého prstu zvlášť </w:t>
      </w:r>
    </w:p>
    <w:p w14:paraId="40664B68" w14:textId="77777777" w:rsidR="00957839" w:rsidRPr="00312ABA" w:rsidRDefault="00957839" w:rsidP="00957839">
      <w:pPr>
        <w:pStyle w:val="Odstavecseseznamem"/>
        <w:numPr>
          <w:ilvl w:val="0"/>
          <w:numId w:val="16"/>
        </w:numPr>
        <w:autoSpaceDE w:val="0"/>
        <w:autoSpaceDN w:val="0"/>
        <w:adjustRightInd w:val="0"/>
        <w:spacing w:after="0" w:line="240" w:lineRule="auto"/>
        <w:rPr>
          <w:rFonts w:asciiTheme="minorHAnsi" w:hAnsiTheme="minorHAnsi" w:cstheme="minorHAnsi"/>
          <w:noProof/>
          <w:sz w:val="20"/>
          <w:szCs w:val="20"/>
        </w:rPr>
      </w:pPr>
      <w:r w:rsidRPr="00312ABA">
        <w:rPr>
          <w:rFonts w:asciiTheme="minorHAnsi" w:hAnsiTheme="minorHAnsi" w:cstheme="minorHAnsi"/>
          <w:noProof/>
          <w:sz w:val="20"/>
          <w:szCs w:val="20"/>
        </w:rPr>
        <w:t>Příslušenství pro prsty pacientů se střední až vysokou spasticitou (až úroveň 3 MAS)</w:t>
      </w:r>
    </w:p>
    <w:p w14:paraId="3F806710" w14:textId="77777777" w:rsidR="00A05D45" w:rsidRDefault="00A05D45" w:rsidP="00094B12">
      <w:pPr>
        <w:ind w:left="284" w:hanging="5"/>
        <w:rPr>
          <w:rFonts w:asciiTheme="minorHAnsi" w:hAnsiTheme="minorHAnsi" w:cstheme="minorHAnsi"/>
          <w:sz w:val="20"/>
          <w:szCs w:val="20"/>
        </w:rPr>
      </w:pPr>
    </w:p>
    <w:p w14:paraId="2CC6ABC1" w14:textId="25963AD1" w:rsidR="00312ABA" w:rsidRPr="00EE1DE8" w:rsidRDefault="00312ABA" w:rsidP="00094B12">
      <w:pPr>
        <w:ind w:left="284" w:hanging="5"/>
        <w:rPr>
          <w:rFonts w:asciiTheme="minorHAnsi" w:hAnsiTheme="minorHAnsi" w:cstheme="minorHAnsi"/>
          <w:sz w:val="18"/>
          <w:szCs w:val="20"/>
        </w:rPr>
      </w:pPr>
      <w:r w:rsidRPr="00EE1DE8">
        <w:rPr>
          <w:rFonts w:asciiTheme="minorHAnsi" w:hAnsiTheme="minorHAnsi" w:cstheme="minorHAnsi"/>
          <w:b/>
          <w:sz w:val="20"/>
          <w:szCs w:val="20"/>
        </w:rPr>
        <w:t>Kompletní systém obsahuje:</w:t>
      </w:r>
      <w:r>
        <w:rPr>
          <w:rFonts w:asciiTheme="minorHAnsi" w:hAnsiTheme="minorHAnsi" w:cstheme="minorHAnsi"/>
          <w:sz w:val="20"/>
          <w:szCs w:val="20"/>
        </w:rPr>
        <w:t xml:space="preserve"> </w:t>
      </w:r>
      <w:r w:rsidRPr="00312ABA">
        <w:rPr>
          <w:rFonts w:asciiTheme="minorHAnsi" w:hAnsiTheme="minorHAnsi" w:cstheme="minorHAnsi"/>
          <w:sz w:val="20"/>
        </w:rPr>
        <w:t>Gloreha workstation s výškově nastavitelným stolem, modul Gloreha Sinfonia</w:t>
      </w:r>
      <w:r w:rsidR="00EE1DE8">
        <w:rPr>
          <w:rFonts w:asciiTheme="minorHAnsi" w:hAnsiTheme="minorHAnsi" w:cstheme="minorHAnsi"/>
          <w:sz w:val="20"/>
        </w:rPr>
        <w:t xml:space="preserve"> plus</w:t>
      </w:r>
      <w:r w:rsidRPr="00312ABA">
        <w:rPr>
          <w:rFonts w:asciiTheme="minorHAnsi" w:hAnsiTheme="minorHAnsi" w:cstheme="minorHAnsi"/>
          <w:sz w:val="20"/>
        </w:rPr>
        <w:t xml:space="preserve"> - software a 5 párů senzomotorických rukavic, 2x DAS</w:t>
      </w:r>
      <w:r w:rsidR="00EE1DE8">
        <w:rPr>
          <w:rFonts w:asciiTheme="minorHAnsi" w:hAnsiTheme="minorHAnsi" w:cstheme="minorHAnsi"/>
          <w:sz w:val="20"/>
        </w:rPr>
        <w:t xml:space="preserve"> (dynamická podpora paže)</w:t>
      </w:r>
      <w:r w:rsidRPr="00312ABA">
        <w:rPr>
          <w:rFonts w:asciiTheme="minorHAnsi" w:hAnsiTheme="minorHAnsi" w:cstheme="minorHAnsi"/>
          <w:sz w:val="20"/>
        </w:rPr>
        <w:t xml:space="preserve">, </w:t>
      </w:r>
      <w:r w:rsidRPr="00EE1DE8">
        <w:rPr>
          <w:rFonts w:asciiTheme="minorHAnsi" w:hAnsiTheme="minorHAnsi" w:cstheme="minorHAnsi"/>
          <w:sz w:val="20"/>
        </w:rPr>
        <w:t>pohybový senzor, komoda k uložení rukavic</w:t>
      </w:r>
      <w:r w:rsidR="00EE1DE8">
        <w:rPr>
          <w:rFonts w:asciiTheme="minorHAnsi" w:hAnsiTheme="minorHAnsi" w:cstheme="minorHAnsi"/>
          <w:sz w:val="20"/>
        </w:rPr>
        <w:t>.</w:t>
      </w:r>
    </w:p>
    <w:p w14:paraId="351C0C60" w14:textId="77777777" w:rsidR="00A05D45" w:rsidRPr="00EE1DE8" w:rsidRDefault="00A05D45">
      <w:pPr>
        <w:spacing w:line="240" w:lineRule="auto"/>
        <w:jc w:val="left"/>
        <w:rPr>
          <w:rFonts w:asciiTheme="minorHAnsi" w:hAnsiTheme="minorHAnsi" w:cstheme="minorHAnsi"/>
          <w:sz w:val="20"/>
          <w:szCs w:val="20"/>
        </w:rPr>
      </w:pPr>
      <w:r w:rsidRPr="00EE1DE8">
        <w:rPr>
          <w:rFonts w:asciiTheme="minorHAnsi" w:hAnsiTheme="minorHAnsi" w:cstheme="minorHAnsi"/>
          <w:sz w:val="20"/>
          <w:szCs w:val="20"/>
        </w:rP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headerReference w:type="default" r:id="rId16"/>
      <w:footerReference w:type="default" r:id="rId17"/>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A624E" w:rsidRPr="00EA624E">
          <w:rPr>
            <w:rFonts w:ascii="Arial" w:hAnsi="Arial"/>
            <w:noProof/>
            <w:sz w:val="20"/>
            <w:lang w:val="cs-CZ"/>
          </w:rPr>
          <w:t>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5987" w14:textId="3F1002DC" w:rsidR="001B332E" w:rsidRPr="001B332E" w:rsidRDefault="001B332E" w:rsidP="001B332E">
    <w:pPr>
      <w:pStyle w:val="Zhlav"/>
      <w:jc w:val="right"/>
      <w:rPr>
        <w:lang w:val="cs-CZ"/>
      </w:rPr>
    </w:pPr>
    <w:r>
      <w:rPr>
        <w:lang w:val="cs-CZ"/>
      </w:rPr>
      <w:t>KP/2815/2025/Hd</w:t>
    </w:r>
  </w:p>
  <w:p w14:paraId="780D17E0" w14:textId="77777777" w:rsidR="001B332E" w:rsidRDefault="001B33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952FC"/>
    <w:multiLevelType w:val="hybridMultilevel"/>
    <w:tmpl w:val="A4723822"/>
    <w:lvl w:ilvl="0" w:tplc="184A52E8">
      <w:start w:val="1"/>
      <w:numFmt w:val="bullet"/>
      <w:lvlText w:val=""/>
      <w:lvlJc w:val="left"/>
      <w:pPr>
        <w:ind w:left="720" w:hanging="360"/>
      </w:pPr>
      <w:rPr>
        <w:rFonts w:ascii="Symbol" w:hAnsi="Symbol" w:hint="default"/>
        <w:color w:val="00649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11"/>
  </w:num>
  <w:num w:numId="5">
    <w:abstractNumId w:val="8"/>
  </w:num>
  <w:num w:numId="6">
    <w:abstractNumId w:val="2"/>
  </w:num>
  <w:num w:numId="7">
    <w:abstractNumId w:val="5"/>
  </w:num>
  <w:num w:numId="8">
    <w:abstractNumId w:val="12"/>
  </w:num>
  <w:num w:numId="9">
    <w:abstractNumId w:val="4"/>
  </w:num>
  <w:num w:numId="10">
    <w:abstractNumId w:val="9"/>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3"/>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BBA"/>
    <w:rsid w:val="00064E5F"/>
    <w:rsid w:val="00064EF8"/>
    <w:rsid w:val="0006514B"/>
    <w:rsid w:val="000746D0"/>
    <w:rsid w:val="00082797"/>
    <w:rsid w:val="00082B4B"/>
    <w:rsid w:val="00085714"/>
    <w:rsid w:val="00085E6F"/>
    <w:rsid w:val="00094B12"/>
    <w:rsid w:val="0009512B"/>
    <w:rsid w:val="00095C75"/>
    <w:rsid w:val="00095F81"/>
    <w:rsid w:val="000A0380"/>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332E"/>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48CE"/>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12ABA"/>
    <w:rsid w:val="00327588"/>
    <w:rsid w:val="00330DC4"/>
    <w:rsid w:val="003360BF"/>
    <w:rsid w:val="00341AD8"/>
    <w:rsid w:val="003477DB"/>
    <w:rsid w:val="00351229"/>
    <w:rsid w:val="00355E79"/>
    <w:rsid w:val="0037175F"/>
    <w:rsid w:val="00374192"/>
    <w:rsid w:val="00375955"/>
    <w:rsid w:val="00377FDB"/>
    <w:rsid w:val="00382D5D"/>
    <w:rsid w:val="003A1056"/>
    <w:rsid w:val="003A1CDC"/>
    <w:rsid w:val="003A6555"/>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538A"/>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A76D4"/>
    <w:rsid w:val="005B44A9"/>
    <w:rsid w:val="005D0FD1"/>
    <w:rsid w:val="005D1964"/>
    <w:rsid w:val="005D1F37"/>
    <w:rsid w:val="005D29BD"/>
    <w:rsid w:val="005D319C"/>
    <w:rsid w:val="005D702B"/>
    <w:rsid w:val="005E39A9"/>
    <w:rsid w:val="005F53C1"/>
    <w:rsid w:val="005F5EEB"/>
    <w:rsid w:val="006031DD"/>
    <w:rsid w:val="00605F71"/>
    <w:rsid w:val="00610848"/>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15F"/>
    <w:rsid w:val="00677234"/>
    <w:rsid w:val="00690BB7"/>
    <w:rsid w:val="0069434E"/>
    <w:rsid w:val="006A6647"/>
    <w:rsid w:val="006B095E"/>
    <w:rsid w:val="006B4FD4"/>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1E62"/>
    <w:rsid w:val="00735D41"/>
    <w:rsid w:val="0073763C"/>
    <w:rsid w:val="00743435"/>
    <w:rsid w:val="00744E5D"/>
    <w:rsid w:val="0075205D"/>
    <w:rsid w:val="00775695"/>
    <w:rsid w:val="00787C20"/>
    <w:rsid w:val="00794661"/>
    <w:rsid w:val="0079592F"/>
    <w:rsid w:val="007A084F"/>
    <w:rsid w:val="007A5FE0"/>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07ED"/>
    <w:rsid w:val="008A4B00"/>
    <w:rsid w:val="008C0647"/>
    <w:rsid w:val="008D0213"/>
    <w:rsid w:val="008D17FE"/>
    <w:rsid w:val="008D45BA"/>
    <w:rsid w:val="008E1799"/>
    <w:rsid w:val="008E314A"/>
    <w:rsid w:val="008E5700"/>
    <w:rsid w:val="008F04B5"/>
    <w:rsid w:val="008F5230"/>
    <w:rsid w:val="008F6BCC"/>
    <w:rsid w:val="00901F83"/>
    <w:rsid w:val="00916EE4"/>
    <w:rsid w:val="009206F6"/>
    <w:rsid w:val="0092292F"/>
    <w:rsid w:val="00924699"/>
    <w:rsid w:val="00931C39"/>
    <w:rsid w:val="00932EBD"/>
    <w:rsid w:val="00937F2A"/>
    <w:rsid w:val="00954321"/>
    <w:rsid w:val="009547FF"/>
    <w:rsid w:val="00957839"/>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D48A6"/>
    <w:rsid w:val="009E1C26"/>
    <w:rsid w:val="009F3BF8"/>
    <w:rsid w:val="009F3C21"/>
    <w:rsid w:val="009F6381"/>
    <w:rsid w:val="00A030DF"/>
    <w:rsid w:val="00A03BF1"/>
    <w:rsid w:val="00A05D45"/>
    <w:rsid w:val="00A131FD"/>
    <w:rsid w:val="00A146F1"/>
    <w:rsid w:val="00A17422"/>
    <w:rsid w:val="00A17F49"/>
    <w:rsid w:val="00A24A8D"/>
    <w:rsid w:val="00A31178"/>
    <w:rsid w:val="00A36B03"/>
    <w:rsid w:val="00A4060F"/>
    <w:rsid w:val="00A45EB6"/>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7751D"/>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43809"/>
    <w:rsid w:val="00C61AD5"/>
    <w:rsid w:val="00C61C6C"/>
    <w:rsid w:val="00C620DB"/>
    <w:rsid w:val="00C65D56"/>
    <w:rsid w:val="00C7138F"/>
    <w:rsid w:val="00C71D12"/>
    <w:rsid w:val="00C73746"/>
    <w:rsid w:val="00C90967"/>
    <w:rsid w:val="00C9479B"/>
    <w:rsid w:val="00C970BF"/>
    <w:rsid w:val="00C978A8"/>
    <w:rsid w:val="00CB01C4"/>
    <w:rsid w:val="00CB54EF"/>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B34"/>
    <w:rsid w:val="00DA7CB9"/>
    <w:rsid w:val="00DC7996"/>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624E"/>
    <w:rsid w:val="00EA6D08"/>
    <w:rsid w:val="00EB6947"/>
    <w:rsid w:val="00EB7849"/>
    <w:rsid w:val="00ED3A3E"/>
    <w:rsid w:val="00EE155A"/>
    <w:rsid w:val="00EE1DE8"/>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53F2"/>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5136A31"/>
  <w15:docId w15:val="{EB2B2A8C-6955-4E9D-8E98-C12555A7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footer" Target="footer1.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28B8A-131F-43E1-81B8-FDB91C50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7075</Words>
  <Characters>41743</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Hrad</dc:creator>
  <dc:description>verze 7-7-2016
KS - zdravotnický prostředek</dc:description>
  <cp:lastModifiedBy>Hudcová Michaela</cp:lastModifiedBy>
  <cp:revision>96</cp:revision>
  <cp:lastPrinted>2025-06-12T09:37:00Z</cp:lastPrinted>
  <dcterms:created xsi:type="dcterms:W3CDTF">2022-02-16T08:30:00Z</dcterms:created>
  <dcterms:modified xsi:type="dcterms:W3CDTF">2025-07-24T07:54:00Z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