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spacing w:before="10"/>
      </w:pPr>
    </w:p>
    <w:p w:rsidR="0073592A" w:rsidRDefault="00EB11A0">
      <w:pPr>
        <w:spacing w:before="85" w:line="413" w:lineRule="exact"/>
        <w:ind w:left="241" w:right="242"/>
        <w:jc w:val="center"/>
        <w:rPr>
          <w:b/>
          <w:sz w:val="36"/>
        </w:rPr>
      </w:pPr>
      <w:r>
        <w:rPr>
          <w:b/>
          <w:sz w:val="36"/>
        </w:rPr>
        <w:t>Kupní smlouva na hlubokomrazící box</w:t>
      </w:r>
    </w:p>
    <w:p w:rsidR="0073592A" w:rsidRDefault="00EB11A0">
      <w:pPr>
        <w:pStyle w:val="Zkladntext"/>
        <w:ind w:left="243" w:right="242"/>
        <w:jc w:val="center"/>
      </w:pPr>
      <w:r>
        <w:t>uzavřená dle ustanovení § 2079 a násl. zákona č. 89/2012 Sb., občanský zákoník, v platném znění</w:t>
      </w:r>
    </w:p>
    <w:p w:rsidR="0073592A" w:rsidRDefault="00EB11A0">
      <w:pPr>
        <w:pStyle w:val="Zkladntext"/>
        <w:ind w:left="242" w:right="242"/>
        <w:jc w:val="center"/>
      </w:pPr>
      <w:r>
        <w:t>mezi těmito smluvními stranami:</w:t>
      </w: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6"/>
        </w:rPr>
      </w:pPr>
    </w:p>
    <w:p w:rsidR="0073592A" w:rsidRDefault="00EB11A0">
      <w:pPr>
        <w:spacing w:before="184"/>
        <w:ind w:left="3973" w:right="1102" w:hanging="2718"/>
        <w:rPr>
          <w:sz w:val="24"/>
        </w:rPr>
      </w:pPr>
      <w:r>
        <w:rPr>
          <w:b/>
          <w:sz w:val="24"/>
        </w:rPr>
        <w:t>NÁRODNÍ ÚSTAV DUŠEVNÍHO ZDRAVÍ</w:t>
      </w:r>
      <w:r>
        <w:rPr>
          <w:sz w:val="24"/>
        </w:rPr>
        <w:t>, příspěvková organizace IČO: 00023752</w:t>
      </w:r>
    </w:p>
    <w:p w:rsidR="00033DA2" w:rsidRDefault="00EB11A0" w:rsidP="00033DA2">
      <w:pPr>
        <w:pStyle w:val="Zkladntext"/>
        <w:ind w:left="2577" w:right="2437" w:firstLine="2"/>
        <w:jc w:val="center"/>
      </w:pPr>
      <w:r>
        <w:t xml:space="preserve">se sídlem Topolová 748, 250 67 Klecany zastoupena </w:t>
      </w:r>
      <w:r w:rsidR="00033DA2" w:rsidRPr="00033DA2">
        <w:rPr>
          <w:b/>
          <w:highlight w:val="yellow"/>
        </w:rPr>
        <w:t>ANONYMIZOVÁNO</w:t>
      </w:r>
    </w:p>
    <w:p w:rsidR="0073592A" w:rsidRDefault="0073592A">
      <w:pPr>
        <w:pStyle w:val="Zkladntext"/>
        <w:ind w:left="2089" w:right="1935" w:firstLine="665"/>
      </w:pP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2"/>
        </w:rPr>
      </w:pPr>
    </w:p>
    <w:p w:rsidR="0073592A" w:rsidRDefault="00EB11A0">
      <w:pPr>
        <w:spacing w:line="720" w:lineRule="auto"/>
        <w:ind w:left="2994" w:right="2852"/>
        <w:jc w:val="center"/>
        <w:rPr>
          <w:sz w:val="24"/>
        </w:rPr>
      </w:pPr>
      <w:r>
        <w:rPr>
          <w:sz w:val="24"/>
        </w:rPr>
        <w:t xml:space="preserve">dále jen </w:t>
      </w:r>
      <w:r>
        <w:rPr>
          <w:b/>
          <w:sz w:val="24"/>
        </w:rPr>
        <w:t xml:space="preserve">„Kupující“ </w:t>
      </w:r>
      <w:r>
        <w:rPr>
          <w:sz w:val="24"/>
        </w:rPr>
        <w:t>na straně jedné a</w:t>
      </w:r>
    </w:p>
    <w:p w:rsidR="0073592A" w:rsidRDefault="00EB11A0">
      <w:pPr>
        <w:pStyle w:val="Nadpis2"/>
        <w:ind w:left="243" w:right="106"/>
      </w:pPr>
      <w:r>
        <w:t>KRD – obchodní společnost s.r.o.</w:t>
      </w:r>
    </w:p>
    <w:p w:rsidR="0073592A" w:rsidRDefault="00EB11A0">
      <w:pPr>
        <w:pStyle w:val="Zkladntext"/>
        <w:ind w:left="3820" w:right="3679" w:hanging="1"/>
        <w:jc w:val="center"/>
      </w:pPr>
      <w:r>
        <w:t>IČO: 26424991 DIČ: CZ26424991</w:t>
      </w:r>
    </w:p>
    <w:p w:rsidR="0073592A" w:rsidRDefault="00EB11A0">
      <w:pPr>
        <w:pStyle w:val="Zkladntext"/>
        <w:ind w:left="2577" w:right="2437" w:firstLine="2"/>
        <w:jc w:val="center"/>
      </w:pPr>
      <w:r>
        <w:t xml:space="preserve">se sídlem Pekařská 603/12, Praha 5, 155 00 zastoupena </w:t>
      </w:r>
      <w:r w:rsidR="00033DA2" w:rsidRPr="00033DA2">
        <w:rPr>
          <w:b/>
          <w:highlight w:val="yellow"/>
        </w:rPr>
        <w:t>ANONYMIZOVÁNO</w:t>
      </w: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2"/>
        </w:rPr>
      </w:pPr>
    </w:p>
    <w:p w:rsidR="0073592A" w:rsidRDefault="00EB11A0">
      <w:pPr>
        <w:spacing w:before="1"/>
        <w:ind w:left="243" w:right="104"/>
        <w:jc w:val="center"/>
        <w:rPr>
          <w:sz w:val="24"/>
        </w:rPr>
      </w:pPr>
      <w:r>
        <w:rPr>
          <w:sz w:val="24"/>
        </w:rPr>
        <w:t xml:space="preserve">dále jen </w:t>
      </w:r>
      <w:r>
        <w:rPr>
          <w:b/>
          <w:sz w:val="24"/>
        </w:rPr>
        <w:t xml:space="preserve">„Prodávající“ </w:t>
      </w:r>
      <w:r>
        <w:rPr>
          <w:sz w:val="24"/>
        </w:rPr>
        <w:t>na straně druhé</w:t>
      </w:r>
    </w:p>
    <w:p w:rsidR="0073592A" w:rsidRDefault="0073592A">
      <w:pPr>
        <w:jc w:val="center"/>
        <w:rPr>
          <w:sz w:val="24"/>
        </w:rPr>
        <w:sectPr w:rsidR="007359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00" w:bottom="1240" w:left="1300" w:header="708" w:footer="1048" w:gutter="0"/>
          <w:pgNumType w:start="1"/>
          <w:cols w:space="708"/>
        </w:sectPr>
      </w:pPr>
    </w:p>
    <w:p w:rsidR="0073592A" w:rsidRDefault="00EB11A0">
      <w:pPr>
        <w:pStyle w:val="Nadpis2"/>
        <w:spacing w:before="77"/>
        <w:ind w:right="242"/>
      </w:pPr>
      <w:r>
        <w:lastRenderedPageBreak/>
        <w:t>I.</w:t>
      </w:r>
    </w:p>
    <w:p w:rsidR="0073592A" w:rsidRDefault="00EB11A0">
      <w:pPr>
        <w:ind w:left="3769"/>
        <w:jc w:val="both"/>
        <w:rPr>
          <w:b/>
          <w:sz w:val="24"/>
        </w:rPr>
      </w:pPr>
      <w:r>
        <w:rPr>
          <w:b/>
          <w:sz w:val="24"/>
        </w:rPr>
        <w:t>Předmět smlouvy</w:t>
      </w:r>
    </w:p>
    <w:p w:rsidR="0073592A" w:rsidRDefault="00EB11A0">
      <w:pPr>
        <w:pStyle w:val="Odstavecseseznamem"/>
        <w:numPr>
          <w:ilvl w:val="1"/>
          <w:numId w:val="10"/>
        </w:numPr>
        <w:tabs>
          <w:tab w:val="left" w:pos="683"/>
        </w:tabs>
        <w:ind w:right="111"/>
        <w:jc w:val="both"/>
        <w:rPr>
          <w:sz w:val="24"/>
        </w:rPr>
      </w:pPr>
      <w:r>
        <w:rPr>
          <w:sz w:val="24"/>
        </w:rPr>
        <w:t xml:space="preserve">Prodávající se touto smlouvou zavazuje odevzdat Kupujícímu </w:t>
      </w:r>
      <w:r>
        <w:rPr>
          <w:b/>
          <w:sz w:val="24"/>
        </w:rPr>
        <w:t xml:space="preserve">hlubokomrazící box dle přílohy č. 1 této smlouvy - specifikace předmětu kupní smlouvy </w:t>
      </w:r>
      <w:r>
        <w:rPr>
          <w:sz w:val="24"/>
        </w:rPr>
        <w:t>(dále jen „</w:t>
      </w:r>
      <w:r>
        <w:rPr>
          <w:b/>
          <w:sz w:val="24"/>
        </w:rPr>
        <w:t>Předmět koupě</w:t>
      </w:r>
      <w:r>
        <w:rPr>
          <w:sz w:val="24"/>
        </w:rPr>
        <w:t>“) včetně příslušenství, jakož i v souladu s podmínkami této smlouvy, a</w:t>
      </w:r>
      <w:r>
        <w:rPr>
          <w:sz w:val="24"/>
        </w:rPr>
        <w:t xml:space="preserve"> umožnit Kupujícímu nabýt vlastnické právo k Předmětu koupě, a Kupující se touto smlouvou zavazuje</w:t>
      </w:r>
      <w:r>
        <w:rPr>
          <w:spacing w:val="8"/>
          <w:sz w:val="24"/>
        </w:rPr>
        <w:t xml:space="preserve"> </w:t>
      </w:r>
      <w:r>
        <w:rPr>
          <w:sz w:val="24"/>
        </w:rPr>
        <w:t>Předmět</w:t>
      </w:r>
      <w:r>
        <w:rPr>
          <w:spacing w:val="9"/>
          <w:sz w:val="24"/>
        </w:rPr>
        <w:t xml:space="preserve"> </w:t>
      </w:r>
      <w:r>
        <w:rPr>
          <w:sz w:val="24"/>
        </w:rPr>
        <w:t>koupě</w:t>
      </w:r>
      <w:r>
        <w:rPr>
          <w:spacing w:val="13"/>
          <w:sz w:val="24"/>
        </w:rPr>
        <w:t xml:space="preserve"> </w:t>
      </w:r>
      <w:r>
        <w:rPr>
          <w:sz w:val="24"/>
        </w:rPr>
        <w:t>převzít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svého</w:t>
      </w:r>
      <w:r>
        <w:rPr>
          <w:spacing w:val="8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zaplatit</w:t>
      </w:r>
      <w:r>
        <w:rPr>
          <w:spacing w:val="9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11"/>
          <w:sz w:val="24"/>
        </w:rPr>
        <w:t xml:space="preserve"> </w:t>
      </w:r>
      <w:r>
        <w:rPr>
          <w:sz w:val="24"/>
        </w:rPr>
        <w:t>níže</w:t>
      </w:r>
      <w:r>
        <w:rPr>
          <w:spacing w:val="7"/>
          <w:sz w:val="24"/>
        </w:rPr>
        <w:t xml:space="preserve"> </w:t>
      </w:r>
      <w:r>
        <w:rPr>
          <w:sz w:val="24"/>
        </w:rPr>
        <w:t>v</w:t>
      </w:r>
      <w:r>
        <w:rPr>
          <w:spacing w:val="10"/>
          <w:sz w:val="24"/>
        </w:rPr>
        <w:t xml:space="preserve"> </w:t>
      </w:r>
      <w:r>
        <w:rPr>
          <w:sz w:val="24"/>
        </w:rPr>
        <w:t>čl.</w:t>
      </w:r>
    </w:p>
    <w:p w:rsidR="0073592A" w:rsidRDefault="00EB11A0">
      <w:pPr>
        <w:pStyle w:val="Zkladntext"/>
        <w:ind w:left="682"/>
        <w:jc w:val="both"/>
      </w:pPr>
      <w:r>
        <w:t>II. odst. 2.1. této smlouvy ujednanou kupní cenu.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10"/>
        </w:numPr>
        <w:tabs>
          <w:tab w:val="left" w:pos="683"/>
        </w:tabs>
        <w:ind w:right="110"/>
        <w:jc w:val="both"/>
        <w:rPr>
          <w:sz w:val="24"/>
        </w:rPr>
      </w:pPr>
      <w:r>
        <w:rPr>
          <w:sz w:val="24"/>
        </w:rPr>
        <w:t>Prodávající se zavazuje dodat Kupujícímu Předmět koupě nový, nepoužitý, nikoliv repasovaný, bez faktických či právních vad a splnit veškeré povinnosti z této smlouvy řádně a</w:t>
      </w:r>
      <w:r>
        <w:rPr>
          <w:spacing w:val="-3"/>
          <w:sz w:val="24"/>
        </w:rPr>
        <w:t xml:space="preserve"> </w:t>
      </w:r>
      <w:r>
        <w:rPr>
          <w:sz w:val="24"/>
        </w:rPr>
        <w:t>včas.</w:t>
      </w:r>
    </w:p>
    <w:p w:rsidR="0073592A" w:rsidRDefault="0073592A">
      <w:pPr>
        <w:pStyle w:val="Zkladntext"/>
        <w:spacing w:before="1"/>
      </w:pPr>
    </w:p>
    <w:p w:rsidR="0073592A" w:rsidRDefault="00EB11A0">
      <w:pPr>
        <w:pStyle w:val="Odstavecseseznamem"/>
        <w:numPr>
          <w:ilvl w:val="1"/>
          <w:numId w:val="10"/>
        </w:numPr>
        <w:tabs>
          <w:tab w:val="left" w:pos="682"/>
          <w:tab w:val="left" w:pos="683"/>
        </w:tabs>
        <w:rPr>
          <w:sz w:val="24"/>
        </w:rPr>
      </w:pPr>
      <w:r>
        <w:rPr>
          <w:sz w:val="24"/>
        </w:rPr>
        <w:t>Prodávající prohlašuje,</w:t>
      </w:r>
      <w:r>
        <w:rPr>
          <w:spacing w:val="-1"/>
          <w:sz w:val="24"/>
        </w:rPr>
        <w:t xml:space="preserve"> </w:t>
      </w:r>
      <w:r>
        <w:rPr>
          <w:sz w:val="24"/>
        </w:rPr>
        <w:t>že: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2"/>
          <w:numId w:val="10"/>
        </w:numPr>
        <w:tabs>
          <w:tab w:val="left" w:pos="1403"/>
        </w:tabs>
        <w:ind w:right="114"/>
        <w:jc w:val="both"/>
        <w:rPr>
          <w:sz w:val="24"/>
        </w:rPr>
      </w:pPr>
      <w:r>
        <w:rPr>
          <w:sz w:val="24"/>
        </w:rPr>
        <w:t xml:space="preserve">dodáním Předmětu koupě neporušuje žádná práva </w:t>
      </w:r>
      <w:r>
        <w:rPr>
          <w:sz w:val="24"/>
        </w:rPr>
        <w:t>třetích osob, neboť je nebo se po uzavření této smlouvy stane jeho výlučným vlastníkem, má nebo bude mít právo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omezení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ním</w:t>
      </w:r>
      <w:r>
        <w:rPr>
          <w:spacing w:val="-10"/>
          <w:sz w:val="24"/>
        </w:rPr>
        <w:t xml:space="preserve"> </w:t>
      </w:r>
      <w:r>
        <w:rPr>
          <w:sz w:val="24"/>
        </w:rPr>
        <w:t>nakládat,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tedy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platně</w:t>
      </w:r>
      <w:r>
        <w:rPr>
          <w:spacing w:val="-11"/>
          <w:sz w:val="24"/>
        </w:rPr>
        <w:t xml:space="preserve"> </w:t>
      </w:r>
      <w:r>
        <w:rPr>
          <w:sz w:val="24"/>
        </w:rPr>
        <w:t>převést</w:t>
      </w:r>
      <w:r>
        <w:rPr>
          <w:spacing w:val="-10"/>
          <w:sz w:val="24"/>
        </w:rPr>
        <w:t xml:space="preserve"> </w:t>
      </w:r>
      <w:r>
        <w:rPr>
          <w:sz w:val="24"/>
        </w:rPr>
        <w:t>vlastnické</w:t>
      </w:r>
      <w:r>
        <w:rPr>
          <w:spacing w:val="-11"/>
          <w:sz w:val="24"/>
        </w:rPr>
        <w:t xml:space="preserve"> </w:t>
      </w:r>
      <w:r>
        <w:rPr>
          <w:sz w:val="24"/>
        </w:rPr>
        <w:t>právo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4"/>
          <w:sz w:val="24"/>
        </w:rPr>
        <w:t xml:space="preserve"> </w:t>
      </w:r>
      <w:r>
        <w:rPr>
          <w:sz w:val="24"/>
        </w:rPr>
        <w:t>němu touto smlouvou na</w:t>
      </w:r>
      <w:r>
        <w:rPr>
          <w:spacing w:val="-1"/>
          <w:sz w:val="24"/>
        </w:rPr>
        <w:t xml:space="preserve"> </w:t>
      </w:r>
      <w:r>
        <w:rPr>
          <w:sz w:val="24"/>
        </w:rPr>
        <w:t>Kupujícího,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2"/>
          <w:numId w:val="10"/>
        </w:numPr>
        <w:tabs>
          <w:tab w:val="left" w:pos="1403"/>
        </w:tabs>
        <w:ind w:right="115"/>
        <w:jc w:val="both"/>
        <w:rPr>
          <w:sz w:val="24"/>
        </w:rPr>
      </w:pPr>
      <w:r>
        <w:rPr>
          <w:sz w:val="24"/>
        </w:rPr>
        <w:t>Předmět koupě bude mít veškeré touto s</w:t>
      </w:r>
      <w:r>
        <w:rPr>
          <w:sz w:val="24"/>
        </w:rPr>
        <w:t>mlouvou ujednané vlastnosti, jakož i vlastnosti obvyklé.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10"/>
        </w:numPr>
        <w:tabs>
          <w:tab w:val="left" w:pos="683"/>
        </w:tabs>
        <w:ind w:right="112"/>
        <w:jc w:val="both"/>
        <w:rPr>
          <w:sz w:val="24"/>
        </w:rPr>
      </w:pPr>
      <w:r>
        <w:rPr>
          <w:sz w:val="24"/>
        </w:rPr>
        <w:t>Prodávající prohlašuje, že se v potřebném rozsahu seznámil s rozsahem a povahou Předmětu koupě, že jsou mu známy veškeré technické, kvalitativní a další podmínky nezbytné k jeho řádnému dodání a že v tomto směru disponuje nezbytně nutnými kapacitami a odbo</w:t>
      </w:r>
      <w:r>
        <w:rPr>
          <w:sz w:val="24"/>
        </w:rPr>
        <w:t>rnými znalostmi. Prodávající se zavazuje poskytovat Předmět koupě dle této smlouvy řádně a včas, a to s odbornou péčí ve smyslu § 5</w:t>
      </w:r>
      <w:r>
        <w:rPr>
          <w:spacing w:val="-10"/>
          <w:sz w:val="24"/>
        </w:rPr>
        <w:t xml:space="preserve"> </w:t>
      </w:r>
      <w:r>
        <w:rPr>
          <w:sz w:val="24"/>
        </w:rPr>
        <w:t>OZ.</w:t>
      </w:r>
    </w:p>
    <w:p w:rsidR="0073592A" w:rsidRDefault="0073592A">
      <w:pPr>
        <w:pStyle w:val="Zkladntext"/>
        <w:rPr>
          <w:sz w:val="26"/>
        </w:rPr>
      </w:pPr>
    </w:p>
    <w:p w:rsidR="0073592A" w:rsidRDefault="00EB11A0">
      <w:pPr>
        <w:pStyle w:val="Nadpis2"/>
        <w:spacing w:before="218"/>
        <w:ind w:left="241" w:right="242"/>
      </w:pPr>
      <w:r>
        <w:t>II.</w:t>
      </w:r>
    </w:p>
    <w:p w:rsidR="0073592A" w:rsidRDefault="00EB11A0">
      <w:pPr>
        <w:ind w:left="3001"/>
        <w:rPr>
          <w:b/>
          <w:sz w:val="24"/>
        </w:rPr>
      </w:pPr>
      <w:r>
        <w:rPr>
          <w:b/>
          <w:sz w:val="24"/>
        </w:rPr>
        <w:t>Kupní cena a platební podmínky</w:t>
      </w:r>
    </w:p>
    <w:p w:rsidR="0073592A" w:rsidRDefault="00EB11A0">
      <w:pPr>
        <w:pStyle w:val="Odstavecseseznamem"/>
        <w:numPr>
          <w:ilvl w:val="1"/>
          <w:numId w:val="9"/>
        </w:numPr>
        <w:tabs>
          <w:tab w:val="left" w:pos="682"/>
          <w:tab w:val="left" w:pos="683"/>
        </w:tabs>
        <w:ind w:right="2070" w:hanging="480"/>
        <w:rPr>
          <w:sz w:val="24"/>
        </w:rPr>
      </w:pPr>
      <w:r>
        <w:tab/>
      </w:r>
      <w:r>
        <w:rPr>
          <w:sz w:val="24"/>
        </w:rPr>
        <w:t>Smluvní strany se dohodly na kupní ceně za Předmět koupě ve výši: 406 790,00 Kč bez</w:t>
      </w:r>
      <w:r>
        <w:rPr>
          <w:spacing w:val="-2"/>
          <w:sz w:val="24"/>
        </w:rPr>
        <w:t xml:space="preserve"> </w:t>
      </w:r>
      <w:r>
        <w:rPr>
          <w:sz w:val="24"/>
        </w:rPr>
        <w:t>DPH,</w:t>
      </w:r>
    </w:p>
    <w:p w:rsidR="0073592A" w:rsidRDefault="00EB11A0">
      <w:pPr>
        <w:pStyle w:val="Zkladntext"/>
        <w:ind w:left="596" w:right="4034"/>
      </w:pPr>
      <w:r>
        <w:t>85 425,90 Kč odpovídající DPH v zákonné výši, 492 215,90 Kč včetně DPH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9"/>
        </w:numPr>
        <w:tabs>
          <w:tab w:val="left" w:pos="683"/>
        </w:tabs>
        <w:ind w:left="682" w:right="112"/>
        <w:jc w:val="both"/>
        <w:rPr>
          <w:sz w:val="24"/>
        </w:rPr>
      </w:pPr>
      <w:r>
        <w:rPr>
          <w:sz w:val="24"/>
        </w:rPr>
        <w:t>Kupní cena dle čl. II. odst. 2.1 této smlouvy v sobě zahrnuje veškeré náklady (včetně všech cel, daní a poplatků), které jsou spojeny se splněním povinnosti Prodávajícího odevzda</w:t>
      </w:r>
      <w:r>
        <w:rPr>
          <w:sz w:val="24"/>
        </w:rPr>
        <w:t>t Předmět koupě Kupujícímu, stejně jako s řešením vad a plněním dalších povinností dle této smlouvy, kdy se Prodávající rovněž výslovně zavazuje poskytnout Kupujícímu plnění související s dodáním Předmětu koupě, přičemž těmito plněními Prodávajícího se roz</w:t>
      </w:r>
      <w:r>
        <w:rPr>
          <w:sz w:val="24"/>
        </w:rPr>
        <w:t>umí</w:t>
      </w:r>
      <w:r>
        <w:rPr>
          <w:spacing w:val="-2"/>
          <w:sz w:val="24"/>
        </w:rPr>
        <w:t xml:space="preserve"> </w:t>
      </w:r>
      <w:r>
        <w:rPr>
          <w:sz w:val="24"/>
        </w:rPr>
        <w:t>zejména: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046"/>
        </w:tabs>
        <w:ind w:hanging="361"/>
        <w:jc w:val="both"/>
        <w:rPr>
          <w:sz w:val="24"/>
        </w:rPr>
      </w:pPr>
      <w:r>
        <w:rPr>
          <w:sz w:val="24"/>
        </w:rPr>
        <w:t>doprava Předmětu koupě do místa plnění, tj. sídla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Kupujícího,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046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dodání dokladů nutných k používání Předmětu koupě, a to v českém nebo</w:t>
      </w:r>
      <w:r>
        <w:rPr>
          <w:spacing w:val="-19"/>
          <w:sz w:val="24"/>
        </w:rPr>
        <w:t xml:space="preserve"> </w:t>
      </w:r>
      <w:r>
        <w:rPr>
          <w:sz w:val="24"/>
        </w:rPr>
        <w:t>anglickém jazyce (zejména uživatelských</w:t>
      </w:r>
      <w:r>
        <w:rPr>
          <w:spacing w:val="-1"/>
          <w:sz w:val="24"/>
        </w:rPr>
        <w:t xml:space="preserve"> </w:t>
      </w:r>
      <w:r>
        <w:rPr>
          <w:sz w:val="24"/>
        </w:rPr>
        <w:t>příruček);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046"/>
        </w:tabs>
        <w:ind w:right="115"/>
        <w:jc w:val="both"/>
        <w:rPr>
          <w:sz w:val="24"/>
        </w:rPr>
      </w:pPr>
      <w:r>
        <w:rPr>
          <w:sz w:val="24"/>
        </w:rPr>
        <w:t>náklady spojené se záručním servisem dle této smlouvy (plné</w:t>
      </w:r>
      <w:r>
        <w:rPr>
          <w:sz w:val="24"/>
        </w:rPr>
        <w:t xml:space="preserve"> servisní pokrytí včetně dodávek</w:t>
      </w:r>
      <w:r>
        <w:rPr>
          <w:spacing w:val="-13"/>
          <w:sz w:val="24"/>
        </w:rPr>
        <w:t xml:space="preserve"> </w:t>
      </w:r>
      <w:r>
        <w:rPr>
          <w:sz w:val="24"/>
        </w:rPr>
        <w:t>náhradních</w:t>
      </w:r>
      <w:r>
        <w:rPr>
          <w:spacing w:val="-14"/>
          <w:sz w:val="24"/>
        </w:rPr>
        <w:t xml:space="preserve"> </w:t>
      </w:r>
      <w:r>
        <w:rPr>
          <w:sz w:val="24"/>
        </w:rPr>
        <w:t>komponentů,</w:t>
      </w:r>
      <w:r>
        <w:rPr>
          <w:spacing w:val="-12"/>
          <w:sz w:val="24"/>
        </w:rPr>
        <w:t xml:space="preserve"> </w:t>
      </w:r>
      <w:r>
        <w:rPr>
          <w:sz w:val="24"/>
        </w:rPr>
        <w:t>oprav,</w:t>
      </w:r>
      <w:r>
        <w:rPr>
          <w:spacing w:val="-13"/>
          <w:sz w:val="24"/>
        </w:rPr>
        <w:t xml:space="preserve"> </w:t>
      </w:r>
      <w:r>
        <w:rPr>
          <w:sz w:val="24"/>
        </w:rPr>
        <w:t>nákladů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ztracený</w:t>
      </w:r>
      <w:r>
        <w:rPr>
          <w:spacing w:val="-16"/>
          <w:sz w:val="24"/>
        </w:rPr>
        <w:t xml:space="preserve"> </w:t>
      </w:r>
      <w:r>
        <w:rPr>
          <w:sz w:val="24"/>
        </w:rPr>
        <w:t>čas</w:t>
      </w:r>
      <w:r>
        <w:rPr>
          <w:spacing w:val="-13"/>
          <w:sz w:val="24"/>
        </w:rPr>
        <w:t xml:space="preserve"> </w:t>
      </w:r>
      <w:r>
        <w:rPr>
          <w:sz w:val="24"/>
        </w:rPr>
        <w:t>servisních</w:t>
      </w:r>
      <w:r>
        <w:rPr>
          <w:spacing w:val="-13"/>
          <w:sz w:val="24"/>
        </w:rPr>
        <w:t xml:space="preserve"> </w:t>
      </w:r>
      <w:r>
        <w:rPr>
          <w:sz w:val="24"/>
        </w:rPr>
        <w:t>techniků, jízdné</w:t>
      </w:r>
      <w:r>
        <w:rPr>
          <w:spacing w:val="-1"/>
          <w:sz w:val="24"/>
        </w:rPr>
        <w:t xml:space="preserve"> </w:t>
      </w:r>
      <w:r>
        <w:rPr>
          <w:sz w:val="24"/>
        </w:rPr>
        <w:t>apod.)</w:t>
      </w:r>
    </w:p>
    <w:p w:rsidR="0073592A" w:rsidRDefault="0073592A">
      <w:pPr>
        <w:jc w:val="both"/>
        <w:rPr>
          <w:sz w:val="24"/>
        </w:rPr>
        <w:sectPr w:rsidR="0073592A">
          <w:pgSz w:w="11910" w:h="16840"/>
          <w:pgMar w:top="1320" w:right="1300" w:bottom="1240" w:left="1300" w:header="0" w:footer="1048" w:gutter="0"/>
          <w:cols w:space="708"/>
        </w:sectPr>
      </w:pP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046"/>
        </w:tabs>
        <w:spacing w:before="77"/>
        <w:ind w:right="112"/>
        <w:jc w:val="both"/>
        <w:rPr>
          <w:sz w:val="24"/>
        </w:rPr>
      </w:pPr>
      <w:r>
        <w:rPr>
          <w:sz w:val="24"/>
        </w:rPr>
        <w:lastRenderedPageBreak/>
        <w:t>fyzická asistence při instalaci Předmětu koupě, tj. zapojení, nastavení, kompletní zprovoznění Předmětu koupě a zašk</w:t>
      </w:r>
      <w:r>
        <w:rPr>
          <w:sz w:val="24"/>
        </w:rPr>
        <w:t>olení 3 pracovníků z personálu Kupujícího, a to po předchozí dohodě mezi Kupujícím a Prodávajícím, přičemž školení musí proběhnout v sídle Kupujícího, a to v českém nebo anglickém jazyce, nejpozději do sedmi (7) pracovních dnů ode dne dodání Předmětu koupě</w:t>
      </w:r>
      <w:r>
        <w:rPr>
          <w:sz w:val="24"/>
        </w:rPr>
        <w:t xml:space="preserve"> do místa plnění, neurčí-li Kupující</w:t>
      </w:r>
      <w:r>
        <w:rPr>
          <w:spacing w:val="-2"/>
          <w:sz w:val="24"/>
        </w:rPr>
        <w:t xml:space="preserve"> </w:t>
      </w:r>
      <w:r>
        <w:rPr>
          <w:sz w:val="24"/>
        </w:rPr>
        <w:t>jinak,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046"/>
        </w:tabs>
        <w:ind w:right="112"/>
        <w:jc w:val="both"/>
        <w:rPr>
          <w:sz w:val="24"/>
        </w:rPr>
      </w:pPr>
      <w:r>
        <w:rPr>
          <w:sz w:val="24"/>
        </w:rPr>
        <w:t>likvidace obalů vzniklých v souvislosti s dodáním  Předmětu koupě, a to  v souladu s právními</w:t>
      </w:r>
      <w:r>
        <w:rPr>
          <w:spacing w:val="-1"/>
          <w:sz w:val="24"/>
        </w:rPr>
        <w:t xml:space="preserve"> </w:t>
      </w:r>
      <w:r>
        <w:rPr>
          <w:sz w:val="24"/>
        </w:rPr>
        <w:t>předpisy,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046"/>
        </w:tabs>
        <w:ind w:right="114"/>
        <w:jc w:val="both"/>
        <w:rPr>
          <w:sz w:val="24"/>
        </w:rPr>
      </w:pPr>
      <w:r>
        <w:rPr>
          <w:sz w:val="24"/>
        </w:rPr>
        <w:t>asistence při dotazech Kupujícího poskytovaná online, telefonicky, či e-mailem,      v českém nebo anglickém jazyce, s odezvou maximálně do následujícího</w:t>
      </w:r>
      <w:r>
        <w:rPr>
          <w:spacing w:val="-24"/>
          <w:sz w:val="24"/>
        </w:rPr>
        <w:t xml:space="preserve"> </w:t>
      </w:r>
      <w:r>
        <w:rPr>
          <w:sz w:val="24"/>
        </w:rPr>
        <w:t>pracovního dne.</w:t>
      </w:r>
    </w:p>
    <w:p w:rsidR="0073592A" w:rsidRDefault="0073592A">
      <w:pPr>
        <w:pStyle w:val="Zkladntext"/>
        <w:spacing w:before="1"/>
      </w:pPr>
    </w:p>
    <w:p w:rsidR="0073592A" w:rsidRDefault="00EB11A0">
      <w:pPr>
        <w:pStyle w:val="Odstavecseseznamem"/>
        <w:numPr>
          <w:ilvl w:val="1"/>
          <w:numId w:val="9"/>
        </w:numPr>
        <w:tabs>
          <w:tab w:val="left" w:pos="683"/>
        </w:tabs>
        <w:ind w:left="682" w:right="113"/>
        <w:jc w:val="both"/>
        <w:rPr>
          <w:sz w:val="24"/>
        </w:rPr>
      </w:pPr>
      <w:r>
        <w:rPr>
          <w:sz w:val="24"/>
        </w:rPr>
        <w:t>Kupní cena je ujednána jako nejvýše přípustná, stanovena i s přihlédnutím k vývoji cen v daném oboru včetně vývoje kurzu české měny k zahraničním měnám, a nemůže být ze strany Prodávajícího jednostranně navýšena ani při změnách vnějších podmínek, které nas</w:t>
      </w:r>
      <w:r>
        <w:rPr>
          <w:sz w:val="24"/>
        </w:rPr>
        <w:t xml:space="preserve">taly po uzavření této smlouvy. Kupní cena může </w:t>
      </w:r>
      <w:r>
        <w:rPr>
          <w:spacing w:val="-2"/>
          <w:sz w:val="24"/>
        </w:rPr>
        <w:t xml:space="preserve">být </w:t>
      </w:r>
      <w:r>
        <w:rPr>
          <w:sz w:val="24"/>
        </w:rPr>
        <w:t>překročena pouze v případě změny sazby DPH, a to pouze v rozsahu této změně odpovídajícímu. Prodávající bude  v takovém případě povinen změnu ceny písemně oznámit Kupujícímu a důvod této změny</w:t>
      </w:r>
      <w:r>
        <w:rPr>
          <w:spacing w:val="-5"/>
          <w:sz w:val="24"/>
        </w:rPr>
        <w:t xml:space="preserve"> </w:t>
      </w:r>
      <w:r>
        <w:rPr>
          <w:sz w:val="24"/>
        </w:rPr>
        <w:t>doložit.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9"/>
        </w:numPr>
        <w:tabs>
          <w:tab w:val="left" w:pos="683"/>
        </w:tabs>
        <w:ind w:left="682" w:right="112"/>
        <w:jc w:val="both"/>
        <w:rPr>
          <w:sz w:val="24"/>
        </w:rPr>
      </w:pPr>
      <w:r>
        <w:rPr>
          <w:sz w:val="24"/>
        </w:rPr>
        <w:t>Ce</w:t>
      </w:r>
      <w:r>
        <w:rPr>
          <w:sz w:val="24"/>
        </w:rPr>
        <w:t>na pozáručního servisu v kupní ceně není zahrnuta. Smluvní strany tímto ujednávají, že</w:t>
      </w:r>
      <w:r>
        <w:rPr>
          <w:spacing w:val="-17"/>
          <w:sz w:val="24"/>
        </w:rPr>
        <w:t xml:space="preserve"> </w:t>
      </w:r>
      <w:r>
        <w:rPr>
          <w:sz w:val="24"/>
        </w:rPr>
        <w:t>pozáruční</w:t>
      </w:r>
      <w:r>
        <w:rPr>
          <w:spacing w:val="-15"/>
          <w:sz w:val="24"/>
        </w:rPr>
        <w:t xml:space="preserve"> </w:t>
      </w:r>
      <w:r>
        <w:rPr>
          <w:sz w:val="24"/>
        </w:rPr>
        <w:t>servis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-15"/>
          <w:sz w:val="24"/>
        </w:rPr>
        <w:t xml:space="preserve"> </w:t>
      </w:r>
      <w:r>
        <w:rPr>
          <w:sz w:val="24"/>
        </w:rPr>
        <w:t>poskytnut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úplatu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obvyklé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době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místě uzavření smlouvy. Prodávající se zavazuje poskytovat Kupujícímu pozáruční opravy př</w:t>
      </w:r>
      <w:r>
        <w:rPr>
          <w:sz w:val="24"/>
        </w:rPr>
        <w:t>ístroje,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nejméně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z w:val="24"/>
        </w:rPr>
        <w:t>pěti</w:t>
      </w:r>
      <w:r>
        <w:rPr>
          <w:spacing w:val="-6"/>
          <w:sz w:val="24"/>
        </w:rPr>
        <w:t xml:space="preserve"> </w:t>
      </w:r>
      <w:r>
        <w:rPr>
          <w:sz w:val="24"/>
        </w:rPr>
        <w:t>(5)</w:t>
      </w:r>
      <w:r>
        <w:rPr>
          <w:spacing w:val="-8"/>
          <w:sz w:val="24"/>
        </w:rPr>
        <w:t xml:space="preserve"> </w:t>
      </w:r>
      <w:r>
        <w:rPr>
          <w:sz w:val="24"/>
        </w:rPr>
        <w:t>let</w:t>
      </w:r>
      <w:r>
        <w:rPr>
          <w:spacing w:val="-7"/>
          <w:sz w:val="24"/>
        </w:rPr>
        <w:t xml:space="preserve"> </w:t>
      </w:r>
      <w:r>
        <w:rPr>
          <w:sz w:val="24"/>
        </w:rPr>
        <w:t>ode</w:t>
      </w:r>
      <w:r>
        <w:rPr>
          <w:spacing w:val="-7"/>
          <w:sz w:val="24"/>
        </w:rPr>
        <w:t xml:space="preserve"> </w:t>
      </w:r>
      <w:r>
        <w:rPr>
          <w:sz w:val="24"/>
        </w:rPr>
        <w:t>dne</w:t>
      </w:r>
      <w:r>
        <w:rPr>
          <w:spacing w:val="-10"/>
          <w:sz w:val="24"/>
        </w:rPr>
        <w:t xml:space="preserve"> </w:t>
      </w:r>
      <w:r>
        <w:rPr>
          <w:sz w:val="24"/>
        </w:rPr>
        <w:t>skončení</w:t>
      </w:r>
      <w:r>
        <w:rPr>
          <w:spacing w:val="-7"/>
          <w:sz w:val="24"/>
        </w:rPr>
        <w:t xml:space="preserve"> </w:t>
      </w:r>
      <w:r>
        <w:rPr>
          <w:sz w:val="24"/>
        </w:rPr>
        <w:t>trvání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záruční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9"/>
        </w:numPr>
        <w:tabs>
          <w:tab w:val="left" w:pos="683"/>
        </w:tabs>
        <w:ind w:left="682" w:right="115"/>
        <w:jc w:val="both"/>
        <w:rPr>
          <w:sz w:val="24"/>
        </w:rPr>
      </w:pPr>
      <w:r>
        <w:rPr>
          <w:sz w:val="24"/>
        </w:rPr>
        <w:t>Kupující se touto smlouvou zavazuje poskytnout Prodávajícímu ke splnění jeho povinností  potřebnou součinnost, tj. zejména převzít Předmět koupě od Prodávajícího  v m</w:t>
      </w:r>
      <w:r>
        <w:rPr>
          <w:sz w:val="24"/>
        </w:rPr>
        <w:t>ístě</w:t>
      </w:r>
      <w:r>
        <w:rPr>
          <w:spacing w:val="-3"/>
          <w:sz w:val="24"/>
        </w:rPr>
        <w:t xml:space="preserve"> </w:t>
      </w:r>
      <w:r>
        <w:rPr>
          <w:sz w:val="24"/>
        </w:rPr>
        <w:t>plnění.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9"/>
        </w:numPr>
        <w:tabs>
          <w:tab w:val="left" w:pos="683"/>
        </w:tabs>
        <w:spacing w:before="1"/>
        <w:ind w:left="682" w:right="114"/>
        <w:jc w:val="both"/>
        <w:rPr>
          <w:sz w:val="24"/>
        </w:rPr>
      </w:pPr>
      <w:r>
        <w:rPr>
          <w:sz w:val="24"/>
        </w:rPr>
        <w:t>Kupní cena bude uhrazena na základě a v souladu s podmínkami daňového dokladu – faktury se splatností 30 (slovy: třicet) dnů ode dne jejího doručení Kupujícímu. 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oprávněn</w:t>
      </w:r>
      <w:r>
        <w:rPr>
          <w:spacing w:val="-4"/>
          <w:sz w:val="24"/>
        </w:rPr>
        <w:t xml:space="preserve"> </w:t>
      </w:r>
      <w:r>
        <w:rPr>
          <w:sz w:val="24"/>
        </w:rPr>
        <w:t>fakturu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částku</w:t>
      </w:r>
      <w:r>
        <w:rPr>
          <w:spacing w:val="-3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3"/>
          <w:sz w:val="24"/>
        </w:rPr>
        <w:t xml:space="preserve"> </w:t>
      </w:r>
      <w:r>
        <w:rPr>
          <w:sz w:val="24"/>
        </w:rPr>
        <w:t>kupní</w:t>
      </w:r>
      <w:r>
        <w:rPr>
          <w:spacing w:val="-3"/>
          <w:sz w:val="24"/>
        </w:rPr>
        <w:t xml:space="preserve"> </w:t>
      </w:r>
      <w:r>
        <w:rPr>
          <w:sz w:val="24"/>
        </w:rPr>
        <w:t>ceně</w:t>
      </w:r>
      <w:r>
        <w:rPr>
          <w:spacing w:val="-6"/>
          <w:sz w:val="24"/>
        </w:rPr>
        <w:t xml:space="preserve"> </w:t>
      </w:r>
      <w:r>
        <w:rPr>
          <w:sz w:val="24"/>
        </w:rPr>
        <w:t>vystavit</w:t>
      </w:r>
      <w:r>
        <w:rPr>
          <w:spacing w:val="-3"/>
          <w:sz w:val="24"/>
        </w:rPr>
        <w:t xml:space="preserve"> </w:t>
      </w:r>
      <w:r>
        <w:rPr>
          <w:sz w:val="24"/>
        </w:rPr>
        <w:t>až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řádném splnění jeho povinnosti dodat předmět koupě Kupujícímu ve smyslu ustanovení čl. III. odst. 3.2. a čl. III. odst. 3.3.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9"/>
        </w:numPr>
        <w:tabs>
          <w:tab w:val="left" w:pos="682"/>
          <w:tab w:val="left" w:pos="683"/>
        </w:tabs>
        <w:ind w:left="682"/>
        <w:rPr>
          <w:sz w:val="24"/>
        </w:rPr>
      </w:pPr>
      <w:r>
        <w:rPr>
          <w:sz w:val="24"/>
        </w:rPr>
        <w:t>Daňový doklad – faktura dle odst. 2.6. tohoto článku musí obsahovat</w:t>
      </w:r>
      <w:r>
        <w:rPr>
          <w:spacing w:val="-6"/>
          <w:sz w:val="24"/>
        </w:rPr>
        <w:t xml:space="preserve"> </w:t>
      </w:r>
      <w:r>
        <w:rPr>
          <w:sz w:val="24"/>
        </w:rPr>
        <w:t>zejména: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ind w:left="1249" w:hanging="568"/>
        <w:rPr>
          <w:sz w:val="24"/>
        </w:rPr>
      </w:pPr>
      <w:r>
        <w:rPr>
          <w:sz w:val="24"/>
        </w:rPr>
        <w:t>obchodní firmu/název a sídlo</w:t>
      </w:r>
      <w:r>
        <w:rPr>
          <w:spacing w:val="-2"/>
          <w:sz w:val="24"/>
        </w:rPr>
        <w:t xml:space="preserve"> </w:t>
      </w:r>
      <w:r>
        <w:rPr>
          <w:sz w:val="24"/>
        </w:rPr>
        <w:t>Kupujícího,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ind w:left="1249" w:hanging="568"/>
        <w:rPr>
          <w:sz w:val="24"/>
        </w:rPr>
      </w:pPr>
      <w:r>
        <w:rPr>
          <w:sz w:val="24"/>
        </w:rPr>
        <w:t>daňové identifikační číslo Kupujícího,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ind w:left="1249" w:hanging="568"/>
        <w:rPr>
          <w:sz w:val="24"/>
        </w:rPr>
      </w:pPr>
      <w:r>
        <w:rPr>
          <w:sz w:val="24"/>
        </w:rPr>
        <w:t>obchodní firmu/název a sídlo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Prodávajícího,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ind w:left="1249" w:hanging="568"/>
        <w:rPr>
          <w:sz w:val="24"/>
        </w:rPr>
      </w:pPr>
      <w:r>
        <w:rPr>
          <w:sz w:val="24"/>
        </w:rPr>
        <w:t>daňové identifikační číslo Prodávajícího,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ind w:left="1249" w:hanging="568"/>
        <w:rPr>
          <w:sz w:val="24"/>
        </w:rPr>
      </w:pPr>
      <w:r>
        <w:rPr>
          <w:sz w:val="24"/>
        </w:rPr>
        <w:t>evidenční číslo daňového</w:t>
      </w:r>
      <w:r>
        <w:rPr>
          <w:spacing w:val="1"/>
          <w:sz w:val="24"/>
        </w:rPr>
        <w:t xml:space="preserve"> </w:t>
      </w:r>
      <w:r>
        <w:rPr>
          <w:sz w:val="24"/>
        </w:rPr>
        <w:t>dokladu,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ind w:left="1249" w:hanging="568"/>
        <w:rPr>
          <w:sz w:val="24"/>
        </w:rPr>
      </w:pPr>
      <w:r>
        <w:rPr>
          <w:sz w:val="24"/>
        </w:rPr>
        <w:t>rozsah a předmět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ind w:left="1249" w:hanging="568"/>
        <w:rPr>
          <w:sz w:val="24"/>
        </w:rPr>
      </w:pPr>
      <w:r>
        <w:rPr>
          <w:sz w:val="24"/>
        </w:rPr>
        <w:t>datum vystavení daňového</w:t>
      </w:r>
      <w:r>
        <w:rPr>
          <w:spacing w:val="-1"/>
          <w:sz w:val="24"/>
        </w:rPr>
        <w:t xml:space="preserve"> </w:t>
      </w:r>
      <w:r>
        <w:rPr>
          <w:sz w:val="24"/>
        </w:rPr>
        <w:t>dokladu,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ind w:left="1249" w:right="121" w:hanging="567"/>
        <w:rPr>
          <w:sz w:val="24"/>
        </w:rPr>
      </w:pPr>
      <w:r>
        <w:rPr>
          <w:sz w:val="24"/>
        </w:rPr>
        <w:t>datum uskutečnění plnění n</w:t>
      </w:r>
      <w:r>
        <w:rPr>
          <w:sz w:val="24"/>
        </w:rPr>
        <w:t>ebo datum přijetí úplaty, a to ten den, který nastane dříve, pokud se liší od data vystavení daňového</w:t>
      </w:r>
      <w:r>
        <w:rPr>
          <w:spacing w:val="-4"/>
          <w:sz w:val="24"/>
        </w:rPr>
        <w:t xml:space="preserve"> </w:t>
      </w:r>
      <w:r>
        <w:rPr>
          <w:sz w:val="24"/>
        </w:rPr>
        <w:t>dokladu,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spacing w:before="1"/>
        <w:ind w:left="1249" w:hanging="568"/>
        <w:rPr>
          <w:sz w:val="24"/>
        </w:rPr>
      </w:pPr>
      <w:r>
        <w:rPr>
          <w:sz w:val="24"/>
        </w:rPr>
        <w:t>cenu</w:t>
      </w:r>
      <w:r>
        <w:rPr>
          <w:spacing w:val="-1"/>
          <w:sz w:val="24"/>
        </w:rPr>
        <w:t xml:space="preserve"> </w:t>
      </w:r>
      <w:r>
        <w:rPr>
          <w:sz w:val="24"/>
        </w:rPr>
        <w:t>plnění,</w:t>
      </w:r>
    </w:p>
    <w:p w:rsidR="0073592A" w:rsidRDefault="00EB11A0">
      <w:pPr>
        <w:pStyle w:val="Odstavecseseznamem"/>
        <w:numPr>
          <w:ilvl w:val="2"/>
          <w:numId w:val="9"/>
        </w:numPr>
        <w:tabs>
          <w:tab w:val="left" w:pos="1249"/>
          <w:tab w:val="left" w:pos="1250"/>
        </w:tabs>
        <w:ind w:left="1249" w:hanging="568"/>
        <w:rPr>
          <w:sz w:val="24"/>
        </w:rPr>
      </w:pPr>
      <w:r>
        <w:rPr>
          <w:sz w:val="24"/>
        </w:rPr>
        <w:t>název a registrační číslo projektu</w:t>
      </w:r>
    </w:p>
    <w:p w:rsidR="0073592A" w:rsidRDefault="0073592A">
      <w:pPr>
        <w:pStyle w:val="Zkladntext"/>
      </w:pPr>
    </w:p>
    <w:p w:rsidR="0073592A" w:rsidRDefault="00EB11A0">
      <w:pPr>
        <w:pStyle w:val="Zkladntext"/>
        <w:ind w:left="682"/>
      </w:pPr>
      <w:r>
        <w:t>a dále veškeré další povinné náležitosti stanovené v ustanovení § 29 zákona č. 235/2004 Sb., o d</w:t>
      </w:r>
      <w:r>
        <w:t>ani z přidané hodnoty, ve znění pozdějších předpisů.</w:t>
      </w:r>
    </w:p>
    <w:p w:rsidR="0073592A" w:rsidRDefault="0073592A">
      <w:pPr>
        <w:sectPr w:rsidR="0073592A">
          <w:pgSz w:w="11910" w:h="16840"/>
          <w:pgMar w:top="1320" w:right="1300" w:bottom="1240" w:left="1300" w:header="0" w:footer="1048" w:gutter="0"/>
          <w:cols w:space="708"/>
        </w:sect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spacing w:before="3"/>
        <w:rPr>
          <w:sz w:val="28"/>
        </w:rPr>
      </w:pPr>
    </w:p>
    <w:p w:rsidR="0073592A" w:rsidRDefault="00EB11A0">
      <w:pPr>
        <w:pStyle w:val="Nadpis2"/>
        <w:spacing w:before="90"/>
        <w:ind w:left="241" w:right="242"/>
      </w:pPr>
      <w:r>
        <w:t>III.</w:t>
      </w:r>
    </w:p>
    <w:p w:rsidR="0073592A" w:rsidRDefault="00EB11A0">
      <w:pPr>
        <w:ind w:left="2401"/>
        <w:rPr>
          <w:b/>
          <w:sz w:val="24"/>
        </w:rPr>
      </w:pPr>
      <w:r>
        <w:rPr>
          <w:b/>
          <w:sz w:val="24"/>
        </w:rPr>
        <w:t>Místo, čas a způsob dodání předmětu koupě</w:t>
      </w:r>
    </w:p>
    <w:p w:rsidR="0073592A" w:rsidRDefault="00EB11A0">
      <w:pPr>
        <w:pStyle w:val="Odstavecseseznamem"/>
        <w:numPr>
          <w:ilvl w:val="1"/>
          <w:numId w:val="8"/>
        </w:numPr>
        <w:tabs>
          <w:tab w:val="left" w:pos="683"/>
        </w:tabs>
        <w:ind w:right="116"/>
        <w:jc w:val="both"/>
        <w:rPr>
          <w:sz w:val="24"/>
        </w:rPr>
      </w:pPr>
      <w:r>
        <w:rPr>
          <w:sz w:val="24"/>
        </w:rPr>
        <w:t>Místem plnění je objekt Národního ústavu duševního zdraví, Topolová 748, 250 67 Klecany.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8"/>
        </w:numPr>
        <w:tabs>
          <w:tab w:val="left" w:pos="683"/>
        </w:tabs>
        <w:ind w:right="115"/>
        <w:jc w:val="both"/>
        <w:rPr>
          <w:sz w:val="24"/>
        </w:rPr>
      </w:pPr>
      <w:r>
        <w:rPr>
          <w:sz w:val="24"/>
        </w:rPr>
        <w:t xml:space="preserve">Smluvní strany se dohodly, že Prodávající je povinen dodat Předmět koupě Kupujícímu nejpozději ve lhůtě 4 </w:t>
      </w:r>
      <w:r>
        <w:rPr>
          <w:b/>
          <w:sz w:val="24"/>
        </w:rPr>
        <w:t xml:space="preserve">(slovy: čtyř) týdnů </w:t>
      </w:r>
      <w:r>
        <w:rPr>
          <w:sz w:val="24"/>
        </w:rPr>
        <w:t>ode dne nabytí účinnosti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73592A" w:rsidRDefault="0073592A">
      <w:pPr>
        <w:pStyle w:val="Zkladntext"/>
        <w:spacing w:before="10"/>
        <w:rPr>
          <w:sz w:val="20"/>
        </w:rPr>
      </w:pPr>
    </w:p>
    <w:p w:rsidR="0073592A" w:rsidRDefault="00EB11A0">
      <w:pPr>
        <w:pStyle w:val="Odstavecseseznamem"/>
        <w:numPr>
          <w:ilvl w:val="1"/>
          <w:numId w:val="8"/>
        </w:numPr>
        <w:tabs>
          <w:tab w:val="left" w:pos="683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Splnění povinnosti Prodávajícího ve smyslu předchozího odstavce bude stvrzeno Zápisem o do</w:t>
      </w:r>
      <w:r>
        <w:rPr>
          <w:sz w:val="24"/>
        </w:rPr>
        <w:t>dání Předmětu koupě (dále jen „Zápis“). Oboustranně podepsaný písemný Zápis potvrzuje, že došlo k odevzdání předmětu koupě Kupujícímu ve smyslu občanského</w:t>
      </w:r>
      <w:r>
        <w:rPr>
          <w:spacing w:val="-9"/>
          <w:sz w:val="24"/>
        </w:rPr>
        <w:t xml:space="preserve"> </w:t>
      </w:r>
      <w:r>
        <w:rPr>
          <w:sz w:val="24"/>
        </w:rPr>
        <w:t>zákoníku.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oprávněn</w:t>
      </w:r>
      <w:r>
        <w:rPr>
          <w:spacing w:val="-9"/>
          <w:sz w:val="24"/>
        </w:rPr>
        <w:t xml:space="preserve"> </w:t>
      </w:r>
      <w:r>
        <w:rPr>
          <w:sz w:val="24"/>
        </w:rPr>
        <w:t>odmítnout</w:t>
      </w:r>
      <w:r>
        <w:rPr>
          <w:spacing w:val="-11"/>
          <w:sz w:val="24"/>
        </w:rPr>
        <w:t xml:space="preserve"> </w:t>
      </w:r>
      <w:r>
        <w:rPr>
          <w:sz w:val="24"/>
        </w:rPr>
        <w:t>převzetí</w:t>
      </w:r>
      <w:r>
        <w:rPr>
          <w:spacing w:val="-9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0"/>
          <w:sz w:val="24"/>
        </w:rPr>
        <w:t xml:space="preserve"> </w:t>
      </w:r>
      <w:r>
        <w:rPr>
          <w:sz w:val="24"/>
        </w:rPr>
        <w:t>koupě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podpis na Zápisu v případě,</w:t>
      </w:r>
      <w:r>
        <w:rPr>
          <w:spacing w:val="-2"/>
          <w:sz w:val="24"/>
        </w:rPr>
        <w:t xml:space="preserve"> </w:t>
      </w:r>
      <w:r>
        <w:rPr>
          <w:sz w:val="24"/>
        </w:rPr>
        <w:t>že:</w:t>
      </w:r>
    </w:p>
    <w:p w:rsidR="0073592A" w:rsidRDefault="00EB11A0">
      <w:pPr>
        <w:pStyle w:val="Odstavecseseznamem"/>
        <w:numPr>
          <w:ilvl w:val="2"/>
          <w:numId w:val="8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kt</w:t>
      </w:r>
      <w:r>
        <w:rPr>
          <w:sz w:val="24"/>
        </w:rPr>
        <w:t>erákoliv část Předmětu koupě vykazuje vady, nebo</w:t>
      </w:r>
    </w:p>
    <w:p w:rsidR="0073592A" w:rsidRDefault="00EB11A0">
      <w:pPr>
        <w:pStyle w:val="Odstavecseseznamem"/>
        <w:numPr>
          <w:ilvl w:val="2"/>
          <w:numId w:val="8"/>
        </w:numPr>
        <w:tabs>
          <w:tab w:val="left" w:pos="1043"/>
        </w:tabs>
        <w:ind w:right="116"/>
        <w:rPr>
          <w:sz w:val="24"/>
        </w:rPr>
      </w:pPr>
      <w:r>
        <w:rPr>
          <w:sz w:val="24"/>
        </w:rPr>
        <w:t>nedošlo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-5"/>
          <w:sz w:val="24"/>
        </w:rPr>
        <w:t xml:space="preserve"> </w:t>
      </w:r>
      <w:r>
        <w:rPr>
          <w:sz w:val="24"/>
        </w:rPr>
        <w:t>splnění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3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2.2</w:t>
      </w:r>
      <w:r>
        <w:rPr>
          <w:spacing w:val="-1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a),</w:t>
      </w:r>
      <w:r>
        <w:rPr>
          <w:spacing w:val="-5"/>
          <w:sz w:val="24"/>
        </w:rPr>
        <w:t xml:space="preserve"> </w:t>
      </w:r>
      <w:r>
        <w:rPr>
          <w:sz w:val="24"/>
        </w:rPr>
        <w:t>b),</w:t>
      </w:r>
      <w:r>
        <w:rPr>
          <w:spacing w:val="-1"/>
          <w:sz w:val="24"/>
        </w:rPr>
        <w:t xml:space="preserve"> </w:t>
      </w:r>
      <w:r>
        <w:rPr>
          <w:sz w:val="24"/>
        </w:rPr>
        <w:t>d)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e)</w:t>
      </w:r>
      <w:r>
        <w:rPr>
          <w:spacing w:val="-5"/>
          <w:sz w:val="24"/>
        </w:rPr>
        <w:t xml:space="preserve"> </w:t>
      </w:r>
      <w:r>
        <w:rPr>
          <w:sz w:val="24"/>
        </w:rPr>
        <w:t>této smlouvy.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8"/>
        </w:numPr>
        <w:tabs>
          <w:tab w:val="left" w:pos="683"/>
        </w:tabs>
        <w:ind w:right="115"/>
        <w:jc w:val="both"/>
        <w:rPr>
          <w:sz w:val="24"/>
        </w:rPr>
      </w:pPr>
      <w:r>
        <w:rPr>
          <w:sz w:val="24"/>
        </w:rPr>
        <w:t>Vlastnické právo k Předmětu koupě přechází na Kupujícího okamžikem převzetí Předmětu koupě od Prodávajícího, nebezpečí škody na věci přechází na Kupujícího okamžikem podpisu Zápisu dle čl. III. odst. 3.3. této smlouvy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Kupujícím.</w:t>
      </w: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2"/>
        </w:rPr>
      </w:pPr>
    </w:p>
    <w:p w:rsidR="0073592A" w:rsidRDefault="00EB11A0">
      <w:pPr>
        <w:pStyle w:val="Nadpis2"/>
        <w:ind w:right="242"/>
      </w:pPr>
      <w:r>
        <w:t>IV.</w:t>
      </w:r>
    </w:p>
    <w:p w:rsidR="0073592A" w:rsidRDefault="00EB11A0">
      <w:pPr>
        <w:ind w:left="242" w:right="242"/>
        <w:jc w:val="center"/>
        <w:rPr>
          <w:b/>
          <w:sz w:val="24"/>
        </w:rPr>
      </w:pPr>
      <w:r>
        <w:rPr>
          <w:b/>
          <w:sz w:val="24"/>
        </w:rPr>
        <w:t>Odpovědnost za vady a</w:t>
      </w:r>
      <w:r>
        <w:rPr>
          <w:b/>
          <w:sz w:val="24"/>
        </w:rPr>
        <w:t xml:space="preserve"> smluvní záruční podmínky</w:t>
      </w:r>
    </w:p>
    <w:p w:rsidR="0073592A" w:rsidRDefault="0073592A">
      <w:pPr>
        <w:pStyle w:val="Zkladntext"/>
        <w:rPr>
          <w:b/>
        </w:rPr>
      </w:pPr>
    </w:p>
    <w:p w:rsidR="0073592A" w:rsidRDefault="00EB11A0">
      <w:pPr>
        <w:pStyle w:val="Odstavecseseznamem"/>
        <w:numPr>
          <w:ilvl w:val="1"/>
          <w:numId w:val="7"/>
        </w:numPr>
        <w:tabs>
          <w:tab w:val="left" w:pos="683"/>
        </w:tabs>
        <w:ind w:right="117"/>
        <w:jc w:val="both"/>
        <w:rPr>
          <w:sz w:val="24"/>
        </w:rPr>
      </w:pPr>
      <w:r>
        <w:rPr>
          <w:sz w:val="24"/>
        </w:rPr>
        <w:t>Prodávající Kupujícího výslovně  ujišťuje,  že  Předmět  koupě  je  bez  vad  a  hodí  se k obvyklému</w:t>
      </w:r>
      <w:r>
        <w:rPr>
          <w:spacing w:val="-2"/>
          <w:sz w:val="24"/>
        </w:rPr>
        <w:t xml:space="preserve"> </w:t>
      </w:r>
      <w:r>
        <w:rPr>
          <w:sz w:val="24"/>
        </w:rPr>
        <w:t>účelu.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7"/>
        </w:numPr>
        <w:tabs>
          <w:tab w:val="left" w:pos="683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Prodávající odpovídá Kupujícímu za veškeré škody vzniklé na Předmětu koupě porušením povinností vyplývajících z obecně závazných právních předpisů, této smlouvy, technických norem (včetně doporučujících) a z obchodních zvyklostí ze strany Prodávajícího. Za</w:t>
      </w:r>
      <w:r>
        <w:rPr>
          <w:sz w:val="24"/>
        </w:rPr>
        <w:t xml:space="preserve"> vadné plnění povinností dle této smlouvy a za případnou škodu tímto vadným plněním způsobenou odpovídá Prodávající dle obecně závazných právních předpisů a podmínek stanovených touto</w:t>
      </w:r>
      <w:r>
        <w:rPr>
          <w:spacing w:val="-2"/>
          <w:sz w:val="24"/>
        </w:rPr>
        <w:t xml:space="preserve"> </w:t>
      </w:r>
      <w:r>
        <w:rPr>
          <w:sz w:val="24"/>
        </w:rPr>
        <w:t>smlouvou.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7"/>
        </w:numPr>
        <w:tabs>
          <w:tab w:val="left" w:pos="683"/>
        </w:tabs>
        <w:ind w:right="114"/>
        <w:jc w:val="both"/>
        <w:rPr>
          <w:sz w:val="24"/>
        </w:rPr>
      </w:pPr>
      <w:r>
        <w:rPr>
          <w:sz w:val="24"/>
        </w:rPr>
        <w:t>Prodávající touto smlouvou poskytuje na Předmět koupě smluvní</w:t>
      </w:r>
      <w:r>
        <w:rPr>
          <w:sz w:val="24"/>
        </w:rPr>
        <w:t xml:space="preserve"> záruku v délce trvání 24</w:t>
      </w:r>
      <w:r>
        <w:rPr>
          <w:spacing w:val="-14"/>
          <w:sz w:val="24"/>
        </w:rPr>
        <w:t xml:space="preserve"> </w:t>
      </w:r>
      <w:r>
        <w:rPr>
          <w:sz w:val="24"/>
        </w:rPr>
        <w:t>(slovy:</w:t>
      </w:r>
      <w:r>
        <w:rPr>
          <w:spacing w:val="-13"/>
          <w:sz w:val="24"/>
        </w:rPr>
        <w:t xml:space="preserve"> </w:t>
      </w:r>
      <w:r>
        <w:rPr>
          <w:sz w:val="24"/>
        </w:rPr>
        <w:t>dvacet</w:t>
      </w:r>
      <w:r>
        <w:rPr>
          <w:spacing w:val="-13"/>
          <w:sz w:val="24"/>
        </w:rPr>
        <w:t xml:space="preserve"> </w:t>
      </w:r>
      <w:r>
        <w:rPr>
          <w:sz w:val="24"/>
        </w:rPr>
        <w:t>čtyři)</w:t>
      </w:r>
      <w:r>
        <w:rPr>
          <w:spacing w:val="-12"/>
          <w:sz w:val="24"/>
        </w:rPr>
        <w:t xml:space="preserve"> </w:t>
      </w:r>
      <w:r>
        <w:rPr>
          <w:sz w:val="24"/>
        </w:rPr>
        <w:t>měsíců.</w:t>
      </w:r>
      <w:r>
        <w:rPr>
          <w:spacing w:val="-11"/>
          <w:sz w:val="24"/>
        </w:rPr>
        <w:t xml:space="preserve"> </w:t>
      </w:r>
      <w:r>
        <w:rPr>
          <w:sz w:val="24"/>
        </w:rPr>
        <w:t>Záruční</w:t>
      </w:r>
      <w:r>
        <w:rPr>
          <w:spacing w:val="-13"/>
          <w:sz w:val="24"/>
        </w:rPr>
        <w:t xml:space="preserve"> </w:t>
      </w:r>
      <w:r>
        <w:rPr>
          <w:sz w:val="24"/>
        </w:rPr>
        <w:t>doba</w:t>
      </w:r>
      <w:r>
        <w:rPr>
          <w:spacing w:val="-12"/>
          <w:sz w:val="24"/>
        </w:rPr>
        <w:t xml:space="preserve"> </w:t>
      </w:r>
      <w:r>
        <w:rPr>
          <w:sz w:val="24"/>
        </w:rPr>
        <w:t>počíná</w:t>
      </w:r>
      <w:r>
        <w:rPr>
          <w:spacing w:val="-14"/>
          <w:sz w:val="24"/>
        </w:rPr>
        <w:t xml:space="preserve"> </w:t>
      </w:r>
      <w:r>
        <w:rPr>
          <w:sz w:val="24"/>
        </w:rPr>
        <w:t>běžet</w:t>
      </w:r>
      <w:r>
        <w:rPr>
          <w:spacing w:val="-12"/>
          <w:sz w:val="24"/>
        </w:rPr>
        <w:t xml:space="preserve"> </w:t>
      </w:r>
      <w:r>
        <w:rPr>
          <w:sz w:val="24"/>
        </w:rPr>
        <w:t>dnem</w:t>
      </w:r>
      <w:r>
        <w:rPr>
          <w:spacing w:val="-11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Zápisu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dodání Předmětu koupě Kupujícímu dle čl. III. odst. 3.3. této smlouvy. Prodávající tímto Kupujícímu výslovně zaručuje, že dodaný Předmět koupě bude nejm</w:t>
      </w:r>
      <w:r>
        <w:rPr>
          <w:sz w:val="24"/>
        </w:rPr>
        <w:t>éně po dobu odpovídající záruční době způsobilý pro použití k jeho obvyklému účelu a že si zachová vlastnosti vyžadované touto smlouvou, jakož i vlastnosti pro Předmět koupě</w:t>
      </w:r>
      <w:r>
        <w:rPr>
          <w:spacing w:val="-8"/>
          <w:sz w:val="24"/>
        </w:rPr>
        <w:t xml:space="preserve"> </w:t>
      </w:r>
      <w:r>
        <w:rPr>
          <w:sz w:val="24"/>
        </w:rPr>
        <w:t>obvyklé.</w:t>
      </w:r>
    </w:p>
    <w:p w:rsidR="0073592A" w:rsidRDefault="0073592A">
      <w:pPr>
        <w:pStyle w:val="Zkladntext"/>
        <w:spacing w:before="1"/>
      </w:pPr>
    </w:p>
    <w:p w:rsidR="0073592A" w:rsidRDefault="00EB11A0">
      <w:pPr>
        <w:pStyle w:val="Odstavecseseznamem"/>
        <w:numPr>
          <w:ilvl w:val="1"/>
          <w:numId w:val="7"/>
        </w:numPr>
        <w:tabs>
          <w:tab w:val="left" w:pos="683"/>
        </w:tabs>
        <w:ind w:right="112"/>
        <w:jc w:val="both"/>
        <w:rPr>
          <w:sz w:val="24"/>
        </w:rPr>
      </w:pPr>
      <w:r>
        <w:rPr>
          <w:sz w:val="24"/>
        </w:rPr>
        <w:t>V případě, že se v záruční době vyskytne na kterékoliv části Předmětu ko</w:t>
      </w:r>
      <w:r>
        <w:rPr>
          <w:sz w:val="24"/>
        </w:rPr>
        <w:t>upě vada, vyrozumí o tom Kupující písemně Prodávajícího. Prodávající se zavazuje reagovat na takové</w:t>
      </w:r>
      <w:r>
        <w:rPr>
          <w:spacing w:val="-8"/>
          <w:sz w:val="24"/>
        </w:rPr>
        <w:t xml:space="preserve"> </w:t>
      </w:r>
      <w:r>
        <w:rPr>
          <w:sz w:val="24"/>
        </w:rPr>
        <w:t>hlášení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konce</w:t>
      </w:r>
      <w:r>
        <w:rPr>
          <w:spacing w:val="-5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6"/>
          <w:sz w:val="24"/>
        </w:rPr>
        <w:t xml:space="preserve"> </w:t>
      </w:r>
      <w:r>
        <w:rPr>
          <w:sz w:val="24"/>
        </w:rPr>
        <w:t>pracovního</w:t>
      </w:r>
      <w:r>
        <w:rPr>
          <w:spacing w:val="-4"/>
          <w:sz w:val="24"/>
        </w:rPr>
        <w:t xml:space="preserve"> </w:t>
      </w:r>
      <w:r>
        <w:rPr>
          <w:sz w:val="24"/>
        </w:rPr>
        <w:t>dne.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dále</w:t>
      </w:r>
      <w:r>
        <w:rPr>
          <w:spacing w:val="-4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vady odstranit do 3 (třech) kalendářních dnů od nahlášení, v případě vad zvláště závažných, které vyžadují dodání náhradních dílů které nejsou běžně skladem, činí tato</w:t>
      </w:r>
      <w:r>
        <w:rPr>
          <w:spacing w:val="38"/>
          <w:sz w:val="24"/>
        </w:rPr>
        <w:t xml:space="preserve"> </w:t>
      </w:r>
      <w:r>
        <w:rPr>
          <w:sz w:val="24"/>
        </w:rPr>
        <w:t>lhůta</w:t>
      </w:r>
    </w:p>
    <w:p w:rsidR="0073592A" w:rsidRDefault="0073592A">
      <w:pPr>
        <w:jc w:val="both"/>
        <w:rPr>
          <w:sz w:val="24"/>
        </w:rPr>
        <w:sectPr w:rsidR="0073592A">
          <w:pgSz w:w="11910" w:h="16840"/>
          <w:pgMar w:top="1580" w:right="1300" w:bottom="1240" w:left="1300" w:header="0" w:footer="1048" w:gutter="0"/>
          <w:cols w:space="708"/>
        </w:sectPr>
      </w:pPr>
    </w:p>
    <w:p w:rsidR="0073592A" w:rsidRDefault="00EB11A0">
      <w:pPr>
        <w:pStyle w:val="Zkladntext"/>
        <w:spacing w:before="77"/>
        <w:ind w:left="682" w:right="115"/>
        <w:jc w:val="both"/>
      </w:pPr>
      <w:r>
        <w:lastRenderedPageBreak/>
        <w:t>maximálně 4 (čtyři) týdny od nahlášení. O odstranění vady bude v</w:t>
      </w:r>
      <w:r>
        <w:t xml:space="preserve"> obou případech vyhotoven</w:t>
      </w:r>
      <w:r>
        <w:rPr>
          <w:spacing w:val="-7"/>
        </w:rPr>
        <w:t xml:space="preserve"> </w:t>
      </w:r>
      <w:r>
        <w:t>oboustranně</w:t>
      </w:r>
      <w:r>
        <w:rPr>
          <w:spacing w:val="-5"/>
        </w:rPr>
        <w:t xml:space="preserve"> </w:t>
      </w:r>
      <w:r>
        <w:t>podepsaný</w:t>
      </w:r>
      <w:r>
        <w:rPr>
          <w:spacing w:val="-9"/>
        </w:rPr>
        <w:t xml:space="preserve"> </w:t>
      </w:r>
      <w:r>
        <w:t>protokol,</w:t>
      </w:r>
      <w:r>
        <w:rPr>
          <w:spacing w:val="-6"/>
        </w:rPr>
        <w:t xml:space="preserve"> </w:t>
      </w:r>
      <w:r>
        <w:t>kterým</w:t>
      </w:r>
      <w:r>
        <w:rPr>
          <w:spacing w:val="-5"/>
        </w:rPr>
        <w:t xml:space="preserve"> </w:t>
      </w:r>
      <w:r>
        <w:t>Kupující</w:t>
      </w:r>
      <w:r>
        <w:rPr>
          <w:spacing w:val="-6"/>
        </w:rPr>
        <w:t xml:space="preserve"> </w:t>
      </w:r>
      <w:r>
        <w:t>akceptuje</w:t>
      </w:r>
      <w:r>
        <w:rPr>
          <w:spacing w:val="-7"/>
        </w:rPr>
        <w:t xml:space="preserve"> </w:t>
      </w:r>
      <w:r>
        <w:t>řádné</w:t>
      </w:r>
      <w:r>
        <w:rPr>
          <w:spacing w:val="-7"/>
        </w:rPr>
        <w:t xml:space="preserve"> </w:t>
      </w:r>
      <w:r>
        <w:t>odstranění závady. Kupující je oprávněn odmítnout podpis na protokolu v případě, že vada nebyla řádně a včas</w:t>
      </w:r>
      <w:r>
        <w:rPr>
          <w:spacing w:val="-4"/>
        </w:rPr>
        <w:t xml:space="preserve"> </w:t>
      </w:r>
      <w:r>
        <w:t>odstraněna.</w:t>
      </w:r>
    </w:p>
    <w:p w:rsidR="0073592A" w:rsidRDefault="0073592A">
      <w:pPr>
        <w:pStyle w:val="Zkladntext"/>
      </w:pPr>
    </w:p>
    <w:p w:rsidR="0073592A" w:rsidRDefault="00EB11A0">
      <w:pPr>
        <w:pStyle w:val="Zkladntext"/>
        <w:ind w:left="682" w:right="115"/>
        <w:jc w:val="both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Předmět</w:t>
      </w:r>
      <w:r>
        <w:rPr>
          <w:spacing w:val="-8"/>
        </w:rPr>
        <w:t xml:space="preserve"> </w:t>
      </w:r>
      <w:r>
        <w:t>koupě</w:t>
      </w:r>
      <w:r>
        <w:rPr>
          <w:spacing w:val="-9"/>
        </w:rPr>
        <w:t xml:space="preserve"> </w:t>
      </w:r>
      <w:r>
        <w:t>neodstranitel</w:t>
      </w:r>
      <w:r>
        <w:t>nou</w:t>
      </w:r>
      <w:r>
        <w:rPr>
          <w:spacing w:val="-5"/>
        </w:rPr>
        <w:t xml:space="preserve"> </w:t>
      </w:r>
      <w:r>
        <w:t>vadu,</w:t>
      </w:r>
      <w:r>
        <w:rPr>
          <w:spacing w:val="-8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Kupující</w:t>
      </w:r>
      <w:r>
        <w:rPr>
          <w:spacing w:val="-8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své</w:t>
      </w:r>
      <w:r>
        <w:rPr>
          <w:spacing w:val="-10"/>
        </w:rPr>
        <w:t xml:space="preserve"> </w:t>
      </w:r>
      <w:r>
        <w:t>volby</w:t>
      </w:r>
      <w:r>
        <w:rPr>
          <w:spacing w:val="-12"/>
        </w:rPr>
        <w:t xml:space="preserve"> </w:t>
      </w:r>
      <w:r>
        <w:t>nárok na slevu z kupní ceny nebo nárok od smlouvy odstoupit. Za neodstranitelnou se vada považuje v případě, že nebude odstraněna ani ve lhůtě 4 (čtyř) týdnů od</w:t>
      </w:r>
      <w:r>
        <w:rPr>
          <w:spacing w:val="-7"/>
        </w:rPr>
        <w:t xml:space="preserve"> </w:t>
      </w:r>
      <w:r>
        <w:t>nahlášení.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7"/>
        </w:numPr>
        <w:tabs>
          <w:tab w:val="left" w:pos="683"/>
        </w:tabs>
        <w:ind w:right="114"/>
        <w:jc w:val="both"/>
        <w:rPr>
          <w:sz w:val="24"/>
        </w:rPr>
      </w:pPr>
      <w:r>
        <w:rPr>
          <w:sz w:val="24"/>
        </w:rPr>
        <w:t>Záruční doba ve vztahu ke příslušné části Předm</w:t>
      </w:r>
      <w:r>
        <w:rPr>
          <w:sz w:val="24"/>
        </w:rPr>
        <w:t>ětu koupě neběží po dobu, po kterou Kupující</w:t>
      </w:r>
      <w:r>
        <w:rPr>
          <w:spacing w:val="-5"/>
          <w:sz w:val="24"/>
        </w:rPr>
        <w:t xml:space="preserve"> </w:t>
      </w:r>
      <w:r>
        <w:rPr>
          <w:sz w:val="24"/>
        </w:rPr>
        <w:t>nemůže</w:t>
      </w:r>
      <w:r>
        <w:rPr>
          <w:spacing w:val="-3"/>
          <w:sz w:val="24"/>
        </w:rPr>
        <w:t xml:space="preserve"> </w:t>
      </w:r>
      <w:r>
        <w:rPr>
          <w:sz w:val="24"/>
        </w:rPr>
        <w:t>danou</w:t>
      </w:r>
      <w:r>
        <w:rPr>
          <w:spacing w:val="-5"/>
          <w:sz w:val="24"/>
        </w:rPr>
        <w:t xml:space="preserve"> </w:t>
      </w:r>
      <w:r>
        <w:rPr>
          <w:sz w:val="24"/>
        </w:rPr>
        <w:t>část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-5"/>
          <w:sz w:val="24"/>
        </w:rPr>
        <w:t xml:space="preserve"> </w:t>
      </w:r>
      <w:r>
        <w:rPr>
          <w:sz w:val="24"/>
        </w:rPr>
        <w:t>koupě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důvodu</w:t>
      </w:r>
      <w:r>
        <w:rPr>
          <w:spacing w:val="-4"/>
          <w:sz w:val="24"/>
        </w:rPr>
        <w:t xml:space="preserve"> </w:t>
      </w:r>
      <w:r>
        <w:rPr>
          <w:sz w:val="24"/>
        </w:rPr>
        <w:t>její</w:t>
      </w:r>
      <w:r>
        <w:rPr>
          <w:spacing w:val="-3"/>
          <w:sz w:val="24"/>
        </w:rPr>
        <w:t xml:space="preserve"> </w:t>
      </w:r>
      <w:r>
        <w:rPr>
          <w:sz w:val="24"/>
        </w:rPr>
        <w:t>vady</w:t>
      </w:r>
      <w:r>
        <w:rPr>
          <w:spacing w:val="-12"/>
          <w:sz w:val="24"/>
        </w:rPr>
        <w:t xml:space="preserve"> </w:t>
      </w:r>
      <w:r>
        <w:rPr>
          <w:sz w:val="24"/>
        </w:rPr>
        <w:t>užívat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plném</w:t>
      </w:r>
      <w:r>
        <w:rPr>
          <w:spacing w:val="-4"/>
          <w:sz w:val="24"/>
        </w:rPr>
        <w:t xml:space="preserve"> </w:t>
      </w:r>
      <w:r>
        <w:rPr>
          <w:sz w:val="24"/>
        </w:rPr>
        <w:t>rozsahu.</w:t>
      </w:r>
    </w:p>
    <w:p w:rsidR="0073592A" w:rsidRDefault="0073592A">
      <w:pPr>
        <w:pStyle w:val="Zkladntext"/>
        <w:spacing w:before="1"/>
      </w:pPr>
    </w:p>
    <w:p w:rsidR="0073592A" w:rsidRDefault="00EB11A0">
      <w:pPr>
        <w:pStyle w:val="Odstavecseseznamem"/>
        <w:numPr>
          <w:ilvl w:val="1"/>
          <w:numId w:val="7"/>
        </w:numPr>
        <w:tabs>
          <w:tab w:val="left" w:pos="597"/>
        </w:tabs>
        <w:ind w:left="596" w:right="122" w:hanging="480"/>
        <w:jc w:val="both"/>
        <w:rPr>
          <w:sz w:val="24"/>
        </w:rPr>
      </w:pPr>
      <w:r>
        <w:rPr>
          <w:sz w:val="24"/>
        </w:rPr>
        <w:t>Nároky z vad Předmětu koupě se nedotýkají nároku na náhradu škody nebo nároku na 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pokutu.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7"/>
        </w:numPr>
        <w:tabs>
          <w:tab w:val="left" w:pos="597"/>
        </w:tabs>
        <w:ind w:left="596" w:right="114" w:hanging="480"/>
        <w:jc w:val="both"/>
        <w:rPr>
          <w:sz w:val="24"/>
        </w:rPr>
      </w:pPr>
      <w:r>
        <w:rPr>
          <w:sz w:val="24"/>
        </w:rPr>
        <w:t>Prodávající se zavazuje sjednat nebo mít sjednané pojištění odpovědnosti za škodu způsobenou třetí osobě vyplývající z jeho podnikatelské činnosti minimálně ve výši Kupní ceny dle této smlouvy, a to na celou dobu trvání této smlouvy, a předložit Kupujícímu</w:t>
      </w:r>
      <w:r>
        <w:rPr>
          <w:spacing w:val="-16"/>
          <w:sz w:val="24"/>
        </w:rPr>
        <w:t xml:space="preserve"> </w:t>
      </w:r>
      <w:r>
        <w:rPr>
          <w:sz w:val="24"/>
        </w:rPr>
        <w:t>pojistný</w:t>
      </w:r>
      <w:r>
        <w:rPr>
          <w:spacing w:val="-23"/>
          <w:sz w:val="24"/>
        </w:rPr>
        <w:t xml:space="preserve"> </w:t>
      </w:r>
      <w:r>
        <w:rPr>
          <w:sz w:val="24"/>
        </w:rPr>
        <w:t>certifikát</w:t>
      </w:r>
      <w:r>
        <w:rPr>
          <w:spacing w:val="-16"/>
          <w:sz w:val="24"/>
        </w:rPr>
        <w:t xml:space="preserve"> </w:t>
      </w:r>
      <w:r>
        <w:rPr>
          <w:sz w:val="24"/>
        </w:rPr>
        <w:t>prokazující,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7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vztahuje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plnění</w:t>
      </w:r>
      <w:r>
        <w:rPr>
          <w:spacing w:val="-16"/>
          <w:sz w:val="24"/>
        </w:rPr>
        <w:t xml:space="preserve"> </w:t>
      </w:r>
      <w:r>
        <w:rPr>
          <w:sz w:val="24"/>
        </w:rPr>
        <w:t>Prodávajícího dle této smlouvy. Jakékoli změny nebo dodatky pojistné smlouvy nebo pojistného certifikátu, které snižují pojistné krytí pod minimální úroveň stanovenou v této smlouvě, vyža</w:t>
      </w:r>
      <w:r>
        <w:rPr>
          <w:sz w:val="24"/>
        </w:rPr>
        <w:t>dují předchozí písemný souhlas Kupujícího. Kopie pojistné smlouvy tvoří Přílohu č. 2 této smlouvy. V případě, že Prodávající poruší povinnost dle předchozího odstavce, je Kupující oprávněn z tohoto důvodu od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odstoupit.</w:t>
      </w:r>
    </w:p>
    <w:p w:rsidR="0073592A" w:rsidRDefault="0073592A">
      <w:pPr>
        <w:pStyle w:val="Zkladntext"/>
      </w:pPr>
    </w:p>
    <w:p w:rsidR="0073592A" w:rsidRDefault="00EB11A0">
      <w:pPr>
        <w:pStyle w:val="Nadpis2"/>
        <w:ind w:left="719" w:right="242"/>
      </w:pPr>
      <w:r>
        <w:t>V.</w:t>
      </w:r>
    </w:p>
    <w:p w:rsidR="0073592A" w:rsidRDefault="00EB11A0">
      <w:pPr>
        <w:ind w:left="721" w:right="242"/>
        <w:jc w:val="center"/>
        <w:rPr>
          <w:b/>
          <w:sz w:val="24"/>
        </w:rPr>
      </w:pPr>
      <w:r>
        <w:rPr>
          <w:b/>
          <w:sz w:val="24"/>
        </w:rPr>
        <w:t>Sankce</w:t>
      </w:r>
    </w:p>
    <w:p w:rsidR="0073592A" w:rsidRDefault="00EB11A0">
      <w:pPr>
        <w:pStyle w:val="Odstavecseseznamem"/>
        <w:numPr>
          <w:ilvl w:val="1"/>
          <w:numId w:val="6"/>
        </w:numPr>
        <w:tabs>
          <w:tab w:val="left" w:pos="683"/>
        </w:tabs>
        <w:ind w:right="113"/>
        <w:jc w:val="both"/>
        <w:rPr>
          <w:sz w:val="24"/>
        </w:rPr>
      </w:pPr>
      <w:r>
        <w:rPr>
          <w:sz w:val="24"/>
        </w:rPr>
        <w:t>Smluvní stran</w:t>
      </w:r>
      <w:r>
        <w:rPr>
          <w:sz w:val="24"/>
        </w:rPr>
        <w:t>y nesou odpovědnost za způsobenou škodu v rámci platných právních předpisů a  této  smlouvy.  Smluvní  strany  se  zavazují  k vyvinutí  maximálního  úsilí k předcházení škodám a k minimalizaci rozsahu škod již</w:t>
      </w:r>
      <w:r>
        <w:rPr>
          <w:spacing w:val="-1"/>
          <w:sz w:val="24"/>
        </w:rPr>
        <w:t xml:space="preserve"> </w:t>
      </w:r>
      <w:r>
        <w:rPr>
          <w:sz w:val="24"/>
        </w:rPr>
        <w:t>vzniklých.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6"/>
        </w:numPr>
        <w:tabs>
          <w:tab w:val="left" w:pos="683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V případě  prodlení  se  splněním</w:t>
      </w:r>
      <w:r>
        <w:rPr>
          <w:sz w:val="24"/>
        </w:rPr>
        <w:t xml:space="preserve">  povinnosti  dodat  Předmět  koupě  včas  v souladu    s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4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III.</w:t>
      </w:r>
      <w:r>
        <w:rPr>
          <w:spacing w:val="-5"/>
          <w:sz w:val="24"/>
        </w:rPr>
        <w:t xml:space="preserve"> </w:t>
      </w:r>
      <w:r>
        <w:rPr>
          <w:sz w:val="24"/>
        </w:rPr>
        <w:t>odst.</w:t>
      </w:r>
      <w:r>
        <w:rPr>
          <w:spacing w:val="-4"/>
          <w:sz w:val="24"/>
        </w:rPr>
        <w:t xml:space="preserve"> </w:t>
      </w:r>
      <w:r>
        <w:rPr>
          <w:sz w:val="24"/>
        </w:rPr>
        <w:t>3.2.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zavazuje</w:t>
      </w:r>
      <w:r>
        <w:rPr>
          <w:spacing w:val="-5"/>
          <w:sz w:val="24"/>
        </w:rPr>
        <w:t xml:space="preserve"> </w:t>
      </w:r>
      <w:r>
        <w:rPr>
          <w:sz w:val="24"/>
        </w:rPr>
        <w:t>uhradit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Kupujícímu</w:t>
      </w:r>
    </w:p>
    <w:p w:rsidR="0073592A" w:rsidRDefault="0073592A">
      <w:pPr>
        <w:jc w:val="both"/>
        <w:rPr>
          <w:sz w:val="24"/>
        </w:rPr>
        <w:sectPr w:rsidR="0073592A">
          <w:pgSz w:w="11910" w:h="16840"/>
          <w:pgMar w:top="1320" w:right="1300" w:bottom="1240" w:left="1300" w:header="0" w:footer="1048" w:gutter="0"/>
          <w:cols w:space="708"/>
        </w:sectPr>
      </w:pPr>
    </w:p>
    <w:p w:rsidR="0073592A" w:rsidRDefault="00EB11A0">
      <w:pPr>
        <w:pStyle w:val="Zkladntext"/>
        <w:spacing w:before="77"/>
        <w:ind w:left="682" w:right="110"/>
        <w:jc w:val="both"/>
      </w:pPr>
      <w:r>
        <w:lastRenderedPageBreak/>
        <w:t>smluvní pokutu ve výši 2.500,- Kč (slovy dva tisíce pět set korun českých) za každý započatý kalendářní den prodlení.</w:t>
      </w:r>
    </w:p>
    <w:p w:rsidR="0073592A" w:rsidRDefault="0073592A">
      <w:pPr>
        <w:pStyle w:val="Zkladntext"/>
      </w:pPr>
    </w:p>
    <w:p w:rsidR="0073592A" w:rsidRDefault="00EB11A0">
      <w:pPr>
        <w:pStyle w:val="Zkladntext"/>
        <w:ind w:left="682" w:right="120"/>
        <w:jc w:val="both"/>
      </w:pPr>
      <w:r>
        <w:t>V</w:t>
      </w:r>
      <w:r>
        <w:rPr>
          <w:spacing w:val="-16"/>
        </w:rPr>
        <w:t xml:space="preserve"> </w:t>
      </w:r>
      <w:r>
        <w:t>případě</w:t>
      </w:r>
      <w:r>
        <w:rPr>
          <w:spacing w:val="-16"/>
        </w:rPr>
        <w:t xml:space="preserve"> </w:t>
      </w:r>
      <w:r>
        <w:t>prodlení</w:t>
      </w:r>
      <w:r>
        <w:rPr>
          <w:spacing w:val="-14"/>
        </w:rPr>
        <w:t xml:space="preserve"> </w:t>
      </w:r>
      <w:r>
        <w:t>Prodávajícího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termínem</w:t>
      </w:r>
      <w:r>
        <w:rPr>
          <w:spacing w:val="-14"/>
        </w:rPr>
        <w:t xml:space="preserve"> </w:t>
      </w:r>
      <w:r>
        <w:t>odstranění</w:t>
      </w:r>
      <w:r>
        <w:rPr>
          <w:spacing w:val="-15"/>
        </w:rPr>
        <w:t xml:space="preserve"> </w:t>
      </w:r>
      <w:r>
        <w:t>Kupujícím</w:t>
      </w:r>
      <w:r>
        <w:rPr>
          <w:spacing w:val="-14"/>
        </w:rPr>
        <w:t xml:space="preserve"> </w:t>
      </w:r>
      <w:r>
        <w:t>řádně</w:t>
      </w:r>
      <w:r>
        <w:rPr>
          <w:spacing w:val="-16"/>
        </w:rPr>
        <w:t xml:space="preserve"> </w:t>
      </w:r>
      <w:r>
        <w:t>reklamovaných vad v záruční době je Prodávající povinen zaplatit K</w:t>
      </w:r>
      <w:r>
        <w:t>upujícímu smluvní pokutu ve výši 1.500,- Kč (slovy: jeden tisíc pět set korun českých) za každý kalendářní den</w:t>
      </w:r>
      <w:r>
        <w:rPr>
          <w:spacing w:val="-15"/>
        </w:rPr>
        <w:t xml:space="preserve"> </w:t>
      </w:r>
      <w:r>
        <w:t>prodlení.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6"/>
        </w:numPr>
        <w:tabs>
          <w:tab w:val="left" w:pos="683"/>
        </w:tabs>
        <w:ind w:right="117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pokuty</w:t>
      </w:r>
      <w:r>
        <w:rPr>
          <w:spacing w:val="-15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jsou</w:t>
      </w:r>
      <w:r>
        <w:rPr>
          <w:spacing w:val="-7"/>
          <w:sz w:val="24"/>
        </w:rPr>
        <w:t xml:space="preserve"> </w:t>
      </w:r>
      <w:r>
        <w:rPr>
          <w:sz w:val="24"/>
        </w:rPr>
        <w:t>splatné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lhůtě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tří)</w:t>
      </w:r>
      <w:r>
        <w:rPr>
          <w:spacing w:val="-8"/>
          <w:sz w:val="24"/>
        </w:rPr>
        <w:t xml:space="preserve"> </w:t>
      </w:r>
      <w:r>
        <w:rPr>
          <w:sz w:val="24"/>
        </w:rPr>
        <w:t>dnů</w:t>
      </w:r>
      <w:r>
        <w:rPr>
          <w:spacing w:val="-8"/>
          <w:sz w:val="24"/>
        </w:rPr>
        <w:t xml:space="preserve"> </w:t>
      </w:r>
      <w:r>
        <w:rPr>
          <w:sz w:val="24"/>
        </w:rPr>
        <w:t>ode</w:t>
      </w:r>
      <w:r>
        <w:rPr>
          <w:spacing w:val="-7"/>
          <w:sz w:val="24"/>
        </w:rPr>
        <w:t xml:space="preserve"> </w:t>
      </w:r>
      <w:r>
        <w:rPr>
          <w:sz w:val="24"/>
        </w:rPr>
        <w:t>dne</w:t>
      </w:r>
      <w:r>
        <w:rPr>
          <w:spacing w:val="-9"/>
          <w:sz w:val="24"/>
        </w:rPr>
        <w:t xml:space="preserve"> </w:t>
      </w:r>
      <w:r>
        <w:rPr>
          <w:sz w:val="24"/>
        </w:rPr>
        <w:t>doručení výzvy oprávněné smluvní strany straně povinn</w:t>
      </w:r>
      <w:r>
        <w:rPr>
          <w:sz w:val="24"/>
        </w:rPr>
        <w:t>é k jejímu</w:t>
      </w:r>
      <w:r>
        <w:rPr>
          <w:spacing w:val="-9"/>
          <w:sz w:val="24"/>
        </w:rPr>
        <w:t xml:space="preserve"> </w:t>
      </w:r>
      <w:r>
        <w:rPr>
          <w:sz w:val="24"/>
        </w:rPr>
        <w:t>zaplacení.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6"/>
        </w:numPr>
        <w:tabs>
          <w:tab w:val="left" w:pos="683"/>
        </w:tabs>
        <w:ind w:right="114"/>
        <w:jc w:val="both"/>
        <w:rPr>
          <w:sz w:val="24"/>
        </w:rPr>
      </w:pPr>
      <w:r>
        <w:rPr>
          <w:sz w:val="24"/>
        </w:rPr>
        <w:t>Smluvní pokutu je Kupující oprávněn započíst na nárok Prodávajícího na úhradu kupní ceny dle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73592A" w:rsidRDefault="0073592A">
      <w:pPr>
        <w:pStyle w:val="Zkladntext"/>
        <w:spacing w:before="1"/>
      </w:pPr>
    </w:p>
    <w:p w:rsidR="0073592A" w:rsidRDefault="00EB11A0">
      <w:pPr>
        <w:pStyle w:val="Odstavecseseznamem"/>
        <w:numPr>
          <w:ilvl w:val="1"/>
          <w:numId w:val="6"/>
        </w:numPr>
        <w:tabs>
          <w:tab w:val="left" w:pos="683"/>
        </w:tabs>
        <w:ind w:right="114"/>
        <w:jc w:val="both"/>
        <w:rPr>
          <w:sz w:val="24"/>
        </w:rPr>
      </w:pPr>
      <w:r>
        <w:rPr>
          <w:sz w:val="24"/>
        </w:rPr>
        <w:t>Povinnost zaplatit smluvní pokutu se nedotýká povinnosti k náhradě škody, ani povinnosti Prodávajícího splnit závazky vyplývající z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2"/>
        </w:rPr>
      </w:pPr>
    </w:p>
    <w:p w:rsidR="0073592A" w:rsidRDefault="00EB11A0">
      <w:pPr>
        <w:pStyle w:val="Nadpis2"/>
        <w:ind w:right="242"/>
      </w:pPr>
      <w:r>
        <w:t>VI.</w:t>
      </w:r>
    </w:p>
    <w:p w:rsidR="0073592A" w:rsidRDefault="00EB11A0">
      <w:pPr>
        <w:ind w:left="3445"/>
        <w:jc w:val="both"/>
        <w:rPr>
          <w:b/>
          <w:sz w:val="24"/>
        </w:rPr>
      </w:pPr>
      <w:r>
        <w:rPr>
          <w:b/>
          <w:sz w:val="24"/>
        </w:rPr>
        <w:t>Odstoupení od smlouvy</w:t>
      </w:r>
    </w:p>
    <w:p w:rsidR="0073592A" w:rsidRDefault="00EB11A0">
      <w:pPr>
        <w:pStyle w:val="Odstavecseseznamem"/>
        <w:numPr>
          <w:ilvl w:val="1"/>
          <w:numId w:val="5"/>
        </w:numPr>
        <w:tabs>
          <w:tab w:val="left" w:pos="599"/>
        </w:tabs>
        <w:ind w:right="121"/>
        <w:jc w:val="both"/>
        <w:rPr>
          <w:sz w:val="24"/>
        </w:rPr>
      </w:pPr>
      <w:r>
        <w:rPr>
          <w:sz w:val="24"/>
        </w:rPr>
        <w:t>Odstoupit od této smlouvy lze v případech stanovených touto smlouvou nebo zákonem.</w:t>
      </w:r>
      <w:r>
        <w:rPr>
          <w:sz w:val="24"/>
        </w:rPr>
        <w:t xml:space="preserve"> Smluvní strany pro účely této smlouvy vylučují použití ustanovení § 2111 a § 2112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5"/>
        </w:numPr>
        <w:tabs>
          <w:tab w:val="left" w:pos="599"/>
        </w:tabs>
        <w:rPr>
          <w:sz w:val="24"/>
        </w:rPr>
      </w:pPr>
      <w:r>
        <w:rPr>
          <w:sz w:val="24"/>
        </w:rPr>
        <w:t>Kupující má právo odstoupit od této smlouvy v případě,</w:t>
      </w:r>
      <w:r>
        <w:rPr>
          <w:spacing w:val="-9"/>
          <w:sz w:val="24"/>
        </w:rPr>
        <w:t xml:space="preserve"> </w:t>
      </w:r>
      <w:r>
        <w:rPr>
          <w:sz w:val="24"/>
        </w:rPr>
        <w:t>že:</w:t>
      </w:r>
    </w:p>
    <w:p w:rsidR="0073592A" w:rsidRDefault="00EB11A0">
      <w:pPr>
        <w:pStyle w:val="Odstavecseseznamem"/>
        <w:numPr>
          <w:ilvl w:val="2"/>
          <w:numId w:val="5"/>
        </w:numPr>
        <w:tabs>
          <w:tab w:val="left" w:pos="1393"/>
          <w:tab w:val="left" w:pos="1394"/>
        </w:tabs>
        <w:ind w:right="115"/>
        <w:rPr>
          <w:sz w:val="24"/>
        </w:rPr>
      </w:pPr>
      <w:r>
        <w:rPr>
          <w:sz w:val="24"/>
        </w:rPr>
        <w:t>se Prodávající ocitne v prodlení s dodáním Předmětu koupě o více než 10 (slovy: deset) dnů o</w:t>
      </w:r>
      <w:r>
        <w:rPr>
          <w:sz w:val="24"/>
        </w:rPr>
        <w:t>proti lhůtám stanoveným v čl. III. odst. 3.2.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smlouvy;</w:t>
      </w:r>
    </w:p>
    <w:p w:rsidR="0073592A" w:rsidRDefault="00EB11A0">
      <w:pPr>
        <w:pStyle w:val="Odstavecseseznamem"/>
        <w:numPr>
          <w:ilvl w:val="2"/>
          <w:numId w:val="5"/>
        </w:numPr>
        <w:tabs>
          <w:tab w:val="left" w:pos="1393"/>
          <w:tab w:val="left" w:pos="1394"/>
        </w:tabs>
        <w:ind w:right="113"/>
        <w:rPr>
          <w:sz w:val="24"/>
        </w:rPr>
      </w:pPr>
      <w:r>
        <w:rPr>
          <w:sz w:val="24"/>
        </w:rPr>
        <w:t>dodaný Předmět koupě nebude vykazovat ujednané nebo obvyklé vlastnosti a půjde o podstatné porušení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smlouvy;</w:t>
      </w:r>
    </w:p>
    <w:p w:rsidR="0073592A" w:rsidRDefault="00EB11A0">
      <w:pPr>
        <w:pStyle w:val="Odstavecseseznamem"/>
        <w:numPr>
          <w:ilvl w:val="2"/>
          <w:numId w:val="5"/>
        </w:numPr>
        <w:tabs>
          <w:tab w:val="left" w:pos="1393"/>
          <w:tab w:val="left" w:pos="1394"/>
        </w:tabs>
        <w:ind w:right="117"/>
        <w:rPr>
          <w:sz w:val="24"/>
        </w:rPr>
      </w:pPr>
      <w:r>
        <w:rPr>
          <w:sz w:val="24"/>
        </w:rPr>
        <w:t>Kupující zjistí, že Prodávající neplní nebo s přihlédnutím ke všem okolnostem nebu</w:t>
      </w:r>
      <w:r>
        <w:rPr>
          <w:sz w:val="24"/>
        </w:rPr>
        <w:t>de objektivně schopen řádně a včas plnit své závazky podle 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5"/>
        </w:numPr>
        <w:tabs>
          <w:tab w:val="left" w:pos="597"/>
        </w:tabs>
        <w:spacing w:before="1"/>
        <w:ind w:left="596" w:right="113"/>
        <w:jc w:val="both"/>
        <w:rPr>
          <w:sz w:val="24"/>
        </w:rPr>
      </w:pPr>
      <w:r>
        <w:rPr>
          <w:sz w:val="24"/>
        </w:rPr>
        <w:t>Prodávající je oprávněn od této smlouvy odstoupit pouze v případě prodlení Kupujícího  s úhradou kupní ceny, pokud je Kupující v prodlení i přes písemné oznámení Prodávajícího, ze kterého bude vyplývat výslovné upozornění Kupujícího na její neuhrazení a je</w:t>
      </w:r>
      <w:r>
        <w:rPr>
          <w:sz w:val="24"/>
        </w:rPr>
        <w:t>ho možné důsledky, a to pouze za předpokladu, že uplynulo nejméně devadesát (90) dnů ode dne splatnosti daňového dokladu a současně nejméně deset (10) pracovních dnů od dne doručení písemného upozornění na možnost odstoupení od této smlouvy.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5"/>
        </w:numPr>
        <w:tabs>
          <w:tab w:val="left" w:pos="597"/>
        </w:tabs>
        <w:ind w:left="596" w:right="116"/>
        <w:jc w:val="both"/>
        <w:rPr>
          <w:sz w:val="24"/>
        </w:rPr>
      </w:pPr>
      <w:r>
        <w:rPr>
          <w:sz w:val="24"/>
        </w:rPr>
        <w:t>Odstoupení od</w:t>
      </w:r>
      <w:r>
        <w:rPr>
          <w:sz w:val="24"/>
        </w:rPr>
        <w:t xml:space="preserve"> smlouvy musí </w:t>
      </w:r>
      <w:r>
        <w:rPr>
          <w:spacing w:val="-2"/>
          <w:sz w:val="24"/>
        </w:rPr>
        <w:t xml:space="preserve">být </w:t>
      </w:r>
      <w:r>
        <w:rPr>
          <w:sz w:val="24"/>
        </w:rPr>
        <w:t>učiněno písemně a doručeno druhé smluvní straně, přičemž účinky odstoupení nastávají dnem doručení písemného oznámení. Následky odstoupení od smlouvy se řídí příslušnými ustanoveními občanského</w:t>
      </w:r>
      <w:r>
        <w:rPr>
          <w:spacing w:val="-10"/>
          <w:sz w:val="24"/>
        </w:rPr>
        <w:t xml:space="preserve"> </w:t>
      </w:r>
      <w:r>
        <w:rPr>
          <w:sz w:val="24"/>
        </w:rPr>
        <w:t>zákoníku.</w:t>
      </w: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2"/>
        </w:rPr>
      </w:pPr>
    </w:p>
    <w:p w:rsidR="0073592A" w:rsidRDefault="00EB11A0">
      <w:pPr>
        <w:pStyle w:val="Nadpis2"/>
        <w:ind w:left="241" w:right="242"/>
      </w:pPr>
      <w:r>
        <w:t>VII.</w:t>
      </w:r>
    </w:p>
    <w:p w:rsidR="0073592A" w:rsidRDefault="00EB11A0">
      <w:pPr>
        <w:spacing w:before="1"/>
        <w:ind w:left="3239"/>
        <w:jc w:val="both"/>
        <w:rPr>
          <w:b/>
          <w:sz w:val="24"/>
        </w:rPr>
      </w:pPr>
      <w:r>
        <w:rPr>
          <w:b/>
          <w:sz w:val="24"/>
        </w:rPr>
        <w:t>Komunikace mezi stranami</w:t>
      </w:r>
    </w:p>
    <w:p w:rsidR="0073592A" w:rsidRDefault="00EB11A0">
      <w:pPr>
        <w:pStyle w:val="Odstavecseseznamem"/>
        <w:numPr>
          <w:ilvl w:val="1"/>
          <w:numId w:val="4"/>
        </w:numPr>
        <w:tabs>
          <w:tab w:val="left" w:pos="599"/>
        </w:tabs>
        <w:ind w:right="118"/>
        <w:jc w:val="both"/>
        <w:rPr>
          <w:sz w:val="24"/>
        </w:rPr>
      </w:pPr>
      <w:r>
        <w:rPr>
          <w:sz w:val="24"/>
        </w:rPr>
        <w:t>Za</w:t>
      </w:r>
      <w:r>
        <w:rPr>
          <w:sz w:val="24"/>
        </w:rPr>
        <w:t xml:space="preserve"> písemnou formu komunikace se považuje osobní doručení, doručení kurýrem, doporučený dopis a zpráva poslaná elektronickou poštou podepsaná zaručeným elektronickým</w:t>
      </w:r>
      <w:r>
        <w:rPr>
          <w:spacing w:val="17"/>
          <w:sz w:val="24"/>
        </w:rPr>
        <w:t xml:space="preserve"> </w:t>
      </w:r>
      <w:r>
        <w:rPr>
          <w:sz w:val="24"/>
        </w:rPr>
        <w:t>podpisem.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adresy</w:t>
      </w:r>
      <w:r>
        <w:rPr>
          <w:spacing w:val="11"/>
          <w:sz w:val="24"/>
        </w:rPr>
        <w:t xml:space="preserve"> </w:t>
      </w:r>
      <w:r>
        <w:rPr>
          <w:sz w:val="24"/>
        </w:rPr>
        <w:t>pro</w:t>
      </w:r>
      <w:r>
        <w:rPr>
          <w:spacing w:val="16"/>
          <w:sz w:val="24"/>
        </w:rPr>
        <w:t xml:space="preserve"> </w:t>
      </w:r>
      <w:r>
        <w:rPr>
          <w:sz w:val="24"/>
        </w:rPr>
        <w:t>doručování</w:t>
      </w:r>
      <w:r>
        <w:rPr>
          <w:spacing w:val="17"/>
          <w:sz w:val="24"/>
        </w:rPr>
        <w:t xml:space="preserve"> </w:t>
      </w:r>
      <w:r>
        <w:rPr>
          <w:sz w:val="24"/>
        </w:rPr>
        <w:t>písemností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považují</w:t>
      </w:r>
      <w:r>
        <w:rPr>
          <w:spacing w:val="17"/>
          <w:sz w:val="24"/>
        </w:rPr>
        <w:t xml:space="preserve"> </w:t>
      </w:r>
      <w:r>
        <w:rPr>
          <w:sz w:val="24"/>
        </w:rPr>
        <w:t>adresy</w:t>
      </w:r>
    </w:p>
    <w:p w:rsidR="0073592A" w:rsidRDefault="0073592A">
      <w:pPr>
        <w:jc w:val="both"/>
        <w:rPr>
          <w:sz w:val="24"/>
        </w:rPr>
        <w:sectPr w:rsidR="0073592A">
          <w:pgSz w:w="11910" w:h="16840"/>
          <w:pgMar w:top="1320" w:right="1300" w:bottom="1240" w:left="1300" w:header="0" w:footer="1048" w:gutter="0"/>
          <w:cols w:space="708"/>
        </w:sectPr>
      </w:pPr>
    </w:p>
    <w:p w:rsidR="0073592A" w:rsidRDefault="00EB11A0">
      <w:pPr>
        <w:pStyle w:val="Zkladntext"/>
        <w:spacing w:before="77"/>
        <w:ind w:left="598"/>
      </w:pPr>
      <w:r>
        <w:lastRenderedPageBreak/>
        <w:t>smluvních</w:t>
      </w:r>
      <w:r>
        <w:rPr>
          <w:spacing w:val="-17"/>
        </w:rPr>
        <w:t xml:space="preserve"> </w:t>
      </w:r>
      <w:r>
        <w:t>stran</w:t>
      </w:r>
      <w:r>
        <w:rPr>
          <w:spacing w:val="-16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záhlaví</w:t>
      </w:r>
      <w:r>
        <w:rPr>
          <w:spacing w:val="-16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smlouvy.</w:t>
      </w:r>
      <w:r>
        <w:rPr>
          <w:spacing w:val="-11"/>
        </w:rPr>
        <w:t xml:space="preserve"> </w:t>
      </w:r>
      <w:r>
        <w:t>Změnu</w:t>
      </w:r>
      <w:r>
        <w:rPr>
          <w:spacing w:val="-16"/>
        </w:rPr>
        <w:t xml:space="preserve"> </w:t>
      </w:r>
      <w:r>
        <w:t>adresy</w:t>
      </w:r>
      <w:r>
        <w:rPr>
          <w:spacing w:val="-21"/>
        </w:rPr>
        <w:t xml:space="preserve"> </w:t>
      </w:r>
      <w:r>
        <w:t>pro</w:t>
      </w:r>
      <w:r>
        <w:rPr>
          <w:spacing w:val="-18"/>
        </w:rPr>
        <w:t xml:space="preserve"> </w:t>
      </w:r>
      <w:r>
        <w:t>doručování</w:t>
      </w:r>
      <w:r>
        <w:rPr>
          <w:spacing w:val="-15"/>
        </w:rPr>
        <w:t xml:space="preserve"> </w:t>
      </w:r>
      <w:r>
        <w:t>písemností je třeba vždy oznámit druhé straně bez zbytečného odkladu, a to</w:t>
      </w:r>
      <w:r>
        <w:rPr>
          <w:spacing w:val="-10"/>
        </w:rPr>
        <w:t xml:space="preserve"> </w:t>
      </w:r>
      <w:r>
        <w:t>písemně.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4"/>
        </w:numPr>
        <w:tabs>
          <w:tab w:val="left" w:pos="599"/>
        </w:tabs>
        <w:ind w:right="115"/>
        <w:jc w:val="both"/>
        <w:rPr>
          <w:sz w:val="24"/>
        </w:rPr>
      </w:pPr>
      <w:r>
        <w:rPr>
          <w:sz w:val="24"/>
        </w:rPr>
        <w:t>Smluvní strany tímto dále sjednávají, že v případech, kdy bude komunikace mezi nimi probíhat e-mailovou f</w:t>
      </w:r>
      <w:r>
        <w:rPr>
          <w:sz w:val="24"/>
        </w:rPr>
        <w:t>ormou, budou jednotlivé e-mailové zprávy zasílány na e-mailové adresy smluvních stran uvedené v čl. VII. odst. 7.4.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4"/>
        </w:numPr>
        <w:tabs>
          <w:tab w:val="left" w:pos="599"/>
        </w:tabs>
        <w:ind w:right="11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8"/>
          <w:sz w:val="24"/>
        </w:rPr>
        <w:t xml:space="preserve"> </w:t>
      </w:r>
      <w:r>
        <w:rPr>
          <w:sz w:val="24"/>
        </w:rPr>
        <w:t>tímto</w:t>
      </w:r>
      <w:r>
        <w:rPr>
          <w:spacing w:val="-13"/>
          <w:sz w:val="24"/>
        </w:rPr>
        <w:t xml:space="preserve"> </w:t>
      </w:r>
      <w:r>
        <w:rPr>
          <w:sz w:val="24"/>
        </w:rPr>
        <w:t>dále</w:t>
      </w:r>
      <w:r>
        <w:rPr>
          <w:spacing w:val="-12"/>
          <w:sz w:val="24"/>
        </w:rPr>
        <w:t xml:space="preserve"> </w:t>
      </w:r>
      <w:r>
        <w:rPr>
          <w:sz w:val="24"/>
        </w:rPr>
        <w:t>sjednávají,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e-mailová</w:t>
      </w:r>
      <w:r>
        <w:rPr>
          <w:spacing w:val="-9"/>
          <w:sz w:val="24"/>
        </w:rPr>
        <w:t xml:space="preserve"> </w:t>
      </w:r>
      <w:r>
        <w:rPr>
          <w:sz w:val="24"/>
        </w:rPr>
        <w:t>zpráva</w:t>
      </w:r>
      <w:r>
        <w:rPr>
          <w:spacing w:val="-14"/>
          <w:sz w:val="24"/>
        </w:rPr>
        <w:t xml:space="preserve"> </w:t>
      </w:r>
      <w:r>
        <w:rPr>
          <w:sz w:val="24"/>
        </w:rPr>
        <w:t>bude</w:t>
      </w:r>
      <w:r>
        <w:rPr>
          <w:spacing w:val="-13"/>
          <w:sz w:val="24"/>
        </w:rPr>
        <w:t xml:space="preserve"> </w:t>
      </w:r>
      <w:r>
        <w:rPr>
          <w:sz w:val="24"/>
        </w:rPr>
        <w:t>považována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doručenou, pakliže druhá smluvní strana její při</w:t>
      </w:r>
      <w:r>
        <w:rPr>
          <w:sz w:val="24"/>
        </w:rPr>
        <w:t>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</w:t>
      </w:r>
      <w:r>
        <w:rPr>
          <w:sz w:val="24"/>
        </w:rPr>
        <w:t>í náklady odpovídající zprávu doporučenou poštou prostřednictvím držitele poštovní</w:t>
      </w:r>
      <w:r>
        <w:rPr>
          <w:spacing w:val="-1"/>
          <w:sz w:val="24"/>
        </w:rPr>
        <w:t xml:space="preserve"> </w:t>
      </w:r>
      <w:r>
        <w:rPr>
          <w:sz w:val="24"/>
        </w:rPr>
        <w:t>licence.</w:t>
      </w:r>
    </w:p>
    <w:p w:rsidR="0073592A" w:rsidRDefault="0073592A">
      <w:pPr>
        <w:pStyle w:val="Zkladntext"/>
        <w:spacing w:before="1"/>
      </w:pPr>
    </w:p>
    <w:p w:rsidR="0073592A" w:rsidRDefault="00EB11A0">
      <w:pPr>
        <w:pStyle w:val="Odstavecseseznamem"/>
        <w:numPr>
          <w:ilvl w:val="1"/>
          <w:numId w:val="4"/>
        </w:numPr>
        <w:tabs>
          <w:tab w:val="left" w:pos="597"/>
          <w:tab w:val="left" w:pos="3716"/>
        </w:tabs>
        <w:spacing w:line="480" w:lineRule="auto"/>
        <w:ind w:left="596" w:right="707" w:hanging="480"/>
        <w:rPr>
          <w:sz w:val="24"/>
        </w:rPr>
      </w:pPr>
      <w:r>
        <w:rPr>
          <w:sz w:val="24"/>
        </w:rPr>
        <w:t>Pro účely elektronické komunikace označují strany tyto kontaktní emailové adresy: Kupující:</w:t>
      </w:r>
      <w:r>
        <w:rPr>
          <w:sz w:val="24"/>
        </w:rPr>
        <w:tab/>
      </w:r>
      <w:r w:rsidRPr="00EB11A0">
        <w:rPr>
          <w:b/>
          <w:sz w:val="24"/>
          <w:highlight w:val="yellow"/>
        </w:rPr>
        <w:t>ANONYMIZOVÁNO</w:t>
      </w:r>
    </w:p>
    <w:p w:rsidR="0073592A" w:rsidRDefault="00EB11A0">
      <w:pPr>
        <w:pStyle w:val="Zkladntext"/>
        <w:tabs>
          <w:tab w:val="left" w:pos="3676"/>
        </w:tabs>
        <w:ind w:left="596"/>
      </w:pPr>
      <w:r>
        <w:t>Prodávající:</w:t>
      </w:r>
      <w:r>
        <w:tab/>
      </w:r>
      <w:hyperlink r:id="rId13">
        <w:bookmarkStart w:id="0" w:name="_GoBack"/>
        <w:bookmarkEnd w:id="0"/>
        <w:r w:rsidRPr="00EB11A0">
          <w:rPr>
            <w:b/>
            <w:highlight w:val="yellow"/>
          </w:rPr>
          <w:t xml:space="preserve"> </w:t>
        </w:r>
        <w:r w:rsidRPr="00EB11A0">
          <w:rPr>
            <w:b/>
            <w:highlight w:val="yellow"/>
          </w:rPr>
          <w:t>ANONYMIZOVÁNO</w:t>
        </w:r>
        <w:r>
          <w:t xml:space="preserve"> </w:t>
        </w:r>
      </w:hyperlink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2"/>
        </w:rPr>
      </w:pPr>
    </w:p>
    <w:p w:rsidR="0073592A" w:rsidRDefault="00EB11A0">
      <w:pPr>
        <w:pStyle w:val="Nadpis2"/>
        <w:ind w:right="242"/>
      </w:pPr>
      <w:r>
        <w:t>VIII.</w:t>
      </w:r>
    </w:p>
    <w:p w:rsidR="0073592A" w:rsidRDefault="00EB11A0">
      <w:pPr>
        <w:ind w:left="3688"/>
        <w:jc w:val="both"/>
        <w:rPr>
          <w:b/>
          <w:sz w:val="24"/>
        </w:rPr>
      </w:pPr>
      <w:r>
        <w:rPr>
          <w:b/>
          <w:sz w:val="24"/>
        </w:rPr>
        <w:t>Ostatní ustanovení</w:t>
      </w:r>
    </w:p>
    <w:p w:rsidR="0073592A" w:rsidRDefault="00EB11A0">
      <w:pPr>
        <w:pStyle w:val="Odstavecseseznamem"/>
        <w:numPr>
          <w:ilvl w:val="1"/>
          <w:numId w:val="3"/>
        </w:numPr>
        <w:tabs>
          <w:tab w:val="left" w:pos="599"/>
        </w:tabs>
        <w:ind w:right="120"/>
        <w:jc w:val="both"/>
        <w:rPr>
          <w:sz w:val="24"/>
        </w:rPr>
      </w:pPr>
      <w:r>
        <w:rPr>
          <w:sz w:val="24"/>
        </w:rPr>
        <w:t>V souladu s ustanovením § 2 písm. e) zákona č. 320/2001 Sb. o finanční kontrole ve veřejné správě, v platném znění, je Prodávající po</w:t>
      </w:r>
      <w:r>
        <w:rPr>
          <w:sz w:val="24"/>
        </w:rPr>
        <w:t>vinen spolupůsobit při výkonu finanční kontroly a v tomto smyslu je povinen zavázat též případné</w:t>
      </w:r>
      <w:r>
        <w:rPr>
          <w:spacing w:val="-10"/>
          <w:sz w:val="24"/>
        </w:rPr>
        <w:t xml:space="preserve"> </w:t>
      </w:r>
      <w:r>
        <w:rPr>
          <w:sz w:val="24"/>
        </w:rPr>
        <w:t>subdodavatele.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3"/>
        </w:numPr>
        <w:tabs>
          <w:tab w:val="left" w:pos="599"/>
        </w:tabs>
        <w:ind w:right="114"/>
        <w:jc w:val="both"/>
        <w:rPr>
          <w:sz w:val="24"/>
        </w:rPr>
      </w:pPr>
      <w:r>
        <w:rPr>
          <w:sz w:val="24"/>
        </w:rPr>
        <w:t>Prodávající může zajistit dodání Předmětu koupě dle této Smlouvy prostřednictvím třetí osoby (poddodavatele) pouze na základě předchozího písem</w:t>
      </w:r>
      <w:r>
        <w:rPr>
          <w:sz w:val="24"/>
        </w:rPr>
        <w:t>ného souhlasu Kupujícího. V případě, že je Předmět koupě, či jakákoli jeho část plněna prostřednictvím třetí osoby, odpovídá Prodávající v takovém případě za plnění prováděná třetí osobou tak, jako by plnil</w:t>
      </w:r>
      <w:r>
        <w:rPr>
          <w:spacing w:val="-1"/>
          <w:sz w:val="24"/>
        </w:rPr>
        <w:t xml:space="preserve"> </w:t>
      </w:r>
      <w:r>
        <w:rPr>
          <w:sz w:val="24"/>
        </w:rPr>
        <w:t>sám.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3"/>
        </w:numPr>
        <w:tabs>
          <w:tab w:val="left" w:pos="599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1"/>
          <w:sz w:val="24"/>
        </w:rPr>
        <w:t xml:space="preserve"> </w:t>
      </w:r>
      <w:r>
        <w:rPr>
          <w:sz w:val="24"/>
        </w:rPr>
        <w:t>provádět</w:t>
      </w:r>
      <w:r>
        <w:rPr>
          <w:spacing w:val="-11"/>
          <w:sz w:val="24"/>
        </w:rPr>
        <w:t xml:space="preserve"> </w:t>
      </w:r>
      <w:r>
        <w:rPr>
          <w:sz w:val="24"/>
        </w:rPr>
        <w:t>servis</w:t>
      </w:r>
      <w:r>
        <w:rPr>
          <w:spacing w:val="-11"/>
          <w:sz w:val="24"/>
        </w:rPr>
        <w:t xml:space="preserve"> </w:t>
      </w:r>
      <w:r>
        <w:rPr>
          <w:sz w:val="24"/>
        </w:rPr>
        <w:t>Pře</w:t>
      </w:r>
      <w:r>
        <w:rPr>
          <w:sz w:val="24"/>
        </w:rPr>
        <w:t>dmětu</w:t>
      </w:r>
      <w:r>
        <w:rPr>
          <w:spacing w:val="-9"/>
          <w:sz w:val="24"/>
        </w:rPr>
        <w:t xml:space="preserve"> </w:t>
      </w:r>
      <w:r>
        <w:rPr>
          <w:sz w:val="24"/>
        </w:rPr>
        <w:t>koupě</w:t>
      </w:r>
      <w:r>
        <w:rPr>
          <w:spacing w:val="-12"/>
          <w:sz w:val="24"/>
        </w:rPr>
        <w:t xml:space="preserve"> </w:t>
      </w:r>
      <w:r>
        <w:rPr>
          <w:sz w:val="24"/>
        </w:rPr>
        <w:t>pouze</w:t>
      </w:r>
      <w:r>
        <w:rPr>
          <w:spacing w:val="-12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1"/>
          <w:sz w:val="24"/>
        </w:rPr>
        <w:t xml:space="preserve"> </w:t>
      </w:r>
      <w:r>
        <w:rPr>
          <w:sz w:val="24"/>
        </w:rPr>
        <w:t>servisních techniků, kteří jsou k tomuto určeni ze strany originálního výrobce Předmětu</w:t>
      </w:r>
      <w:r>
        <w:rPr>
          <w:spacing w:val="-10"/>
          <w:sz w:val="24"/>
        </w:rPr>
        <w:t xml:space="preserve"> </w:t>
      </w:r>
      <w:r>
        <w:rPr>
          <w:sz w:val="24"/>
        </w:rPr>
        <w:t>koupě.</w:t>
      </w: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2"/>
        </w:rPr>
      </w:pPr>
    </w:p>
    <w:p w:rsidR="0073592A" w:rsidRDefault="00EB11A0">
      <w:pPr>
        <w:pStyle w:val="Nadpis2"/>
        <w:ind w:right="242"/>
      </w:pPr>
      <w:r>
        <w:t>IX.</w:t>
      </w:r>
    </w:p>
    <w:p w:rsidR="0073592A" w:rsidRDefault="00EB11A0">
      <w:pPr>
        <w:ind w:left="3529"/>
        <w:jc w:val="both"/>
        <w:rPr>
          <w:b/>
          <w:sz w:val="24"/>
        </w:rPr>
      </w:pPr>
      <w:r>
        <w:rPr>
          <w:b/>
          <w:sz w:val="24"/>
        </w:rPr>
        <w:t>Závěrečná ustanovení</w:t>
      </w:r>
    </w:p>
    <w:p w:rsidR="0073592A" w:rsidRDefault="00EB11A0">
      <w:pPr>
        <w:pStyle w:val="Odstavecseseznamem"/>
        <w:numPr>
          <w:ilvl w:val="1"/>
          <w:numId w:val="2"/>
        </w:numPr>
        <w:tabs>
          <w:tab w:val="left" w:pos="597"/>
        </w:tabs>
        <w:ind w:right="115"/>
        <w:jc w:val="both"/>
        <w:rPr>
          <w:sz w:val="24"/>
        </w:rPr>
      </w:pPr>
      <w:r>
        <w:rPr>
          <w:sz w:val="24"/>
        </w:rPr>
        <w:t>Tato</w:t>
      </w:r>
      <w:r>
        <w:rPr>
          <w:spacing w:val="-17"/>
          <w:sz w:val="24"/>
        </w:rPr>
        <w:t xml:space="preserve"> </w:t>
      </w:r>
      <w:r>
        <w:rPr>
          <w:sz w:val="24"/>
        </w:rPr>
        <w:t>smlouva</w:t>
      </w:r>
      <w:r>
        <w:rPr>
          <w:spacing w:val="-17"/>
          <w:sz w:val="24"/>
        </w:rPr>
        <w:t xml:space="preserve"> </w:t>
      </w:r>
      <w:r>
        <w:rPr>
          <w:sz w:val="24"/>
        </w:rPr>
        <w:t>nabývá</w:t>
      </w:r>
      <w:r>
        <w:rPr>
          <w:spacing w:val="-17"/>
          <w:sz w:val="24"/>
        </w:rPr>
        <w:t xml:space="preserve"> </w:t>
      </w:r>
      <w:r>
        <w:rPr>
          <w:sz w:val="24"/>
        </w:rPr>
        <w:t>platnosti</w:t>
      </w:r>
      <w:r>
        <w:rPr>
          <w:spacing w:val="-15"/>
          <w:sz w:val="24"/>
        </w:rPr>
        <w:t xml:space="preserve"> </w:t>
      </w:r>
      <w:r>
        <w:rPr>
          <w:sz w:val="24"/>
        </w:rPr>
        <w:t>dnem</w:t>
      </w:r>
      <w:r>
        <w:rPr>
          <w:spacing w:val="-15"/>
          <w:sz w:val="24"/>
        </w:rPr>
        <w:t xml:space="preserve"> </w:t>
      </w:r>
      <w:r>
        <w:rPr>
          <w:sz w:val="24"/>
        </w:rPr>
        <w:t>jejího</w:t>
      </w:r>
      <w:r>
        <w:rPr>
          <w:spacing w:val="-15"/>
          <w:sz w:val="24"/>
        </w:rPr>
        <w:t xml:space="preserve"> </w:t>
      </w:r>
      <w:r>
        <w:rPr>
          <w:sz w:val="24"/>
        </w:rPr>
        <w:t>podpisu</w:t>
      </w:r>
      <w:r>
        <w:rPr>
          <w:spacing w:val="-18"/>
          <w:sz w:val="24"/>
        </w:rPr>
        <w:t xml:space="preserve"> </w:t>
      </w:r>
      <w:r>
        <w:rPr>
          <w:sz w:val="24"/>
        </w:rPr>
        <w:t>oběma</w:t>
      </w:r>
      <w:r>
        <w:rPr>
          <w:spacing w:val="-16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5"/>
          <w:sz w:val="24"/>
        </w:rPr>
        <w:t xml:space="preserve"> </w:t>
      </w:r>
      <w:r>
        <w:rPr>
          <w:sz w:val="24"/>
        </w:rPr>
        <w:t>stranami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účinnosti okamžikem jejího uveřejnění v příslušném registru smluv, přičemž  s tímto uveřejněním v registru smluv obě smluvní strany výslovně</w:t>
      </w:r>
      <w:r>
        <w:rPr>
          <w:spacing w:val="-7"/>
          <w:sz w:val="24"/>
        </w:rPr>
        <w:t xml:space="preserve"> </w:t>
      </w:r>
      <w:r>
        <w:rPr>
          <w:sz w:val="24"/>
        </w:rPr>
        <w:t>souhlasí.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2"/>
        </w:numPr>
        <w:tabs>
          <w:tab w:val="left" w:pos="597"/>
        </w:tabs>
        <w:ind w:right="116"/>
        <w:jc w:val="both"/>
        <w:rPr>
          <w:sz w:val="24"/>
        </w:rPr>
      </w:pPr>
      <w:r>
        <w:rPr>
          <w:sz w:val="24"/>
        </w:rPr>
        <w:t>Jakékoliv</w:t>
      </w:r>
      <w:r>
        <w:rPr>
          <w:spacing w:val="-9"/>
          <w:sz w:val="24"/>
        </w:rPr>
        <w:t xml:space="preserve"> </w:t>
      </w:r>
      <w:r>
        <w:rPr>
          <w:sz w:val="24"/>
        </w:rPr>
        <w:t>změny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dodatky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smlouvě,</w:t>
      </w:r>
      <w:r>
        <w:rPr>
          <w:spacing w:val="-6"/>
          <w:sz w:val="24"/>
        </w:rPr>
        <w:t xml:space="preserve"> </w:t>
      </w:r>
      <w:r>
        <w:rPr>
          <w:sz w:val="24"/>
        </w:rPr>
        <w:t>popřípadě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též</w:t>
      </w:r>
      <w:r>
        <w:rPr>
          <w:spacing w:val="-5"/>
          <w:sz w:val="24"/>
        </w:rPr>
        <w:t xml:space="preserve"> </w:t>
      </w:r>
      <w:r>
        <w:rPr>
          <w:sz w:val="24"/>
        </w:rPr>
        <w:t>ukončení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musí</w:t>
      </w:r>
      <w:r>
        <w:rPr>
          <w:spacing w:val="-4"/>
          <w:sz w:val="24"/>
        </w:rPr>
        <w:t xml:space="preserve"> </w:t>
      </w:r>
      <w:r>
        <w:rPr>
          <w:sz w:val="24"/>
        </w:rPr>
        <w:t>mít písemnou</w:t>
      </w:r>
      <w:r>
        <w:rPr>
          <w:spacing w:val="-1"/>
          <w:sz w:val="24"/>
        </w:rPr>
        <w:t xml:space="preserve"> </w:t>
      </w:r>
      <w:r>
        <w:rPr>
          <w:sz w:val="24"/>
        </w:rPr>
        <w:t>formu.</w:t>
      </w:r>
    </w:p>
    <w:p w:rsidR="0073592A" w:rsidRDefault="0073592A">
      <w:pPr>
        <w:pStyle w:val="Zkladntext"/>
        <w:spacing w:before="1"/>
      </w:pPr>
    </w:p>
    <w:p w:rsidR="0073592A" w:rsidRDefault="00EB11A0">
      <w:pPr>
        <w:pStyle w:val="Odstavecseseznamem"/>
        <w:numPr>
          <w:ilvl w:val="1"/>
          <w:numId w:val="2"/>
        </w:numPr>
        <w:tabs>
          <w:tab w:val="left" w:pos="599"/>
        </w:tabs>
        <w:ind w:left="598" w:right="122" w:hanging="483"/>
        <w:jc w:val="both"/>
        <w:rPr>
          <w:sz w:val="24"/>
        </w:rPr>
      </w:pPr>
      <w:r>
        <w:rPr>
          <w:sz w:val="24"/>
        </w:rPr>
        <w:t>Otázky neupravené touto smlouvou se řídí českým právním řádem, zejména zákonem č. 89/2012, občanský zákoník, v platném</w:t>
      </w:r>
      <w:r>
        <w:rPr>
          <w:spacing w:val="-4"/>
          <w:sz w:val="24"/>
        </w:rPr>
        <w:t xml:space="preserve"> </w:t>
      </w:r>
      <w:r>
        <w:rPr>
          <w:sz w:val="24"/>
        </w:rPr>
        <w:t>znění.</w:t>
      </w:r>
    </w:p>
    <w:p w:rsidR="0073592A" w:rsidRDefault="0073592A">
      <w:pPr>
        <w:pStyle w:val="Zkladntext"/>
      </w:pPr>
    </w:p>
    <w:p w:rsidR="0073592A" w:rsidRDefault="00EB11A0">
      <w:pPr>
        <w:pStyle w:val="Odstavecseseznamem"/>
        <w:numPr>
          <w:ilvl w:val="1"/>
          <w:numId w:val="2"/>
        </w:numPr>
        <w:tabs>
          <w:tab w:val="left" w:pos="599"/>
        </w:tabs>
        <w:ind w:left="598" w:hanging="483"/>
        <w:rPr>
          <w:sz w:val="24"/>
        </w:rPr>
      </w:pPr>
      <w:r>
        <w:rPr>
          <w:sz w:val="24"/>
        </w:rPr>
        <w:t>Všechny přílohy této smlouvy tvoří její nedílnou</w:t>
      </w:r>
      <w:r>
        <w:rPr>
          <w:spacing w:val="-16"/>
          <w:sz w:val="24"/>
        </w:rPr>
        <w:t xml:space="preserve"> </w:t>
      </w:r>
      <w:r>
        <w:rPr>
          <w:sz w:val="24"/>
        </w:rPr>
        <w:t>součást.</w:t>
      </w:r>
    </w:p>
    <w:p w:rsidR="0073592A" w:rsidRDefault="0073592A">
      <w:pPr>
        <w:rPr>
          <w:sz w:val="24"/>
        </w:rPr>
        <w:sectPr w:rsidR="0073592A">
          <w:pgSz w:w="11910" w:h="16840"/>
          <w:pgMar w:top="1320" w:right="1300" w:bottom="1240" w:left="1300" w:header="0" w:footer="1048" w:gutter="0"/>
          <w:cols w:space="708"/>
        </w:sectPr>
      </w:pPr>
    </w:p>
    <w:p w:rsidR="0073592A" w:rsidRDefault="00EB11A0">
      <w:pPr>
        <w:pStyle w:val="Odstavecseseznamem"/>
        <w:numPr>
          <w:ilvl w:val="1"/>
          <w:numId w:val="2"/>
        </w:numPr>
        <w:tabs>
          <w:tab w:val="left" w:pos="599"/>
        </w:tabs>
        <w:spacing w:before="93"/>
        <w:ind w:left="598" w:right="117" w:hanging="483"/>
        <w:jc w:val="both"/>
        <w:rPr>
          <w:sz w:val="24"/>
        </w:rPr>
      </w:pPr>
      <w:r>
        <w:rPr>
          <w:sz w:val="24"/>
        </w:rPr>
        <w:lastRenderedPageBreak/>
        <w:t>V případě sporu se obě smluvní strany zavazují pokusi</w:t>
      </w:r>
      <w:r>
        <w:rPr>
          <w:sz w:val="24"/>
        </w:rPr>
        <w:t>t se především o jeho urovnání smírem, v případě soudního sporu bude věc projednávána soudem příslušným podle občanského soudního</w:t>
      </w:r>
      <w:r>
        <w:rPr>
          <w:spacing w:val="-1"/>
          <w:sz w:val="24"/>
        </w:rPr>
        <w:t xml:space="preserve"> </w:t>
      </w:r>
      <w:r>
        <w:rPr>
          <w:sz w:val="24"/>
        </w:rPr>
        <w:t>řádu.</w:t>
      </w:r>
    </w:p>
    <w:p w:rsidR="0073592A" w:rsidRDefault="0073592A">
      <w:pPr>
        <w:pStyle w:val="Zkladntext"/>
        <w:spacing w:before="1"/>
      </w:pPr>
    </w:p>
    <w:p w:rsidR="0073592A" w:rsidRDefault="00EB11A0">
      <w:pPr>
        <w:pStyle w:val="Odstavecseseznamem"/>
        <w:numPr>
          <w:ilvl w:val="1"/>
          <w:numId w:val="1"/>
        </w:numPr>
        <w:tabs>
          <w:tab w:val="left" w:pos="597"/>
        </w:tabs>
        <w:ind w:hanging="481"/>
        <w:rPr>
          <w:sz w:val="24"/>
        </w:rPr>
      </w:pPr>
      <w:r>
        <w:rPr>
          <w:sz w:val="24"/>
        </w:rPr>
        <w:t>Tato smlouva se uzavírá elektronicky, a to pouze v jednom elektronickém</w:t>
      </w:r>
      <w:r>
        <w:rPr>
          <w:spacing w:val="-8"/>
          <w:sz w:val="24"/>
        </w:rPr>
        <w:t xml:space="preserve"> </w:t>
      </w:r>
      <w:r>
        <w:rPr>
          <w:sz w:val="24"/>
        </w:rPr>
        <w:t>vyhotovení.</w:t>
      </w:r>
    </w:p>
    <w:p w:rsidR="0073592A" w:rsidRDefault="0073592A">
      <w:pPr>
        <w:pStyle w:val="Zkladntext"/>
        <w:rPr>
          <w:sz w:val="30"/>
        </w:rPr>
      </w:pPr>
    </w:p>
    <w:p w:rsidR="0073592A" w:rsidRDefault="00EB11A0">
      <w:pPr>
        <w:spacing w:before="244"/>
        <w:ind w:left="116"/>
        <w:rPr>
          <w:i/>
          <w:sz w:val="24"/>
        </w:rPr>
      </w:pPr>
      <w:r>
        <w:rPr>
          <w:i/>
          <w:sz w:val="24"/>
        </w:rPr>
        <w:t>Přílohy:</w:t>
      </w:r>
    </w:p>
    <w:p w:rsidR="0073592A" w:rsidRDefault="00EB11A0">
      <w:pPr>
        <w:pStyle w:val="Odstavecseseznamem"/>
        <w:numPr>
          <w:ilvl w:val="2"/>
          <w:numId w:val="1"/>
        </w:numPr>
        <w:tabs>
          <w:tab w:val="left" w:pos="836"/>
          <w:tab w:val="left" w:pos="837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Příloha č. 1 – Specifikace předmětu kupní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smlouvy</w:t>
      </w:r>
    </w:p>
    <w:p w:rsidR="0073592A" w:rsidRDefault="00EB11A0">
      <w:pPr>
        <w:pStyle w:val="Odstavecseseznamem"/>
        <w:numPr>
          <w:ilvl w:val="2"/>
          <w:numId w:val="1"/>
        </w:numPr>
        <w:tabs>
          <w:tab w:val="left" w:pos="836"/>
          <w:tab w:val="left" w:pos="837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Příloha č. 2 – Doklad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pojištění</w:t>
      </w:r>
    </w:p>
    <w:p w:rsidR="0073592A" w:rsidRDefault="0073592A">
      <w:pPr>
        <w:pStyle w:val="Zkladntext"/>
        <w:rPr>
          <w:i/>
          <w:sz w:val="26"/>
        </w:rPr>
      </w:pPr>
    </w:p>
    <w:p w:rsidR="0073592A" w:rsidRDefault="0073592A">
      <w:pPr>
        <w:pStyle w:val="Zkladntext"/>
        <w:rPr>
          <w:i/>
          <w:sz w:val="26"/>
        </w:rPr>
      </w:pPr>
    </w:p>
    <w:p w:rsidR="0073592A" w:rsidRDefault="0073592A">
      <w:pPr>
        <w:pStyle w:val="Zkladntext"/>
        <w:rPr>
          <w:i/>
          <w:sz w:val="26"/>
        </w:rPr>
      </w:pPr>
    </w:p>
    <w:p w:rsidR="0073592A" w:rsidRDefault="0073592A">
      <w:pPr>
        <w:pStyle w:val="Zkladntext"/>
        <w:rPr>
          <w:i/>
          <w:sz w:val="26"/>
        </w:rPr>
      </w:pPr>
    </w:p>
    <w:p w:rsidR="0073592A" w:rsidRDefault="00EB11A0">
      <w:pPr>
        <w:pStyle w:val="Zkladntext"/>
        <w:tabs>
          <w:tab w:val="left" w:pos="5877"/>
          <w:tab w:val="left" w:leader="dot" w:pos="7130"/>
        </w:tabs>
        <w:spacing w:before="185"/>
        <w:ind w:left="116"/>
      </w:pPr>
      <w:r>
        <w:t>V Klecanech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…………</w:t>
      </w:r>
      <w:r>
        <w:tab/>
        <w:t>V</w:t>
      </w:r>
      <w:r>
        <w:tab/>
        <w:t>dne</w:t>
      </w:r>
    </w:p>
    <w:p w:rsidR="0073592A" w:rsidRDefault="0073592A">
      <w:pPr>
        <w:pStyle w:val="Zkladntext"/>
        <w:rPr>
          <w:sz w:val="26"/>
        </w:rPr>
      </w:pPr>
    </w:p>
    <w:p w:rsidR="0073592A" w:rsidRDefault="0073592A">
      <w:pPr>
        <w:pStyle w:val="Zkladntext"/>
        <w:rPr>
          <w:sz w:val="22"/>
        </w:rPr>
      </w:pPr>
    </w:p>
    <w:p w:rsidR="0073592A" w:rsidRDefault="00EB11A0">
      <w:pPr>
        <w:pStyle w:val="Zkladntext"/>
        <w:tabs>
          <w:tab w:val="left" w:pos="5877"/>
        </w:tabs>
        <w:ind w:left="116"/>
      </w:pPr>
      <w:r>
        <w:t>……………………….</w:t>
      </w:r>
      <w:r>
        <w:tab/>
        <w:t>………………………….</w:t>
      </w:r>
    </w:p>
    <w:p w:rsidR="0073592A" w:rsidRDefault="00EB11A0">
      <w:pPr>
        <w:pStyle w:val="Zkladntext"/>
        <w:tabs>
          <w:tab w:val="left" w:pos="5877"/>
        </w:tabs>
        <w:ind w:left="116"/>
      </w:pPr>
      <w:r>
        <w:t>Kupující</w:t>
      </w:r>
      <w:r>
        <w:tab/>
        <w:t>Prodávající</w:t>
      </w:r>
    </w:p>
    <w:p w:rsidR="0073592A" w:rsidRDefault="0073592A">
      <w:pPr>
        <w:pStyle w:val="Zkladntext"/>
        <w:spacing w:before="4"/>
        <w:rPr>
          <w:sz w:val="9"/>
        </w:rPr>
      </w:pPr>
    </w:p>
    <w:p w:rsidR="0073592A" w:rsidRDefault="0073592A">
      <w:pPr>
        <w:rPr>
          <w:sz w:val="9"/>
        </w:rPr>
        <w:sectPr w:rsidR="0073592A">
          <w:pgSz w:w="11910" w:h="16840"/>
          <w:pgMar w:top="1580" w:right="1300" w:bottom="1240" w:left="1300" w:header="0" w:footer="1048" w:gutter="0"/>
          <w:cols w:space="708"/>
        </w:sectPr>
      </w:pPr>
    </w:p>
    <w:p w:rsidR="0073592A" w:rsidRDefault="00EB11A0">
      <w:pPr>
        <w:spacing w:line="324" w:lineRule="exact"/>
        <w:ind w:left="173"/>
        <w:rPr>
          <w:rFonts w:ascii="Calibri" w:hAnsi="Calibri"/>
          <w:sz w:val="33"/>
        </w:rPr>
      </w:pPr>
      <w:r>
        <w:br w:type="column"/>
      </w:r>
    </w:p>
    <w:p w:rsidR="0073592A" w:rsidRDefault="00EB11A0" w:rsidP="00033DA2">
      <w:pPr>
        <w:spacing w:before="38" w:line="218" w:lineRule="exact"/>
        <w:ind w:left="128"/>
        <w:rPr>
          <w:rFonts w:ascii="Calibri"/>
          <w:sz w:val="18"/>
        </w:rPr>
      </w:pPr>
      <w:r>
        <w:br w:type="column"/>
      </w:r>
    </w:p>
    <w:p w:rsidR="0073592A" w:rsidRDefault="0073592A">
      <w:pPr>
        <w:spacing w:line="218" w:lineRule="exact"/>
        <w:rPr>
          <w:rFonts w:ascii="Calibri"/>
          <w:sz w:val="18"/>
        </w:rPr>
        <w:sectPr w:rsidR="0073592A">
          <w:type w:val="continuous"/>
          <w:pgSz w:w="11910" w:h="16840"/>
          <w:pgMar w:top="1580" w:right="1300" w:bottom="1240" w:left="1300" w:header="708" w:footer="708" w:gutter="0"/>
          <w:cols w:num="4" w:space="708" w:equalWidth="0">
            <w:col w:w="926" w:space="522"/>
            <w:col w:w="1316" w:space="2950"/>
            <w:col w:w="1591" w:space="40"/>
            <w:col w:w="1965"/>
          </w:cols>
        </w:sectPr>
      </w:pPr>
    </w:p>
    <w:p w:rsidR="0073592A" w:rsidRDefault="00EB11A0">
      <w:pPr>
        <w:spacing w:before="81"/>
        <w:ind w:left="100"/>
        <w:jc w:val="both"/>
        <w:rPr>
          <w:rFonts w:ascii="Calibri Light" w:hAnsi="Calibri Light"/>
          <w:sz w:val="26"/>
        </w:rPr>
      </w:pPr>
      <w:r>
        <w:rPr>
          <w:rFonts w:ascii="Calibri Light" w:hAnsi="Calibri Light"/>
          <w:color w:val="2E74B5"/>
          <w:sz w:val="26"/>
        </w:rPr>
        <w:lastRenderedPageBreak/>
        <w:t>Příloha č. 1 Kupní smlouvy - Technická specifikace</w:t>
      </w:r>
    </w:p>
    <w:p w:rsidR="0073592A" w:rsidRDefault="00EB11A0">
      <w:pPr>
        <w:spacing w:before="265"/>
        <w:ind w:left="1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Provedení mrazicího boxu:</w:t>
      </w:r>
    </w:p>
    <w:p w:rsidR="0073592A" w:rsidRDefault="00EB11A0">
      <w:pPr>
        <w:spacing w:before="1"/>
        <w:ind w:left="100"/>
        <w:jc w:val="both"/>
        <w:rPr>
          <w:rFonts w:ascii="Calibri" w:hAnsi="Calibri"/>
        </w:rPr>
      </w:pPr>
      <w:r>
        <w:rPr>
          <w:rFonts w:ascii="Calibri" w:hAnsi="Calibri"/>
        </w:rPr>
        <w:t>Skříňový mrazicí box v provedení „na výšku“ (dveře umístěné svisle).</w:t>
      </w:r>
    </w:p>
    <w:p w:rsidR="0073592A" w:rsidRDefault="00EB11A0">
      <w:pPr>
        <w:spacing w:before="266"/>
        <w:ind w:left="1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Rozměry a hmotnost mrazicího boxu:</w:t>
      </w:r>
    </w:p>
    <w:p w:rsidR="0073592A" w:rsidRDefault="00EB11A0">
      <w:pPr>
        <w:ind w:left="100" w:right="113"/>
        <w:jc w:val="both"/>
        <w:rPr>
          <w:rFonts w:ascii="Calibri" w:hAnsi="Calibri"/>
        </w:rPr>
      </w:pPr>
      <w:r>
        <w:rPr>
          <w:rFonts w:ascii="Calibri" w:hAnsi="Calibri"/>
        </w:rPr>
        <w:t>Maximálně 1500 x 1500 x 2000 mm (Š x H x V), v rámci instalace nutný průchod rámem dveří, resp. kabinou nákladního výtahu o ma</w:t>
      </w:r>
      <w:r>
        <w:rPr>
          <w:rFonts w:ascii="Calibri" w:hAnsi="Calibri"/>
        </w:rPr>
        <w:t>ximální šířce a výšce 2000 mm. Hmotnost prázdného mrazicího boxu maximálně 350 kg.</w:t>
      </w:r>
    </w:p>
    <w:p w:rsidR="0073592A" w:rsidRDefault="0073592A">
      <w:pPr>
        <w:pStyle w:val="Zkladntext"/>
        <w:spacing w:before="11"/>
        <w:rPr>
          <w:rFonts w:ascii="Calibri"/>
          <w:sz w:val="21"/>
        </w:rPr>
      </w:pPr>
    </w:p>
    <w:p w:rsidR="0073592A" w:rsidRDefault="00EB11A0">
      <w:pPr>
        <w:ind w:left="1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Napájení mrazicího boxu:</w:t>
      </w:r>
    </w:p>
    <w:p w:rsidR="0073592A" w:rsidRDefault="00EB11A0">
      <w:pPr>
        <w:ind w:left="100" w:right="114" w:hanging="1"/>
        <w:jc w:val="both"/>
        <w:rPr>
          <w:rFonts w:ascii="Calibri" w:hAnsi="Calibri"/>
        </w:rPr>
      </w:pPr>
      <w:r>
        <w:rPr>
          <w:rFonts w:ascii="Calibri" w:hAnsi="Calibri"/>
        </w:rPr>
        <w:t>230V AC / 1f / 50 Hz, v místě instalace standardní el. zásuvka 230V /1f /16 A dle českých norem. Spotřeba energie maximálně 8 kWh/den.</w:t>
      </w:r>
    </w:p>
    <w:p w:rsidR="0073592A" w:rsidRDefault="0073592A">
      <w:pPr>
        <w:pStyle w:val="Zkladntext"/>
        <w:spacing w:before="4"/>
        <w:rPr>
          <w:rFonts w:ascii="Calibri"/>
          <w:sz w:val="22"/>
        </w:rPr>
      </w:pPr>
    </w:p>
    <w:p w:rsidR="0073592A" w:rsidRDefault="00EB11A0">
      <w:pPr>
        <w:ind w:left="1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Počet komor:</w:t>
      </w:r>
    </w:p>
    <w:p w:rsidR="0073592A" w:rsidRDefault="00EB11A0">
      <w:pPr>
        <w:spacing w:line="268" w:lineRule="exact"/>
        <w:ind w:left="100"/>
        <w:rPr>
          <w:rFonts w:ascii="Calibri"/>
        </w:rPr>
      </w:pPr>
      <w:r>
        <w:rPr>
          <w:rFonts w:ascii="Calibri"/>
        </w:rPr>
        <w:t>2-4</w:t>
      </w:r>
    </w:p>
    <w:p w:rsidR="0073592A" w:rsidRDefault="00EB11A0">
      <w:pPr>
        <w:ind w:left="100" w:right="114"/>
        <w:jc w:val="both"/>
        <w:rPr>
          <w:rFonts w:ascii="Calibri" w:hAnsi="Calibri"/>
        </w:rPr>
      </w:pPr>
      <w:r>
        <w:rPr>
          <w:rFonts w:ascii="Calibri" w:hAnsi="Calibri"/>
        </w:rPr>
        <w:t>Box s dvojími dveřmi – vnější a dělené vnitřní pro 2-4 komory. Vnitřní dveře zůstávají po otevření vnějších dveří zavřené. Izolované vnitřní dveře jsou důležité pro snadný přístup ke vzorkům a  omezení ztráty teploty při otevření celého mr</w:t>
      </w:r>
      <w:r>
        <w:rPr>
          <w:rFonts w:ascii="Calibri" w:hAnsi="Calibri"/>
        </w:rPr>
        <w:t xml:space="preserve">azicího boxu. Umístění dveří a směr jejich otevírání: pravé dveře </w:t>
      </w:r>
      <w:r>
        <w:rPr>
          <w:rFonts w:ascii="Calibri" w:hAnsi="Calibri"/>
          <w:sz w:val="16"/>
        </w:rPr>
        <w:t>(</w:t>
      </w:r>
      <w:r>
        <w:rPr>
          <w:rFonts w:ascii="Calibri" w:hAnsi="Calibri"/>
        </w:rPr>
        <w:t>panty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vpravo).</w:t>
      </w:r>
    </w:p>
    <w:p w:rsidR="0073592A" w:rsidRDefault="00EB11A0">
      <w:pPr>
        <w:spacing w:before="2"/>
        <w:ind w:left="100"/>
        <w:jc w:val="both"/>
        <w:rPr>
          <w:rFonts w:ascii="Calibri" w:hAnsi="Calibri"/>
        </w:rPr>
      </w:pPr>
      <w:r>
        <w:rPr>
          <w:rFonts w:ascii="Calibri" w:hAnsi="Calibri"/>
        </w:rPr>
        <w:t>Počet komor je požadován z důvodu minimalizace ztráty požadované teploty.</w:t>
      </w:r>
    </w:p>
    <w:p w:rsidR="0073592A" w:rsidRDefault="0073592A">
      <w:pPr>
        <w:pStyle w:val="Zkladntext"/>
        <w:spacing w:before="10"/>
        <w:rPr>
          <w:rFonts w:ascii="Calibri"/>
          <w:sz w:val="21"/>
        </w:rPr>
      </w:pPr>
    </w:p>
    <w:p w:rsidR="0073592A" w:rsidRDefault="00EB11A0">
      <w:pPr>
        <w:spacing w:before="1"/>
        <w:ind w:left="1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Celkový objem komor:</w:t>
      </w:r>
    </w:p>
    <w:p w:rsidR="0073592A" w:rsidRDefault="00EB11A0">
      <w:pPr>
        <w:ind w:left="100"/>
        <w:jc w:val="both"/>
        <w:rPr>
          <w:rFonts w:ascii="Calibri" w:hAnsi="Calibri"/>
        </w:rPr>
      </w:pPr>
      <w:r>
        <w:rPr>
          <w:rFonts w:ascii="Calibri" w:hAnsi="Calibri"/>
        </w:rPr>
        <w:t>Minimálně 700l</w:t>
      </w:r>
    </w:p>
    <w:p w:rsidR="0073592A" w:rsidRDefault="0073592A">
      <w:pPr>
        <w:pStyle w:val="Zkladntext"/>
        <w:spacing w:before="4"/>
        <w:rPr>
          <w:rFonts w:ascii="Calibri"/>
          <w:sz w:val="25"/>
        </w:rPr>
      </w:pPr>
    </w:p>
    <w:p w:rsidR="0073592A" w:rsidRDefault="00EB11A0">
      <w:pPr>
        <w:ind w:left="1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Chladící teplota:</w:t>
      </w:r>
    </w:p>
    <w:p w:rsidR="0073592A" w:rsidRDefault="00EB11A0">
      <w:pPr>
        <w:spacing w:before="1"/>
        <w:ind w:left="100" w:right="227"/>
        <w:rPr>
          <w:rFonts w:ascii="Calibri" w:hAnsi="Calibri"/>
        </w:rPr>
      </w:pPr>
      <w:r>
        <w:rPr>
          <w:rFonts w:ascii="Calibri" w:hAnsi="Calibri"/>
        </w:rPr>
        <w:t xml:space="preserve">Nastavitelná, minimálně v rozsahu -50 °C až </w:t>
      </w:r>
      <w:r>
        <w:rPr>
          <w:rFonts w:ascii="Calibri" w:hAnsi="Calibri"/>
        </w:rPr>
        <w:t>-85 °C. Mrazicí box musí být schopen udržet v komorách teplotu alespoň -80 °C při okolní teplotě 30 °C.</w:t>
      </w:r>
    </w:p>
    <w:p w:rsidR="0073592A" w:rsidRDefault="0073592A">
      <w:pPr>
        <w:pStyle w:val="Zkladntext"/>
        <w:rPr>
          <w:rFonts w:ascii="Calibri"/>
          <w:sz w:val="25"/>
        </w:rPr>
      </w:pPr>
    </w:p>
    <w:p w:rsidR="0073592A" w:rsidRDefault="00EB11A0">
      <w:pPr>
        <w:ind w:left="1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Měření teploty:</w:t>
      </w:r>
    </w:p>
    <w:p w:rsidR="0073592A" w:rsidRDefault="00EB11A0">
      <w:pPr>
        <w:ind w:left="101" w:right="114" w:hanging="1"/>
        <w:jc w:val="both"/>
        <w:rPr>
          <w:rFonts w:ascii="Calibri" w:hAnsi="Calibri"/>
        </w:rPr>
      </w:pPr>
      <w:r>
        <w:rPr>
          <w:rFonts w:ascii="Calibri" w:hAnsi="Calibri"/>
        </w:rPr>
        <w:t>Kontinuální monitoring teploty s lokálním zobrazením a se záznamem provozních událostí s časovými značkami (minimálně alarmů, vnitřní teploty, otevření dveří) s možností exportu dat ve strojově čitelném formátu (např. uložení CSV souboru na lokálně připoje</w:t>
      </w:r>
      <w:r>
        <w:rPr>
          <w:rFonts w:ascii="Calibri" w:hAnsi="Calibri"/>
        </w:rPr>
        <w:t>ný přenosný USB disk, stažení CSV souboru přes webové rozhraní v rámci počítačové sítě apod.).</w:t>
      </w:r>
    </w:p>
    <w:p w:rsidR="0073592A" w:rsidRDefault="0073592A">
      <w:pPr>
        <w:pStyle w:val="Zkladntext"/>
        <w:spacing w:before="1"/>
        <w:rPr>
          <w:rFonts w:ascii="Calibri"/>
          <w:sz w:val="22"/>
        </w:rPr>
      </w:pPr>
    </w:p>
    <w:p w:rsidR="0073592A" w:rsidRDefault="00EB11A0">
      <w:pPr>
        <w:ind w:left="100"/>
        <w:rPr>
          <w:rFonts w:ascii="Calibri" w:hAnsi="Calibri"/>
          <w:b/>
          <w:sz w:val="13"/>
        </w:rPr>
      </w:pPr>
      <w:r>
        <w:rPr>
          <w:rFonts w:ascii="Calibri" w:hAnsi="Calibri"/>
          <w:b/>
        </w:rPr>
        <w:t>Záloha CO</w:t>
      </w:r>
      <w:r>
        <w:rPr>
          <w:rFonts w:ascii="Calibri" w:hAnsi="Calibri"/>
          <w:b/>
          <w:sz w:val="13"/>
        </w:rPr>
        <w:t>2</w:t>
      </w:r>
    </w:p>
    <w:p w:rsidR="0073592A" w:rsidRDefault="00EB11A0">
      <w:pPr>
        <w:spacing w:before="1"/>
        <w:ind w:left="100" w:right="115"/>
        <w:jc w:val="both"/>
        <w:rPr>
          <w:rFonts w:ascii="Calibri" w:hAnsi="Calibri"/>
        </w:rPr>
      </w:pPr>
      <w:r>
        <w:rPr>
          <w:rFonts w:ascii="Calibri" w:hAnsi="Calibri"/>
        </w:rPr>
        <w:t xml:space="preserve">ANO, zajištění chlazení při poruše dodávky elektrické energie, připojení na standardní tlakové lahve   </w:t>
      </w:r>
      <w:r>
        <w:rPr>
          <w:rFonts w:ascii="Calibri" w:hAnsi="Calibri"/>
          <w:position w:val="2"/>
        </w:rPr>
        <w:t>s kapalným CO</w:t>
      </w:r>
      <w:r>
        <w:rPr>
          <w:rFonts w:ascii="Calibri" w:hAnsi="Calibri"/>
          <w:sz w:val="14"/>
        </w:rPr>
        <w:t>2</w:t>
      </w:r>
      <w:r>
        <w:rPr>
          <w:rFonts w:ascii="Calibri" w:hAnsi="Calibri"/>
          <w:spacing w:val="18"/>
          <w:sz w:val="14"/>
        </w:rPr>
        <w:t xml:space="preserve"> </w:t>
      </w:r>
      <w:r>
        <w:rPr>
          <w:rFonts w:ascii="Calibri" w:hAnsi="Calibri"/>
          <w:position w:val="2"/>
        </w:rPr>
        <w:t>(sifon).</w:t>
      </w:r>
    </w:p>
    <w:p w:rsidR="0073592A" w:rsidRDefault="0073592A">
      <w:pPr>
        <w:pStyle w:val="Zkladntext"/>
        <w:spacing w:before="10"/>
        <w:rPr>
          <w:rFonts w:ascii="Calibri"/>
          <w:sz w:val="21"/>
        </w:rPr>
      </w:pPr>
    </w:p>
    <w:p w:rsidR="0073592A" w:rsidRDefault="00EB11A0">
      <w:pPr>
        <w:ind w:left="100"/>
        <w:rPr>
          <w:rFonts w:ascii="Calibri" w:hAnsi="Calibri"/>
          <w:b/>
        </w:rPr>
      </w:pPr>
      <w:r>
        <w:rPr>
          <w:rFonts w:ascii="Calibri" w:hAnsi="Calibri"/>
          <w:b/>
        </w:rPr>
        <w:t>Lokální hlášení poruc</w:t>
      </w:r>
      <w:r>
        <w:rPr>
          <w:rFonts w:ascii="Calibri" w:hAnsi="Calibri"/>
          <w:b/>
        </w:rPr>
        <w:t>hy</w:t>
      </w:r>
    </w:p>
    <w:p w:rsidR="0073592A" w:rsidRDefault="00EB11A0">
      <w:pPr>
        <w:spacing w:before="3"/>
        <w:ind w:left="100" w:right="113"/>
        <w:jc w:val="both"/>
        <w:rPr>
          <w:rFonts w:ascii="Calibri" w:hAnsi="Calibri"/>
        </w:rPr>
      </w:pPr>
      <w:r>
        <w:rPr>
          <w:rFonts w:ascii="Calibri" w:hAnsi="Calibri"/>
        </w:rPr>
        <w:t>ANO, indikace minimálně překročení požadované min/max teploty a závažné technické poruchy akusticky a vizuálně, indikace méně závažných poruch vizuálně.</w:t>
      </w:r>
    </w:p>
    <w:p w:rsidR="0073592A" w:rsidRDefault="0073592A">
      <w:pPr>
        <w:pStyle w:val="Zkladntext"/>
        <w:spacing w:before="10"/>
        <w:rPr>
          <w:rFonts w:ascii="Calibri"/>
          <w:sz w:val="21"/>
        </w:rPr>
      </w:pPr>
    </w:p>
    <w:p w:rsidR="0073592A" w:rsidRDefault="00EB11A0">
      <w:pPr>
        <w:ind w:left="1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Vzdálené hlášení poruchy</w:t>
      </w:r>
    </w:p>
    <w:p w:rsidR="0073592A" w:rsidRDefault="00EB11A0">
      <w:pPr>
        <w:spacing w:before="3"/>
        <w:ind w:left="100" w:right="114"/>
        <w:jc w:val="both"/>
        <w:rPr>
          <w:rFonts w:ascii="Calibri" w:hAnsi="Calibri"/>
        </w:rPr>
      </w:pPr>
      <w:r>
        <w:rPr>
          <w:rFonts w:ascii="Calibri" w:hAnsi="Calibri"/>
        </w:rPr>
        <w:t>ANO, indikace překročení požadované min/max teploty, závažné technické poruchy a výpadku el. napájení pomocí bezpotenciálového rozpínacího kontaktu.</w:t>
      </w:r>
    </w:p>
    <w:p w:rsidR="0073592A" w:rsidRDefault="0073592A">
      <w:pPr>
        <w:pStyle w:val="Zkladntext"/>
        <w:spacing w:before="10"/>
        <w:rPr>
          <w:rFonts w:ascii="Calibri"/>
          <w:sz w:val="21"/>
        </w:rPr>
      </w:pPr>
    </w:p>
    <w:p w:rsidR="0073592A" w:rsidRDefault="00EB11A0">
      <w:pPr>
        <w:ind w:left="100"/>
        <w:rPr>
          <w:rFonts w:ascii="Calibri" w:hAnsi="Calibri"/>
          <w:b/>
        </w:rPr>
      </w:pPr>
      <w:r>
        <w:rPr>
          <w:rFonts w:ascii="Calibri" w:hAnsi="Calibri"/>
          <w:b/>
        </w:rPr>
        <w:t>Možnost odloženého startu kompresoru chlazení po obnově napájení</w:t>
      </w:r>
    </w:p>
    <w:p w:rsidR="0073592A" w:rsidRDefault="00EB11A0">
      <w:pPr>
        <w:spacing w:before="1"/>
        <w:ind w:left="100"/>
        <w:jc w:val="both"/>
        <w:rPr>
          <w:rFonts w:ascii="Calibri" w:hAnsi="Calibri"/>
        </w:rPr>
      </w:pPr>
      <w:r>
        <w:rPr>
          <w:rFonts w:ascii="Calibri" w:hAnsi="Calibri"/>
        </w:rPr>
        <w:t>ANO, možnost zpozdit start chlazení po ob</w:t>
      </w:r>
      <w:r>
        <w:rPr>
          <w:rFonts w:ascii="Calibri" w:hAnsi="Calibri"/>
        </w:rPr>
        <w:t>nově dodávky el. energie.</w:t>
      </w:r>
    </w:p>
    <w:p w:rsidR="0073592A" w:rsidRDefault="00EB11A0">
      <w:pPr>
        <w:ind w:left="100" w:right="114"/>
        <w:jc w:val="both"/>
        <w:rPr>
          <w:rFonts w:ascii="Calibri" w:hAnsi="Calibri"/>
        </w:rPr>
      </w:pPr>
      <w:r>
        <w:rPr>
          <w:rFonts w:ascii="Calibri" w:hAnsi="Calibri"/>
        </w:rPr>
        <w:t>Vzhledem  k zálohování   el.   napájení   motorgenerátorem   a instalovaných   více   mrazicích   boxů   v místnosti je nežádoucí, aby se všechny kompresory chlazení všech mrazicích boxů spustily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současně</w:t>
      </w:r>
    </w:p>
    <w:p w:rsidR="0073592A" w:rsidRDefault="0073592A">
      <w:pPr>
        <w:jc w:val="both"/>
        <w:rPr>
          <w:rFonts w:ascii="Calibri" w:hAnsi="Calibri"/>
        </w:rPr>
        <w:sectPr w:rsidR="0073592A">
          <w:footerReference w:type="default" r:id="rId14"/>
          <w:pgSz w:w="11900" w:h="16840"/>
          <w:pgMar w:top="1340" w:right="1280" w:bottom="280" w:left="1320" w:header="0" w:footer="0" w:gutter="0"/>
          <w:cols w:space="708"/>
        </w:sectPr>
      </w:pPr>
    </w:p>
    <w:p w:rsidR="0073592A" w:rsidRDefault="00EB11A0">
      <w:pPr>
        <w:spacing w:before="101"/>
        <w:ind w:left="101" w:right="114" w:hanging="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 obnově dodávky el. energie – proudový ráz při náběhu chlazení všech boxů současně by mohl způsobit nežádoucí vybavení jistících prvků elektroinstalace.</w:t>
      </w:r>
    </w:p>
    <w:p w:rsidR="0073592A" w:rsidRDefault="0073592A">
      <w:pPr>
        <w:pStyle w:val="Zkladntext"/>
        <w:rPr>
          <w:rFonts w:ascii="Calibri"/>
          <w:sz w:val="22"/>
        </w:rPr>
      </w:pPr>
    </w:p>
    <w:p w:rsidR="0073592A" w:rsidRDefault="00EB11A0">
      <w:pPr>
        <w:spacing w:line="268" w:lineRule="exact"/>
        <w:ind w:left="1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Stojany na krabičky:</w:t>
      </w:r>
    </w:p>
    <w:p w:rsidR="0073592A" w:rsidRDefault="00EB11A0">
      <w:pPr>
        <w:ind w:left="100" w:right="114"/>
        <w:jc w:val="both"/>
        <w:rPr>
          <w:rFonts w:ascii="Calibri" w:hAnsi="Calibri"/>
        </w:rPr>
      </w:pPr>
      <w:r>
        <w:rPr>
          <w:rFonts w:ascii="Calibri" w:hAnsi="Calibri"/>
        </w:rPr>
        <w:t>ANO, pevný organizér/držák krabiček (přístup z boku), úložné přihrádky na krabi</w:t>
      </w:r>
      <w:r>
        <w:rPr>
          <w:rFonts w:ascii="Calibri" w:hAnsi="Calibri"/>
        </w:rPr>
        <w:t>čky o přesné velikosti 133x133x35 mm. Materiál není relevantní. Počet, který zaplní celou kapacitu chladících komor. Mezi přihrádkami musí být minimální prázdný prostor z důvodu úspory místa při skladování vzorků.</w:t>
      </w:r>
    </w:p>
    <w:p w:rsidR="0073592A" w:rsidRDefault="00EB11A0">
      <w:pPr>
        <w:ind w:left="101" w:right="115"/>
        <w:jc w:val="both"/>
        <w:rPr>
          <w:rFonts w:ascii="Calibri" w:hAnsi="Calibri"/>
        </w:rPr>
      </w:pPr>
      <w:r>
        <w:rPr>
          <w:rFonts w:ascii="Calibri" w:hAnsi="Calibri"/>
        </w:rPr>
        <w:t xml:space="preserve">Technická specifikace stojanů na krabičky </w:t>
      </w:r>
      <w:r>
        <w:rPr>
          <w:rFonts w:ascii="Calibri" w:hAnsi="Calibri"/>
        </w:rPr>
        <w:t>vzešla z potřeby skladování vzorků ve specifických zkumavkách o objemu 0,5 ml uložených do krabiček o velikosti 133x133x35 mm.</w:t>
      </w:r>
    </w:p>
    <w:p w:rsidR="0073592A" w:rsidRDefault="00EB11A0">
      <w:pPr>
        <w:ind w:left="101" w:right="114" w:hanging="1"/>
        <w:jc w:val="both"/>
        <w:rPr>
          <w:rFonts w:ascii="Calibri" w:hAnsi="Calibri"/>
        </w:rPr>
      </w:pPr>
      <w:r>
        <w:rPr>
          <w:rFonts w:ascii="Calibri" w:hAnsi="Calibri"/>
        </w:rPr>
        <w:t>Vzhledem k variabilitě objemu mrazících boxů se bude požadovaný počet stojanů lišit dle uspořádání konkrétního nabízeného mrazicí</w:t>
      </w:r>
      <w:r>
        <w:rPr>
          <w:rFonts w:ascii="Calibri" w:hAnsi="Calibri"/>
        </w:rPr>
        <w:t>ho boxu.</w:t>
      </w:r>
    </w:p>
    <w:p w:rsidR="0073592A" w:rsidRDefault="0073592A">
      <w:pPr>
        <w:pStyle w:val="Zkladntext"/>
        <w:rPr>
          <w:rFonts w:ascii="Calibri"/>
          <w:sz w:val="22"/>
        </w:rPr>
      </w:pPr>
    </w:p>
    <w:p w:rsidR="0073592A" w:rsidRDefault="0073592A">
      <w:pPr>
        <w:pStyle w:val="Zkladntext"/>
        <w:spacing w:before="11"/>
        <w:rPr>
          <w:rFonts w:ascii="Calibri"/>
          <w:sz w:val="31"/>
        </w:rPr>
      </w:pPr>
    </w:p>
    <w:p w:rsidR="0073592A" w:rsidRDefault="00EB11A0">
      <w:pPr>
        <w:spacing w:before="1"/>
        <w:ind w:left="100" w:right="114"/>
        <w:jc w:val="both"/>
        <w:rPr>
          <w:rFonts w:ascii="Calibri" w:hAnsi="Calibri"/>
        </w:rPr>
      </w:pPr>
      <w:r>
        <w:rPr>
          <w:rFonts w:ascii="Calibri" w:hAnsi="Calibri"/>
        </w:rPr>
        <w:t>Součástí dodávky jsou držáky na krabičky, jejichž počet se odvíjí od maximálního objemu chladících komor, doprava do sídla zadavatele, instalace na místo určení, zprovoznění a zaškolení obsluhy.</w:t>
      </w:r>
    </w:p>
    <w:p w:rsidR="0073592A" w:rsidRDefault="00EB11A0">
      <w:pPr>
        <w:spacing w:line="268" w:lineRule="exact"/>
        <w:ind w:left="100"/>
        <w:jc w:val="both"/>
        <w:rPr>
          <w:rFonts w:ascii="Calibri" w:hAnsi="Calibri"/>
        </w:rPr>
      </w:pPr>
      <w:r>
        <w:rPr>
          <w:rFonts w:ascii="Calibri" w:hAnsi="Calibri"/>
          <w:position w:val="2"/>
        </w:rPr>
        <w:t>Krabičky ani tlakové lahve CO</w:t>
      </w:r>
      <w:r>
        <w:rPr>
          <w:rFonts w:ascii="Calibri" w:hAnsi="Calibri"/>
          <w:sz w:val="14"/>
        </w:rPr>
        <w:t xml:space="preserve">2 </w:t>
      </w:r>
      <w:r>
        <w:rPr>
          <w:rFonts w:ascii="Calibri" w:hAnsi="Calibri"/>
          <w:position w:val="2"/>
          <w:u w:val="single"/>
        </w:rPr>
        <w:t>nejsou</w:t>
      </w:r>
      <w:r>
        <w:rPr>
          <w:rFonts w:ascii="Calibri" w:hAnsi="Calibri"/>
          <w:position w:val="2"/>
        </w:rPr>
        <w:t xml:space="preserve"> součástí dod</w:t>
      </w:r>
      <w:r>
        <w:rPr>
          <w:rFonts w:ascii="Calibri" w:hAnsi="Calibri"/>
          <w:position w:val="2"/>
        </w:rPr>
        <w:t>ávky.</w:t>
      </w:r>
    </w:p>
    <w:p w:rsidR="0073592A" w:rsidRDefault="0073592A">
      <w:pPr>
        <w:spacing w:line="268" w:lineRule="exact"/>
        <w:jc w:val="both"/>
        <w:rPr>
          <w:rFonts w:ascii="Calibri" w:hAnsi="Calibri"/>
        </w:rPr>
        <w:sectPr w:rsidR="0073592A">
          <w:footerReference w:type="default" r:id="rId15"/>
          <w:pgSz w:w="11900" w:h="16840"/>
          <w:pgMar w:top="1320" w:right="1280" w:bottom="280" w:left="1320" w:header="0" w:footer="0" w:gutter="0"/>
          <w:cols w:space="708"/>
        </w:sectPr>
      </w:pPr>
    </w:p>
    <w:p w:rsidR="0073592A" w:rsidRDefault="00EB11A0">
      <w:pPr>
        <w:spacing w:before="59"/>
        <w:ind w:right="413"/>
        <w:jc w:val="right"/>
        <w:rPr>
          <w:b/>
          <w:sz w:val="5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640854</wp:posOffset>
            </wp:positionH>
            <wp:positionV relativeFrom="paragraph">
              <wp:posOffset>669172</wp:posOffset>
            </wp:positionV>
            <wp:extent cx="1181003" cy="9700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03" cy="97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F4983"/>
          <w:w w:val="85"/>
          <w:sz w:val="56"/>
        </w:rPr>
        <w:t>Allianz@)</w:t>
      </w:r>
    </w:p>
    <w:p w:rsidR="0073592A" w:rsidRDefault="0073592A">
      <w:pPr>
        <w:pStyle w:val="Zkladntext"/>
        <w:spacing w:before="7"/>
        <w:rPr>
          <w:b/>
          <w:sz w:val="78"/>
        </w:rPr>
      </w:pPr>
    </w:p>
    <w:p w:rsidR="0073592A" w:rsidRDefault="00EB11A0">
      <w:pPr>
        <w:spacing w:line="312" w:lineRule="auto"/>
        <w:ind w:left="5553" w:right="2438"/>
        <w:rPr>
          <w:rFonts w:ascii="Arial" w:hAnsi="Arial"/>
          <w:sz w:val="19"/>
        </w:rPr>
      </w:pPr>
      <w:r>
        <w:rPr>
          <w:rFonts w:ascii="Arial" w:hAnsi="Arial"/>
          <w:color w:val="1F1F1F"/>
          <w:sz w:val="19"/>
        </w:rPr>
        <w:t>KR O-obchodní společnost,s. r</w:t>
      </w:r>
      <w:r>
        <w:rPr>
          <w:rFonts w:ascii="Arial" w:hAnsi="Arial"/>
          <w:color w:val="4F4F4F"/>
          <w:sz w:val="19"/>
        </w:rPr>
        <w:t>.</w:t>
      </w:r>
      <w:r>
        <w:rPr>
          <w:rFonts w:ascii="Arial" w:hAnsi="Arial"/>
          <w:color w:val="1F1F1F"/>
          <w:sz w:val="19"/>
        </w:rPr>
        <w:t>o</w:t>
      </w:r>
      <w:r>
        <w:rPr>
          <w:rFonts w:ascii="Arial" w:hAnsi="Arial"/>
          <w:color w:val="4F4F4F"/>
          <w:sz w:val="19"/>
        </w:rPr>
        <w:t xml:space="preserve">. </w:t>
      </w:r>
      <w:r>
        <w:rPr>
          <w:rFonts w:ascii="Arial" w:hAnsi="Arial"/>
          <w:color w:val="1F1F1F"/>
          <w:sz w:val="19"/>
        </w:rPr>
        <w:t>Pekařská 603/12</w:t>
      </w:r>
    </w:p>
    <w:p w:rsidR="0073592A" w:rsidRDefault="00EB11A0">
      <w:pPr>
        <w:spacing w:line="216" w:lineRule="exact"/>
        <w:ind w:left="5547"/>
        <w:rPr>
          <w:rFonts w:ascii="Arial"/>
          <w:sz w:val="19"/>
        </w:rPr>
      </w:pPr>
      <w:r>
        <w:rPr>
          <w:rFonts w:ascii="Arial"/>
          <w:color w:val="1F1F1F"/>
          <w:w w:val="105"/>
          <w:sz w:val="19"/>
        </w:rPr>
        <w:t>155 00 Praha 5</w:t>
      </w:r>
    </w:p>
    <w:p w:rsidR="0073592A" w:rsidRDefault="0073592A">
      <w:pPr>
        <w:pStyle w:val="Zkladntext"/>
        <w:rPr>
          <w:rFonts w:ascii="Arial"/>
          <w:sz w:val="20"/>
        </w:rPr>
      </w:pPr>
    </w:p>
    <w:p w:rsidR="0073592A" w:rsidRDefault="0073592A">
      <w:pPr>
        <w:pStyle w:val="Zkladntext"/>
        <w:rPr>
          <w:rFonts w:ascii="Arial"/>
          <w:sz w:val="20"/>
        </w:rPr>
      </w:pPr>
    </w:p>
    <w:p w:rsidR="0073592A" w:rsidRDefault="0073592A">
      <w:pPr>
        <w:pStyle w:val="Zkladntext"/>
        <w:rPr>
          <w:rFonts w:ascii="Arial"/>
          <w:sz w:val="20"/>
        </w:rPr>
      </w:pPr>
    </w:p>
    <w:p w:rsidR="0073592A" w:rsidRDefault="0073592A">
      <w:pPr>
        <w:pStyle w:val="Zkladntext"/>
        <w:rPr>
          <w:rFonts w:ascii="Arial"/>
          <w:sz w:val="20"/>
        </w:rPr>
      </w:pPr>
    </w:p>
    <w:p w:rsidR="0073592A" w:rsidRDefault="0073592A">
      <w:pPr>
        <w:pStyle w:val="Zkladntext"/>
        <w:spacing w:before="1"/>
        <w:rPr>
          <w:rFonts w:ascii="Arial"/>
          <w:sz w:val="16"/>
        </w:rPr>
      </w:pPr>
    </w:p>
    <w:p w:rsidR="0073592A" w:rsidRDefault="00EB11A0">
      <w:pPr>
        <w:ind w:left="5544"/>
        <w:rPr>
          <w:rFonts w:ascii="Arial"/>
          <w:sz w:val="17"/>
        </w:rPr>
      </w:pPr>
      <w:r>
        <w:rPr>
          <w:rFonts w:ascii="Arial"/>
          <w:color w:val="1F1F1F"/>
          <w:w w:val="105"/>
          <w:sz w:val="17"/>
        </w:rPr>
        <w:t>Praha 15</w:t>
      </w:r>
      <w:r>
        <w:rPr>
          <w:rFonts w:ascii="Arial"/>
          <w:color w:val="6B6B6B"/>
          <w:w w:val="105"/>
          <w:sz w:val="17"/>
        </w:rPr>
        <w:t xml:space="preserve">. </w:t>
      </w:r>
      <w:r>
        <w:rPr>
          <w:rFonts w:ascii="Arial"/>
          <w:color w:val="1F1F1F"/>
          <w:w w:val="105"/>
          <w:sz w:val="17"/>
        </w:rPr>
        <w:t>srpna 2022</w:t>
      </w:r>
    </w:p>
    <w:p w:rsidR="0073592A" w:rsidRDefault="0073592A">
      <w:pPr>
        <w:pStyle w:val="Zkladntext"/>
        <w:rPr>
          <w:rFonts w:ascii="Arial"/>
          <w:sz w:val="20"/>
        </w:rPr>
      </w:pPr>
    </w:p>
    <w:p w:rsidR="0073592A" w:rsidRDefault="0073592A">
      <w:pPr>
        <w:pStyle w:val="Zkladntext"/>
        <w:spacing w:before="1"/>
        <w:rPr>
          <w:rFonts w:ascii="Arial"/>
          <w:sz w:val="19"/>
        </w:rPr>
      </w:pPr>
    </w:p>
    <w:p w:rsidR="0073592A" w:rsidRDefault="00EB11A0">
      <w:pPr>
        <w:ind w:left="402"/>
        <w:rPr>
          <w:rFonts w:ascii="Arial" w:hAnsi="Arial"/>
          <w:sz w:val="17"/>
        </w:rPr>
      </w:pPr>
      <w:r>
        <w:rPr>
          <w:rFonts w:ascii="Arial" w:hAnsi="Arial"/>
          <w:color w:val="1F1F1F"/>
          <w:w w:val="105"/>
          <w:sz w:val="17"/>
        </w:rPr>
        <w:t>Vážení,</w:t>
      </w:r>
    </w:p>
    <w:p w:rsidR="0073592A" w:rsidRDefault="0073592A">
      <w:pPr>
        <w:pStyle w:val="Zkladntext"/>
        <w:rPr>
          <w:rFonts w:ascii="Arial"/>
          <w:sz w:val="18"/>
        </w:rPr>
      </w:pPr>
    </w:p>
    <w:p w:rsidR="0073592A" w:rsidRDefault="0073592A">
      <w:pPr>
        <w:pStyle w:val="Zkladntext"/>
        <w:spacing w:before="6"/>
        <w:rPr>
          <w:rFonts w:ascii="Arial"/>
          <w:sz w:val="18"/>
        </w:rPr>
      </w:pPr>
    </w:p>
    <w:p w:rsidR="0073592A" w:rsidRDefault="00EB11A0">
      <w:pPr>
        <w:spacing w:before="1"/>
        <w:ind w:left="399"/>
        <w:rPr>
          <w:rFonts w:ascii="Arial" w:hAnsi="Arial"/>
          <w:sz w:val="17"/>
        </w:rPr>
      </w:pPr>
      <w:r>
        <w:rPr>
          <w:rFonts w:ascii="Arial" w:hAnsi="Arial"/>
          <w:color w:val="1F1F1F"/>
          <w:w w:val="105"/>
          <w:sz w:val="17"/>
        </w:rPr>
        <w:t>posíláme Vám potvrzení o uzavření pojistné smlouvy.</w:t>
      </w:r>
    </w:p>
    <w:p w:rsidR="0073592A" w:rsidRDefault="0073592A">
      <w:pPr>
        <w:pStyle w:val="Zkladntext"/>
        <w:rPr>
          <w:rFonts w:ascii="Arial"/>
          <w:sz w:val="18"/>
        </w:rPr>
      </w:pPr>
    </w:p>
    <w:p w:rsidR="0073592A" w:rsidRDefault="0073592A">
      <w:pPr>
        <w:pStyle w:val="Zkladntext"/>
        <w:spacing w:before="10"/>
        <w:rPr>
          <w:rFonts w:ascii="Arial"/>
          <w:sz w:val="17"/>
        </w:rPr>
      </w:pPr>
    </w:p>
    <w:p w:rsidR="0073592A" w:rsidRDefault="00EB11A0">
      <w:pPr>
        <w:spacing w:before="1" w:line="482" w:lineRule="auto"/>
        <w:ind w:left="391" w:right="9046" w:firstLine="3"/>
        <w:rPr>
          <w:rFonts w:ascii="Arial" w:hAnsi="Arial"/>
          <w:sz w:val="17"/>
        </w:rPr>
      </w:pPr>
      <w:r>
        <w:rPr>
          <w:rFonts w:ascii="Arial" w:hAnsi="Arial"/>
          <w:color w:val="1F1F1F"/>
          <w:sz w:val="17"/>
        </w:rPr>
        <w:t>S pozdravem Vaše Allianz</w:t>
      </w:r>
    </w:p>
    <w:p w:rsidR="00033DA2" w:rsidRDefault="00033DA2" w:rsidP="00033DA2">
      <w:pPr>
        <w:pStyle w:val="Zkladntext"/>
        <w:ind w:left="2577" w:right="2437" w:firstLine="2"/>
        <w:jc w:val="center"/>
      </w:pPr>
      <w:r w:rsidRPr="00033DA2">
        <w:rPr>
          <w:b/>
          <w:highlight w:val="yellow"/>
        </w:rPr>
        <w:t>ANONYMIZOVÁNO</w:t>
      </w: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pStyle w:val="Zkladntext"/>
        <w:rPr>
          <w:sz w:val="20"/>
        </w:rPr>
      </w:pPr>
    </w:p>
    <w:p w:rsidR="0073592A" w:rsidRDefault="0073592A">
      <w:pPr>
        <w:spacing w:line="149" w:lineRule="exact"/>
        <w:ind w:left="113"/>
        <w:rPr>
          <w:rFonts w:ascii="Arial" w:hAnsi="Arial"/>
          <w:sz w:val="13"/>
        </w:rPr>
      </w:pPr>
    </w:p>
    <w:sectPr w:rsidR="0073592A">
      <w:footerReference w:type="default" r:id="rId17"/>
      <w:type w:val="continuous"/>
      <w:pgSz w:w="11910" w:h="16840"/>
      <w:pgMar w:top="1580" w:right="440" w:bottom="124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11A0">
      <w:r>
        <w:separator/>
      </w:r>
    </w:p>
  </w:endnote>
  <w:endnote w:type="continuationSeparator" w:id="0">
    <w:p w:rsidR="00000000" w:rsidRDefault="00EB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0" w:rsidRDefault="006556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2A" w:rsidRDefault="0073592A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0" w:rsidRDefault="006556F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2A" w:rsidRDefault="0073592A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2A" w:rsidRDefault="0073592A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2A" w:rsidRDefault="0073592A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11A0">
      <w:r>
        <w:separator/>
      </w:r>
    </w:p>
  </w:footnote>
  <w:footnote w:type="continuationSeparator" w:id="0">
    <w:p w:rsidR="00000000" w:rsidRDefault="00EB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0" w:rsidRDefault="006556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0" w:rsidRDefault="006556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0" w:rsidRDefault="00655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304"/>
    <w:multiLevelType w:val="multilevel"/>
    <w:tmpl w:val="19B206A0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388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376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36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41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2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504658F"/>
    <w:multiLevelType w:val="multilevel"/>
    <w:tmpl w:val="6DF0EFD0"/>
    <w:lvl w:ilvl="0">
      <w:start w:val="9"/>
      <w:numFmt w:val="decimal"/>
      <w:lvlText w:val="%1"/>
      <w:lvlJc w:val="left"/>
      <w:pPr>
        <w:ind w:left="596" w:hanging="48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96" w:hanging="48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8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11" w:hanging="48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53" w:hanging="48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48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4" w:hanging="48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5" w:hanging="480"/>
      </w:pPr>
      <w:rPr>
        <w:rFonts w:hint="default"/>
        <w:lang w:val="cs-CZ" w:eastAsia="cs-CZ" w:bidi="cs-CZ"/>
      </w:rPr>
    </w:lvl>
  </w:abstractNum>
  <w:abstractNum w:abstractNumId="2" w15:restartNumberingAfterBreak="0">
    <w:nsid w:val="16061CBF"/>
    <w:multiLevelType w:val="multilevel"/>
    <w:tmpl w:val="7DB4F9E0"/>
    <w:lvl w:ilvl="0">
      <w:start w:val="9"/>
      <w:numFmt w:val="decimal"/>
      <w:lvlText w:val="%1"/>
      <w:lvlJc w:val="left"/>
      <w:pPr>
        <w:ind w:left="596" w:hanging="480"/>
        <w:jc w:val="left"/>
      </w:pPr>
      <w:rPr>
        <w:rFonts w:hint="default"/>
        <w:lang w:val="cs-CZ" w:eastAsia="cs-CZ" w:bidi="cs-CZ"/>
      </w:rPr>
    </w:lvl>
    <w:lvl w:ilvl="1">
      <w:start w:val="7"/>
      <w:numFmt w:val="decimal"/>
      <w:lvlText w:val="%1.%2."/>
      <w:lvlJc w:val="left"/>
      <w:pPr>
        <w:ind w:left="596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232E5982"/>
    <w:multiLevelType w:val="multilevel"/>
    <w:tmpl w:val="C03A2340"/>
    <w:lvl w:ilvl="0">
      <w:start w:val="6"/>
      <w:numFmt w:val="decimal"/>
      <w:lvlText w:val="%1"/>
      <w:lvlJc w:val="left"/>
      <w:pPr>
        <w:ind w:left="598" w:hanging="48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98" w:hanging="483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93" w:hanging="4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56" w:hanging="48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35" w:hanging="48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13" w:hanging="48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2" w:hanging="48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0" w:hanging="48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9" w:hanging="480"/>
      </w:pPr>
      <w:rPr>
        <w:rFonts w:hint="default"/>
        <w:lang w:val="cs-CZ" w:eastAsia="cs-CZ" w:bidi="cs-CZ"/>
      </w:rPr>
    </w:lvl>
  </w:abstractNum>
  <w:abstractNum w:abstractNumId="4" w15:restartNumberingAfterBreak="0">
    <w:nsid w:val="27DA0AFB"/>
    <w:multiLevelType w:val="multilevel"/>
    <w:tmpl w:val="BED2042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426D1839"/>
    <w:multiLevelType w:val="multilevel"/>
    <w:tmpl w:val="4950D1F2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7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4A247C1C"/>
    <w:multiLevelType w:val="multilevel"/>
    <w:tmpl w:val="A928E0FE"/>
    <w:lvl w:ilvl="0">
      <w:start w:val="7"/>
      <w:numFmt w:val="decimal"/>
      <w:lvlText w:val="%1"/>
      <w:lvlJc w:val="left"/>
      <w:pPr>
        <w:ind w:left="598" w:hanging="48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98" w:hanging="48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8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11" w:hanging="48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82" w:hanging="48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53" w:hanging="48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48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4" w:hanging="48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5" w:hanging="483"/>
      </w:pPr>
      <w:rPr>
        <w:rFonts w:hint="default"/>
        <w:lang w:val="cs-CZ" w:eastAsia="cs-CZ" w:bidi="cs-CZ"/>
      </w:rPr>
    </w:lvl>
  </w:abstractNum>
  <w:abstractNum w:abstractNumId="7" w15:restartNumberingAfterBreak="0">
    <w:nsid w:val="4F3C6CB6"/>
    <w:multiLevelType w:val="multilevel"/>
    <w:tmpl w:val="1802496E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8" w15:restartNumberingAfterBreak="0">
    <w:nsid w:val="51643BC8"/>
    <w:multiLevelType w:val="multilevel"/>
    <w:tmpl w:val="91CCA9DE"/>
    <w:lvl w:ilvl="0">
      <w:start w:val="8"/>
      <w:numFmt w:val="decimal"/>
      <w:lvlText w:val="%1"/>
      <w:lvlJc w:val="left"/>
      <w:pPr>
        <w:ind w:left="598" w:hanging="48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98" w:hanging="48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8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11" w:hanging="48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82" w:hanging="48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53" w:hanging="48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48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4" w:hanging="48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5" w:hanging="483"/>
      </w:pPr>
      <w:rPr>
        <w:rFonts w:hint="default"/>
        <w:lang w:val="cs-CZ" w:eastAsia="cs-CZ" w:bidi="cs-CZ"/>
      </w:rPr>
    </w:lvl>
  </w:abstractNum>
  <w:abstractNum w:abstractNumId="9" w15:restartNumberingAfterBreak="0">
    <w:nsid w:val="6853122D"/>
    <w:multiLevelType w:val="multilevel"/>
    <w:tmpl w:val="46D4A938"/>
    <w:lvl w:ilvl="0">
      <w:start w:val="2"/>
      <w:numFmt w:val="decimal"/>
      <w:lvlText w:val="%1"/>
      <w:lvlJc w:val="left"/>
      <w:pPr>
        <w:ind w:left="596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96" w:hanging="567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045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248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256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7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81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3592A"/>
    <w:rsid w:val="00033DA2"/>
    <w:rsid w:val="006556F0"/>
    <w:rsid w:val="0073592A"/>
    <w:rsid w:val="008F5FE7"/>
    <w:rsid w:val="00E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DD20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85" w:lineRule="exact"/>
      <w:ind w:left="173"/>
      <w:outlineLvl w:val="0"/>
    </w:pPr>
    <w:rPr>
      <w:rFonts w:ascii="Calibri" w:eastAsia="Calibri" w:hAnsi="Calibri" w:cs="Calibri"/>
      <w:sz w:val="27"/>
      <w:szCs w:val="27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8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55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6F0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55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6F0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rd@krd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2789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2025-07-24T08:09:00Z</dcterms:created>
  <dcterms:modified xsi:type="dcterms:W3CDTF">2025-07-24T08:10:00Z</dcterms:modified>
</cp:coreProperties>
</file>