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07CD" w14:textId="0885F431" w:rsidR="00903592" w:rsidRPr="00903592" w:rsidRDefault="00903592" w:rsidP="00903592">
      <w:pPr>
        <w:pStyle w:val="Nzev"/>
        <w:rPr>
          <w:rFonts w:ascii="Open Sans" w:hAnsi="Open Sans" w:cs="Open Sans"/>
          <w:sz w:val="40"/>
          <w:szCs w:val="40"/>
        </w:rPr>
      </w:pPr>
      <w:r w:rsidRPr="00903592">
        <w:rPr>
          <w:rFonts w:ascii="Open Sans" w:hAnsi="Open Sans" w:cs="Open Sans"/>
          <w:sz w:val="40"/>
          <w:szCs w:val="40"/>
        </w:rPr>
        <w:t xml:space="preserve">Smlouva </w:t>
      </w:r>
      <w:r w:rsidR="00286CD2">
        <w:rPr>
          <w:rFonts w:ascii="Open Sans" w:hAnsi="Open Sans" w:cs="Open Sans"/>
          <w:sz w:val="40"/>
          <w:szCs w:val="40"/>
        </w:rPr>
        <w:t>na dodávku a instalaci</w:t>
      </w:r>
    </w:p>
    <w:p w14:paraId="6F788A7C" w14:textId="331660BF" w:rsidR="00903592" w:rsidRPr="00772FC3" w:rsidRDefault="00903592" w:rsidP="0028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Open Sans" w:hAnsi="Open Sans" w:cs="Open Sans"/>
          <w:b/>
          <w:bCs/>
          <w:i/>
        </w:rPr>
      </w:pPr>
      <w:r w:rsidRPr="00772FC3">
        <w:rPr>
          <w:rFonts w:ascii="Open Sans" w:hAnsi="Open Sans" w:cs="Open Sans"/>
          <w:b/>
          <w:bCs/>
          <w:sz w:val="32"/>
          <w:szCs w:val="32"/>
        </w:rPr>
        <w:t>„</w:t>
      </w:r>
      <w:r w:rsidR="00286CD2" w:rsidRPr="00286CD2">
        <w:rPr>
          <w:rFonts w:ascii="Open Sans" w:hAnsi="Open Sans" w:cs="Open Sans"/>
          <w:b/>
          <w:bCs/>
          <w:sz w:val="28"/>
          <w:szCs w:val="28"/>
        </w:rPr>
        <w:t xml:space="preserve">Pořízení dotykových interaktivních obrazovek </w:t>
      </w:r>
      <w:proofErr w:type="spellStart"/>
      <w:r w:rsidR="00286CD2" w:rsidRPr="00286CD2">
        <w:rPr>
          <w:rFonts w:ascii="Open Sans" w:hAnsi="Open Sans" w:cs="Open Sans"/>
          <w:b/>
          <w:bCs/>
          <w:sz w:val="28"/>
          <w:szCs w:val="28"/>
        </w:rPr>
        <w:t>ActivPanel</w:t>
      </w:r>
      <w:proofErr w:type="spellEnd"/>
      <w:r w:rsidR="00286CD2" w:rsidRPr="00286CD2">
        <w:rPr>
          <w:rFonts w:ascii="Open Sans" w:hAnsi="Open Sans" w:cs="Open Sans"/>
          <w:b/>
          <w:bCs/>
          <w:sz w:val="28"/>
          <w:szCs w:val="28"/>
        </w:rPr>
        <w:t xml:space="preserve"> pro Základní školu Mělník, Jaroslava Seiferta 148, </w:t>
      </w:r>
      <w:proofErr w:type="spellStart"/>
      <w:r w:rsidR="00286CD2" w:rsidRPr="00286CD2">
        <w:rPr>
          <w:rFonts w:ascii="Open Sans" w:hAnsi="Open Sans" w:cs="Open Sans"/>
          <w:b/>
          <w:bCs/>
          <w:sz w:val="28"/>
          <w:szCs w:val="28"/>
        </w:rPr>
        <w:t>p.o</w:t>
      </w:r>
      <w:proofErr w:type="spellEnd"/>
      <w:r w:rsidR="00286CD2" w:rsidRPr="00286CD2">
        <w:rPr>
          <w:rFonts w:ascii="Open Sans" w:hAnsi="Open Sans" w:cs="Open Sans"/>
          <w:b/>
          <w:bCs/>
          <w:sz w:val="28"/>
          <w:szCs w:val="28"/>
        </w:rPr>
        <w:t>.</w:t>
      </w:r>
      <w:r w:rsidR="00772FC3" w:rsidRPr="00286CD2">
        <w:rPr>
          <w:rFonts w:ascii="Open Sans" w:hAnsi="Open Sans" w:cs="Open Sans"/>
          <w:b/>
          <w:bCs/>
          <w:sz w:val="28"/>
          <w:szCs w:val="28"/>
        </w:rPr>
        <w:t>“</w:t>
      </w:r>
    </w:p>
    <w:p w14:paraId="78E4EB2A" w14:textId="19EBDB5C" w:rsidR="007D08E2" w:rsidRPr="00903592" w:rsidRDefault="007D08E2">
      <w:pPr>
        <w:pStyle w:val="Podnadpis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uzavřená dále uvedeného dne, měsíce a roku</w:t>
      </w:r>
      <w:r w:rsidR="007069E2" w:rsidRPr="00903592">
        <w:rPr>
          <w:rFonts w:ascii="Open Sans" w:hAnsi="Open Sans" w:cs="Open Sans"/>
          <w:sz w:val="20"/>
        </w:rPr>
        <w:t>,</w:t>
      </w:r>
      <w:r w:rsidR="007069E2" w:rsidRPr="00903592">
        <w:rPr>
          <w:rFonts w:ascii="Open Sans" w:hAnsi="Open Sans" w:cs="Open Sans"/>
          <w:sz w:val="20"/>
        </w:rPr>
        <w:br/>
      </w:r>
      <w:r w:rsidRPr="00903592">
        <w:rPr>
          <w:rFonts w:ascii="Open Sans" w:hAnsi="Open Sans" w:cs="Open Sans"/>
          <w:sz w:val="20"/>
        </w:rPr>
        <w:t xml:space="preserve">dle zákona č. </w:t>
      </w:r>
      <w:r w:rsidR="00D023A7" w:rsidRPr="00903592">
        <w:rPr>
          <w:rFonts w:ascii="Open Sans" w:hAnsi="Open Sans" w:cs="Open Sans"/>
          <w:sz w:val="20"/>
        </w:rPr>
        <w:t>89/2012</w:t>
      </w:r>
      <w:r w:rsidRPr="00903592">
        <w:rPr>
          <w:rFonts w:ascii="Open Sans" w:hAnsi="Open Sans" w:cs="Open Sans"/>
          <w:sz w:val="20"/>
        </w:rPr>
        <w:t xml:space="preserve"> Sb., </w:t>
      </w:r>
      <w:r w:rsidR="007069E2" w:rsidRPr="00903592">
        <w:rPr>
          <w:rFonts w:ascii="Open Sans" w:hAnsi="Open Sans" w:cs="Open Sans"/>
          <w:sz w:val="20"/>
        </w:rPr>
        <w:t>v platném znění</w:t>
      </w:r>
      <w:r w:rsidRPr="00903592">
        <w:rPr>
          <w:rFonts w:ascii="Open Sans" w:hAnsi="Open Sans" w:cs="Open Sans"/>
          <w:sz w:val="20"/>
        </w:rPr>
        <w:t>,</w:t>
      </w:r>
      <w:r w:rsidR="007069E2" w:rsidRPr="00903592">
        <w:rPr>
          <w:rFonts w:ascii="Open Sans" w:hAnsi="Open Sans" w:cs="Open Sans"/>
          <w:sz w:val="20"/>
        </w:rPr>
        <w:t xml:space="preserve"> takto</w:t>
      </w:r>
      <w:r w:rsidRPr="00903592">
        <w:rPr>
          <w:rFonts w:ascii="Open Sans" w:hAnsi="Open Sans" w:cs="Open Sans"/>
          <w:sz w:val="20"/>
        </w:rPr>
        <w:t>:</w:t>
      </w:r>
    </w:p>
    <w:p w14:paraId="011E9CFA" w14:textId="77777777" w:rsidR="007D08E2" w:rsidRPr="00903592" w:rsidRDefault="007D08E2">
      <w:pPr>
        <w:pStyle w:val="Nadpis1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Účastníci</w:t>
      </w:r>
    </w:p>
    <w:p w14:paraId="63958609" w14:textId="477970FE" w:rsidR="00772FC3" w:rsidRPr="000E33C4" w:rsidRDefault="00772FC3" w:rsidP="00772FC3">
      <w:pPr>
        <w:jc w:val="both"/>
        <w:rPr>
          <w:rFonts w:ascii="Open Sans" w:hAnsi="Open Sans" w:cs="Open Sans"/>
          <w:b/>
          <w:i/>
        </w:rPr>
      </w:pPr>
      <w:r>
        <w:t xml:space="preserve"> </w:t>
      </w:r>
    </w:p>
    <w:p w14:paraId="75A4B8FF" w14:textId="1DDDBCC2" w:rsidR="00903592" w:rsidRDefault="00772FC3" w:rsidP="00772FC3">
      <w:pPr>
        <w:pStyle w:val="slovanseznam"/>
        <w:tabs>
          <w:tab w:val="num" w:pos="709"/>
        </w:tabs>
        <w:spacing w:before="0"/>
        <w:jc w:val="left"/>
      </w:pPr>
      <w:r>
        <w:t xml:space="preserve">Základní škola Mělník, </w:t>
      </w:r>
      <w:r w:rsidRPr="00772FC3">
        <w:t xml:space="preserve">Jaroslava Seiferta 148, </w:t>
      </w:r>
      <w:proofErr w:type="spellStart"/>
      <w:r w:rsidRPr="00772FC3">
        <w:t>p.o</w:t>
      </w:r>
      <w:proofErr w:type="spellEnd"/>
      <w:r w:rsidRPr="00772FC3">
        <w:t>.</w:t>
      </w:r>
      <w:r w:rsidR="00903592" w:rsidRPr="006914C0">
        <w:t>, se sídlem</w:t>
      </w:r>
      <w:r>
        <w:t xml:space="preserve"> </w:t>
      </w:r>
      <w:r w:rsidRPr="00772FC3">
        <w:t xml:space="preserve">Jaroslava Seiferta 148/8, 276 01 </w:t>
      </w:r>
      <w:r w:rsidR="00903592" w:rsidRPr="006914C0">
        <w:t xml:space="preserve">Mělník, </w:t>
      </w:r>
      <w:r w:rsidR="00903592" w:rsidRPr="006914C0">
        <w:br/>
      </w:r>
      <w:r w:rsidR="00903592">
        <w:t>IČ:</w:t>
      </w:r>
      <w:r>
        <w:t xml:space="preserve"> </w:t>
      </w:r>
      <w:r w:rsidRPr="00772FC3">
        <w:t>47011327</w:t>
      </w:r>
      <w:r w:rsidR="00903592" w:rsidRPr="006914C0">
        <w:t>,</w:t>
      </w:r>
    </w:p>
    <w:p w14:paraId="4B59F896" w14:textId="1C548D2F" w:rsidR="00903592" w:rsidRDefault="00903592" w:rsidP="00903592">
      <w:pPr>
        <w:pStyle w:val="slovanseznam"/>
        <w:numPr>
          <w:ilvl w:val="0"/>
          <w:numId w:val="0"/>
        </w:numPr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 xml:space="preserve">.: </w:t>
      </w:r>
      <w:r w:rsidR="00772FC3">
        <w:rPr>
          <w:rFonts w:ascii="Open Sans" w:hAnsi="Open Sans" w:cs="Open Sans"/>
          <w:sz w:val="20"/>
        </w:rPr>
        <w:t>3596196/0300</w:t>
      </w:r>
    </w:p>
    <w:p w14:paraId="55A26656" w14:textId="4F2EDDE0" w:rsidR="00903592" w:rsidRDefault="00772FC3" w:rsidP="0090359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</w:t>
      </w:r>
      <w:r w:rsidR="00903592" w:rsidRPr="006914C0">
        <w:rPr>
          <w:rFonts w:ascii="Open Sans" w:hAnsi="Open Sans" w:cs="Open Sans"/>
          <w:sz w:val="20"/>
        </w:rPr>
        <w:t>astoupen</w:t>
      </w:r>
      <w:r>
        <w:rPr>
          <w:rFonts w:ascii="Open Sans" w:hAnsi="Open Sans" w:cs="Open Sans"/>
          <w:sz w:val="20"/>
        </w:rPr>
        <w:t xml:space="preserve">á Mgr. Michaelou Vackovou, ředitelkou školy </w:t>
      </w:r>
    </w:p>
    <w:p w14:paraId="3834D95E" w14:textId="77777777" w:rsidR="00772FC3" w:rsidRDefault="00903592" w:rsidP="00772FC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osoba: </w:t>
      </w:r>
      <w:r w:rsidR="00772FC3">
        <w:rPr>
          <w:rFonts w:ascii="Open Sans" w:hAnsi="Open Sans" w:cs="Open Sans"/>
          <w:sz w:val="20"/>
        </w:rPr>
        <w:t>Dita Kletečková</w:t>
      </w:r>
      <w:r w:rsidR="005C18F3" w:rsidRPr="005C18F3">
        <w:rPr>
          <w:rFonts w:ascii="Open Sans" w:hAnsi="Open Sans" w:cs="Open Sans"/>
          <w:sz w:val="20"/>
        </w:rPr>
        <w:t xml:space="preserve">, tel. </w:t>
      </w:r>
      <w:r w:rsidR="00772FC3" w:rsidRPr="00772FC3">
        <w:rPr>
          <w:rFonts w:ascii="Open Sans" w:hAnsi="Open Sans" w:cs="Open Sans"/>
          <w:sz w:val="20"/>
        </w:rPr>
        <w:t>+420 734 840 192</w:t>
      </w:r>
      <w:r w:rsidR="005C18F3" w:rsidRPr="005C18F3">
        <w:rPr>
          <w:rFonts w:ascii="Open Sans" w:hAnsi="Open Sans" w:cs="Open Sans"/>
          <w:sz w:val="20"/>
        </w:rPr>
        <w:t xml:space="preserve">, </w:t>
      </w:r>
    </w:p>
    <w:p w14:paraId="523CD4E5" w14:textId="4F0970AF" w:rsidR="00903592" w:rsidRDefault="005C18F3" w:rsidP="00772FC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5C18F3">
        <w:rPr>
          <w:rFonts w:ascii="Open Sans" w:hAnsi="Open Sans" w:cs="Open Sans"/>
          <w:sz w:val="20"/>
        </w:rPr>
        <w:t xml:space="preserve">e-mail </w:t>
      </w:r>
      <w:r w:rsidR="00772FC3" w:rsidRPr="00772FC3">
        <w:rPr>
          <w:rFonts w:ascii="Open Sans" w:hAnsi="Open Sans" w:cs="Open Sans"/>
          <w:sz w:val="20"/>
        </w:rPr>
        <w:t>kleteckovad@seifert-melnik.cz</w:t>
      </w:r>
      <w:r w:rsidR="00903592">
        <w:rPr>
          <w:rFonts w:ascii="Open Sans" w:hAnsi="Open Sans" w:cs="Open Sans"/>
          <w:sz w:val="20"/>
        </w:rPr>
        <w:t xml:space="preserve">, </w:t>
      </w:r>
      <w:r w:rsidR="00903592" w:rsidRPr="006914C0">
        <w:rPr>
          <w:rFonts w:ascii="Open Sans" w:hAnsi="Open Sans" w:cs="Open Sans"/>
          <w:sz w:val="20"/>
        </w:rPr>
        <w:br/>
        <w:t>dále jen „objednatel“</w:t>
      </w:r>
    </w:p>
    <w:p w14:paraId="4BAC7E2B" w14:textId="77777777" w:rsidR="00903592" w:rsidRPr="006914C0" w:rsidRDefault="00903592" w:rsidP="0090359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14:paraId="4EED9CD6" w14:textId="77777777" w:rsidR="00EB284B" w:rsidRDefault="00EB284B" w:rsidP="00903592">
      <w:pPr>
        <w:pStyle w:val="slovanseznam"/>
        <w:tabs>
          <w:tab w:val="num" w:pos="709"/>
        </w:tabs>
        <w:spacing w:before="0"/>
        <w:jc w:val="left"/>
        <w:rPr>
          <w:rFonts w:ascii="Open Sans" w:hAnsi="Open Sans" w:cs="Open Sans"/>
          <w:sz w:val="20"/>
        </w:rPr>
      </w:pPr>
      <w:r w:rsidRPr="00EB284B">
        <w:rPr>
          <w:rFonts w:ascii="Open Sans" w:hAnsi="Open Sans" w:cs="Open Sans"/>
          <w:b/>
          <w:sz w:val="20"/>
          <w:lang w:eastAsia="en-US"/>
        </w:rPr>
        <w:t>PROFIMEDIA s.r.o.</w:t>
      </w:r>
      <w:r w:rsidR="00903592" w:rsidRPr="00EB284B">
        <w:rPr>
          <w:rFonts w:ascii="Open Sans" w:hAnsi="Open Sans" w:cs="Open Sans"/>
          <w:b/>
          <w:sz w:val="20"/>
          <w:lang w:eastAsia="en-US"/>
        </w:rPr>
        <w:t xml:space="preserve"> </w:t>
      </w:r>
      <w:r w:rsidR="00903592" w:rsidRPr="00EB284B">
        <w:rPr>
          <w:rFonts w:ascii="Open Sans" w:hAnsi="Open Sans" w:cs="Open Sans"/>
          <w:sz w:val="20"/>
        </w:rPr>
        <w:t xml:space="preserve">se sídlem </w:t>
      </w:r>
      <w:r w:rsidRPr="00EB284B">
        <w:rPr>
          <w:rFonts w:ascii="Open Sans" w:hAnsi="Open Sans" w:cs="Open Sans"/>
          <w:sz w:val="20"/>
          <w:lang w:eastAsia="en-US"/>
        </w:rPr>
        <w:t>třída Spojenců 550/18, 746 01 Opava</w:t>
      </w:r>
    </w:p>
    <w:p w14:paraId="02C0455D" w14:textId="06D8727B" w:rsidR="00903592" w:rsidRPr="00861CDB" w:rsidRDefault="00903592" w:rsidP="00EB284B">
      <w:pPr>
        <w:pStyle w:val="slovanseznam"/>
        <w:numPr>
          <w:ilvl w:val="0"/>
          <w:numId w:val="0"/>
        </w:numPr>
        <w:tabs>
          <w:tab w:val="num" w:pos="993"/>
        </w:tabs>
        <w:spacing w:before="0"/>
        <w:ind w:left="851"/>
        <w:jc w:val="left"/>
        <w:rPr>
          <w:rFonts w:ascii="Open Sans" w:hAnsi="Open Sans" w:cs="Open Sans"/>
          <w:sz w:val="20"/>
        </w:rPr>
      </w:pPr>
      <w:r w:rsidRPr="00EB284B">
        <w:rPr>
          <w:rFonts w:ascii="Open Sans" w:hAnsi="Open Sans" w:cs="Open Sans"/>
          <w:sz w:val="20"/>
        </w:rPr>
        <w:t xml:space="preserve">IČ: </w:t>
      </w:r>
      <w:r w:rsidR="00EB284B" w:rsidRPr="00EB284B">
        <w:rPr>
          <w:rFonts w:ascii="Open Sans" w:hAnsi="Open Sans" w:cs="Open Sans"/>
          <w:sz w:val="20"/>
          <w:lang w:eastAsia="en-US"/>
        </w:rPr>
        <w:t>41032098</w:t>
      </w:r>
      <w:r w:rsidRPr="00EB284B">
        <w:rPr>
          <w:rFonts w:ascii="Open Sans" w:hAnsi="Open Sans" w:cs="Open Sans"/>
          <w:sz w:val="20"/>
          <w:lang w:eastAsia="en-US"/>
        </w:rPr>
        <w:t xml:space="preserve"> </w:t>
      </w:r>
      <w:r w:rsidRPr="00EB284B">
        <w:rPr>
          <w:rFonts w:ascii="Open Sans" w:hAnsi="Open Sans" w:cs="Open Sans"/>
          <w:sz w:val="20"/>
        </w:rPr>
        <w:t xml:space="preserve">DIČ: </w:t>
      </w:r>
      <w:r w:rsidR="00EB284B" w:rsidRPr="00EB284B">
        <w:rPr>
          <w:rFonts w:ascii="Open Sans" w:hAnsi="Open Sans" w:cs="Open Sans"/>
          <w:sz w:val="20"/>
          <w:lang w:eastAsia="en-US"/>
        </w:rPr>
        <w:t>CZ41032098</w:t>
      </w:r>
      <w:r w:rsidRPr="00EB284B">
        <w:rPr>
          <w:rFonts w:ascii="Open Sans" w:hAnsi="Open Sans" w:cs="Open Sans"/>
          <w:sz w:val="20"/>
          <w:lang w:eastAsia="en-US"/>
        </w:rPr>
        <w:t xml:space="preserve">, </w:t>
      </w:r>
      <w:r w:rsidRPr="00EB284B">
        <w:rPr>
          <w:rFonts w:ascii="Open Sans" w:hAnsi="Open Sans" w:cs="Open Sans"/>
          <w:sz w:val="20"/>
        </w:rPr>
        <w:br/>
        <w:t xml:space="preserve">bankovní spojení </w:t>
      </w:r>
      <w:r w:rsidR="00EB284B" w:rsidRPr="00EB284B">
        <w:rPr>
          <w:rFonts w:ascii="Open Sans" w:hAnsi="Open Sans" w:cs="Open Sans"/>
          <w:sz w:val="20"/>
          <w:lang w:eastAsia="en-US"/>
        </w:rPr>
        <w:t>komerční banka</w:t>
      </w:r>
      <w:r w:rsidRPr="00EB284B">
        <w:rPr>
          <w:rFonts w:ascii="Open Sans" w:hAnsi="Open Sans" w:cs="Open Sans"/>
          <w:sz w:val="20"/>
          <w:lang w:eastAsia="en-US"/>
        </w:rPr>
        <w:t xml:space="preserve">, </w:t>
      </w:r>
      <w:r w:rsidRPr="00EB284B">
        <w:rPr>
          <w:rFonts w:ascii="Open Sans" w:hAnsi="Open Sans" w:cs="Open Sans"/>
          <w:sz w:val="20"/>
        </w:rPr>
        <w:t xml:space="preserve">číslo účtu </w:t>
      </w:r>
      <w:r w:rsidR="00EB284B" w:rsidRPr="00EB284B">
        <w:rPr>
          <w:rFonts w:ascii="Open Sans" w:hAnsi="Open Sans" w:cs="Open Sans"/>
          <w:sz w:val="20"/>
          <w:lang w:eastAsia="en-US"/>
        </w:rPr>
        <w:t>399546821/0100</w:t>
      </w:r>
      <w:r w:rsidRPr="00EB284B">
        <w:rPr>
          <w:rFonts w:ascii="Open Sans" w:hAnsi="Open Sans" w:cs="Open Sans"/>
          <w:sz w:val="20"/>
        </w:rPr>
        <w:br/>
        <w:t>zastoupen</w:t>
      </w:r>
      <w:r w:rsidR="00286CD2" w:rsidRPr="00EB284B">
        <w:rPr>
          <w:rFonts w:ascii="Open Sans" w:hAnsi="Open Sans" w:cs="Open Sans"/>
          <w:sz w:val="20"/>
        </w:rPr>
        <w:t>a</w:t>
      </w:r>
      <w:r w:rsidRPr="00EB284B">
        <w:rPr>
          <w:rFonts w:ascii="Open Sans" w:hAnsi="Open Sans" w:cs="Open Sans"/>
          <w:sz w:val="20"/>
        </w:rPr>
        <w:t xml:space="preserve"> </w:t>
      </w:r>
      <w:r w:rsidR="00EB284B" w:rsidRPr="00EB284B">
        <w:rPr>
          <w:rFonts w:ascii="Open Sans" w:hAnsi="Open Sans" w:cs="Open Sans"/>
          <w:sz w:val="20"/>
          <w:lang w:eastAsia="en-US"/>
        </w:rPr>
        <w:t xml:space="preserve">Ing. Edvardem </w:t>
      </w:r>
      <w:proofErr w:type="spellStart"/>
      <w:r w:rsidR="00EB284B" w:rsidRPr="00EB284B">
        <w:rPr>
          <w:rFonts w:ascii="Open Sans" w:hAnsi="Open Sans" w:cs="Open Sans"/>
          <w:sz w:val="20"/>
          <w:lang w:eastAsia="en-US"/>
        </w:rPr>
        <w:t>Mamoněm</w:t>
      </w:r>
      <w:proofErr w:type="spellEnd"/>
      <w:r w:rsidRPr="00EB284B">
        <w:rPr>
          <w:rFonts w:ascii="Open Sans" w:hAnsi="Open Sans" w:cs="Open Sans"/>
          <w:sz w:val="20"/>
          <w:lang w:eastAsia="en-US"/>
        </w:rPr>
        <w:t>,</w:t>
      </w:r>
      <w:r w:rsidR="00EB284B">
        <w:rPr>
          <w:rFonts w:ascii="Open Sans" w:hAnsi="Open Sans" w:cs="Open Sans"/>
          <w:sz w:val="20"/>
          <w:lang w:eastAsia="en-US"/>
        </w:rPr>
        <w:t xml:space="preserve"> </w:t>
      </w:r>
      <w:r w:rsidR="00EB284B" w:rsidRPr="00EB284B">
        <w:rPr>
          <w:rFonts w:ascii="Open Sans" w:hAnsi="Open Sans" w:cs="Open Sans"/>
          <w:sz w:val="20"/>
          <w:lang w:eastAsia="en-US"/>
        </w:rPr>
        <w:t>jednatelem</w:t>
      </w:r>
      <w:r w:rsidR="00EB284B">
        <w:rPr>
          <w:rFonts w:ascii="Open Sans" w:hAnsi="Open Sans" w:cs="Open Sans"/>
          <w:sz w:val="20"/>
          <w:lang w:eastAsia="en-US"/>
        </w:rPr>
        <w:t xml:space="preserve"> společnosti</w:t>
      </w:r>
    </w:p>
    <w:p w14:paraId="7901F325" w14:textId="77777777" w:rsidR="00EB284B" w:rsidRPr="00EB284B" w:rsidRDefault="00903592" w:rsidP="00EB284B">
      <w:pPr>
        <w:pStyle w:val="slovanseznam"/>
        <w:numPr>
          <w:ilvl w:val="0"/>
          <w:numId w:val="0"/>
        </w:numPr>
        <w:spacing w:before="0"/>
        <w:ind w:left="709" w:firstLine="142"/>
        <w:jc w:val="left"/>
        <w:rPr>
          <w:rFonts w:ascii="Open Sans" w:hAnsi="Open Sans" w:cs="Open Sans"/>
          <w:sz w:val="20"/>
          <w:lang w:eastAsia="en-US"/>
        </w:rPr>
      </w:pPr>
      <w:r w:rsidRPr="00EB284B">
        <w:rPr>
          <w:rFonts w:ascii="Open Sans" w:hAnsi="Open Sans" w:cs="Open Sans"/>
          <w:sz w:val="20"/>
          <w:lang w:eastAsia="en-US"/>
        </w:rPr>
        <w:t>kontaktní osoba</w:t>
      </w:r>
      <w:r w:rsidRPr="00EB284B">
        <w:rPr>
          <w:rFonts w:ascii="Open Sans" w:hAnsi="Open Sans" w:cs="Open Sans"/>
          <w:b/>
          <w:sz w:val="20"/>
          <w:lang w:eastAsia="en-US"/>
        </w:rPr>
        <w:t xml:space="preserve">: </w:t>
      </w:r>
      <w:r w:rsidR="00EB284B" w:rsidRPr="00EB284B">
        <w:rPr>
          <w:rFonts w:ascii="Open Sans" w:hAnsi="Open Sans" w:cs="Open Sans"/>
          <w:sz w:val="20"/>
          <w:lang w:eastAsia="en-US"/>
        </w:rPr>
        <w:t>Tomáš Pravda</w:t>
      </w:r>
      <w:r w:rsidRPr="00EB284B">
        <w:rPr>
          <w:rFonts w:ascii="Open Sans" w:hAnsi="Open Sans" w:cs="Open Sans"/>
          <w:sz w:val="20"/>
          <w:lang w:eastAsia="en-US"/>
        </w:rPr>
        <w:t xml:space="preserve">, tel. </w:t>
      </w:r>
      <w:r w:rsidR="00EB284B" w:rsidRPr="00EB284B">
        <w:rPr>
          <w:rFonts w:ascii="Open Sans" w:hAnsi="Open Sans" w:cs="Open Sans"/>
          <w:sz w:val="20"/>
          <w:lang w:eastAsia="en-US"/>
        </w:rPr>
        <w:t>606785971</w:t>
      </w:r>
      <w:r w:rsidR="00C77A81" w:rsidRPr="00EB284B">
        <w:rPr>
          <w:rFonts w:ascii="Open Sans" w:hAnsi="Open Sans" w:cs="Open Sans"/>
          <w:sz w:val="20"/>
          <w:lang w:eastAsia="en-US"/>
        </w:rPr>
        <w:t xml:space="preserve">   </w:t>
      </w:r>
      <w:r w:rsidRPr="00EB284B">
        <w:rPr>
          <w:rFonts w:ascii="Open Sans" w:hAnsi="Open Sans" w:cs="Open Sans"/>
          <w:sz w:val="20"/>
          <w:lang w:eastAsia="en-US"/>
        </w:rPr>
        <w:t xml:space="preserve">email: </w:t>
      </w:r>
      <w:hyperlink r:id="rId8" w:history="1">
        <w:r w:rsidR="00EB284B" w:rsidRPr="00EB284B">
          <w:rPr>
            <w:rStyle w:val="Hypertextovodkaz"/>
            <w:rFonts w:ascii="Open Sans" w:hAnsi="Open Sans" w:cs="Open Sans"/>
            <w:sz w:val="20"/>
            <w:lang w:eastAsia="en-US"/>
          </w:rPr>
          <w:t>t.pravda@profimedia-cz.cz</w:t>
        </w:r>
      </w:hyperlink>
      <w:r w:rsidR="00EB284B" w:rsidRPr="00EB284B">
        <w:rPr>
          <w:rFonts w:ascii="Open Sans" w:hAnsi="Open Sans" w:cs="Open Sans"/>
          <w:sz w:val="20"/>
          <w:lang w:eastAsia="en-US"/>
        </w:rPr>
        <w:t xml:space="preserve">, </w:t>
      </w:r>
    </w:p>
    <w:p w14:paraId="4D4BED13" w14:textId="7178956D" w:rsidR="007D08E2" w:rsidRDefault="00EB284B" w:rsidP="0090359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</w:t>
      </w:r>
      <w:r w:rsidR="007D08E2" w:rsidRPr="00EB284B">
        <w:rPr>
          <w:rFonts w:ascii="Open Sans" w:hAnsi="Open Sans" w:cs="Open Sans"/>
          <w:sz w:val="20"/>
        </w:rPr>
        <w:t>dále jen „</w:t>
      </w:r>
      <w:r w:rsidR="00286CD2" w:rsidRPr="00EB284B">
        <w:rPr>
          <w:rFonts w:ascii="Open Sans" w:hAnsi="Open Sans" w:cs="Open Sans"/>
          <w:sz w:val="20"/>
        </w:rPr>
        <w:t>dodavatel</w:t>
      </w:r>
      <w:r w:rsidR="007D08E2" w:rsidRPr="00EB284B">
        <w:rPr>
          <w:rFonts w:ascii="Open Sans" w:hAnsi="Open Sans" w:cs="Open Sans"/>
          <w:sz w:val="20"/>
        </w:rPr>
        <w:t>“</w:t>
      </w:r>
    </w:p>
    <w:p w14:paraId="43EC4151" w14:textId="77777777" w:rsidR="00BF06FA" w:rsidRDefault="00BF06FA" w:rsidP="00816106">
      <w:pPr>
        <w:pStyle w:val="slovanseznam"/>
        <w:numPr>
          <w:ilvl w:val="0"/>
          <w:numId w:val="0"/>
        </w:numPr>
        <w:spacing w:before="0"/>
        <w:jc w:val="left"/>
        <w:rPr>
          <w:rFonts w:ascii="Open Sans" w:hAnsi="Open Sans" w:cs="Open Sans"/>
          <w:sz w:val="20"/>
        </w:rPr>
      </w:pPr>
    </w:p>
    <w:p w14:paraId="44B20B68" w14:textId="77777777" w:rsidR="00BF06FA" w:rsidRDefault="00BF06FA" w:rsidP="0090359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uzavřely </w:t>
      </w:r>
      <w:r w:rsidRPr="00816106">
        <w:rPr>
          <w:color w:val="2B2B00"/>
        </w:rPr>
        <w:t xml:space="preserve">podle § 2430 zákona </w:t>
      </w:r>
      <w:r>
        <w:t xml:space="preserve">č. 89/2012 Sb., občanský zákoník v jeho platném znění níže uvedeného dne, měsíce a roku tuto smlouvu: </w:t>
      </w:r>
    </w:p>
    <w:p w14:paraId="441BD897" w14:textId="329834A6" w:rsidR="00BF06FA" w:rsidRPr="00BF06FA" w:rsidRDefault="00BF06FA" w:rsidP="00816106">
      <w:pPr>
        <w:pStyle w:val="Nadpis1"/>
        <w:rPr>
          <w:rFonts w:ascii="Open Sans" w:hAnsi="Open Sans" w:cs="Open Sans"/>
          <w:sz w:val="20"/>
        </w:rPr>
      </w:pPr>
      <w:r w:rsidRPr="00BF06FA">
        <w:rPr>
          <w:rFonts w:ascii="Open Sans" w:hAnsi="Open Sans" w:cs="Open Sans"/>
          <w:sz w:val="20"/>
        </w:rPr>
        <w:t>Předmět smlouvy</w:t>
      </w:r>
    </w:p>
    <w:p w14:paraId="5B252437" w14:textId="7FB28756" w:rsidR="00BF06FA" w:rsidRDefault="00BF06FA" w:rsidP="003075FC">
      <w:pPr>
        <w:pStyle w:val="slovanseznam"/>
        <w:tabs>
          <w:tab w:val="clear" w:pos="851"/>
          <w:tab w:val="num" w:pos="709"/>
        </w:tabs>
      </w:pPr>
      <w:r>
        <w:t>Předmětem smlouvy je dodávka:</w:t>
      </w:r>
    </w:p>
    <w:p w14:paraId="668F811F" w14:textId="6ED28633" w:rsidR="008841EC" w:rsidRDefault="00BF06FA" w:rsidP="003075FC">
      <w:pPr>
        <w:pStyle w:val="slovanseznam"/>
        <w:numPr>
          <w:ilvl w:val="0"/>
          <w:numId w:val="7"/>
        </w:numPr>
        <w:spacing w:before="0"/>
      </w:pPr>
      <w:r w:rsidRPr="00BF06FA">
        <w:t xml:space="preserve">Dotyková obrazovka </w:t>
      </w:r>
      <w:proofErr w:type="spellStart"/>
      <w:r w:rsidRPr="00BF06FA">
        <w:t>ActivPanel</w:t>
      </w:r>
      <w:proofErr w:type="spellEnd"/>
      <w:r w:rsidRPr="00BF06FA">
        <w:t xml:space="preserve"> </w:t>
      </w:r>
      <w:r w:rsidR="007A492B">
        <w:t xml:space="preserve">řady </w:t>
      </w:r>
      <w:proofErr w:type="gramStart"/>
      <w:r w:rsidR="007A492B">
        <w:t xml:space="preserve">10 - </w:t>
      </w:r>
      <w:r w:rsidRPr="00BF06FA">
        <w:t>75</w:t>
      </w:r>
      <w:proofErr w:type="gramEnd"/>
      <w:r w:rsidRPr="00BF06FA">
        <w:t xml:space="preserve">“, úhlopříčka </w:t>
      </w:r>
      <w:r w:rsidR="007A492B">
        <w:t>189,7</w:t>
      </w:r>
      <w:r w:rsidRPr="00BF06FA">
        <w:t xml:space="preserve"> cm</w:t>
      </w:r>
      <w:r w:rsidR="004C42DE">
        <w:t xml:space="preserve">, </w:t>
      </w:r>
      <w:r w:rsidR="004C42DE" w:rsidRPr="004C42DE">
        <w:t xml:space="preserve">poměr stran 16:9, rozlišení </w:t>
      </w:r>
      <w:proofErr w:type="gramStart"/>
      <w:r w:rsidR="004C42DE" w:rsidRPr="004C42DE">
        <w:t>4K</w:t>
      </w:r>
      <w:proofErr w:type="gramEnd"/>
      <w:r w:rsidR="004C42DE" w:rsidRPr="004C42DE">
        <w:t xml:space="preserve"> (3840x2160), 2x stylus, přesnost &gt;1 mm, 40 dotykových bodů </w:t>
      </w:r>
      <w:r w:rsidRPr="00BF06FA">
        <w:t xml:space="preserve">s bočními </w:t>
      </w:r>
    </w:p>
    <w:p w14:paraId="19B4C26E" w14:textId="1D7331FD" w:rsidR="00BF06FA" w:rsidRDefault="00BF06FA" w:rsidP="008841EC">
      <w:pPr>
        <w:pStyle w:val="slovanseznam"/>
        <w:numPr>
          <w:ilvl w:val="0"/>
          <w:numId w:val="0"/>
        </w:numPr>
        <w:spacing w:before="0"/>
        <w:ind w:left="1069"/>
      </w:pPr>
      <w:r w:rsidRPr="00BF06FA">
        <w:t>keramickými křídly pro popis fixem, která po zavření překrývají instalovanou dotykovou obrazovku včetně</w:t>
      </w:r>
      <w:r w:rsidR="007A492B">
        <w:t xml:space="preserve"> </w:t>
      </w:r>
      <w:r w:rsidRPr="00BF06FA">
        <w:t xml:space="preserve">licence na výukový SW – počet kusů 1 </w:t>
      </w:r>
    </w:p>
    <w:p w14:paraId="7A6845C1" w14:textId="77777777" w:rsidR="007A492B" w:rsidRDefault="007A492B" w:rsidP="007A492B">
      <w:pPr>
        <w:pStyle w:val="slovanseznam"/>
        <w:numPr>
          <w:ilvl w:val="0"/>
          <w:numId w:val="0"/>
        </w:numPr>
        <w:spacing w:before="0"/>
        <w:ind w:left="1069"/>
      </w:pPr>
      <w:r w:rsidRPr="00BF06FA">
        <w:t xml:space="preserve">Součástí dotykové obrazovky je i manuální výškově nastavitelný držák s rozsahem až </w:t>
      </w:r>
      <w:r>
        <w:t xml:space="preserve"> </w:t>
      </w:r>
    </w:p>
    <w:p w14:paraId="3B95BD4C" w14:textId="01C975F9" w:rsidR="007A492B" w:rsidRDefault="007A492B" w:rsidP="007A492B">
      <w:pPr>
        <w:pStyle w:val="slovanseznam"/>
        <w:numPr>
          <w:ilvl w:val="0"/>
          <w:numId w:val="0"/>
        </w:numPr>
        <w:spacing w:before="0"/>
        <w:ind w:left="1069"/>
      </w:pPr>
      <w:r w:rsidRPr="00BF06FA">
        <w:t>65 cm a nosností do 127</w:t>
      </w:r>
      <w:r>
        <w:t xml:space="preserve"> </w:t>
      </w:r>
      <w:r w:rsidRPr="00BF06FA">
        <w:t>kg a rám pro uchycení</w:t>
      </w:r>
    </w:p>
    <w:p w14:paraId="456BF511" w14:textId="7EAC58BF" w:rsidR="007A492B" w:rsidRDefault="007A492B" w:rsidP="007A492B">
      <w:pPr>
        <w:pStyle w:val="slovanseznam"/>
        <w:numPr>
          <w:ilvl w:val="0"/>
          <w:numId w:val="7"/>
        </w:numPr>
        <w:spacing w:before="0"/>
      </w:pPr>
      <w:r w:rsidRPr="00BF06FA">
        <w:t xml:space="preserve">Dotyková obrazovka </w:t>
      </w:r>
      <w:proofErr w:type="spellStart"/>
      <w:r w:rsidRPr="00BF06FA">
        <w:t>ActivPanel</w:t>
      </w:r>
      <w:proofErr w:type="spellEnd"/>
      <w:r w:rsidRPr="00BF06FA">
        <w:t xml:space="preserve"> </w:t>
      </w:r>
      <w:r>
        <w:t xml:space="preserve">řady </w:t>
      </w:r>
      <w:proofErr w:type="gramStart"/>
      <w:r>
        <w:t xml:space="preserve">10 - </w:t>
      </w:r>
      <w:r w:rsidRPr="00BF06FA">
        <w:t>75</w:t>
      </w:r>
      <w:proofErr w:type="gramEnd"/>
      <w:r w:rsidRPr="00BF06FA">
        <w:t xml:space="preserve">“, </w:t>
      </w:r>
      <w:r w:rsidR="004C42DE" w:rsidRPr="00BF06FA">
        <w:t xml:space="preserve">úhlopříčka </w:t>
      </w:r>
      <w:r w:rsidR="004C42DE">
        <w:t>189,7</w:t>
      </w:r>
      <w:r w:rsidR="004C42DE" w:rsidRPr="00BF06FA">
        <w:t xml:space="preserve"> cm</w:t>
      </w:r>
      <w:r w:rsidR="004C42DE">
        <w:t xml:space="preserve">, </w:t>
      </w:r>
      <w:r w:rsidR="004C42DE" w:rsidRPr="004C42DE">
        <w:t xml:space="preserve">poměr stran 16:9, rozlišení </w:t>
      </w:r>
      <w:proofErr w:type="gramStart"/>
      <w:r w:rsidR="004C42DE" w:rsidRPr="004C42DE">
        <w:t>4K</w:t>
      </w:r>
      <w:proofErr w:type="gramEnd"/>
      <w:r w:rsidR="004C42DE" w:rsidRPr="004C42DE">
        <w:t xml:space="preserve"> (3840x2160), 2x stylus, přesnost &gt;1 mm, 40 dotykových bodů</w:t>
      </w:r>
      <w:r w:rsidR="004C42DE">
        <w:t xml:space="preserve"> </w:t>
      </w:r>
      <w:r>
        <w:t xml:space="preserve">a </w:t>
      </w:r>
      <w:r w:rsidRPr="00BF06FA">
        <w:t xml:space="preserve">licence na výukový SW – počet kusů </w:t>
      </w:r>
      <w:r>
        <w:t>3</w:t>
      </w:r>
      <w:r w:rsidRPr="00BF06FA">
        <w:t xml:space="preserve"> </w:t>
      </w:r>
    </w:p>
    <w:p w14:paraId="7DF7C897" w14:textId="4C35DA23" w:rsidR="00BF06FA" w:rsidRDefault="007A492B" w:rsidP="007A492B">
      <w:pPr>
        <w:pStyle w:val="slovanseznam"/>
        <w:numPr>
          <w:ilvl w:val="0"/>
          <w:numId w:val="7"/>
        </w:numPr>
        <w:spacing w:before="0"/>
      </w:pPr>
      <w:r w:rsidRPr="00BF06FA">
        <w:t xml:space="preserve">Dotyková obrazovka </w:t>
      </w:r>
      <w:proofErr w:type="spellStart"/>
      <w:r w:rsidRPr="00BF06FA">
        <w:t>ActivPanel</w:t>
      </w:r>
      <w:proofErr w:type="spellEnd"/>
      <w:r w:rsidRPr="00BF06FA">
        <w:t xml:space="preserve"> </w:t>
      </w:r>
      <w:r>
        <w:t xml:space="preserve">řady </w:t>
      </w:r>
      <w:proofErr w:type="gramStart"/>
      <w:r>
        <w:t>10 - 6</w:t>
      </w:r>
      <w:r w:rsidRPr="00BF06FA">
        <w:t>5</w:t>
      </w:r>
      <w:proofErr w:type="gramEnd"/>
      <w:r w:rsidRPr="00BF06FA">
        <w:t xml:space="preserve">“, úhlopříčka </w:t>
      </w:r>
      <w:r>
        <w:t>164,3</w:t>
      </w:r>
      <w:r w:rsidRPr="00BF06FA">
        <w:t xml:space="preserve"> cm</w:t>
      </w:r>
      <w:r w:rsidR="004C42DE" w:rsidRPr="004C42DE">
        <w:t xml:space="preserve">, poměr stran 16:9, rozlišení </w:t>
      </w:r>
      <w:proofErr w:type="gramStart"/>
      <w:r w:rsidR="004C42DE" w:rsidRPr="004C42DE">
        <w:t>4K</w:t>
      </w:r>
      <w:proofErr w:type="gramEnd"/>
      <w:r w:rsidR="004C42DE" w:rsidRPr="004C42DE">
        <w:t xml:space="preserve"> (3840x2160), 2x stylus, přesnost &gt;1 mm, 40 dotykových bodů</w:t>
      </w:r>
      <w:r w:rsidRPr="00BF06FA">
        <w:t xml:space="preserve"> včetně licence na výukový SW – počet kusů </w:t>
      </w:r>
      <w:r>
        <w:t>2</w:t>
      </w:r>
    </w:p>
    <w:p w14:paraId="0E756BEF" w14:textId="1BCF361C" w:rsidR="007A492B" w:rsidRDefault="007A492B" w:rsidP="007A492B">
      <w:pPr>
        <w:pStyle w:val="slovanseznam"/>
        <w:numPr>
          <w:ilvl w:val="0"/>
          <w:numId w:val="0"/>
        </w:numPr>
        <w:spacing w:before="0"/>
        <w:ind w:left="709"/>
      </w:pPr>
      <w:r>
        <w:t xml:space="preserve">OPS – A zařízení, </w:t>
      </w:r>
      <w:proofErr w:type="gramStart"/>
      <w:r>
        <w:t>8GB</w:t>
      </w:r>
      <w:proofErr w:type="gramEnd"/>
      <w:r>
        <w:t xml:space="preserve"> – pro počet kusů 6</w:t>
      </w:r>
    </w:p>
    <w:p w14:paraId="00B7734A" w14:textId="5A5EB2A2" w:rsidR="00BF06FA" w:rsidRP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BF06FA">
        <w:t>Možnost individuálních uživatelských účtů pro každého uživatele.</w:t>
      </w:r>
    </w:p>
    <w:p w14:paraId="18CE928F" w14:textId="22243281" w:rsidR="00BF06FA" w:rsidRP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BF06FA">
        <w:t>Instalační práce – montáž a kotvení techniky, vedení kabeláže v elektroinstalačních lištách, instalace SW, předvedení funkčnosti celého systému.</w:t>
      </w:r>
    </w:p>
    <w:p w14:paraId="47D94607" w14:textId="77777777" w:rsidR="00BF06FA" w:rsidRP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BF06FA">
        <w:lastRenderedPageBreak/>
        <w:t xml:space="preserve">Instalační materiál – HDMI 10M, USB aktivní </w:t>
      </w:r>
      <w:proofErr w:type="spellStart"/>
      <w:r w:rsidRPr="00BF06FA">
        <w:t>repeater</w:t>
      </w:r>
      <w:proofErr w:type="spellEnd"/>
      <w:r w:rsidRPr="00BF06FA">
        <w:t xml:space="preserve"> </w:t>
      </w:r>
      <w:proofErr w:type="gramStart"/>
      <w:r w:rsidRPr="00BF06FA">
        <w:t>5m</w:t>
      </w:r>
      <w:proofErr w:type="gramEnd"/>
      <w:r w:rsidRPr="00BF06FA">
        <w:t>, silový napájecí kabel CYSY 3x1,5, propojovací el. krabice, elektroinstalační lišty 40x20mm, kotvící materiál, ostatní elektromateriál</w:t>
      </w:r>
    </w:p>
    <w:p w14:paraId="756043DB" w14:textId="77777777" w:rsidR="00BF06FA" w:rsidRP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BF06FA">
        <w:t>Doprava</w:t>
      </w:r>
    </w:p>
    <w:p w14:paraId="3F1F39FC" w14:textId="1C0B8FAD" w:rsidR="00BF06FA" w:rsidRP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  <w:rPr>
          <w:b/>
          <w:bCs/>
        </w:rPr>
      </w:pPr>
      <w:r>
        <w:t xml:space="preserve">dle technické specifikace uvedené v zadávací dokumentaci veřejné zakázky </w:t>
      </w:r>
      <w:r w:rsidRPr="00BF06FA">
        <w:rPr>
          <w:b/>
          <w:bCs/>
        </w:rPr>
        <w:t xml:space="preserve">„Pořízení dotykových interaktivních obrazovek </w:t>
      </w:r>
      <w:proofErr w:type="spellStart"/>
      <w:r w:rsidRPr="00BF06FA">
        <w:rPr>
          <w:b/>
          <w:bCs/>
        </w:rPr>
        <w:t>ActivPanel</w:t>
      </w:r>
      <w:proofErr w:type="spellEnd"/>
      <w:r w:rsidRPr="00BF06FA">
        <w:rPr>
          <w:b/>
          <w:bCs/>
        </w:rPr>
        <w:t xml:space="preserve"> pro Základní školu Mělník, Jaroslava Seiferta 148, </w:t>
      </w:r>
      <w:proofErr w:type="spellStart"/>
      <w:r w:rsidRPr="00BF06FA">
        <w:rPr>
          <w:b/>
          <w:bCs/>
        </w:rPr>
        <w:t>p.o</w:t>
      </w:r>
      <w:proofErr w:type="spellEnd"/>
      <w:r w:rsidRPr="00BF06FA">
        <w:rPr>
          <w:b/>
          <w:bCs/>
        </w:rPr>
        <w:t xml:space="preserve">.“. </w:t>
      </w:r>
    </w:p>
    <w:p w14:paraId="210F8C8A" w14:textId="77777777" w:rsidR="00BF06FA" w:rsidRDefault="00BF06FA" w:rsidP="00BF06FA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14:paraId="6D83EFC3" w14:textId="08DBD868" w:rsidR="00BF06FA" w:rsidRDefault="00BF06FA" w:rsidP="00816106">
      <w:pPr>
        <w:pStyle w:val="Nadpis1"/>
        <w:spacing w:before="0"/>
        <w:rPr>
          <w:rFonts w:ascii="Open Sans" w:hAnsi="Open Sans" w:cs="Open Sans"/>
          <w:sz w:val="20"/>
        </w:rPr>
      </w:pPr>
      <w:r w:rsidRPr="00BF06FA">
        <w:rPr>
          <w:rFonts w:ascii="Open Sans" w:hAnsi="Open Sans" w:cs="Open Sans"/>
          <w:sz w:val="20"/>
        </w:rPr>
        <w:t>Doba plnění</w:t>
      </w:r>
    </w:p>
    <w:p w14:paraId="3F1D55B2" w14:textId="31F8E03D" w:rsidR="00BF06FA" w:rsidRPr="004C42DE" w:rsidRDefault="00BF06FA" w:rsidP="007A492B">
      <w:pPr>
        <w:pStyle w:val="slovanseznam"/>
        <w:spacing w:before="0" w:after="240"/>
        <w:rPr>
          <w:b/>
          <w:bCs/>
        </w:rPr>
      </w:pPr>
      <w:r w:rsidRPr="00BF06FA">
        <w:t xml:space="preserve">Předání kompletní dodávky proběhne </w:t>
      </w:r>
      <w:r w:rsidR="008841EC" w:rsidRPr="008841EC">
        <w:t xml:space="preserve">do 25 dnů od podpisu smlouvy, </w:t>
      </w:r>
      <w:r w:rsidRPr="00BF06FA">
        <w:t xml:space="preserve">nejpozději </w:t>
      </w:r>
      <w:r w:rsidRPr="004C42DE">
        <w:rPr>
          <w:b/>
          <w:bCs/>
        </w:rPr>
        <w:t xml:space="preserve">do </w:t>
      </w:r>
      <w:r w:rsidR="007A492B" w:rsidRPr="004C42DE">
        <w:rPr>
          <w:b/>
          <w:bCs/>
        </w:rPr>
        <w:t>1</w:t>
      </w:r>
      <w:r w:rsidRPr="004C42DE">
        <w:rPr>
          <w:b/>
          <w:bCs/>
        </w:rPr>
        <w:t>3.8. 202</w:t>
      </w:r>
      <w:r w:rsidR="007A492B" w:rsidRPr="004C42DE">
        <w:rPr>
          <w:b/>
          <w:bCs/>
        </w:rPr>
        <w:t>5</w:t>
      </w:r>
      <w:r w:rsidRPr="004C42DE">
        <w:rPr>
          <w:b/>
          <w:bCs/>
        </w:rPr>
        <w:t>.</w:t>
      </w:r>
    </w:p>
    <w:p w14:paraId="289D0053" w14:textId="70D5542E" w:rsidR="00BF06FA" w:rsidRPr="008841EC" w:rsidRDefault="00BF06FA" w:rsidP="007A492B">
      <w:pPr>
        <w:pStyle w:val="Nadpis1"/>
        <w:spacing w:before="0" w:after="240"/>
        <w:rPr>
          <w:rFonts w:ascii="Open Sans" w:hAnsi="Open Sans" w:cs="Open Sans"/>
          <w:sz w:val="20"/>
        </w:rPr>
      </w:pPr>
      <w:r w:rsidRPr="008841EC">
        <w:rPr>
          <w:rFonts w:ascii="Open Sans" w:hAnsi="Open Sans" w:cs="Open Sans"/>
          <w:sz w:val="20"/>
        </w:rPr>
        <w:t>Místo plnění</w:t>
      </w:r>
    </w:p>
    <w:p w14:paraId="2AA6DDD5" w14:textId="2C58A526" w:rsidR="008841EC" w:rsidRDefault="00BF06FA" w:rsidP="0028741B">
      <w:pPr>
        <w:pStyle w:val="slovanseznam"/>
        <w:numPr>
          <w:ilvl w:val="0"/>
          <w:numId w:val="0"/>
        </w:numPr>
        <w:ind w:left="709"/>
      </w:pPr>
      <w:r w:rsidRPr="00BF06FA">
        <w:t xml:space="preserve">Místem plnění </w:t>
      </w:r>
      <w:r w:rsidR="008841EC" w:rsidRPr="008841EC">
        <w:t>je budova Základní školy v ulici Jaroslava Seiferta 148/8, Mělník</w:t>
      </w:r>
      <w:r w:rsidR="007A492B">
        <w:t>.</w:t>
      </w:r>
    </w:p>
    <w:p w14:paraId="714D0059" w14:textId="77777777" w:rsidR="007A492B" w:rsidRPr="008841EC" w:rsidRDefault="007A492B" w:rsidP="0028741B">
      <w:pPr>
        <w:pStyle w:val="slovanseznam"/>
        <w:numPr>
          <w:ilvl w:val="0"/>
          <w:numId w:val="0"/>
        </w:numPr>
        <w:ind w:left="709"/>
      </w:pPr>
    </w:p>
    <w:p w14:paraId="17189825" w14:textId="2A97100F" w:rsidR="008841EC" w:rsidRPr="008841EC" w:rsidRDefault="00BF06FA" w:rsidP="00816106">
      <w:pPr>
        <w:pStyle w:val="Nadpis1"/>
        <w:spacing w:before="0"/>
        <w:rPr>
          <w:rFonts w:ascii="Open Sans" w:hAnsi="Open Sans" w:cs="Open Sans"/>
          <w:sz w:val="20"/>
        </w:rPr>
      </w:pPr>
      <w:r w:rsidRPr="008841EC">
        <w:rPr>
          <w:rFonts w:ascii="Open Sans" w:hAnsi="Open Sans" w:cs="Open Sans"/>
          <w:sz w:val="20"/>
        </w:rPr>
        <w:t xml:space="preserve">Cena </w:t>
      </w:r>
    </w:p>
    <w:p w14:paraId="5CBAF813" w14:textId="459880F7" w:rsidR="008841EC" w:rsidRDefault="00BF06FA" w:rsidP="003075FC">
      <w:pPr>
        <w:pStyle w:val="slovanseznam"/>
      </w:pPr>
      <w:r w:rsidRPr="008841EC">
        <w:t xml:space="preserve">Cena za dodávku dle článku </w:t>
      </w:r>
      <w:r w:rsidR="003075FC">
        <w:t>2</w:t>
      </w:r>
      <w:r w:rsidRPr="008841EC">
        <w:t xml:space="preserve">. této smlouvy se sjednává jako cena pevná: </w:t>
      </w:r>
    </w:p>
    <w:p w14:paraId="597D7698" w14:textId="5A27CE00" w:rsidR="008841EC" w:rsidRDefault="00BF06FA" w:rsidP="003075FC">
      <w:pPr>
        <w:pStyle w:val="Nadpis1"/>
        <w:numPr>
          <w:ilvl w:val="0"/>
          <w:numId w:val="0"/>
        </w:numPr>
        <w:spacing w:before="0" w:after="0"/>
        <w:ind w:left="851"/>
        <w:rPr>
          <w:rFonts w:ascii="Calibri" w:hAnsi="Calibri"/>
          <w:b w:val="0"/>
          <w:kern w:val="0"/>
          <w:sz w:val="22"/>
        </w:rPr>
      </w:pPr>
      <w:r w:rsidRPr="008841EC">
        <w:rPr>
          <w:rFonts w:ascii="Calibri" w:hAnsi="Calibri"/>
          <w:b w:val="0"/>
          <w:kern w:val="0"/>
          <w:sz w:val="22"/>
        </w:rPr>
        <w:t xml:space="preserve">Celková cena bez DPH: </w:t>
      </w:r>
      <w:r w:rsidR="00EB284B">
        <w:rPr>
          <w:rFonts w:ascii="Calibri" w:hAnsi="Calibri" w:cs="Calibri"/>
          <w:b w:val="0"/>
          <w:kern w:val="0"/>
          <w:sz w:val="22"/>
        </w:rPr>
        <w:t>409.195</w:t>
      </w:r>
      <w:r w:rsidR="008841EC">
        <w:rPr>
          <w:rFonts w:ascii="Calibri" w:hAnsi="Calibri" w:cs="Calibri"/>
          <w:b w:val="0"/>
          <w:kern w:val="0"/>
          <w:sz w:val="22"/>
        </w:rPr>
        <w:t>Kč.</w:t>
      </w:r>
      <w:r w:rsidR="008841EC">
        <w:rPr>
          <w:rFonts w:ascii="Calibri" w:hAnsi="Calibri"/>
          <w:b w:val="0"/>
          <w:kern w:val="0"/>
          <w:sz w:val="22"/>
        </w:rPr>
        <w:t xml:space="preserve"> </w:t>
      </w:r>
    </w:p>
    <w:p w14:paraId="01663F7D" w14:textId="084FC26E" w:rsidR="008841EC" w:rsidRDefault="00BF06FA" w:rsidP="003075FC">
      <w:pPr>
        <w:pStyle w:val="Nadpis1"/>
        <w:numPr>
          <w:ilvl w:val="0"/>
          <w:numId w:val="0"/>
        </w:numPr>
        <w:spacing w:before="0" w:after="0"/>
        <w:ind w:left="851"/>
        <w:rPr>
          <w:rFonts w:ascii="Calibri" w:hAnsi="Calibri"/>
          <w:b w:val="0"/>
          <w:kern w:val="0"/>
          <w:sz w:val="22"/>
        </w:rPr>
      </w:pPr>
      <w:r w:rsidRPr="008841EC">
        <w:rPr>
          <w:rFonts w:ascii="Calibri" w:hAnsi="Calibri"/>
          <w:b w:val="0"/>
          <w:kern w:val="0"/>
          <w:sz w:val="22"/>
        </w:rPr>
        <w:t xml:space="preserve">DPH k celkové nabídkové ceně: </w:t>
      </w:r>
      <w:r w:rsidR="00EB284B">
        <w:rPr>
          <w:rFonts w:ascii="Calibri" w:hAnsi="Calibri" w:cs="Calibri"/>
          <w:b w:val="0"/>
          <w:kern w:val="0"/>
          <w:sz w:val="22"/>
        </w:rPr>
        <w:t>85.926,75</w:t>
      </w:r>
      <w:r w:rsidR="008841EC">
        <w:rPr>
          <w:rFonts w:ascii="Calibri" w:hAnsi="Calibri" w:cs="Calibri"/>
          <w:b w:val="0"/>
          <w:kern w:val="0"/>
          <w:sz w:val="22"/>
        </w:rPr>
        <w:t>Kč.</w:t>
      </w:r>
    </w:p>
    <w:p w14:paraId="1A5C3F21" w14:textId="11C8467D" w:rsidR="008841EC" w:rsidRDefault="00BF06FA" w:rsidP="003075FC">
      <w:pPr>
        <w:pStyle w:val="Nadpis1"/>
        <w:numPr>
          <w:ilvl w:val="0"/>
          <w:numId w:val="0"/>
        </w:numPr>
        <w:spacing w:before="0" w:after="0"/>
        <w:ind w:left="851"/>
        <w:rPr>
          <w:rFonts w:ascii="Calibri" w:hAnsi="Calibri" w:cs="Calibri"/>
          <w:b w:val="0"/>
          <w:kern w:val="0"/>
          <w:sz w:val="22"/>
        </w:rPr>
      </w:pPr>
      <w:r w:rsidRPr="008841EC">
        <w:rPr>
          <w:rFonts w:ascii="Calibri" w:hAnsi="Calibri"/>
          <w:b w:val="0"/>
          <w:kern w:val="0"/>
          <w:sz w:val="22"/>
        </w:rPr>
        <w:t xml:space="preserve">Celková cena včetně DPH: </w:t>
      </w:r>
      <w:r w:rsidR="00EB284B">
        <w:rPr>
          <w:rFonts w:ascii="Calibri" w:hAnsi="Calibri" w:cs="Calibri"/>
          <w:b w:val="0"/>
          <w:kern w:val="0"/>
          <w:sz w:val="22"/>
        </w:rPr>
        <w:t>495.101,75</w:t>
      </w:r>
      <w:r w:rsidR="008841EC">
        <w:rPr>
          <w:rFonts w:ascii="Calibri" w:hAnsi="Calibri" w:cs="Calibri"/>
          <w:b w:val="0"/>
          <w:kern w:val="0"/>
          <w:sz w:val="22"/>
        </w:rPr>
        <w:t>Kč.</w:t>
      </w:r>
    </w:p>
    <w:p w14:paraId="153F765B" w14:textId="77777777" w:rsidR="003075FC" w:rsidRPr="003075FC" w:rsidRDefault="003075FC" w:rsidP="003075FC">
      <w:pPr>
        <w:pStyle w:val="slovanseznam"/>
        <w:numPr>
          <w:ilvl w:val="0"/>
          <w:numId w:val="0"/>
        </w:numPr>
        <w:ind w:left="851"/>
      </w:pPr>
    </w:p>
    <w:p w14:paraId="201820D3" w14:textId="1BB118E5" w:rsidR="008841EC" w:rsidRPr="003075FC" w:rsidRDefault="00BF06FA" w:rsidP="00816106">
      <w:pPr>
        <w:pStyle w:val="Nadpis1"/>
        <w:spacing w:before="0"/>
        <w:rPr>
          <w:rFonts w:ascii="Open Sans" w:hAnsi="Open Sans" w:cs="Open Sans"/>
          <w:sz w:val="20"/>
        </w:rPr>
      </w:pPr>
      <w:r w:rsidRPr="003075FC">
        <w:rPr>
          <w:rFonts w:ascii="Open Sans" w:hAnsi="Open Sans" w:cs="Open Sans"/>
          <w:sz w:val="20"/>
        </w:rPr>
        <w:t>Platební podmínky</w:t>
      </w:r>
    </w:p>
    <w:p w14:paraId="3F6B4953" w14:textId="3509973A" w:rsidR="008841EC" w:rsidRDefault="00BF06FA" w:rsidP="003075FC">
      <w:pPr>
        <w:pStyle w:val="slovanseznam"/>
      </w:pPr>
      <w:r w:rsidRPr="008841EC">
        <w:t xml:space="preserve">Objednatel nebude poskytovateli platit zálohy. </w:t>
      </w:r>
    </w:p>
    <w:p w14:paraId="74819A97" w14:textId="7CA6724F" w:rsidR="008841EC" w:rsidRDefault="003075FC" w:rsidP="003075FC">
      <w:pPr>
        <w:pStyle w:val="slovanseznam"/>
        <w:rPr>
          <w:b/>
        </w:rPr>
      </w:pPr>
      <w:r w:rsidRPr="003075FC">
        <w:t>P</w:t>
      </w:r>
      <w:r w:rsidR="00BF06FA" w:rsidRPr="003075FC">
        <w:t xml:space="preserve">latba bude provedena na základě dodavatelem vystaveného daňového dokladu (faktury), a po řádném předání a převzetí zboží dle předávacího protokolu (dodacího listu). </w:t>
      </w:r>
    </w:p>
    <w:p w14:paraId="4799B747" w14:textId="77777777" w:rsidR="003075FC" w:rsidRDefault="00BF06FA" w:rsidP="003075FC">
      <w:pPr>
        <w:pStyle w:val="slovanseznam"/>
      </w:pPr>
      <w:r w:rsidRPr="003075FC">
        <w:t xml:space="preserve">Faktura musí obsahovat tyto náležitosti: číslo faktury, označení objednatele a poskytovatele, číslo účtu poskytovatele, datum vystavení a termín splatnosti, identifikaci dodaného zboží, fakturovanou částku, razítko a podpis. Součástí faktury bude i položkový dodací list s oceněním. </w:t>
      </w:r>
    </w:p>
    <w:p w14:paraId="4B7F074E" w14:textId="12A7BA10" w:rsidR="008841EC" w:rsidRDefault="00BF06FA" w:rsidP="003075FC">
      <w:pPr>
        <w:pStyle w:val="slovanseznam"/>
      </w:pPr>
      <w:r w:rsidRPr="003075FC">
        <w:t xml:space="preserve">Faktura bude míst lhůtu splatnosti 15 dnů od převzetí objednatelem. </w:t>
      </w:r>
    </w:p>
    <w:p w14:paraId="3380BCD0" w14:textId="77777777" w:rsidR="003075FC" w:rsidRPr="003075FC" w:rsidRDefault="003075FC" w:rsidP="003075FC">
      <w:pPr>
        <w:pStyle w:val="slovanseznam"/>
        <w:numPr>
          <w:ilvl w:val="0"/>
          <w:numId w:val="0"/>
        </w:numPr>
        <w:ind w:left="851"/>
      </w:pPr>
    </w:p>
    <w:p w14:paraId="3EFBCA11" w14:textId="297C3B9B" w:rsidR="008841EC" w:rsidRPr="003075FC" w:rsidRDefault="00BF06FA" w:rsidP="003075FC">
      <w:pPr>
        <w:pStyle w:val="Nadpis1"/>
        <w:spacing w:before="0"/>
        <w:rPr>
          <w:rFonts w:ascii="Open Sans" w:hAnsi="Open Sans" w:cs="Open Sans"/>
          <w:sz w:val="20"/>
        </w:rPr>
      </w:pPr>
      <w:r w:rsidRPr="003075FC">
        <w:rPr>
          <w:rFonts w:ascii="Open Sans" w:hAnsi="Open Sans" w:cs="Open Sans"/>
          <w:sz w:val="20"/>
        </w:rPr>
        <w:t xml:space="preserve">Další ujednání </w:t>
      </w:r>
    </w:p>
    <w:p w14:paraId="72EDBC23" w14:textId="77777777" w:rsidR="003075FC" w:rsidRDefault="00BF06FA" w:rsidP="003075FC">
      <w:pPr>
        <w:pStyle w:val="slovanseznam"/>
      </w:pPr>
      <w:r w:rsidRPr="003075FC">
        <w:t xml:space="preserve">Dodavatel poskytne objednateli na výrobky záruční lhůtu v délce 24 měsíců, záruční lhůta začíná běžet dnem předání a převzetí zboží. </w:t>
      </w:r>
    </w:p>
    <w:p w14:paraId="125963F2" w14:textId="0DE05A1D" w:rsidR="008841EC" w:rsidRDefault="00BF06FA" w:rsidP="003075FC">
      <w:pPr>
        <w:pStyle w:val="slovanseznam"/>
      </w:pPr>
      <w:r w:rsidRPr="003075FC">
        <w:t>Dodavatel bere na vědomí, že smlouva bude uveřejněna objednatelem v registru smluv způsobem umožňujícím dálková přístup. Dodavatel prohlašuje, že tato smlouva neobsahuje</w:t>
      </w:r>
      <w:r w:rsidRPr="008841EC">
        <w:t xml:space="preserve"> údaje, které tvoří předmět jeho obchodního tajemství podle § 504 zákona č. 89/2012Sb., občanský zákoník. </w:t>
      </w:r>
    </w:p>
    <w:p w14:paraId="342AB206" w14:textId="77777777" w:rsidR="003075FC" w:rsidRDefault="003075FC" w:rsidP="003075FC">
      <w:pPr>
        <w:pStyle w:val="slovanseznam"/>
        <w:numPr>
          <w:ilvl w:val="0"/>
          <w:numId w:val="0"/>
        </w:numPr>
        <w:ind w:left="851"/>
      </w:pPr>
    </w:p>
    <w:p w14:paraId="5F38CD83" w14:textId="77777777" w:rsidR="008841EC" w:rsidRPr="003075FC" w:rsidRDefault="00BF06FA" w:rsidP="003075FC">
      <w:pPr>
        <w:pStyle w:val="Nadpis1"/>
        <w:spacing w:before="0"/>
        <w:rPr>
          <w:rFonts w:ascii="Open Sans" w:hAnsi="Open Sans" w:cs="Open Sans"/>
          <w:sz w:val="20"/>
        </w:rPr>
      </w:pPr>
      <w:r w:rsidRPr="003075FC">
        <w:rPr>
          <w:rFonts w:ascii="Open Sans" w:hAnsi="Open Sans" w:cs="Open Sans"/>
          <w:sz w:val="20"/>
        </w:rPr>
        <w:t xml:space="preserve">Smluvní sankce </w:t>
      </w:r>
    </w:p>
    <w:p w14:paraId="039DD755" w14:textId="2FD3B902" w:rsidR="003075FC" w:rsidRDefault="00BF06FA" w:rsidP="00816106">
      <w:pPr>
        <w:pStyle w:val="slovanseznam"/>
      </w:pPr>
      <w:r w:rsidRPr="003075FC">
        <w:t xml:space="preserve">V případě prodlení termínu plnění smlouvy bude objednatel účtovat dodavateli penále ve výši 0,5 % za každý i započatý den prodlení. Dojde-li ze strany objednatele k prodlení při úhradě oprávněně vystavené faktury, má dodavatel právo účtovat objednateli smluvní pokutu ve výši 0,05 % z dlužné částky za každý kalendářní den prodlení. Zaplacením sankce </w:t>
      </w:r>
      <w:r w:rsidRPr="003075FC">
        <w:lastRenderedPageBreak/>
        <w:t xml:space="preserve">(smluvní pokuty) není dotčen nárok druhé strany na zákonný úrok z prodlení a náhradu škody způsobené porušením povinnosti dle Občanského zákoníku a této smlouvy. </w:t>
      </w:r>
    </w:p>
    <w:p w14:paraId="1C2FD8EB" w14:textId="77777777" w:rsidR="003075FC" w:rsidRDefault="00BF06FA" w:rsidP="003075FC">
      <w:pPr>
        <w:pStyle w:val="slovanseznam"/>
      </w:pPr>
      <w:r w:rsidRPr="003075FC">
        <w:t xml:space="preserve">Smluvní strany se dohodly, že veškeré spory, které případně z této smlouvy vzniknou, budou řešeny smírnou cestou a teprve nedojde-li ke smíru, bude přistoupeno k soudnímu jednání. </w:t>
      </w:r>
    </w:p>
    <w:p w14:paraId="185593F7" w14:textId="77777777" w:rsidR="00BE1B8F" w:rsidRPr="00903592" w:rsidRDefault="00BE1B8F" w:rsidP="00124946">
      <w:pPr>
        <w:pStyle w:val="Nadpis1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Veřejnoprávní povinnosti účastníků</w:t>
      </w:r>
    </w:p>
    <w:p w14:paraId="261A1D3C" w14:textId="7C032A6C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 xml:space="preserve">Uzavření této smlouvy bylo schváleno </w:t>
      </w:r>
      <w:r w:rsidR="005A4D63">
        <w:rPr>
          <w:rFonts w:ascii="Open Sans" w:hAnsi="Open Sans" w:cs="Open Sans"/>
          <w:sz w:val="20"/>
        </w:rPr>
        <w:t>statutárním zástupcem objednatele.</w:t>
      </w:r>
    </w:p>
    <w:p w14:paraId="52E0561C" w14:textId="3CE54A0F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 xml:space="preserve">Zhotovitel bere výslovně na vědomí, že objednatel má podle </w:t>
      </w:r>
      <w:r w:rsidR="0037550D" w:rsidRPr="00903592">
        <w:rPr>
          <w:rFonts w:ascii="Open Sans" w:hAnsi="Open Sans" w:cs="Open Sans"/>
          <w:sz w:val="20"/>
        </w:rPr>
        <w:t xml:space="preserve">příslušných </w:t>
      </w:r>
      <w:r w:rsidRPr="00903592">
        <w:rPr>
          <w:rFonts w:ascii="Open Sans" w:hAnsi="Open Sans" w:cs="Open Sans"/>
          <w:sz w:val="20"/>
        </w:rPr>
        <w:t>ustanovení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03544110" w14:textId="77777777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Zhotovitel je srozuměn a výslovně a bezvýhradně souhlasí s tím, že úplné znění této smlouvy včetně všech příloh bude zveřejněno v registru smluv, postupem a za podmínek podle zákona č. 340/2015 Sb., o registru smluv, v 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5250A62E" w14:textId="7C322932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zveřejnit při postupu podle předpisů upravujících svobodný přístup k informacím, tedy zejména obchodní tajemství (ve smyslu zákona č. 89/2012 Sb., občanského zákoníku, v platném znění), bankovní tajemství (ve smyslu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</w:p>
    <w:p w14:paraId="7B04025C" w14:textId="77777777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bookmarkStart w:id="0" w:name="_Ref454440606"/>
      <w:r w:rsidRPr="00903592">
        <w:rPr>
          <w:rFonts w:ascii="Open Sans" w:hAnsi="Open Sans" w:cs="Open Sans"/>
          <w:sz w:val="20"/>
        </w:rPr>
        <w:t>Objednatel se zavazuje zaslat tuto smlouvu správci registru smluv k uveřejnění prostřednictvím registru smluv bez zbytečného odkladu, nejpozději však do 30 dnů od uzavření této smlouvy.</w:t>
      </w:r>
      <w:bookmarkEnd w:id="0"/>
    </w:p>
    <w:p w14:paraId="63DB777C" w14:textId="322F55E2" w:rsidR="00BE1B8F" w:rsidRPr="00903592" w:rsidRDefault="00BE1B8F" w:rsidP="00BE1B8F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 xml:space="preserve">Zhotovitel se zavazuje ověřit, zda byla povinnost objednatele dle článku </w:t>
      </w:r>
      <w:r w:rsidR="005B2FB7" w:rsidRPr="00903592">
        <w:rPr>
          <w:rFonts w:ascii="Open Sans" w:hAnsi="Open Sans" w:cs="Open Sans"/>
          <w:sz w:val="20"/>
        </w:rPr>
        <w:fldChar w:fldCharType="begin"/>
      </w:r>
      <w:r w:rsidRPr="00903592">
        <w:rPr>
          <w:rFonts w:ascii="Open Sans" w:hAnsi="Open Sans" w:cs="Open Sans"/>
          <w:sz w:val="20"/>
        </w:rPr>
        <w:instrText xml:space="preserve"> REF _Ref454440606 \r \h  \* MERGEFORMAT </w:instrText>
      </w:r>
      <w:r w:rsidR="005B2FB7" w:rsidRPr="00903592">
        <w:rPr>
          <w:rFonts w:ascii="Open Sans" w:hAnsi="Open Sans" w:cs="Open Sans"/>
          <w:sz w:val="20"/>
        </w:rPr>
      </w:r>
      <w:r w:rsidR="005B2FB7" w:rsidRPr="00903592">
        <w:rPr>
          <w:rFonts w:ascii="Open Sans" w:hAnsi="Open Sans" w:cs="Open Sans"/>
          <w:sz w:val="20"/>
        </w:rPr>
        <w:fldChar w:fldCharType="separate"/>
      </w:r>
      <w:r w:rsidR="008131C7">
        <w:rPr>
          <w:rFonts w:ascii="Open Sans" w:hAnsi="Open Sans" w:cs="Open Sans"/>
          <w:sz w:val="20"/>
        </w:rPr>
        <w:t>19.5</w:t>
      </w:r>
      <w:r w:rsidR="005B2FB7" w:rsidRPr="00903592">
        <w:rPr>
          <w:rFonts w:ascii="Open Sans" w:hAnsi="Open Sans" w:cs="Open Sans"/>
          <w:sz w:val="20"/>
        </w:rPr>
        <w:fldChar w:fldCharType="end"/>
      </w:r>
      <w:r w:rsidRPr="00903592">
        <w:rPr>
          <w:rFonts w:ascii="Open Sans" w:hAnsi="Open Sans" w:cs="Open Sans"/>
          <w:sz w:val="20"/>
        </w:rPr>
        <w:t xml:space="preserve"> této smlouvy řádně splněna. Není-li povinnost objednatele dle článku </w:t>
      </w:r>
      <w:r w:rsidR="005B2FB7" w:rsidRPr="00903592">
        <w:rPr>
          <w:rFonts w:ascii="Open Sans" w:hAnsi="Open Sans" w:cs="Open Sans"/>
          <w:sz w:val="20"/>
        </w:rPr>
        <w:fldChar w:fldCharType="begin"/>
      </w:r>
      <w:r w:rsidRPr="00903592">
        <w:rPr>
          <w:rFonts w:ascii="Open Sans" w:hAnsi="Open Sans" w:cs="Open Sans"/>
          <w:sz w:val="20"/>
        </w:rPr>
        <w:instrText xml:space="preserve"> REF _Ref454440606 \r \h  \* MERGEFORMAT </w:instrText>
      </w:r>
      <w:r w:rsidR="005B2FB7" w:rsidRPr="00903592">
        <w:rPr>
          <w:rFonts w:ascii="Open Sans" w:hAnsi="Open Sans" w:cs="Open Sans"/>
          <w:sz w:val="20"/>
        </w:rPr>
      </w:r>
      <w:r w:rsidR="005B2FB7" w:rsidRPr="00903592">
        <w:rPr>
          <w:rFonts w:ascii="Open Sans" w:hAnsi="Open Sans" w:cs="Open Sans"/>
          <w:sz w:val="20"/>
        </w:rPr>
        <w:fldChar w:fldCharType="separate"/>
      </w:r>
      <w:r w:rsidR="008131C7">
        <w:rPr>
          <w:rFonts w:ascii="Open Sans" w:hAnsi="Open Sans" w:cs="Open Sans"/>
          <w:sz w:val="20"/>
        </w:rPr>
        <w:t>19.5</w:t>
      </w:r>
      <w:r w:rsidR="005B2FB7" w:rsidRPr="00903592">
        <w:rPr>
          <w:rFonts w:ascii="Open Sans" w:hAnsi="Open Sans" w:cs="Open Sans"/>
          <w:sz w:val="20"/>
        </w:rPr>
        <w:fldChar w:fldCharType="end"/>
      </w:r>
      <w:r w:rsidRPr="00903592">
        <w:rPr>
          <w:rFonts w:ascii="Open Sans" w:hAnsi="Open Sans" w:cs="Open Sans"/>
          <w:sz w:val="20"/>
        </w:rPr>
        <w:t xml:space="preserve"> této smlouvy řádně a včas splněna, zavazuje se zhotovitel zaslat tuto smlouvu správci registru smluv k uveřejnění prostřednictvím registru smluv </w:t>
      </w:r>
      <w:proofErr w:type="gramStart"/>
      <w:r w:rsidRPr="00903592">
        <w:rPr>
          <w:rFonts w:ascii="Open Sans" w:hAnsi="Open Sans" w:cs="Open Sans"/>
          <w:sz w:val="20"/>
        </w:rPr>
        <w:t>sám</w:t>
      </w:r>
      <w:proofErr w:type="gramEnd"/>
      <w:r w:rsidRPr="00903592">
        <w:rPr>
          <w:rFonts w:ascii="Open Sans" w:hAnsi="Open Sans" w:cs="Open Sans"/>
          <w:sz w:val="20"/>
        </w:rPr>
        <w:t xml:space="preserve"> a to bez zbytečného odkladu poté, co se o nesplnění povinnosti objednatele dle článku </w:t>
      </w:r>
      <w:r w:rsidR="00CC0C02" w:rsidRPr="00903592">
        <w:rPr>
          <w:rFonts w:ascii="Open Sans" w:hAnsi="Open Sans" w:cs="Open Sans"/>
          <w:sz w:val="20"/>
        </w:rPr>
        <w:fldChar w:fldCharType="begin"/>
      </w:r>
      <w:r w:rsidR="00CC0C02" w:rsidRPr="00903592">
        <w:rPr>
          <w:rFonts w:ascii="Open Sans" w:hAnsi="Open Sans" w:cs="Open Sans"/>
          <w:sz w:val="20"/>
        </w:rPr>
        <w:instrText xml:space="preserve"> REF _Ref454440606 \r \h  \* MERGEFORMAT </w:instrText>
      </w:r>
      <w:r w:rsidR="00CC0C02" w:rsidRPr="00903592">
        <w:rPr>
          <w:rFonts w:ascii="Open Sans" w:hAnsi="Open Sans" w:cs="Open Sans"/>
          <w:sz w:val="20"/>
        </w:rPr>
      </w:r>
      <w:r w:rsidR="00CC0C02" w:rsidRPr="00903592">
        <w:rPr>
          <w:rFonts w:ascii="Open Sans" w:hAnsi="Open Sans" w:cs="Open Sans"/>
          <w:sz w:val="20"/>
        </w:rPr>
        <w:fldChar w:fldCharType="separate"/>
      </w:r>
      <w:r w:rsidR="008131C7">
        <w:rPr>
          <w:rFonts w:ascii="Open Sans" w:hAnsi="Open Sans" w:cs="Open Sans"/>
          <w:sz w:val="20"/>
        </w:rPr>
        <w:t>19.5</w:t>
      </w:r>
      <w:r w:rsidR="00CC0C02" w:rsidRPr="00903592">
        <w:rPr>
          <w:rFonts w:ascii="Open Sans" w:hAnsi="Open Sans" w:cs="Open Sans"/>
          <w:sz w:val="20"/>
        </w:rPr>
        <w:fldChar w:fldCharType="end"/>
      </w:r>
      <w:r w:rsidRPr="00903592">
        <w:rPr>
          <w:rFonts w:ascii="Open Sans" w:hAnsi="Open Sans" w:cs="Open Sans"/>
          <w:sz w:val="20"/>
        </w:rPr>
        <w:t xml:space="preserve"> zhotovitel dozvěděl, nejpozději však do tří měsíců ode dne, kdy byla tato smlouva uzavřena.</w:t>
      </w:r>
    </w:p>
    <w:p w14:paraId="7583B7D2" w14:textId="77777777" w:rsidR="00124946" w:rsidRPr="00903592" w:rsidRDefault="00124946" w:rsidP="00124946">
      <w:pPr>
        <w:pStyle w:val="Nadpis1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Závěrečná ustanovení</w:t>
      </w:r>
    </w:p>
    <w:p w14:paraId="592FE315" w14:textId="77777777" w:rsidR="00124946" w:rsidRPr="0090359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Tato smlouva nabývá platnosti a účinnosti okamžikem podpisu oběma účastníky.</w:t>
      </w:r>
    </w:p>
    <w:p w14:paraId="1D2776C5" w14:textId="77777777" w:rsidR="00124946" w:rsidRPr="0090359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0E042AC0" w14:textId="77777777" w:rsidR="00124946" w:rsidRPr="00903592" w:rsidRDefault="00124946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903592">
        <w:rPr>
          <w:rFonts w:ascii="Open Sans" w:hAnsi="Open Sans" w:cs="Open Sans"/>
          <w:sz w:val="20"/>
        </w:rP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50E8D0A8" w14:textId="77777777" w:rsidR="00F729F2" w:rsidRPr="00903592" w:rsidRDefault="00F729F2" w:rsidP="00F729F2">
      <w:pPr>
        <w:pStyle w:val="slovanseznam"/>
        <w:rPr>
          <w:rFonts w:ascii="Open Sans" w:hAnsi="Open Sans" w:cs="Open Sans"/>
          <w:color w:val="000000"/>
          <w:sz w:val="20"/>
        </w:rPr>
      </w:pPr>
      <w:r w:rsidRPr="00903592">
        <w:rPr>
          <w:rFonts w:ascii="Open Sans" w:hAnsi="Open Sans" w:cs="Open Sans"/>
          <w:color w:val="000000"/>
          <w:sz w:val="20"/>
        </w:rPr>
        <w:t>Účastníci se dohodli na tom, že místně příslušným soudem je soud příslušný dle sídla objednatele. Zhotovitel souhlasí s odlišnou místní příslušností soudu.</w:t>
      </w:r>
    </w:p>
    <w:p w14:paraId="0E998CC2" w14:textId="77777777" w:rsidR="000444BA" w:rsidRPr="00903592" w:rsidRDefault="000444BA" w:rsidP="0012494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Účastníci se zavazují, že obchodní a technické informace, které jim byly svěřeny druhou smluvní stranou, nezpřístupní třetím osobám bez písemného souhlasu druhé strany a nepoužijí tyto informace k jiným účelům, než k plnění podmínek této smlouvy.</w:t>
      </w:r>
    </w:p>
    <w:p w14:paraId="33B9AC25" w14:textId="77777777" w:rsidR="00124946" w:rsidRPr="0090359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750DCDB9" w14:textId="77777777" w:rsidR="00124946" w:rsidRPr="0090359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color w:val="000000"/>
          <w:sz w:val="20"/>
        </w:rPr>
        <w:t>Tuto smlouvu je možné měnit pouze písemnou dohodou smluvních stran ve formě číslovaných dodatků</w:t>
      </w:r>
      <w:r w:rsidR="00D530DD" w:rsidRPr="00903592">
        <w:rPr>
          <w:rFonts w:ascii="Open Sans" w:hAnsi="Open Sans" w:cs="Open Sans"/>
          <w:color w:val="000000"/>
          <w:sz w:val="20"/>
        </w:rPr>
        <w:t>; účastníci výslovně vylučují možnost změny této smlouvy jinou formou než písemnou.</w:t>
      </w:r>
    </w:p>
    <w:p w14:paraId="2D9A1A95" w14:textId="77777777" w:rsidR="00682FE0" w:rsidRPr="00903592" w:rsidRDefault="0003422B" w:rsidP="00A05FE7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 xml:space="preserve">Zhotovitel </w:t>
      </w:r>
      <w:r w:rsidR="00BE1B8F" w:rsidRPr="00903592">
        <w:rPr>
          <w:rFonts w:ascii="Open Sans" w:hAnsi="Open Sans" w:cs="Open Sans"/>
          <w:sz w:val="20"/>
        </w:rPr>
        <w:t>prohlašuje, že na sebe dle</w:t>
      </w:r>
      <w:r w:rsidRPr="00903592">
        <w:rPr>
          <w:rFonts w:ascii="Open Sans" w:hAnsi="Open Sans" w:cs="Open Sans"/>
          <w:sz w:val="20"/>
        </w:rPr>
        <w:t xml:space="preserve"> ustanovení § 1765 odst. 2 občanského zákoníku výslovně přebírá nebezpečí změny okolností.</w:t>
      </w:r>
    </w:p>
    <w:p w14:paraId="5B2A1639" w14:textId="3B836805" w:rsidR="00816106" w:rsidRPr="00816106" w:rsidRDefault="00124946" w:rsidP="00816106">
      <w:pPr>
        <w:pStyle w:val="slovanseznam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color w:val="000000"/>
          <w:sz w:val="20"/>
        </w:rPr>
        <w:t>Tato smlouva je uzavřena ve </w:t>
      </w:r>
      <w:r w:rsidR="005A4D63">
        <w:rPr>
          <w:rFonts w:ascii="Open Sans" w:hAnsi="Open Sans" w:cs="Open Sans"/>
          <w:color w:val="000000"/>
          <w:sz w:val="20"/>
        </w:rPr>
        <w:t>dvou</w:t>
      </w:r>
      <w:r w:rsidRPr="00903592">
        <w:rPr>
          <w:rFonts w:ascii="Open Sans" w:hAnsi="Open Sans" w:cs="Open Sans"/>
          <w:color w:val="000000"/>
          <w:sz w:val="20"/>
        </w:rPr>
        <w:t xml:space="preserve"> vyhotoveních, z nichž každý z účastníků obdrží </w:t>
      </w:r>
      <w:r w:rsidR="005A4D63">
        <w:rPr>
          <w:rFonts w:ascii="Open Sans" w:hAnsi="Open Sans" w:cs="Open Sans"/>
          <w:color w:val="000000"/>
          <w:sz w:val="20"/>
        </w:rPr>
        <w:t>jedno</w:t>
      </w:r>
      <w:r w:rsidRPr="00903592">
        <w:rPr>
          <w:rFonts w:ascii="Open Sans" w:hAnsi="Open Sans" w:cs="Open Sans"/>
          <w:color w:val="000000"/>
          <w:sz w:val="20"/>
        </w:rPr>
        <w:t xml:space="preserve"> vyhotovení</w:t>
      </w:r>
      <w:r w:rsidR="005A4D63">
        <w:rPr>
          <w:rFonts w:ascii="Open Sans" w:hAnsi="Open Sans" w:cs="Open Sans"/>
          <w:color w:val="000000"/>
          <w:sz w:val="20"/>
        </w:rPr>
        <w:t>.</w:t>
      </w:r>
    </w:p>
    <w:p w14:paraId="4F748CE0" w14:textId="49302F6A" w:rsidR="00903592" w:rsidRPr="00903592" w:rsidRDefault="00903592" w:rsidP="00903592">
      <w:pPr>
        <w:pStyle w:val="Nadpis1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>Přílohy</w:t>
      </w:r>
    </w:p>
    <w:p w14:paraId="06A07E49" w14:textId="7FF80618" w:rsidR="00D530DD" w:rsidRDefault="00A05FE7" w:rsidP="00816106">
      <w:pPr>
        <w:pStyle w:val="slovanseznam"/>
        <w:numPr>
          <w:ilvl w:val="0"/>
          <w:numId w:val="0"/>
        </w:numPr>
        <w:ind w:firstLine="284"/>
        <w:rPr>
          <w:rFonts w:ascii="Open Sans" w:hAnsi="Open Sans" w:cs="Open Sans"/>
          <w:sz w:val="20"/>
        </w:rPr>
      </w:pPr>
      <w:r w:rsidRPr="00903592">
        <w:rPr>
          <w:rFonts w:ascii="Open Sans" w:hAnsi="Open Sans" w:cs="Open Sans"/>
          <w:sz w:val="20"/>
        </w:rPr>
        <w:t xml:space="preserve">Příloha: </w:t>
      </w:r>
      <w:r w:rsidR="000473DD">
        <w:rPr>
          <w:rFonts w:ascii="Open Sans" w:hAnsi="Open Sans" w:cs="Open Sans"/>
          <w:sz w:val="20"/>
        </w:rPr>
        <w:t>Nabídka cenová</w:t>
      </w:r>
    </w:p>
    <w:p w14:paraId="435196E2" w14:textId="5ADFEE17" w:rsidR="00903592" w:rsidRDefault="00903592" w:rsidP="00903592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</w:p>
    <w:p w14:paraId="1C1614EF" w14:textId="492C140B" w:rsidR="00903592" w:rsidRPr="003A6FDB" w:rsidRDefault="00903592" w:rsidP="00943371">
      <w:pPr>
        <w:pStyle w:val="Datum"/>
        <w:ind w:left="0" w:firstLine="709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Pr="003A6FDB">
        <w:rPr>
          <w:rFonts w:ascii="Open Sans" w:hAnsi="Open Sans" w:cs="Open Sans"/>
          <w:sz w:val="20"/>
        </w:rPr>
        <w:t>dne</w:t>
      </w:r>
      <w:r w:rsidR="00943371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EB284B">
        <w:rPr>
          <w:rFonts w:ascii="Open Sans" w:hAnsi="Open Sans" w:cs="Open Sans"/>
          <w:sz w:val="20"/>
        </w:rPr>
        <w:t xml:space="preserve"> Opavě </w:t>
      </w:r>
      <w:r w:rsidRPr="003A6FDB">
        <w:rPr>
          <w:rFonts w:ascii="Open Sans" w:hAnsi="Open Sans" w:cs="Open Sans"/>
          <w:sz w:val="20"/>
        </w:rPr>
        <w:t xml:space="preserve">dne </w:t>
      </w:r>
    </w:p>
    <w:p w14:paraId="162DD4D1" w14:textId="77777777" w:rsidR="00903592" w:rsidRDefault="00903592" w:rsidP="00903592">
      <w:pPr>
        <w:pStyle w:val="Datum"/>
        <w:rPr>
          <w:rFonts w:ascii="Open Sans" w:hAnsi="Open Sans" w:cs="Open Sans"/>
          <w:sz w:val="20"/>
        </w:rPr>
      </w:pPr>
    </w:p>
    <w:p w14:paraId="774A0E0B" w14:textId="7849D793" w:rsidR="00903592" w:rsidRPr="00AF1452" w:rsidRDefault="005A4D63" w:rsidP="00903592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Mgr. Michaela Vacková</w:t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  <w:t>Ing. Edvard Mamoň</w:t>
      </w:r>
      <w:r w:rsidR="00903592">
        <w:rPr>
          <w:rFonts w:ascii="Open Sans" w:hAnsi="Open Sans" w:cs="Open Sans"/>
          <w:sz w:val="20"/>
        </w:rPr>
        <w:tab/>
      </w:r>
      <w:r w:rsidR="00903592">
        <w:rPr>
          <w:rFonts w:ascii="Open Sans" w:hAnsi="Open Sans" w:cs="Open Sans"/>
          <w:sz w:val="20"/>
        </w:rPr>
        <w:tab/>
      </w:r>
      <w:r w:rsidR="00903592">
        <w:rPr>
          <w:rFonts w:ascii="Open Sans" w:hAnsi="Open Sans" w:cs="Open Sans"/>
          <w:sz w:val="20"/>
        </w:rPr>
        <w:tab/>
      </w:r>
      <w:r w:rsidR="00903592" w:rsidRPr="003A6FDB"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</w:rPr>
        <w:t>ředitelka školy</w:t>
      </w:r>
      <w:r w:rsidR="00903592" w:rsidRPr="00E60526" w:rsidDel="006E486B">
        <w:rPr>
          <w:rFonts w:ascii="Open Sans" w:hAnsi="Open Sans" w:cs="Open Sans"/>
          <w:sz w:val="20"/>
        </w:rPr>
        <w:t xml:space="preserve"> </w:t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</w:r>
      <w:r w:rsidR="00EB284B">
        <w:rPr>
          <w:rFonts w:ascii="Open Sans" w:hAnsi="Open Sans" w:cs="Open Sans"/>
          <w:sz w:val="20"/>
        </w:rPr>
        <w:tab/>
        <w:t>jednatel společnosti</w:t>
      </w:r>
    </w:p>
    <w:p w14:paraId="5BBDBCB9" w14:textId="77777777" w:rsidR="00903592" w:rsidRPr="00903592" w:rsidRDefault="00903592" w:rsidP="00903592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</w:p>
    <w:sectPr w:rsidR="00903592" w:rsidRPr="00903592" w:rsidSect="00A741A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9B44" w14:textId="77777777" w:rsidR="00C82BD0" w:rsidRDefault="00C82BD0">
      <w:r>
        <w:separator/>
      </w:r>
    </w:p>
  </w:endnote>
  <w:endnote w:type="continuationSeparator" w:id="0">
    <w:p w14:paraId="6F1849F7" w14:textId="77777777" w:rsidR="00C82BD0" w:rsidRDefault="00C82BD0">
      <w:r>
        <w:continuationSeparator/>
      </w:r>
    </w:p>
  </w:endnote>
  <w:endnote w:type="continuationNotice" w:id="1">
    <w:p w14:paraId="060C3E70" w14:textId="77777777" w:rsidR="00C82BD0" w:rsidRDefault="00C82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AAD7" w14:textId="49B3CBEA" w:rsidR="004A28B6" w:rsidRDefault="004A28B6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F57E" w14:textId="0428169A" w:rsidR="004A28B6" w:rsidRDefault="004A28B6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66B5" w14:textId="77777777" w:rsidR="00C82BD0" w:rsidRDefault="00C82BD0">
      <w:r>
        <w:separator/>
      </w:r>
    </w:p>
  </w:footnote>
  <w:footnote w:type="continuationSeparator" w:id="0">
    <w:p w14:paraId="3A85982E" w14:textId="77777777" w:rsidR="00C82BD0" w:rsidRDefault="00C82BD0">
      <w:r>
        <w:continuationSeparator/>
      </w:r>
    </w:p>
  </w:footnote>
  <w:footnote w:type="continuationNotice" w:id="1">
    <w:p w14:paraId="5CE32247" w14:textId="77777777" w:rsidR="00C82BD0" w:rsidRDefault="00C82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611E" w14:textId="47D240D6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DA1ED2">
      <w:rPr>
        <w:rStyle w:val="slostrnky"/>
        <w:noProof/>
      </w:rPr>
      <w:t>16</w:t>
    </w:r>
    <w:r w:rsidR="005B2FB7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DA1ED2" w:rsidRPr="00DA1ED2">
        <w:rPr>
          <w:rStyle w:val="slostrnky"/>
          <w:noProof/>
        </w:rPr>
        <w:t>16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B315" w14:textId="77777777" w:rsidR="00772FC3" w:rsidRPr="00E63C16" w:rsidRDefault="00000000" w:rsidP="00772FC3">
    <w:pPr>
      <w:pStyle w:val="Nzev"/>
      <w:rPr>
        <w:rFonts w:ascii="Open Sans" w:hAnsi="Open Sans" w:cs="Open Sans"/>
        <w:i/>
        <w:sz w:val="20"/>
      </w:rPr>
    </w:pPr>
    <w:bookmarkStart w:id="1" w:name="_Hlk161670352"/>
    <w:r>
      <w:rPr>
        <w:rFonts w:ascii="Calibri" w:hAnsi="Calibri"/>
        <w:b w:val="0"/>
        <w:noProof/>
      </w:rPr>
      <w:object w:dxaOrig="1440" w:dyaOrig="1440" w14:anchorId="2CB69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0.25pt;margin-top:6.75pt;width:23.9pt;height:28.65pt;z-index:-251658752;visibility:visible;mso-wrap-edited:f" wrapcoords="-237 0 -237 21404 21600 21404 21600 0 -237 0" o:allowincell="f">
          <v:imagedata r:id="rId1" o:title=""/>
          <w10:wrap type="tight"/>
        </v:shape>
        <o:OLEObject Type="Embed" ProgID="Word.Picture.8" ShapeID="_x0000_s1025" DrawAspect="Content" ObjectID="_1814854821" r:id="rId2"/>
      </w:object>
    </w:r>
  </w:p>
  <w:p w14:paraId="1EB4148F" w14:textId="77777777" w:rsidR="00772FC3" w:rsidRPr="00757216" w:rsidRDefault="00772FC3" w:rsidP="00772FC3">
    <w:pPr>
      <w:ind w:left="1418" w:firstLine="709"/>
      <w:rPr>
        <w:b/>
        <w:bCs/>
      </w:rPr>
    </w:pPr>
    <w:r w:rsidRPr="00757216">
      <w:rPr>
        <w:bCs/>
      </w:rPr>
      <w:t xml:space="preserve">Základní škola Mělník, Jaroslava Seiferta 148, </w:t>
    </w:r>
    <w:proofErr w:type="spellStart"/>
    <w:r w:rsidRPr="00757216">
      <w:rPr>
        <w:bCs/>
      </w:rPr>
      <w:t>p.o</w:t>
    </w:r>
    <w:proofErr w:type="spellEnd"/>
    <w:r w:rsidRPr="00757216">
      <w:rPr>
        <w:bCs/>
      </w:rPr>
      <w:t>.</w:t>
    </w:r>
  </w:p>
  <w:bookmarkEnd w:id="1"/>
  <w:p w14:paraId="55233F84" w14:textId="77777777" w:rsidR="00772FC3" w:rsidRDefault="00772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6B35899"/>
    <w:multiLevelType w:val="hybridMultilevel"/>
    <w:tmpl w:val="54F005C8"/>
    <w:lvl w:ilvl="0" w:tplc="953CA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 w15:restartNumberingAfterBreak="0">
    <w:nsid w:val="673651BC"/>
    <w:multiLevelType w:val="multilevel"/>
    <w:tmpl w:val="5D6EDB66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51"/>
        </w:tabs>
        <w:ind w:left="851" w:hanging="709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640"/>
        </w:tabs>
        <w:ind w:left="2410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850"/>
        </w:tabs>
        <w:ind w:left="3261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701"/>
        </w:tabs>
        <w:ind w:left="4111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11"/>
        </w:tabs>
        <w:ind w:left="4962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5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6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 w16cid:durableId="1069424658">
    <w:abstractNumId w:val="4"/>
  </w:num>
  <w:num w:numId="2" w16cid:durableId="819729713">
    <w:abstractNumId w:val="3"/>
  </w:num>
  <w:num w:numId="3" w16cid:durableId="888885390">
    <w:abstractNumId w:val="1"/>
  </w:num>
  <w:num w:numId="4" w16cid:durableId="403337646">
    <w:abstractNumId w:val="6"/>
  </w:num>
  <w:num w:numId="5" w16cid:durableId="51660563">
    <w:abstractNumId w:val="0"/>
  </w:num>
  <w:num w:numId="6" w16cid:durableId="1089888390">
    <w:abstractNumId w:val="5"/>
  </w:num>
  <w:num w:numId="7" w16cid:durableId="88179332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92"/>
    <w:rsid w:val="0003422B"/>
    <w:rsid w:val="00041E7E"/>
    <w:rsid w:val="000421E1"/>
    <w:rsid w:val="000444BA"/>
    <w:rsid w:val="000473DD"/>
    <w:rsid w:val="00066777"/>
    <w:rsid w:val="000679AC"/>
    <w:rsid w:val="00072869"/>
    <w:rsid w:val="000843AE"/>
    <w:rsid w:val="000A0CD4"/>
    <w:rsid w:val="000A23F7"/>
    <w:rsid w:val="000A63AF"/>
    <w:rsid w:val="000C4194"/>
    <w:rsid w:val="000D3F7A"/>
    <w:rsid w:val="000D6CAB"/>
    <w:rsid w:val="000F0EDE"/>
    <w:rsid w:val="000F2578"/>
    <w:rsid w:val="001030B1"/>
    <w:rsid w:val="00121382"/>
    <w:rsid w:val="00124946"/>
    <w:rsid w:val="001B6CBF"/>
    <w:rsid w:val="001E1C36"/>
    <w:rsid w:val="001E2A7E"/>
    <w:rsid w:val="001F1AB5"/>
    <w:rsid w:val="00222DBE"/>
    <w:rsid w:val="0022694C"/>
    <w:rsid w:val="00245B03"/>
    <w:rsid w:val="00252277"/>
    <w:rsid w:val="00254C08"/>
    <w:rsid w:val="00286CD2"/>
    <w:rsid w:val="00290C90"/>
    <w:rsid w:val="0029151D"/>
    <w:rsid w:val="002B27C9"/>
    <w:rsid w:val="002D325A"/>
    <w:rsid w:val="002D7149"/>
    <w:rsid w:val="003075FC"/>
    <w:rsid w:val="003249AC"/>
    <w:rsid w:val="003517C4"/>
    <w:rsid w:val="00351CFE"/>
    <w:rsid w:val="0036061B"/>
    <w:rsid w:val="00372296"/>
    <w:rsid w:val="00373FCA"/>
    <w:rsid w:val="0037550D"/>
    <w:rsid w:val="003D4A36"/>
    <w:rsid w:val="003E50B1"/>
    <w:rsid w:val="003F5B49"/>
    <w:rsid w:val="00401A1E"/>
    <w:rsid w:val="00457D8F"/>
    <w:rsid w:val="00465333"/>
    <w:rsid w:val="004658C0"/>
    <w:rsid w:val="00497538"/>
    <w:rsid w:val="004A28B6"/>
    <w:rsid w:val="004A38EC"/>
    <w:rsid w:val="004C2E3B"/>
    <w:rsid w:val="004C42DE"/>
    <w:rsid w:val="004D469F"/>
    <w:rsid w:val="00510FFA"/>
    <w:rsid w:val="00514B92"/>
    <w:rsid w:val="00516430"/>
    <w:rsid w:val="00517320"/>
    <w:rsid w:val="0052109C"/>
    <w:rsid w:val="00535FB5"/>
    <w:rsid w:val="00540ACF"/>
    <w:rsid w:val="005445AC"/>
    <w:rsid w:val="005446AC"/>
    <w:rsid w:val="0055321A"/>
    <w:rsid w:val="0055598D"/>
    <w:rsid w:val="00563E41"/>
    <w:rsid w:val="005A2001"/>
    <w:rsid w:val="005A3DE4"/>
    <w:rsid w:val="005A49F0"/>
    <w:rsid w:val="005A4D63"/>
    <w:rsid w:val="005B27EC"/>
    <w:rsid w:val="005B2FB7"/>
    <w:rsid w:val="005C0E3E"/>
    <w:rsid w:val="005C18F3"/>
    <w:rsid w:val="005C52DF"/>
    <w:rsid w:val="005D2D18"/>
    <w:rsid w:val="005D60A9"/>
    <w:rsid w:val="00613E47"/>
    <w:rsid w:val="0061654C"/>
    <w:rsid w:val="00642250"/>
    <w:rsid w:val="0066063F"/>
    <w:rsid w:val="006608BA"/>
    <w:rsid w:val="00662D8F"/>
    <w:rsid w:val="00682FE0"/>
    <w:rsid w:val="00690617"/>
    <w:rsid w:val="006B32C4"/>
    <w:rsid w:val="006D1C61"/>
    <w:rsid w:val="006D78BB"/>
    <w:rsid w:val="006E378F"/>
    <w:rsid w:val="006E3BD6"/>
    <w:rsid w:val="007048FE"/>
    <w:rsid w:val="007069E2"/>
    <w:rsid w:val="0071064C"/>
    <w:rsid w:val="00715B62"/>
    <w:rsid w:val="007162AD"/>
    <w:rsid w:val="00724C5E"/>
    <w:rsid w:val="00726343"/>
    <w:rsid w:val="007720B5"/>
    <w:rsid w:val="00772FC3"/>
    <w:rsid w:val="00781D92"/>
    <w:rsid w:val="0079552A"/>
    <w:rsid w:val="007A104A"/>
    <w:rsid w:val="007A492B"/>
    <w:rsid w:val="007A60E2"/>
    <w:rsid w:val="007C3992"/>
    <w:rsid w:val="007D08E2"/>
    <w:rsid w:val="007E5E84"/>
    <w:rsid w:val="007F6987"/>
    <w:rsid w:val="008131C7"/>
    <w:rsid w:val="00816106"/>
    <w:rsid w:val="00826633"/>
    <w:rsid w:val="00836F48"/>
    <w:rsid w:val="0086755B"/>
    <w:rsid w:val="00873A24"/>
    <w:rsid w:val="008841EC"/>
    <w:rsid w:val="00893100"/>
    <w:rsid w:val="008B39ED"/>
    <w:rsid w:val="008B3F44"/>
    <w:rsid w:val="008B4D4E"/>
    <w:rsid w:val="008B4F85"/>
    <w:rsid w:val="008B6F1E"/>
    <w:rsid w:val="008C7328"/>
    <w:rsid w:val="008E7698"/>
    <w:rsid w:val="008F2851"/>
    <w:rsid w:val="00903592"/>
    <w:rsid w:val="00916B32"/>
    <w:rsid w:val="00943371"/>
    <w:rsid w:val="00943783"/>
    <w:rsid w:val="00964F76"/>
    <w:rsid w:val="009757CF"/>
    <w:rsid w:val="0099023A"/>
    <w:rsid w:val="009911F7"/>
    <w:rsid w:val="009E6E92"/>
    <w:rsid w:val="00A05009"/>
    <w:rsid w:val="00A05FE7"/>
    <w:rsid w:val="00A14588"/>
    <w:rsid w:val="00A2298B"/>
    <w:rsid w:val="00A31127"/>
    <w:rsid w:val="00A741A4"/>
    <w:rsid w:val="00A97937"/>
    <w:rsid w:val="00AD07A6"/>
    <w:rsid w:val="00AF202F"/>
    <w:rsid w:val="00AF6105"/>
    <w:rsid w:val="00B065DC"/>
    <w:rsid w:val="00B122B7"/>
    <w:rsid w:val="00B35AB9"/>
    <w:rsid w:val="00B40770"/>
    <w:rsid w:val="00B50BB1"/>
    <w:rsid w:val="00B50F7B"/>
    <w:rsid w:val="00B80B9B"/>
    <w:rsid w:val="00B813B5"/>
    <w:rsid w:val="00B96BB0"/>
    <w:rsid w:val="00BD5F43"/>
    <w:rsid w:val="00BE1B8F"/>
    <w:rsid w:val="00BE4A85"/>
    <w:rsid w:val="00BF06FA"/>
    <w:rsid w:val="00C209BE"/>
    <w:rsid w:val="00C22309"/>
    <w:rsid w:val="00C77A81"/>
    <w:rsid w:val="00C82BD0"/>
    <w:rsid w:val="00C91E46"/>
    <w:rsid w:val="00C96AE4"/>
    <w:rsid w:val="00CA6027"/>
    <w:rsid w:val="00CC0C02"/>
    <w:rsid w:val="00CC3E6B"/>
    <w:rsid w:val="00D023A7"/>
    <w:rsid w:val="00D27264"/>
    <w:rsid w:val="00D4341C"/>
    <w:rsid w:val="00D530DD"/>
    <w:rsid w:val="00D75BA0"/>
    <w:rsid w:val="00DA1ED2"/>
    <w:rsid w:val="00DA3CFB"/>
    <w:rsid w:val="00DB2A2F"/>
    <w:rsid w:val="00DC5DA2"/>
    <w:rsid w:val="00DE1ABB"/>
    <w:rsid w:val="00DE6C25"/>
    <w:rsid w:val="00DF2AA6"/>
    <w:rsid w:val="00DF5731"/>
    <w:rsid w:val="00E24116"/>
    <w:rsid w:val="00E371E8"/>
    <w:rsid w:val="00E45817"/>
    <w:rsid w:val="00E67A0B"/>
    <w:rsid w:val="00E70AA3"/>
    <w:rsid w:val="00E809A5"/>
    <w:rsid w:val="00E96FF4"/>
    <w:rsid w:val="00EB284B"/>
    <w:rsid w:val="00ED1E2D"/>
    <w:rsid w:val="00F11E62"/>
    <w:rsid w:val="00F13307"/>
    <w:rsid w:val="00F205DD"/>
    <w:rsid w:val="00F4378B"/>
    <w:rsid w:val="00F538F2"/>
    <w:rsid w:val="00F729F2"/>
    <w:rsid w:val="00F75E79"/>
    <w:rsid w:val="00FA3D0C"/>
    <w:rsid w:val="00FA6F93"/>
    <w:rsid w:val="00FB2B4A"/>
    <w:rsid w:val="00FB6AC5"/>
    <w:rsid w:val="00FD0164"/>
    <w:rsid w:val="00FF1045"/>
    <w:rsid w:val="00FF3D36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056B6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465333"/>
    <w:pPr>
      <w:keepNext/>
      <w:numPr>
        <w:numId w:val="1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FF3DC4"/>
    <w:pPr>
      <w:numPr>
        <w:ilvl w:val="1"/>
        <w:numId w:val="1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1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1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1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1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2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4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5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6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F5731"/>
    <w:rPr>
      <w:rFonts w:ascii="Calibri" w:hAnsi="Calibri"/>
      <w:sz w:val="22"/>
    </w:rPr>
  </w:style>
  <w:style w:type="character" w:customStyle="1" w:styleId="Nadpis1Char">
    <w:name w:val="Nadpis 1 Char"/>
    <w:basedOn w:val="Standardnpsmoodstavce"/>
    <w:link w:val="Nadpis1"/>
    <w:rsid w:val="00903592"/>
    <w:rPr>
      <w:rFonts w:ascii="Cambria" w:hAnsi="Cambria"/>
      <w:b/>
      <w:kern w:val="22"/>
      <w:sz w:val="28"/>
    </w:rPr>
  </w:style>
  <w:style w:type="character" w:customStyle="1" w:styleId="NzevChar">
    <w:name w:val="Název Char"/>
    <w:link w:val="Nzev"/>
    <w:locked/>
    <w:rsid w:val="00772FC3"/>
    <w:rPr>
      <w:rFonts w:ascii="Cambria" w:hAnsi="Cambria"/>
      <w:b/>
      <w:kern w:val="28"/>
      <w:sz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EB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pravda@profimedia-c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6F0B-EEDA-487A-BFD4-23F005B2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2</cp:revision>
  <cp:lastPrinted>2024-06-14T08:05:00Z</cp:lastPrinted>
  <dcterms:created xsi:type="dcterms:W3CDTF">2025-07-24T07:33:00Z</dcterms:created>
  <dcterms:modified xsi:type="dcterms:W3CDTF">2025-07-24T07:33:00Z</dcterms:modified>
</cp:coreProperties>
</file>