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C2" w:rsidRPr="00726B26" w:rsidRDefault="00D859C2" w:rsidP="00D859C2">
      <w:pPr>
        <w:jc w:val="center"/>
        <w:rPr>
          <w:b/>
          <w:sz w:val="36"/>
          <w:szCs w:val="36"/>
        </w:rPr>
      </w:pPr>
      <w:r w:rsidRPr="00726B26">
        <w:rPr>
          <w:b/>
          <w:sz w:val="36"/>
          <w:szCs w:val="36"/>
        </w:rPr>
        <w:t>KUPNÍ SMLOUVA</w:t>
      </w:r>
    </w:p>
    <w:p w:rsidR="00D859C2" w:rsidRPr="00726B26" w:rsidRDefault="00D859C2" w:rsidP="00D859C2">
      <w:pPr>
        <w:jc w:val="center"/>
        <w:rPr>
          <w:sz w:val="23"/>
          <w:szCs w:val="23"/>
        </w:rPr>
      </w:pPr>
    </w:p>
    <w:p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rsidR="00D859C2" w:rsidRDefault="00D859C2" w:rsidP="00D859C2"/>
    <w:p w:rsidR="00D859C2" w:rsidRPr="00726B26" w:rsidRDefault="00F330FE" w:rsidP="00D859C2">
      <w:pPr>
        <w:rPr>
          <w:b/>
        </w:rPr>
      </w:pPr>
      <w:r>
        <w:rPr>
          <w:b/>
        </w:rPr>
        <w:t>BTL zdravotnická technika, a.s.</w:t>
      </w:r>
    </w:p>
    <w:p w:rsidR="00D859C2" w:rsidRDefault="00D859C2" w:rsidP="00D859C2">
      <w:r>
        <w:t xml:space="preserve">IČ: </w:t>
      </w:r>
      <w:r w:rsidR="00F330FE">
        <w:t>26884143</w:t>
      </w:r>
    </w:p>
    <w:p w:rsidR="00D859C2" w:rsidRPr="00512AB9" w:rsidRDefault="00D859C2" w:rsidP="00D859C2">
      <w:r>
        <w:t xml:space="preserve">DIČ: </w:t>
      </w:r>
      <w:r w:rsidR="00F330FE">
        <w:t>CZ26884143</w:t>
      </w:r>
    </w:p>
    <w:p w:rsidR="00D859C2" w:rsidRPr="00512AB9" w:rsidRDefault="00D859C2" w:rsidP="00D859C2">
      <w:r>
        <w:t>se sídlem</w:t>
      </w:r>
      <w:r w:rsidRPr="00512AB9">
        <w:t xml:space="preserve">:  </w:t>
      </w:r>
      <w:r w:rsidR="00F330FE">
        <w:t>Makovského náměstí 3147/2, 616 00 Brno</w:t>
      </w:r>
    </w:p>
    <w:p w:rsidR="00D859C2" w:rsidRPr="00512AB9" w:rsidRDefault="00D859C2" w:rsidP="00D859C2">
      <w:r>
        <w:t>zastoupena</w:t>
      </w:r>
      <w:r w:rsidRPr="00512AB9">
        <w:t xml:space="preserve">: </w:t>
      </w:r>
      <w:r w:rsidR="00F330FE">
        <w:t>Ing. Radovanem Sedlářem, prokuristou</w:t>
      </w:r>
    </w:p>
    <w:p w:rsidR="00D859C2" w:rsidRPr="00512AB9" w:rsidRDefault="00D859C2" w:rsidP="00D859C2">
      <w:r w:rsidRPr="00512AB9">
        <w:t xml:space="preserve">bankovní spojení: </w:t>
      </w:r>
      <w:r w:rsidR="00F330FE">
        <w:t>ČSOB, a.s.</w:t>
      </w:r>
    </w:p>
    <w:p w:rsidR="00D859C2" w:rsidRPr="00512AB9" w:rsidRDefault="00D859C2" w:rsidP="00D859C2">
      <w:r w:rsidRPr="00512AB9">
        <w:t xml:space="preserve">číslo účtu: </w:t>
      </w:r>
      <w:r w:rsidR="00F330FE" w:rsidRPr="00F330FE">
        <w:t>478546723/0300</w:t>
      </w:r>
    </w:p>
    <w:p w:rsidR="00D859C2" w:rsidRPr="00512AB9" w:rsidRDefault="00D859C2" w:rsidP="00D859C2">
      <w:r>
        <w:t>z</w:t>
      </w:r>
      <w:r w:rsidRPr="00512AB9">
        <w:t>apsán</w:t>
      </w:r>
      <w:r>
        <w:t>a</w:t>
      </w:r>
      <w:r w:rsidRPr="00512AB9">
        <w:t xml:space="preserve"> v obchodním rejstříku vedeném</w:t>
      </w:r>
      <w:r w:rsidR="00F330FE">
        <w:t xml:space="preserve"> Krajským</w:t>
      </w:r>
      <w:r>
        <w:t xml:space="preserve"> </w:t>
      </w:r>
      <w:r w:rsidRPr="00652864">
        <w:t>soudem v </w:t>
      </w:r>
      <w:r w:rsidR="00F330FE">
        <w:t>Brně, oddíl B</w:t>
      </w:r>
      <w:r w:rsidRPr="00652864">
        <w:t xml:space="preserve">, vložka </w:t>
      </w:r>
      <w:r w:rsidR="00F330FE">
        <w:t>3889</w:t>
      </w:r>
    </w:p>
    <w:p w:rsidR="00D859C2" w:rsidRPr="002B77A6" w:rsidRDefault="00D859C2" w:rsidP="00D859C2">
      <w:pPr>
        <w:rPr>
          <w:rStyle w:val="platne1"/>
        </w:rPr>
      </w:pPr>
    </w:p>
    <w:p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D859C2" w:rsidRPr="002B77A6" w:rsidRDefault="00D859C2" w:rsidP="00D859C2">
      <w:pPr>
        <w:rPr>
          <w:rStyle w:val="platne1"/>
        </w:rPr>
      </w:pPr>
    </w:p>
    <w:p w:rsidR="00D859C2" w:rsidRPr="002B77A6" w:rsidRDefault="00D859C2" w:rsidP="00D859C2">
      <w:pPr>
        <w:rPr>
          <w:rStyle w:val="platne1"/>
        </w:rPr>
      </w:pPr>
      <w:r w:rsidRPr="002B77A6">
        <w:rPr>
          <w:rStyle w:val="platne1"/>
        </w:rPr>
        <w:t>a</w:t>
      </w:r>
    </w:p>
    <w:p w:rsidR="00D859C2" w:rsidRPr="002B77A6" w:rsidRDefault="00D859C2" w:rsidP="00D859C2">
      <w:pPr>
        <w:rPr>
          <w:rStyle w:val="platne1"/>
        </w:rPr>
      </w:pPr>
    </w:p>
    <w:p w:rsidR="00D859C2" w:rsidRPr="002B77A6" w:rsidRDefault="00D859C2" w:rsidP="00D859C2">
      <w:pPr>
        <w:rPr>
          <w:b/>
        </w:rPr>
      </w:pPr>
      <w:r w:rsidRPr="002B77A6">
        <w:rPr>
          <w:b/>
        </w:rPr>
        <w:t xml:space="preserve">Fakultní nemocnice Brno </w:t>
      </w:r>
    </w:p>
    <w:p w:rsidR="00D859C2" w:rsidRPr="002B77A6" w:rsidRDefault="00D859C2" w:rsidP="00D859C2">
      <w:r w:rsidRPr="002B77A6">
        <w:t>IČ: 65269705</w:t>
      </w:r>
    </w:p>
    <w:p w:rsidR="00D859C2" w:rsidRPr="002B77A6" w:rsidRDefault="00D859C2" w:rsidP="00D859C2">
      <w:r w:rsidRPr="002B77A6">
        <w:t>DIČ: CZ65269705</w:t>
      </w:r>
    </w:p>
    <w:p w:rsidR="00D859C2" w:rsidRPr="002B77A6" w:rsidRDefault="00D859C2" w:rsidP="00D859C2">
      <w:r w:rsidRPr="002B77A6">
        <w:t xml:space="preserve">se sídlem: Brno, Jihlavská 20, PSČ 625 00 </w:t>
      </w:r>
    </w:p>
    <w:p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rsidR="00D859C2" w:rsidRPr="002B77A6" w:rsidRDefault="00D859C2" w:rsidP="00D859C2">
      <w:r w:rsidRPr="002B77A6">
        <w:t>bankovní spo</w:t>
      </w:r>
      <w:r>
        <w:t>jení: Česká národní banka</w:t>
      </w:r>
    </w:p>
    <w:p w:rsidR="00D859C2" w:rsidRPr="002B77A6" w:rsidRDefault="00D859C2" w:rsidP="00D859C2">
      <w:r w:rsidRPr="002B77A6">
        <w:t>číslo ban</w:t>
      </w:r>
      <w:r>
        <w:t>kovního účtu: 71234621/0710</w:t>
      </w:r>
    </w:p>
    <w:p w:rsidR="00D859C2" w:rsidRDefault="00D859C2" w:rsidP="00D859C2"/>
    <w:p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D859C2" w:rsidRPr="002B77A6" w:rsidRDefault="00D859C2" w:rsidP="00D859C2">
      <w:pPr>
        <w:rPr>
          <w:rStyle w:val="platne1"/>
        </w:rPr>
      </w:pPr>
    </w:p>
    <w:p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rsidR="00D859C2" w:rsidRPr="002B77A6" w:rsidRDefault="00D859C2" w:rsidP="00D859C2">
      <w:pPr>
        <w:rPr>
          <w:rStyle w:val="platne1"/>
        </w:rPr>
      </w:pPr>
    </w:p>
    <w:p w:rsidR="00D859C2" w:rsidRDefault="00D859C2" w:rsidP="00D859C2">
      <w:r>
        <w:rPr>
          <w:rStyle w:val="platne1"/>
        </w:rPr>
        <w:t xml:space="preserve">a to </w:t>
      </w:r>
      <w:r w:rsidRPr="002B77A6">
        <w:rPr>
          <w:rStyle w:val="platne1"/>
        </w:rPr>
        <w:t>v následujícím znění:</w:t>
      </w:r>
    </w:p>
    <w:p w:rsidR="00B841E5" w:rsidRPr="00D859C2" w:rsidRDefault="00B841E5" w:rsidP="00D859C2">
      <w:pPr>
        <w:spacing w:line="240" w:lineRule="auto"/>
        <w:rPr>
          <w:rStyle w:val="platne1"/>
        </w:rPr>
      </w:pPr>
    </w:p>
    <w:p w:rsidR="00D859C2" w:rsidRDefault="00D859C2">
      <w:pPr>
        <w:spacing w:line="240" w:lineRule="auto"/>
        <w:jc w:val="left"/>
        <w:rPr>
          <w:b/>
          <w:bCs/>
          <w:caps/>
        </w:rPr>
      </w:pPr>
      <w:r>
        <w:br w:type="page"/>
      </w:r>
    </w:p>
    <w:p w:rsidR="00095C75" w:rsidRPr="002B77A6" w:rsidRDefault="00095C75" w:rsidP="00A05D45">
      <w:pPr>
        <w:pStyle w:val="Nadpis1"/>
        <w:numPr>
          <w:ilvl w:val="0"/>
          <w:numId w:val="2"/>
        </w:numPr>
      </w:pPr>
      <w:r>
        <w:lastRenderedPageBreak/>
        <w:t>Účel smlouvy</w:t>
      </w:r>
    </w:p>
    <w:p w:rsidR="00095C75" w:rsidRPr="002B77A6" w:rsidRDefault="00095C75" w:rsidP="00095C75">
      <w:pPr>
        <w:jc w:val="center"/>
        <w:rPr>
          <w:b/>
          <w:bCs/>
        </w:rPr>
      </w:pPr>
    </w:p>
    <w:p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1B2174" w:rsidRPr="001B2174">
        <w:rPr>
          <w:b/>
        </w:rPr>
        <w:t>Robotický chodník s biofeedbackem</w:t>
      </w:r>
      <w:r w:rsidR="001B2174">
        <w:t xml:space="preserve">“ </w:t>
      </w:r>
      <w:r>
        <w:t>(dále jen „</w:t>
      </w:r>
      <w:r w:rsidRPr="00512300">
        <w:rPr>
          <w:b/>
        </w:rPr>
        <w:t>Zadávací dokumentace</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733A13">
        <w:t xml:space="preserve"> „</w:t>
      </w:r>
      <w:r w:rsidR="00CF1533" w:rsidRPr="00BF1E29">
        <w:rPr>
          <w:b/>
          <w:bCs/>
        </w:rPr>
        <w:t>Zvýšení kvality a dostupnosti rehabilitační péče ve FN Brno</w:t>
      </w:r>
      <w:r w:rsidR="00733A13">
        <w:t xml:space="preserve">“ </w:t>
      </w:r>
      <w:r w:rsidR="00733A13" w:rsidRPr="008C2D96">
        <w:t>registrační číslo projektu</w:t>
      </w:r>
      <w:r w:rsidR="00CF1533">
        <w:t xml:space="preserve"> </w:t>
      </w:r>
      <w:r w:rsidR="00CF1533" w:rsidRPr="00BF1E29">
        <w:rPr>
          <w:b/>
          <w:bCs/>
        </w:rPr>
        <w:t>CZ.31.7.0/0.0/0.0/23_064/0008289</w:t>
      </w:r>
      <w:r w:rsidR="00CF1533">
        <w:t xml:space="preserve"> </w:t>
      </w:r>
      <w:r w:rsidR="00733A13">
        <w:t>(dále a výše jen „</w:t>
      </w:r>
      <w:r w:rsidR="00733A13">
        <w:rPr>
          <w:b/>
        </w:rPr>
        <w:t>Projekt</w:t>
      </w:r>
      <w:r w:rsidR="00733A13">
        <w:t>“ a „</w:t>
      </w:r>
      <w:r w:rsidR="00733A13">
        <w:rPr>
          <w:b/>
        </w:rPr>
        <w:t>Číslo Projektu</w:t>
      </w:r>
      <w:r w:rsidR="00733A13">
        <w:t>“)</w:t>
      </w:r>
      <w:r w:rsidR="00733A13" w:rsidRPr="008C2D96">
        <w:t>, který je financován Evropskou unií z „Nástroje pro oživení a odolnost prostřednictvím Národního plánu obnovy ČR“.</w:t>
      </w:r>
    </w:p>
    <w:p w:rsidR="000A40C1" w:rsidRDefault="000A40C1" w:rsidP="000A40C1">
      <w:pPr>
        <w:pStyle w:val="Odstavecsmlouvy"/>
        <w:numPr>
          <w:ilvl w:val="0"/>
          <w:numId w:val="0"/>
        </w:numPr>
        <w:ind w:left="567"/>
      </w:pPr>
    </w:p>
    <w:p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rsidR="008E3145" w:rsidRDefault="008E3145" w:rsidP="008E3145">
      <w:pPr>
        <w:pStyle w:val="Odstavecsmlouvy"/>
        <w:numPr>
          <w:ilvl w:val="0"/>
          <w:numId w:val="0"/>
        </w:numPr>
      </w:pPr>
    </w:p>
    <w:p w:rsidR="00095C75" w:rsidRPr="00D859C2" w:rsidRDefault="00095C75" w:rsidP="00A05D45">
      <w:pPr>
        <w:pStyle w:val="Nadpis1"/>
        <w:numPr>
          <w:ilvl w:val="0"/>
          <w:numId w:val="2"/>
        </w:numPr>
        <w:spacing w:line="240" w:lineRule="auto"/>
      </w:pPr>
      <w:r w:rsidRPr="00D859C2">
        <w:t>Předmět smlouvy</w:t>
      </w:r>
    </w:p>
    <w:p w:rsidR="00095C75" w:rsidRPr="00D859C2" w:rsidRDefault="00095C75" w:rsidP="00095C75">
      <w:pPr>
        <w:spacing w:line="240" w:lineRule="auto"/>
        <w:jc w:val="center"/>
        <w:rPr>
          <w:b/>
          <w:bCs/>
        </w:rPr>
      </w:pPr>
    </w:p>
    <w:p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rsidR="00A05D45" w:rsidRDefault="00A05D45" w:rsidP="00A05D45">
      <w:pPr>
        <w:pStyle w:val="Odstavecsmlouvy"/>
        <w:numPr>
          <w:ilvl w:val="0"/>
          <w:numId w:val="0"/>
        </w:numPr>
        <w:ind w:left="567"/>
      </w:pPr>
    </w:p>
    <w:p w:rsidR="00C94A9A" w:rsidRPr="00D859C2" w:rsidRDefault="00C94A9A" w:rsidP="00C94A9A">
      <w:pPr>
        <w:pStyle w:val="Odstavecsmlouvy"/>
      </w:pPr>
      <w:bookmarkStart w:id="0" w:name="_Ref93498941"/>
      <w:r w:rsidRPr="00D859C2">
        <w:t xml:space="preserve">Prodávající se zavazuje dodat Kupujícímu </w:t>
      </w:r>
      <w:r w:rsidR="00F330FE">
        <w:t>1</w:t>
      </w:r>
      <w:r w:rsidR="00B03DA1" w:rsidRPr="00D859C2">
        <w:t xml:space="preserve"> ks</w:t>
      </w:r>
      <w:r w:rsidR="00F330FE">
        <w:t xml:space="preserve"> Robotického chodníku s biofeedbackem</w:t>
      </w:r>
      <w:r w:rsidR="00B03DA1" w:rsidRPr="00D859C2">
        <w:rPr>
          <w:b/>
        </w:rPr>
        <w:t>, typ:</w:t>
      </w:r>
      <w:r w:rsidR="00F330FE">
        <w:rPr>
          <w:b/>
        </w:rPr>
        <w:t xml:space="preserve"> R-Gait Pro</w:t>
      </w:r>
      <w:r w:rsidR="00B03DA1" w:rsidRPr="00D859C2">
        <w:rPr>
          <w:b/>
        </w:rPr>
        <w:t>, výrobce</w:t>
      </w:r>
      <w:r w:rsidR="00F330FE">
        <w:rPr>
          <w:b/>
        </w:rPr>
        <w:t>: BTL Industries Limited</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rsidR="00C94A9A" w:rsidRPr="00D859C2" w:rsidRDefault="00C94A9A" w:rsidP="00C94A9A">
      <w:pPr>
        <w:pStyle w:val="Odstavecsmlouvy"/>
        <w:numPr>
          <w:ilvl w:val="0"/>
          <w:numId w:val="0"/>
        </w:numPr>
        <w:ind w:left="567"/>
      </w:pPr>
    </w:p>
    <w:p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lastRenderedPageBreak/>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DF7BF0">
        <w:t>V.2</w:t>
      </w:r>
      <w:r w:rsidR="00403D84">
        <w:fldChar w:fldCharType="end"/>
      </w:r>
      <w:r>
        <w:t xml:space="preserve"> této smlouvy (dále též jen „</w:t>
      </w:r>
      <w:r w:rsidRPr="00E52C5E">
        <w:rPr>
          <w:b/>
        </w:rPr>
        <w:t>Testování</w:t>
      </w:r>
      <w:r>
        <w:t>“);</w:t>
      </w:r>
    </w:p>
    <w:p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rsidR="00027432" w:rsidRDefault="00027432" w:rsidP="008E3145">
      <w:pPr>
        <w:pStyle w:val="Odstavecsmlouvy"/>
        <w:numPr>
          <w:ilvl w:val="0"/>
          <w:numId w:val="0"/>
        </w:numPr>
        <w:ind w:left="567" w:hanging="567"/>
      </w:pPr>
    </w:p>
    <w:p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DF7BF0">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rsidR="0048525A" w:rsidRPr="003D5CCA" w:rsidRDefault="0048525A" w:rsidP="008E3145">
      <w:pPr>
        <w:pStyle w:val="Odstavecsmlouvy"/>
        <w:numPr>
          <w:ilvl w:val="0"/>
          <w:numId w:val="0"/>
        </w:numPr>
      </w:pPr>
    </w:p>
    <w:p w:rsidR="00311C9B" w:rsidRDefault="00A05D45" w:rsidP="00E00574">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rsidR="00436EED" w:rsidRDefault="00436EED" w:rsidP="00436EED">
      <w:pPr>
        <w:pStyle w:val="Odstavecsmlouvy"/>
        <w:numPr>
          <w:ilvl w:val="0"/>
          <w:numId w:val="0"/>
        </w:numPr>
        <w:ind w:left="567"/>
      </w:pPr>
    </w:p>
    <w:p w:rsidR="00436EED" w:rsidRDefault="00436EED" w:rsidP="00436EED">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rPr>
        <w:t>ZoZP</w:t>
      </w:r>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rsidR="00311C9B" w:rsidRDefault="00311C9B" w:rsidP="008E3145">
      <w:pPr>
        <w:pStyle w:val="Odstavecsmlouvy"/>
        <w:numPr>
          <w:ilvl w:val="0"/>
          <w:numId w:val="0"/>
        </w:numPr>
      </w:pPr>
    </w:p>
    <w:p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w:t>
      </w:r>
      <w:r>
        <w:lastRenderedPageBreak/>
        <w:t xml:space="preserve">(licenci)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rsidR="0048525A" w:rsidRDefault="0048525A" w:rsidP="0048525A">
      <w:pPr>
        <w:pStyle w:val="Odstavecsmlouvy"/>
        <w:numPr>
          <w:ilvl w:val="0"/>
          <w:numId w:val="0"/>
        </w:numPr>
        <w:ind w:left="567"/>
      </w:pPr>
    </w:p>
    <w:p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rsidR="0048525A" w:rsidRDefault="0048525A" w:rsidP="0048525A">
      <w:pPr>
        <w:pStyle w:val="Odstavecsmlouvy"/>
        <w:numPr>
          <w:ilvl w:val="0"/>
          <w:numId w:val="0"/>
        </w:numPr>
        <w:ind w:left="567"/>
      </w:pPr>
    </w:p>
    <w:p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rsidR="00C94A9A" w:rsidRPr="003D5CCA" w:rsidRDefault="00C94A9A" w:rsidP="003D5CCA">
      <w:pPr>
        <w:pStyle w:val="Odstavecsmlouvy"/>
        <w:numPr>
          <w:ilvl w:val="0"/>
          <w:numId w:val="0"/>
        </w:numPr>
        <w:ind w:left="567"/>
      </w:pPr>
    </w:p>
    <w:p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rsidR="003A1056" w:rsidRPr="003D5CCA" w:rsidRDefault="003A1056" w:rsidP="003D5CCA">
      <w:pPr>
        <w:pStyle w:val="Odstavecsmlouvy"/>
        <w:numPr>
          <w:ilvl w:val="0"/>
          <w:numId w:val="0"/>
        </w:numPr>
        <w:ind w:left="567"/>
      </w:pPr>
    </w:p>
    <w:p w:rsidR="002F5DF3" w:rsidRPr="003D5CCA" w:rsidRDefault="002F5DF3" w:rsidP="003D5CCA">
      <w:pPr>
        <w:pStyle w:val="Odstavecsmlouvy"/>
      </w:pPr>
      <w:r w:rsidRPr="003D5CCA">
        <w:t xml:space="preserve">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w:t>
      </w:r>
      <w:r w:rsidRPr="003D5CCA">
        <w:lastRenderedPageBreak/>
        <w:t>(dále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rsidR="002F5DF3" w:rsidRPr="003D5CCA" w:rsidRDefault="002F5DF3" w:rsidP="003D5CCA">
      <w:pPr>
        <w:pStyle w:val="Odstavecsmlouvy"/>
        <w:numPr>
          <w:ilvl w:val="0"/>
          <w:numId w:val="0"/>
        </w:numPr>
        <w:ind w:left="567"/>
      </w:pPr>
    </w:p>
    <w:p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rsidR="002F5DF3" w:rsidRDefault="002F5DF3" w:rsidP="002F5DF3">
      <w:pPr>
        <w:pStyle w:val="Odstavecsmlouvy"/>
        <w:numPr>
          <w:ilvl w:val="0"/>
          <w:numId w:val="0"/>
        </w:numPr>
        <w:ind w:left="567"/>
      </w:pPr>
    </w:p>
    <w:p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rsidR="040C5C40" w:rsidRDefault="040C5C40" w:rsidP="20C2C8D2">
      <w:pPr>
        <w:pStyle w:val="Psmenoodstavce"/>
      </w:pPr>
      <w:r w:rsidRPr="20C2C8D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20C2C8D2">
        <w:rPr>
          <w:rFonts w:eastAsia="Arial"/>
          <w:b/>
          <w:bCs/>
          <w:color w:val="000000" w:themeColor="text1"/>
        </w:rPr>
        <w:t>ZoTPV</w:t>
      </w:r>
      <w:r w:rsidRPr="20C2C8D2">
        <w:rPr>
          <w:rFonts w:eastAsia="Arial"/>
          <w:color w:val="000000" w:themeColor="text1"/>
        </w:rPr>
        <w:t>“), a pokud se jedná o zdravotnický prostředek, dle ZoZP,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rsidR="00B9193B" w:rsidRPr="00D859C2" w:rsidRDefault="00B9193B" w:rsidP="00D859C2">
      <w:pPr>
        <w:pStyle w:val="Zkladntext3"/>
        <w:spacing w:line="240" w:lineRule="auto"/>
        <w:ind w:left="993"/>
        <w:rPr>
          <w:sz w:val="22"/>
          <w:szCs w:val="22"/>
        </w:rPr>
      </w:pPr>
    </w:p>
    <w:p w:rsidR="003A1056" w:rsidRPr="00D859C2" w:rsidRDefault="00BB16E5" w:rsidP="00D859C2">
      <w:pPr>
        <w:pStyle w:val="Nadpis1"/>
      </w:pPr>
      <w:r w:rsidRPr="00D859C2">
        <w:t>D</w:t>
      </w:r>
      <w:r w:rsidR="003A1056" w:rsidRPr="00D859C2">
        <w:t>odání zboží</w:t>
      </w:r>
    </w:p>
    <w:p w:rsidR="008A690C" w:rsidRDefault="008A690C" w:rsidP="008A690C">
      <w:pPr>
        <w:pStyle w:val="Odstavecsmlouvy"/>
        <w:numPr>
          <w:ilvl w:val="0"/>
          <w:numId w:val="0"/>
        </w:numPr>
      </w:pPr>
    </w:p>
    <w:p w:rsidR="008A690C" w:rsidRPr="004B269C" w:rsidRDefault="008A690C" w:rsidP="008A690C">
      <w:pPr>
        <w:pStyle w:val="Odstavecsmlouvy"/>
        <w:numPr>
          <w:ilvl w:val="1"/>
          <w:numId w:val="2"/>
        </w:numPr>
      </w:pPr>
      <w:r w:rsidRPr="004B269C">
        <w:t xml:space="preserve">Prodávající se zavazuje dodat Zboží a veškeré doklady, které se ke Zboží vztahují, Kupujícímu nejpozději </w:t>
      </w:r>
      <w:r>
        <w:rPr>
          <w:b/>
        </w:rPr>
        <w:t xml:space="preserve">do 8 </w:t>
      </w:r>
      <w:r w:rsidRPr="004B269C">
        <w:rPr>
          <w:b/>
        </w:rPr>
        <w:t>týdnů</w:t>
      </w:r>
      <w:r w:rsidRPr="004B269C">
        <w:t xml:space="preserve"> </w:t>
      </w:r>
      <w:r>
        <w:t>od doručení</w:t>
      </w:r>
      <w:r w:rsidRPr="004B269C">
        <w:t xml:space="preserve"> </w:t>
      </w:r>
      <w:r>
        <w:t xml:space="preserve">písemné </w:t>
      </w:r>
      <w:r w:rsidRPr="004B269C">
        <w:t>v</w:t>
      </w:r>
      <w:r>
        <w:t>ýzvy</w:t>
      </w:r>
      <w:r w:rsidRPr="004B269C">
        <w:t xml:space="preserve"> </w:t>
      </w:r>
      <w:r w:rsidRPr="004B269C">
        <w:rPr>
          <w:rStyle w:val="Odkaznakoment"/>
          <w:sz w:val="22"/>
          <w:szCs w:val="22"/>
        </w:rPr>
        <w:t xml:space="preserve">Kupujícího, přičemž předpokládaný termín dodání je </w:t>
      </w:r>
      <w:r>
        <w:rPr>
          <w:rStyle w:val="Odkaznakoment"/>
          <w:sz w:val="22"/>
          <w:szCs w:val="22"/>
        </w:rPr>
        <w:t>3. čtvrtletí roku 2025</w:t>
      </w:r>
      <w:r w:rsidRPr="004B269C">
        <w:rPr>
          <w:rStyle w:val="Odkaznakoment"/>
          <w:sz w:val="22"/>
          <w:szCs w:val="22"/>
        </w:rPr>
        <w:t xml:space="preserve"> </w:t>
      </w:r>
      <w:r w:rsidRPr="004B269C">
        <w:t>a Kupující se zavazuje dodané Zboží převzít.</w:t>
      </w:r>
    </w:p>
    <w:p w:rsidR="003F7B02" w:rsidRPr="00D859C2" w:rsidRDefault="003F7B02" w:rsidP="008A690C">
      <w:pPr>
        <w:pStyle w:val="Zkladntext3"/>
        <w:tabs>
          <w:tab w:val="left" w:pos="709"/>
        </w:tabs>
        <w:spacing w:line="240" w:lineRule="auto"/>
        <w:rPr>
          <w:sz w:val="22"/>
          <w:szCs w:val="22"/>
        </w:rPr>
      </w:pPr>
    </w:p>
    <w:p w:rsidR="00BE2371" w:rsidRPr="00D859C2" w:rsidRDefault="003F7B02" w:rsidP="002248D2">
      <w:pPr>
        <w:pStyle w:val="Odstavecsmlouvy"/>
        <w:numPr>
          <w:ilvl w:val="1"/>
          <w:numId w:val="2"/>
        </w:numPr>
      </w:pPr>
      <w:r w:rsidRPr="00D859C2">
        <w:t xml:space="preserve">Místem dodání Zboží </w:t>
      </w:r>
      <w:r w:rsidR="002248D2">
        <w:t xml:space="preserve">je </w:t>
      </w:r>
      <w:r w:rsidR="002248D2" w:rsidRPr="004F3ACD">
        <w:rPr>
          <w:bCs/>
        </w:rPr>
        <w:t>Fakultní nemocnice Brno,</w:t>
      </w:r>
      <w:r w:rsidR="002248D2">
        <w:rPr>
          <w:bCs/>
        </w:rPr>
        <w:t xml:space="preserve"> Rehabilitační oddělení</w:t>
      </w:r>
      <w:r w:rsidR="002248D2" w:rsidRPr="004F3ACD">
        <w:rPr>
          <w:bCs/>
        </w:rPr>
        <w:t>, Pracoviště Nemocnice Bohunice a Porodnice, Jihlavská 20, 625 00 Brno</w:t>
      </w:r>
      <w:r w:rsidR="00DE3A3F" w:rsidRPr="00D859C2">
        <w:t>.</w:t>
      </w:r>
    </w:p>
    <w:p w:rsidR="00BE2371" w:rsidRPr="00D859C2" w:rsidRDefault="00BE2371" w:rsidP="00D859C2">
      <w:pPr>
        <w:pStyle w:val="Zkladntext3"/>
        <w:tabs>
          <w:tab w:val="left" w:pos="709"/>
        </w:tabs>
        <w:spacing w:line="240" w:lineRule="auto"/>
        <w:ind w:left="709" w:hanging="709"/>
        <w:rPr>
          <w:sz w:val="22"/>
          <w:szCs w:val="22"/>
        </w:rPr>
      </w:pPr>
    </w:p>
    <w:p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E92B04">
        <w:t xml:space="preserve"> XXXXX, tel.: XXXXX a písemně na e-mail: XXXXX</w:t>
      </w:r>
      <w:bookmarkStart w:id="7" w:name="_GoBack"/>
      <w:bookmarkEnd w:id="7"/>
      <w:r>
        <w:t>. Bez tohoto oznámení není Kupující povinen Zboží převzít.</w:t>
      </w:r>
      <w:r w:rsidR="00B91037">
        <w:t xml:space="preserve"> </w:t>
      </w:r>
    </w:p>
    <w:p w:rsidR="00D82704" w:rsidRPr="00D859C2" w:rsidRDefault="00D82704" w:rsidP="00D859C2">
      <w:pPr>
        <w:pStyle w:val="Zkladntext3"/>
        <w:tabs>
          <w:tab w:val="left" w:pos="709"/>
        </w:tabs>
        <w:spacing w:line="240" w:lineRule="auto"/>
        <w:rPr>
          <w:sz w:val="22"/>
          <w:szCs w:val="22"/>
        </w:rPr>
      </w:pPr>
    </w:p>
    <w:p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w:t>
      </w:r>
      <w:r w:rsidRPr="00D859C2">
        <w:lastRenderedPageBreak/>
        <w:t>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rsidR="00250E90" w:rsidRPr="00D859C2" w:rsidRDefault="00250E90" w:rsidP="00D859C2">
      <w:pPr>
        <w:pStyle w:val="Odstavecsmlouvy"/>
        <w:numPr>
          <w:ilvl w:val="0"/>
          <w:numId w:val="0"/>
        </w:numPr>
        <w:ind w:left="567"/>
      </w:pPr>
    </w:p>
    <w:p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DF7BF0">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rsidR="00A4060F" w:rsidRPr="00D859C2" w:rsidRDefault="00A4060F" w:rsidP="00D859C2">
      <w:pPr>
        <w:pStyle w:val="Odstavecsmlouvy"/>
        <w:numPr>
          <w:ilvl w:val="0"/>
          <w:numId w:val="0"/>
        </w:numPr>
        <w:ind w:left="567"/>
      </w:pPr>
    </w:p>
    <w:p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rsidR="00AF2763" w:rsidRPr="00D859C2" w:rsidRDefault="00AF2763" w:rsidP="00D859C2">
      <w:pPr>
        <w:pStyle w:val="Odstavecsmlouvy"/>
        <w:numPr>
          <w:ilvl w:val="0"/>
          <w:numId w:val="0"/>
        </w:numPr>
        <w:ind w:left="567"/>
      </w:pPr>
    </w:p>
    <w:p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rsidR="005F5EEB" w:rsidRDefault="005F5EEB" w:rsidP="00D859C2">
      <w:pPr>
        <w:pStyle w:val="Zkladntext3"/>
        <w:spacing w:line="240" w:lineRule="auto"/>
        <w:ind w:left="567"/>
        <w:rPr>
          <w:sz w:val="22"/>
          <w:szCs w:val="22"/>
        </w:rPr>
      </w:pPr>
    </w:p>
    <w:p w:rsidR="00841443" w:rsidRDefault="00841443" w:rsidP="00841443">
      <w:pPr>
        <w:pStyle w:val="Nadpis1"/>
      </w:pPr>
      <w:bookmarkStart w:id="8" w:name="_Ref31278541"/>
      <w:r>
        <w:t>Montáž</w:t>
      </w:r>
      <w:bookmarkEnd w:id="8"/>
    </w:p>
    <w:p w:rsidR="00841443" w:rsidRDefault="00841443" w:rsidP="00841443">
      <w:pPr>
        <w:jc w:val="center"/>
        <w:rPr>
          <w:b/>
          <w:bCs/>
        </w:rPr>
      </w:pPr>
    </w:p>
    <w:p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rsidR="000A40C1" w:rsidRDefault="000A40C1" w:rsidP="000A40C1">
      <w:pPr>
        <w:pStyle w:val="Odstavecsmlouvy"/>
        <w:numPr>
          <w:ilvl w:val="0"/>
          <w:numId w:val="0"/>
        </w:numPr>
        <w:ind w:left="567"/>
      </w:pPr>
    </w:p>
    <w:p w:rsidR="000A40C1" w:rsidRDefault="000A40C1" w:rsidP="000A40C1">
      <w:pPr>
        <w:pStyle w:val="Odstavecsmlouvy"/>
        <w:numPr>
          <w:ilvl w:val="1"/>
          <w:numId w:val="2"/>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rsidR="00EF26DE" w:rsidRDefault="00EF26DE" w:rsidP="00517348">
      <w:pPr>
        <w:pStyle w:val="Odstavecsmlouvy"/>
        <w:numPr>
          <w:ilvl w:val="0"/>
          <w:numId w:val="0"/>
        </w:numPr>
      </w:pPr>
    </w:p>
    <w:p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rsidR="000A40C1" w:rsidRDefault="000A40C1" w:rsidP="000A40C1">
      <w:pPr>
        <w:pStyle w:val="Odstavecsmlouvy"/>
        <w:numPr>
          <w:ilvl w:val="0"/>
          <w:numId w:val="0"/>
        </w:numPr>
        <w:ind w:left="567"/>
      </w:pPr>
    </w:p>
    <w:p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rsidR="00841443" w:rsidRPr="00D859C2" w:rsidRDefault="00841443" w:rsidP="00D859C2">
      <w:pPr>
        <w:pStyle w:val="Zkladntext3"/>
        <w:spacing w:line="240" w:lineRule="auto"/>
        <w:ind w:left="567"/>
        <w:rPr>
          <w:sz w:val="22"/>
          <w:szCs w:val="22"/>
        </w:rPr>
      </w:pPr>
    </w:p>
    <w:p w:rsidR="00CC50C0" w:rsidRDefault="00CC50C0" w:rsidP="00094B12">
      <w:pPr>
        <w:pStyle w:val="Nadpis1"/>
      </w:pPr>
      <w:bookmarkStart w:id="9" w:name="_Ref97042529"/>
      <w:r>
        <w:t>Akceptační proces</w:t>
      </w:r>
      <w:bookmarkEnd w:id="9"/>
      <w:r w:rsidR="00CC6133">
        <w:t>y</w:t>
      </w:r>
    </w:p>
    <w:p w:rsidR="00CC50C0" w:rsidRDefault="00CC50C0" w:rsidP="00CC50C0"/>
    <w:p w:rsidR="00CC6133" w:rsidRDefault="00CC6133" w:rsidP="00CC6133">
      <w:pPr>
        <w:pStyle w:val="Odstavecsmlouvy"/>
        <w:numPr>
          <w:ilvl w:val="1"/>
          <w:numId w:val="12"/>
        </w:numPr>
      </w:pPr>
      <w:bookmarkStart w:id="10" w:name="_Ref497395471"/>
      <w:bookmarkStart w:id="11"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10"/>
    </w:p>
    <w:p w:rsidR="00CC6133" w:rsidRPr="00831747" w:rsidRDefault="00CC6133" w:rsidP="00CC6133">
      <w:pPr>
        <w:pStyle w:val="Psmenoodstavce"/>
        <w:numPr>
          <w:ilvl w:val="2"/>
          <w:numId w:val="2"/>
        </w:numPr>
        <w:ind w:left="851" w:firstLine="0"/>
        <w:contextualSpacing/>
      </w:pPr>
      <w:bookmarkStart w:id="12" w:name="_Ref497395305"/>
      <w:r>
        <w:t xml:space="preserve">Prodávající </w:t>
      </w:r>
      <w:r w:rsidRPr="001F0B34">
        <w:t>předloží</w:t>
      </w:r>
      <w:r w:rsidRPr="00831747">
        <w:t xml:space="preserve"> </w:t>
      </w:r>
      <w:r>
        <w:t>dokument Kupujícímu</w:t>
      </w:r>
      <w:r w:rsidRPr="00831747">
        <w:t>.</w:t>
      </w:r>
      <w:bookmarkEnd w:id="12"/>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rsidR="00CC6133" w:rsidRPr="00831747" w:rsidRDefault="00CC6133" w:rsidP="00CC6133">
      <w:pPr>
        <w:pStyle w:val="Psmenoodstavce"/>
        <w:numPr>
          <w:ilvl w:val="2"/>
          <w:numId w:val="2"/>
        </w:numPr>
        <w:ind w:left="851" w:firstLine="0"/>
        <w:contextualSpacing/>
      </w:pPr>
      <w:bookmarkStart w:id="13" w:name="_Ref497396546"/>
      <w:r>
        <w:lastRenderedPageBreak/>
        <w:t xml:space="preserve">Kupující </w:t>
      </w:r>
      <w:r w:rsidRPr="00831747">
        <w:t xml:space="preserve">k předloženému dokumentu písemnou formou buď vznese výhrady, nebo jej </w:t>
      </w:r>
      <w:r>
        <w:t xml:space="preserve">písemně </w:t>
      </w:r>
      <w:r w:rsidRPr="00831747">
        <w:t xml:space="preserve">akceptuje. </w:t>
      </w:r>
      <w:bookmarkEnd w:id="13"/>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rsidR="00CC6133" w:rsidRPr="00831747" w:rsidRDefault="00CC6133" w:rsidP="00CC6133">
      <w:pPr>
        <w:pStyle w:val="Psmenoodstavce"/>
        <w:numPr>
          <w:ilvl w:val="2"/>
          <w:numId w:val="2"/>
        </w:numPr>
        <w:ind w:left="851" w:firstLine="0"/>
        <w:contextualSpacing/>
      </w:pPr>
      <w:bookmarkStart w:id="14" w:name="_Ref497396548"/>
      <w:bookmarkStart w:id="15"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rsidR="00EB7950" w:rsidRDefault="00EB7950" w:rsidP="00517348">
      <w:pPr>
        <w:pStyle w:val="Odstavecsmlouvy"/>
        <w:numPr>
          <w:ilvl w:val="0"/>
          <w:numId w:val="0"/>
        </w:numPr>
      </w:pPr>
    </w:p>
    <w:p w:rsidR="00CC50C0" w:rsidRDefault="00CC6133" w:rsidP="00CC50C0">
      <w:pPr>
        <w:pStyle w:val="Odstavecsmlouvy"/>
        <w:numPr>
          <w:ilvl w:val="1"/>
          <w:numId w:val="2"/>
        </w:numPr>
      </w:pPr>
      <w:bookmarkStart w:id="16"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1"/>
      <w:bookmarkEnd w:id="16"/>
    </w:p>
    <w:p w:rsidR="00CC50C0" w:rsidRDefault="00CC50C0" w:rsidP="00CC50C0">
      <w:pPr>
        <w:pStyle w:val="Psmenoodstavce"/>
        <w:numPr>
          <w:ilvl w:val="2"/>
          <w:numId w:val="2"/>
        </w:numPr>
        <w:ind w:left="851" w:firstLine="0"/>
        <w:contextualSpacing/>
      </w:pPr>
      <w:bookmarkStart w:id="17" w:name="_Ref497903309"/>
      <w:bookmarkStart w:id="18"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7"/>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8"/>
      <w:r>
        <w:t xml:space="preserve"> To neplatí, prokáže-li se, že implementace dotčené úpravy Řešení nebyla v okamžiku této výzvy byť i jen zčásti provedena. </w:t>
      </w:r>
    </w:p>
    <w:p w:rsidR="00CC50C0" w:rsidRDefault="00CC50C0" w:rsidP="00CC50C0">
      <w:pPr>
        <w:pStyle w:val="Psmenoodstavce"/>
        <w:numPr>
          <w:ilvl w:val="2"/>
          <w:numId w:val="2"/>
        </w:numPr>
        <w:ind w:left="851" w:firstLine="0"/>
        <w:contextualSpacing/>
      </w:pPr>
      <w:bookmarkStart w:id="19"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9"/>
    </w:p>
    <w:p w:rsidR="00CC50C0" w:rsidRDefault="00967945" w:rsidP="00CC50C0">
      <w:pPr>
        <w:pStyle w:val="Psmenoodstavce"/>
        <w:numPr>
          <w:ilvl w:val="2"/>
          <w:numId w:val="2"/>
        </w:numPr>
        <w:ind w:left="851" w:firstLine="0"/>
        <w:contextualSpacing/>
      </w:pPr>
      <w:bookmarkStart w:id="20"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lastRenderedPageBreak/>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DF7BF0">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DF7BF0">
        <w:t>VIII.9</w:t>
      </w:r>
      <w:r>
        <w:fldChar w:fldCharType="end"/>
      </w:r>
      <w:r w:rsidR="00CC50C0">
        <w:t xml:space="preserve"> této smlouvy.</w:t>
      </w:r>
      <w:bookmarkEnd w:id="20"/>
    </w:p>
    <w:p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rsidR="00CC6133" w:rsidRPr="00CC6133" w:rsidRDefault="00CC6133" w:rsidP="00CC6133">
      <w:pPr>
        <w:pStyle w:val="Odstavecsmlouvy"/>
        <w:numPr>
          <w:ilvl w:val="0"/>
          <w:numId w:val="0"/>
        </w:numPr>
        <w:ind w:left="567"/>
      </w:pPr>
    </w:p>
    <w:p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rsidR="00CC6133" w:rsidRDefault="00CC6133" w:rsidP="00CC6133"/>
    <w:p w:rsidR="00AF2763" w:rsidRPr="00D859C2" w:rsidRDefault="00AF2763" w:rsidP="00094B12">
      <w:pPr>
        <w:pStyle w:val="Nadpis1"/>
      </w:pPr>
      <w:r w:rsidRPr="00D859C2">
        <w:t>Kupní cena a platební podmínky</w:t>
      </w:r>
    </w:p>
    <w:p w:rsidR="00AF2763" w:rsidRPr="00D859C2" w:rsidRDefault="00AF2763" w:rsidP="00D859C2">
      <w:pPr>
        <w:pStyle w:val="Zkladntext3"/>
        <w:spacing w:line="240" w:lineRule="auto"/>
        <w:ind w:left="567"/>
        <w:rPr>
          <w:sz w:val="22"/>
          <w:szCs w:val="22"/>
        </w:rPr>
      </w:pPr>
    </w:p>
    <w:p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722"/>
        <w:gridCol w:w="3857"/>
      </w:tblGrid>
      <w:tr w:rsidR="00D859C2" w:rsidRPr="005B49AA" w:rsidTr="00CC50C0">
        <w:tc>
          <w:tcPr>
            <w:tcW w:w="5211" w:type="dxa"/>
            <w:shd w:val="clear" w:color="auto" w:fill="auto"/>
          </w:tcPr>
          <w:p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rsidR="00D859C2" w:rsidRPr="005B49AA" w:rsidRDefault="006B31DE" w:rsidP="00CC50C0">
            <w:pPr>
              <w:pStyle w:val="Zkladntext3"/>
              <w:rPr>
                <w:b/>
                <w:sz w:val="22"/>
                <w:szCs w:val="22"/>
              </w:rPr>
            </w:pPr>
            <w:r>
              <w:rPr>
                <w:b/>
                <w:sz w:val="22"/>
                <w:szCs w:val="22"/>
              </w:rPr>
              <w:t>7 720 000</w:t>
            </w:r>
            <w:r w:rsidR="00D859C2" w:rsidRPr="005B49AA">
              <w:rPr>
                <w:b/>
                <w:sz w:val="22"/>
                <w:szCs w:val="22"/>
              </w:rPr>
              <w:t xml:space="preserve"> Kč</w:t>
            </w:r>
          </w:p>
        </w:tc>
      </w:tr>
      <w:tr w:rsidR="00D859C2" w:rsidRPr="005B49AA" w:rsidTr="00CC50C0">
        <w:tc>
          <w:tcPr>
            <w:tcW w:w="5211" w:type="dxa"/>
            <w:shd w:val="clear" w:color="auto" w:fill="auto"/>
          </w:tcPr>
          <w:p w:rsidR="00D859C2" w:rsidRPr="005B49AA" w:rsidRDefault="00D859C2" w:rsidP="006B31DE">
            <w:pPr>
              <w:pStyle w:val="Zkladntext3"/>
              <w:rPr>
                <w:b/>
                <w:sz w:val="22"/>
                <w:szCs w:val="22"/>
              </w:rPr>
            </w:pPr>
            <w:r w:rsidRPr="005B49AA">
              <w:rPr>
                <w:b/>
                <w:sz w:val="22"/>
                <w:szCs w:val="22"/>
              </w:rPr>
              <w:t xml:space="preserve">DPH </w:t>
            </w:r>
            <w:r w:rsidR="006B31DE">
              <w:rPr>
                <w:b/>
                <w:sz w:val="22"/>
                <w:szCs w:val="22"/>
              </w:rPr>
              <w:t>21</w:t>
            </w:r>
            <w:r w:rsidRPr="005B49AA">
              <w:rPr>
                <w:b/>
                <w:sz w:val="22"/>
                <w:szCs w:val="22"/>
              </w:rPr>
              <w:t>%:</w:t>
            </w:r>
          </w:p>
        </w:tc>
        <w:tc>
          <w:tcPr>
            <w:tcW w:w="4253" w:type="dxa"/>
            <w:shd w:val="clear" w:color="auto" w:fill="auto"/>
          </w:tcPr>
          <w:p w:rsidR="00D859C2" w:rsidRPr="005B49AA" w:rsidRDefault="006B31DE" w:rsidP="00CC50C0">
            <w:pPr>
              <w:pStyle w:val="Zkladntext3"/>
              <w:rPr>
                <w:b/>
                <w:sz w:val="22"/>
                <w:szCs w:val="22"/>
              </w:rPr>
            </w:pPr>
            <w:r>
              <w:rPr>
                <w:b/>
                <w:sz w:val="22"/>
                <w:szCs w:val="22"/>
              </w:rPr>
              <w:t>1 621 200</w:t>
            </w:r>
            <w:r w:rsidR="00D859C2" w:rsidRPr="005B49AA">
              <w:rPr>
                <w:b/>
                <w:sz w:val="22"/>
                <w:szCs w:val="22"/>
              </w:rPr>
              <w:t xml:space="preserve"> Kč</w:t>
            </w:r>
          </w:p>
        </w:tc>
      </w:tr>
      <w:tr w:rsidR="00D859C2" w:rsidRPr="005B49AA" w:rsidTr="00CC50C0">
        <w:tc>
          <w:tcPr>
            <w:tcW w:w="5211" w:type="dxa"/>
            <w:shd w:val="clear" w:color="auto" w:fill="auto"/>
          </w:tcPr>
          <w:p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rsidR="00D859C2" w:rsidRPr="005B49AA" w:rsidRDefault="006B31DE" w:rsidP="00CC50C0">
            <w:pPr>
              <w:pStyle w:val="Zkladntext3"/>
              <w:rPr>
                <w:b/>
                <w:sz w:val="22"/>
                <w:szCs w:val="22"/>
              </w:rPr>
            </w:pPr>
            <w:r>
              <w:rPr>
                <w:b/>
                <w:sz w:val="22"/>
                <w:szCs w:val="22"/>
              </w:rPr>
              <w:t>9 341 200</w:t>
            </w:r>
            <w:r w:rsidR="00D859C2" w:rsidRPr="005B49AA">
              <w:rPr>
                <w:b/>
                <w:sz w:val="22"/>
                <w:szCs w:val="22"/>
              </w:rPr>
              <w:t xml:space="preserve"> Kč</w:t>
            </w:r>
          </w:p>
        </w:tc>
      </w:tr>
    </w:tbl>
    <w:p w:rsidR="00D859C2" w:rsidRDefault="00D859C2" w:rsidP="003E4543"/>
    <w:p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rsidR="00B436FD" w:rsidRPr="00D859C2" w:rsidRDefault="00B436FD" w:rsidP="00D859C2">
      <w:pPr>
        <w:pStyle w:val="Zkladntext3"/>
        <w:spacing w:line="240" w:lineRule="auto"/>
        <w:ind w:left="709"/>
        <w:rPr>
          <w:sz w:val="22"/>
          <w:szCs w:val="22"/>
        </w:rPr>
      </w:pPr>
    </w:p>
    <w:p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2E1388" w:rsidRPr="00D859C2" w:rsidRDefault="002E1388" w:rsidP="00094B12">
      <w:pPr>
        <w:pStyle w:val="Odstavecsmlouvy"/>
        <w:numPr>
          <w:ilvl w:val="0"/>
          <w:numId w:val="0"/>
        </w:numPr>
        <w:ind w:left="567"/>
      </w:pPr>
    </w:p>
    <w:p w:rsidR="00A74BD6" w:rsidRPr="00D859C2" w:rsidRDefault="00D82704" w:rsidP="001168D4">
      <w:pPr>
        <w:pStyle w:val="Odstavecsmlouvy"/>
      </w:pPr>
      <w:r>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není oprávněn vystavit </w:t>
      </w:r>
      <w:r w:rsidR="3199B66E">
        <w:t>fakturu</w:t>
      </w:r>
      <w:r w:rsidR="00DC313D">
        <w:t xml:space="preserve"> dříve</w:t>
      </w:r>
      <w:r w:rsidR="00D50BBE">
        <w:t xml:space="preserve">. </w:t>
      </w:r>
      <w:r w:rsidR="001168D4">
        <w:t xml:space="preserve">Splatnost faktury je </w:t>
      </w:r>
      <w:r w:rsidR="59CB48CF">
        <w:t>3</w:t>
      </w:r>
      <w:r w:rsidR="00D50BBE">
        <w:t xml:space="preserve">0 dnů od </w:t>
      </w:r>
      <w:r w:rsidR="001168D4">
        <w:t xml:space="preserve">jejího </w:t>
      </w:r>
      <w:r w:rsidR="00D50BBE">
        <w:t xml:space="preserve">vystavení. </w:t>
      </w:r>
      <w:r w:rsidR="07CA96BA">
        <w:t xml:space="preserve">Nesmí být vystaveny zálohové faktury.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22BFD2D3">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22BFD2D3">
        <w:rPr>
          <w:color w:val="000000" w:themeColor="text1"/>
        </w:rPr>
        <w:t xml:space="preserve"> (dále jen „</w:t>
      </w:r>
      <w:r w:rsidR="00094B12" w:rsidRPr="22BFD2D3">
        <w:rPr>
          <w:b/>
          <w:bCs/>
          <w:color w:val="000000" w:themeColor="text1"/>
        </w:rPr>
        <w:t>ZDPH</w:t>
      </w:r>
      <w:r w:rsidR="00094B12" w:rsidRPr="22BFD2D3">
        <w:rPr>
          <w:color w:val="000000" w:themeColor="text1"/>
        </w:rPr>
        <w:t>“)</w:t>
      </w:r>
      <w:r w:rsidR="00A17F49" w:rsidRPr="22BFD2D3">
        <w:rPr>
          <w:color w:val="000000" w:themeColor="text1"/>
        </w:rPr>
        <w:t xml:space="preserve">, </w:t>
      </w:r>
      <w:r w:rsidR="00A17F49">
        <w:t>a musí na ní být uvedena sjednaná kupní cena</w:t>
      </w:r>
      <w:r w:rsidR="00733A13">
        <w:t>, Projekt, Číslo Projektu</w:t>
      </w:r>
      <w:r w:rsidR="00481E67">
        <w:t xml:space="preserve"> </w:t>
      </w:r>
      <w:r w:rsidR="00A17F49">
        <w:t>a datum splatnosti v souladu se smlouvou</w:t>
      </w:r>
      <w:r w:rsidR="00A17F49" w:rsidRPr="22BFD2D3">
        <w:rPr>
          <w:color w:val="000000" w:themeColor="text1"/>
        </w:rPr>
        <w:t>, jinak je Kupující oprávněn vrátit fakturu Prodávajícímu k přepracování či doplnění. V takovém případě běží nová lhůta splatnosti ode dne doručení opravené faktury Kupujícímu.</w:t>
      </w:r>
    </w:p>
    <w:p w:rsidR="006412CC" w:rsidRPr="00D859C2" w:rsidRDefault="006412CC" w:rsidP="00094B12">
      <w:pPr>
        <w:pStyle w:val="Odstavecsmlouvy"/>
        <w:numPr>
          <w:ilvl w:val="0"/>
          <w:numId w:val="0"/>
        </w:numPr>
        <w:ind w:left="567"/>
      </w:pPr>
    </w:p>
    <w:p w:rsidR="00F25BC8" w:rsidRDefault="006412CC" w:rsidP="00F65301">
      <w:pPr>
        <w:pStyle w:val="Odstavecsmlouvy"/>
        <w:numPr>
          <w:ilvl w:val="1"/>
          <w:numId w:val="0"/>
        </w:numPr>
        <w:ind w:left="567"/>
      </w:pPr>
      <w:r w:rsidRPr="00D859C2">
        <w:t xml:space="preserve">Na plnění podléhající režimu přenesené daňové povinnosti bude vystavena zvláštní faktura. Kupní cena za takové plnění bude účtována bez DPH, pouze s </w:t>
      </w:r>
      <w:r w:rsidR="009B6CCE">
        <w:t>uvedením příslušející sazby DPH.</w:t>
      </w:r>
    </w:p>
    <w:p w:rsidR="009B6CCE" w:rsidRPr="00D859C2" w:rsidRDefault="009B6CCE" w:rsidP="00F65301">
      <w:pPr>
        <w:pStyle w:val="Odstavecsmlouvy"/>
        <w:numPr>
          <w:ilvl w:val="1"/>
          <w:numId w:val="0"/>
        </w:numPr>
        <w:ind w:left="567"/>
      </w:pPr>
    </w:p>
    <w:p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rsidR="00BF5838" w:rsidRPr="00D859C2" w:rsidRDefault="00BF5838" w:rsidP="00094B12">
      <w:pPr>
        <w:pStyle w:val="Odstavecsmlouvy"/>
        <w:numPr>
          <w:ilvl w:val="0"/>
          <w:numId w:val="0"/>
        </w:numPr>
        <w:ind w:left="567"/>
      </w:pPr>
    </w:p>
    <w:p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rsidR="009A4F9F" w:rsidRPr="00D859C2" w:rsidRDefault="009A4F9F" w:rsidP="00094B12">
      <w:pPr>
        <w:pStyle w:val="Odstavecsmlouvy"/>
        <w:numPr>
          <w:ilvl w:val="0"/>
          <w:numId w:val="0"/>
        </w:numPr>
        <w:ind w:left="567"/>
      </w:pPr>
    </w:p>
    <w:p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rsidR="009A4F9F" w:rsidRPr="00D859C2" w:rsidRDefault="009A4F9F" w:rsidP="00094B12">
      <w:pPr>
        <w:pStyle w:val="Odstavecsmlouvy"/>
        <w:numPr>
          <w:ilvl w:val="0"/>
          <w:numId w:val="0"/>
        </w:numPr>
        <w:ind w:left="567"/>
        <w:rPr>
          <w:color w:val="000000"/>
        </w:rPr>
      </w:pPr>
    </w:p>
    <w:p w:rsidR="009A4F9F" w:rsidRPr="00D859C2" w:rsidRDefault="000B5E9D" w:rsidP="22BFD2D3">
      <w:pPr>
        <w:pStyle w:val="Odstavecsmlouvy"/>
        <w:rPr>
          <w:color w:val="000000" w:themeColor="text1"/>
        </w:rPr>
      </w:pPr>
      <w:r w:rsidRPr="22BFD2D3">
        <w:rPr>
          <w:color w:val="000000" w:themeColor="text1"/>
        </w:rPr>
        <w:t>Pokud Kupující</w:t>
      </w:r>
      <w:r w:rsidR="009A4F9F" w:rsidRPr="22BFD2D3">
        <w:rPr>
          <w:color w:val="000000" w:themeColor="text1"/>
        </w:rPr>
        <w:t xml:space="preserve"> uhradí částku ve výši DPH na účet správce daně </w:t>
      </w:r>
      <w:r w:rsidRPr="22BFD2D3">
        <w:rPr>
          <w:color w:val="000000" w:themeColor="text1"/>
        </w:rPr>
        <w:t>Prodávajícího</w:t>
      </w:r>
      <w:r w:rsidR="009A4F9F" w:rsidRPr="22BFD2D3">
        <w:rPr>
          <w:color w:val="000000" w:themeColor="text1"/>
        </w:rPr>
        <w:t xml:space="preserve"> a zbývající částku sjednané ceny (relevantní část bez DPH) </w:t>
      </w:r>
      <w:r w:rsidRPr="22BFD2D3">
        <w:rPr>
          <w:color w:val="000000" w:themeColor="text1"/>
        </w:rPr>
        <w:t>Prodávajícímu</w:t>
      </w:r>
      <w:r w:rsidR="009A4F9F" w:rsidRPr="22BFD2D3">
        <w:rPr>
          <w:color w:val="000000" w:themeColor="text1"/>
        </w:rPr>
        <w:t xml:space="preserve">, považuje se jeho závazek uhradit sjednanou cenu za splněný. Dnem úhrady se rozumí den odepsání poslední příslušné částky z účtu </w:t>
      </w:r>
      <w:r w:rsidRPr="22BFD2D3">
        <w:rPr>
          <w:color w:val="000000" w:themeColor="text1"/>
        </w:rPr>
        <w:t>Kupujícího</w:t>
      </w:r>
      <w:r w:rsidR="009A4F9F" w:rsidRPr="22BFD2D3">
        <w:rPr>
          <w:color w:val="000000" w:themeColor="text1"/>
        </w:rPr>
        <w:t>.</w:t>
      </w:r>
    </w:p>
    <w:p w:rsidR="22BFD2D3" w:rsidRDefault="22BFD2D3" w:rsidP="22BFD2D3">
      <w:pPr>
        <w:pStyle w:val="Odstavecsmlouvy"/>
        <w:numPr>
          <w:ilvl w:val="0"/>
          <w:numId w:val="0"/>
        </w:numPr>
        <w:ind w:left="567"/>
        <w:rPr>
          <w:color w:val="000000" w:themeColor="text1"/>
        </w:rPr>
      </w:pPr>
    </w:p>
    <w:p w:rsidR="2B653E31" w:rsidRDefault="2B653E31" w:rsidP="22BFD2D3">
      <w:pPr>
        <w:pStyle w:val="Odstavecsmlouvy"/>
        <w:rPr>
          <w:color w:val="000000" w:themeColor="text1"/>
        </w:rPr>
      </w:pPr>
      <w:r w:rsidRPr="22BFD2D3">
        <w:rPr>
          <w:color w:val="000000" w:themeColor="text1"/>
        </w:rPr>
        <w:t xml:space="preserve">Pro účely této smlouvy se vylučuje postoupení peněžitých pohledávek dle § 1879 zákona č. 89/2012 Sb., občanského zákoníku, v platném znění, tj. </w:t>
      </w:r>
      <w:r w:rsidR="2523BC9C" w:rsidRPr="22BFD2D3">
        <w:rPr>
          <w:color w:val="000000" w:themeColor="text1"/>
        </w:rPr>
        <w:t>ž</w:t>
      </w:r>
      <w:r w:rsidRPr="22BFD2D3">
        <w:rPr>
          <w:color w:val="000000" w:themeColor="text1"/>
        </w:rPr>
        <w:t>ádná ze smluvních stran</w:t>
      </w:r>
      <w:r w:rsidR="107BEA58" w:rsidRPr="22BFD2D3">
        <w:rPr>
          <w:color w:val="000000" w:themeColor="text1"/>
        </w:rPr>
        <w:t xml:space="preserve"> není oprávněna postoupit své peněžité pohledávky za druhou smluvní stranou nebo jejich části jiné osobě.</w:t>
      </w:r>
    </w:p>
    <w:p w:rsidR="22BFD2D3" w:rsidRDefault="22BFD2D3" w:rsidP="22BFD2D3">
      <w:pPr>
        <w:pStyle w:val="Odstavecsmlouvy"/>
        <w:numPr>
          <w:ilvl w:val="0"/>
          <w:numId w:val="0"/>
        </w:numPr>
        <w:ind w:left="567"/>
        <w:rPr>
          <w:color w:val="000000" w:themeColor="text1"/>
        </w:rPr>
      </w:pPr>
    </w:p>
    <w:p w:rsidR="6D66734D" w:rsidRDefault="6D66734D" w:rsidP="22BFD2D3">
      <w:pPr>
        <w:pStyle w:val="Odstavecsmlouvy"/>
        <w:rPr>
          <w:color w:val="000000" w:themeColor="text1"/>
        </w:rPr>
      </w:pPr>
      <w:r w:rsidRPr="22BFD2D3">
        <w:rPr>
          <w:color w:val="000000" w:themeColor="text1"/>
        </w:rPr>
        <w:t xml:space="preserve">Pro účely této smlouvy se vylučuje postoupení smlouvy dle § 1895 zákona č. 89/2012 Sb., občanského zákoníku, v platném znění, tj. žádná ze </w:t>
      </w:r>
      <w:r w:rsidR="214A063E" w:rsidRPr="22BFD2D3">
        <w:rPr>
          <w:color w:val="000000" w:themeColor="text1"/>
        </w:rPr>
        <w:t>smluvních stran není oprávněna postoupit svá práva a povinnosti z této smlouvy nebo její části třetí osobě.</w:t>
      </w:r>
    </w:p>
    <w:p w:rsidR="00183727" w:rsidRPr="00D859C2" w:rsidRDefault="00183727" w:rsidP="00094B12">
      <w:pPr>
        <w:pStyle w:val="Odstavecsmlouvy"/>
        <w:numPr>
          <w:ilvl w:val="0"/>
          <w:numId w:val="0"/>
        </w:numPr>
        <w:ind w:left="567"/>
      </w:pPr>
    </w:p>
    <w:p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rsidR="00916EE4" w:rsidRPr="00D859C2" w:rsidRDefault="00916EE4" w:rsidP="00D859C2">
      <w:pPr>
        <w:pStyle w:val="Zkladntext3"/>
        <w:spacing w:line="240" w:lineRule="auto"/>
        <w:rPr>
          <w:sz w:val="22"/>
          <w:szCs w:val="22"/>
        </w:rPr>
      </w:pPr>
    </w:p>
    <w:p w:rsidR="001A3D28" w:rsidRPr="00D859C2" w:rsidRDefault="001A3D28" w:rsidP="00094B12">
      <w:pPr>
        <w:pStyle w:val="Nadpis1"/>
      </w:pPr>
      <w:r w:rsidRPr="00D859C2">
        <w:t>Kvalita zboží a odpovědnost za vady</w:t>
      </w:r>
    </w:p>
    <w:p w:rsidR="001A3D28" w:rsidRPr="00D859C2" w:rsidRDefault="001A3D28" w:rsidP="00D859C2">
      <w:pPr>
        <w:pStyle w:val="Zkladntext3"/>
        <w:spacing w:line="240" w:lineRule="auto"/>
        <w:ind w:left="567"/>
        <w:rPr>
          <w:sz w:val="22"/>
          <w:szCs w:val="22"/>
        </w:rPr>
      </w:pPr>
    </w:p>
    <w:p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w:t>
      </w:r>
      <w:r w:rsidR="0058691F">
        <w:lastRenderedPageBreak/>
        <w:t xml:space="preserve">harmonizovanými českými technickými normami a ostatními ČSN, </w:t>
      </w:r>
      <w:r w:rsidR="2738C997" w:rsidRPr="20C2C8D2">
        <w:rPr>
          <w:rFonts w:eastAsia="Arial"/>
          <w:color w:val="000000" w:themeColor="text1"/>
        </w:rPr>
        <w:t>které se vztahují ke Zboží, zejména požadavkům ZoZP, MDR, IVDR a ZoTPV.</w:t>
      </w:r>
    </w:p>
    <w:p w:rsidR="0058691F" w:rsidRPr="00D859C2" w:rsidRDefault="0058691F" w:rsidP="00D859C2">
      <w:pPr>
        <w:pStyle w:val="Zkladntext3"/>
        <w:spacing w:line="240" w:lineRule="auto"/>
        <w:ind w:left="709" w:hanging="709"/>
        <w:rPr>
          <w:sz w:val="22"/>
          <w:szCs w:val="22"/>
        </w:rPr>
      </w:pPr>
    </w:p>
    <w:p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D859C2" w:rsidRDefault="001A3D28" w:rsidP="00094B12">
      <w:pPr>
        <w:pStyle w:val="Odstavecsmlouvy"/>
        <w:numPr>
          <w:ilvl w:val="0"/>
          <w:numId w:val="0"/>
        </w:numPr>
        <w:ind w:left="567"/>
      </w:pPr>
    </w:p>
    <w:p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rsidR="001A3D28" w:rsidRPr="00D859C2" w:rsidRDefault="001A3D28" w:rsidP="00094B12">
      <w:pPr>
        <w:pStyle w:val="Odstavecsmlouvy"/>
        <w:numPr>
          <w:ilvl w:val="0"/>
          <w:numId w:val="0"/>
        </w:numPr>
        <w:ind w:left="567"/>
      </w:pPr>
    </w:p>
    <w:p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rsidR="001A3D28" w:rsidRPr="00D859C2" w:rsidRDefault="001A3D28" w:rsidP="00094B12">
      <w:pPr>
        <w:pStyle w:val="Odstavecsmlouvy"/>
        <w:numPr>
          <w:ilvl w:val="0"/>
          <w:numId w:val="0"/>
        </w:numPr>
        <w:ind w:left="567"/>
      </w:pPr>
    </w:p>
    <w:p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rsidR="00954321" w:rsidRPr="00D859C2" w:rsidRDefault="00954321" w:rsidP="00D859C2">
      <w:pPr>
        <w:pStyle w:val="Zkladntext3"/>
        <w:spacing w:line="240" w:lineRule="auto"/>
        <w:rPr>
          <w:sz w:val="22"/>
          <w:szCs w:val="22"/>
        </w:rPr>
      </w:pPr>
    </w:p>
    <w:p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rsidR="00967945" w:rsidRDefault="00967945" w:rsidP="00967945">
      <w:pPr>
        <w:pStyle w:val="Odstavecsmlouvy"/>
        <w:numPr>
          <w:ilvl w:val="0"/>
          <w:numId w:val="0"/>
        </w:numPr>
        <w:ind w:left="567"/>
      </w:pPr>
    </w:p>
    <w:p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rsidR="006E2FF9" w:rsidRPr="00D859C2" w:rsidRDefault="006E2FF9" w:rsidP="00094B12">
      <w:pPr>
        <w:pStyle w:val="Odstavecsmlouvy"/>
        <w:numPr>
          <w:ilvl w:val="0"/>
          <w:numId w:val="0"/>
        </w:numPr>
        <w:ind w:left="567"/>
      </w:pPr>
    </w:p>
    <w:p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rsidR="00A030DF" w:rsidRDefault="00A030DF" w:rsidP="00A030DF">
      <w:pPr>
        <w:pStyle w:val="Odstavecsmlouvy"/>
        <w:numPr>
          <w:ilvl w:val="0"/>
          <w:numId w:val="0"/>
        </w:numPr>
        <w:ind w:left="567"/>
      </w:pPr>
    </w:p>
    <w:p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rsidR="00841443" w:rsidRDefault="00841443" w:rsidP="00841443">
      <w:pPr>
        <w:pStyle w:val="Odstavecsmlouvy"/>
        <w:numPr>
          <w:ilvl w:val="0"/>
          <w:numId w:val="0"/>
        </w:numPr>
        <w:ind w:left="567"/>
      </w:pPr>
    </w:p>
    <w:p w:rsidR="00841443" w:rsidRDefault="00841443" w:rsidP="00841443">
      <w:pPr>
        <w:pStyle w:val="Odstavecsmlouvy"/>
      </w:pPr>
      <w:r>
        <w:lastRenderedPageBreak/>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rsidR="00841443" w:rsidRDefault="00841443" w:rsidP="00841443">
      <w:pPr>
        <w:pStyle w:val="Odstavecsmlouvy"/>
        <w:numPr>
          <w:ilvl w:val="0"/>
          <w:numId w:val="0"/>
        </w:numPr>
        <w:ind w:left="567"/>
      </w:pPr>
    </w:p>
    <w:p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2"/>
      <w:bookmarkEnd w:id="23"/>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rsidTr="005203B5">
        <w:tc>
          <w:tcPr>
            <w:tcW w:w="1560" w:type="dxa"/>
          </w:tcPr>
          <w:p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rsidR="007A084F" w:rsidRPr="005203B5" w:rsidRDefault="007A084F" w:rsidP="005203B5">
            <w:pPr>
              <w:pStyle w:val="Psmenoodstavce"/>
              <w:numPr>
                <w:ilvl w:val="0"/>
                <w:numId w:val="0"/>
              </w:numPr>
              <w:jc w:val="center"/>
              <w:rPr>
                <w:b/>
              </w:rPr>
            </w:pPr>
            <w:r w:rsidRPr="005203B5">
              <w:rPr>
                <w:b/>
              </w:rPr>
              <w:t>Severita vady</w:t>
            </w:r>
          </w:p>
        </w:tc>
        <w:tc>
          <w:tcPr>
            <w:tcW w:w="3021" w:type="dxa"/>
          </w:tcPr>
          <w:p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rsidTr="005203B5">
        <w:tc>
          <w:tcPr>
            <w:tcW w:w="1560" w:type="dxa"/>
            <w:shd w:val="clear" w:color="auto" w:fill="92D050"/>
          </w:tcPr>
          <w:p w:rsidR="007A084F" w:rsidRDefault="007A084F" w:rsidP="007A084F">
            <w:pPr>
              <w:pStyle w:val="Psmenoodstavce"/>
              <w:numPr>
                <w:ilvl w:val="0"/>
                <w:numId w:val="0"/>
              </w:numPr>
            </w:pPr>
            <w:r>
              <w:t>Nízká</w:t>
            </w:r>
          </w:p>
        </w:tc>
        <w:tc>
          <w:tcPr>
            <w:tcW w:w="3919" w:type="dxa"/>
          </w:tcPr>
          <w:p w:rsidR="007A084F" w:rsidRDefault="007A084F" w:rsidP="007A084F">
            <w:pPr>
              <w:pStyle w:val="Psmenoodstavce"/>
              <w:numPr>
                <w:ilvl w:val="0"/>
                <w:numId w:val="0"/>
              </w:numPr>
            </w:pPr>
            <w:r>
              <w:t>Menší než 4,0</w:t>
            </w:r>
          </w:p>
        </w:tc>
        <w:tc>
          <w:tcPr>
            <w:tcW w:w="3021" w:type="dxa"/>
          </w:tcPr>
          <w:p w:rsidR="007A084F" w:rsidRDefault="007A084F" w:rsidP="007A084F">
            <w:pPr>
              <w:pStyle w:val="Psmenoodstavce"/>
              <w:numPr>
                <w:ilvl w:val="0"/>
                <w:numId w:val="0"/>
              </w:numPr>
            </w:pPr>
            <w:r>
              <w:t>2 měsíce</w:t>
            </w:r>
          </w:p>
        </w:tc>
      </w:tr>
      <w:tr w:rsidR="007A084F" w:rsidTr="005203B5">
        <w:tc>
          <w:tcPr>
            <w:tcW w:w="1560" w:type="dxa"/>
            <w:shd w:val="clear" w:color="auto" w:fill="FFFF00"/>
          </w:tcPr>
          <w:p w:rsidR="007A084F" w:rsidRDefault="007A084F" w:rsidP="007A084F">
            <w:pPr>
              <w:pStyle w:val="Psmenoodstavce"/>
              <w:numPr>
                <w:ilvl w:val="0"/>
                <w:numId w:val="0"/>
              </w:numPr>
            </w:pPr>
            <w:r>
              <w:t>Střední</w:t>
            </w:r>
          </w:p>
        </w:tc>
        <w:tc>
          <w:tcPr>
            <w:tcW w:w="3919" w:type="dxa"/>
          </w:tcPr>
          <w:p w:rsidR="007A084F" w:rsidRDefault="007A084F" w:rsidP="007A084F">
            <w:pPr>
              <w:pStyle w:val="Psmenoodstavce"/>
              <w:numPr>
                <w:ilvl w:val="0"/>
                <w:numId w:val="0"/>
              </w:numPr>
            </w:pPr>
            <w:r>
              <w:t>Větší nebo rovna 4,0 a menší než 7,0</w:t>
            </w:r>
          </w:p>
        </w:tc>
        <w:tc>
          <w:tcPr>
            <w:tcW w:w="3021" w:type="dxa"/>
          </w:tcPr>
          <w:p w:rsidR="007A084F" w:rsidRDefault="005203B5" w:rsidP="007A084F">
            <w:pPr>
              <w:pStyle w:val="Psmenoodstavce"/>
              <w:numPr>
                <w:ilvl w:val="0"/>
                <w:numId w:val="0"/>
              </w:numPr>
            </w:pPr>
            <w:r>
              <w:t>1 měsíc</w:t>
            </w:r>
          </w:p>
        </w:tc>
      </w:tr>
      <w:tr w:rsidR="007A084F" w:rsidTr="005203B5">
        <w:tc>
          <w:tcPr>
            <w:tcW w:w="1560" w:type="dxa"/>
            <w:shd w:val="clear" w:color="auto" w:fill="FFC000"/>
          </w:tcPr>
          <w:p w:rsidR="007A084F" w:rsidRDefault="007A084F" w:rsidP="007A084F">
            <w:pPr>
              <w:pStyle w:val="Psmenoodstavce"/>
              <w:numPr>
                <w:ilvl w:val="0"/>
                <w:numId w:val="0"/>
              </w:numPr>
            </w:pPr>
            <w:r>
              <w:t>Vysoká</w:t>
            </w:r>
          </w:p>
        </w:tc>
        <w:tc>
          <w:tcPr>
            <w:tcW w:w="3919" w:type="dxa"/>
          </w:tcPr>
          <w:p w:rsidR="007A084F" w:rsidRDefault="007A084F" w:rsidP="007A084F">
            <w:pPr>
              <w:pStyle w:val="Psmenoodstavce"/>
              <w:numPr>
                <w:ilvl w:val="0"/>
                <w:numId w:val="0"/>
              </w:numPr>
            </w:pPr>
            <w:r>
              <w:t>Větší nebo rovna 7,0 a menší než 9,0</w:t>
            </w:r>
          </w:p>
        </w:tc>
        <w:tc>
          <w:tcPr>
            <w:tcW w:w="3021" w:type="dxa"/>
          </w:tcPr>
          <w:p w:rsidR="007A084F" w:rsidRDefault="005203B5" w:rsidP="007A084F">
            <w:pPr>
              <w:pStyle w:val="Psmenoodstavce"/>
              <w:numPr>
                <w:ilvl w:val="0"/>
                <w:numId w:val="0"/>
              </w:numPr>
            </w:pPr>
            <w:r>
              <w:t>10 pracovních dnů</w:t>
            </w:r>
          </w:p>
        </w:tc>
      </w:tr>
      <w:tr w:rsidR="007A084F" w:rsidTr="005203B5">
        <w:tc>
          <w:tcPr>
            <w:tcW w:w="1560" w:type="dxa"/>
            <w:shd w:val="clear" w:color="auto" w:fill="FF0000"/>
          </w:tcPr>
          <w:p w:rsidR="007A084F" w:rsidRDefault="007A084F" w:rsidP="007A084F">
            <w:pPr>
              <w:pStyle w:val="Psmenoodstavce"/>
              <w:numPr>
                <w:ilvl w:val="0"/>
                <w:numId w:val="0"/>
              </w:numPr>
            </w:pPr>
            <w:r>
              <w:t>Kritická</w:t>
            </w:r>
          </w:p>
        </w:tc>
        <w:tc>
          <w:tcPr>
            <w:tcW w:w="3919" w:type="dxa"/>
          </w:tcPr>
          <w:p w:rsidR="007A084F" w:rsidRDefault="007A084F" w:rsidP="007A084F">
            <w:pPr>
              <w:pStyle w:val="Psmenoodstavce"/>
              <w:numPr>
                <w:ilvl w:val="0"/>
                <w:numId w:val="0"/>
              </w:numPr>
            </w:pPr>
            <w:r>
              <w:t>Větší nebo rovna 9,0</w:t>
            </w:r>
          </w:p>
        </w:tc>
        <w:tc>
          <w:tcPr>
            <w:tcW w:w="3021" w:type="dxa"/>
          </w:tcPr>
          <w:p w:rsidR="007A084F" w:rsidRDefault="005203B5" w:rsidP="007A084F">
            <w:pPr>
              <w:pStyle w:val="Psmenoodstavce"/>
              <w:numPr>
                <w:ilvl w:val="0"/>
                <w:numId w:val="0"/>
              </w:numPr>
            </w:pPr>
            <w:r>
              <w:t>5 pracovních dnů</w:t>
            </w:r>
          </w:p>
        </w:tc>
      </w:tr>
    </w:tbl>
    <w:p w:rsidR="005F5EEB" w:rsidRDefault="005F5EEB" w:rsidP="00D859C2">
      <w:pPr>
        <w:spacing w:line="240" w:lineRule="auto"/>
        <w:jc w:val="center"/>
        <w:rPr>
          <w:b/>
          <w:bCs/>
        </w:rPr>
      </w:pPr>
    </w:p>
    <w:p w:rsidR="00517348" w:rsidRDefault="00517348" w:rsidP="00D859C2">
      <w:pPr>
        <w:spacing w:line="240" w:lineRule="auto"/>
        <w:jc w:val="center"/>
        <w:rPr>
          <w:b/>
          <w:bCs/>
        </w:rPr>
      </w:pPr>
    </w:p>
    <w:p w:rsidR="00517348" w:rsidRDefault="00517348" w:rsidP="00D859C2">
      <w:pPr>
        <w:spacing w:line="240" w:lineRule="auto"/>
        <w:jc w:val="center"/>
        <w:rPr>
          <w:b/>
          <w:bCs/>
        </w:rPr>
      </w:pPr>
    </w:p>
    <w:p w:rsidR="00517348" w:rsidRPr="00D859C2" w:rsidRDefault="00517348" w:rsidP="00D859C2">
      <w:pPr>
        <w:spacing w:line="240" w:lineRule="auto"/>
        <w:jc w:val="center"/>
        <w:rPr>
          <w:b/>
          <w:bCs/>
        </w:rPr>
      </w:pPr>
    </w:p>
    <w:p w:rsidR="00B733E1" w:rsidRPr="00D859C2" w:rsidRDefault="00B733E1" w:rsidP="00094B12">
      <w:pPr>
        <w:pStyle w:val="Nadpis1"/>
      </w:pPr>
      <w:r w:rsidRPr="00D859C2">
        <w:lastRenderedPageBreak/>
        <w:t>Sankce a odstoupení od smlouvy</w:t>
      </w:r>
    </w:p>
    <w:p w:rsidR="00B733E1" w:rsidRPr="00D859C2" w:rsidRDefault="00B733E1" w:rsidP="00D859C2">
      <w:pPr>
        <w:pStyle w:val="Zkladntext3"/>
        <w:spacing w:line="240" w:lineRule="auto"/>
        <w:ind w:left="567"/>
        <w:rPr>
          <w:sz w:val="22"/>
          <w:szCs w:val="22"/>
        </w:rPr>
      </w:pPr>
    </w:p>
    <w:p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rsidR="00F06B76" w:rsidRPr="00D859C2" w:rsidRDefault="00F06B76" w:rsidP="00094B12">
      <w:pPr>
        <w:pStyle w:val="Odstavecsmlouvy"/>
        <w:numPr>
          <w:ilvl w:val="0"/>
          <w:numId w:val="0"/>
        </w:numPr>
        <w:ind w:left="567"/>
      </w:pPr>
    </w:p>
    <w:p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rsidR="00DF7BF0">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rsidR="00DF7BF0">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rsidR="00733A13" w:rsidRPr="00D859C2" w:rsidRDefault="00733A13" w:rsidP="00733A13">
      <w:pPr>
        <w:pStyle w:val="Odstavecsmlouvy"/>
        <w:numPr>
          <w:ilvl w:val="0"/>
          <w:numId w:val="0"/>
        </w:numPr>
        <w:ind w:left="567"/>
      </w:pPr>
    </w:p>
    <w:p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5"/>
    </w:p>
    <w:p w:rsidR="00733A13" w:rsidRDefault="00733A13" w:rsidP="00733A13">
      <w:pPr>
        <w:pStyle w:val="Odstavecsmlouvy"/>
        <w:numPr>
          <w:ilvl w:val="0"/>
          <w:numId w:val="0"/>
        </w:numPr>
        <w:ind w:left="567"/>
      </w:pPr>
    </w:p>
    <w:p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DF7BF0">
        <w:t>VIII.2</w:t>
      </w:r>
      <w:r>
        <w:fldChar w:fldCharType="end"/>
      </w:r>
      <w:r>
        <w:t xml:space="preserve"> ani </w:t>
      </w:r>
      <w:r>
        <w:fldChar w:fldCharType="begin"/>
      </w:r>
      <w:r>
        <w:instrText xml:space="preserve"> REF _Ref171692445 \r \h </w:instrText>
      </w:r>
      <w:r>
        <w:fldChar w:fldCharType="separate"/>
      </w:r>
      <w:r w:rsidR="00DF7BF0">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rsidR="0009512B" w:rsidRDefault="0009512B" w:rsidP="0009512B">
      <w:pPr>
        <w:pStyle w:val="Odstavecsmlouvy"/>
        <w:numPr>
          <w:ilvl w:val="0"/>
          <w:numId w:val="0"/>
        </w:numPr>
        <w:ind w:left="567"/>
      </w:pPr>
    </w:p>
    <w:p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rsidR="004A1880" w:rsidRDefault="004A1880" w:rsidP="004A1880">
      <w:pPr>
        <w:pStyle w:val="Odstavecsmlouvy"/>
        <w:numPr>
          <w:ilvl w:val="0"/>
          <w:numId w:val="0"/>
        </w:numPr>
        <w:ind w:left="567"/>
      </w:pPr>
    </w:p>
    <w:p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DF7BF0">
        <w:t>X.1</w:t>
      </w:r>
      <w:r>
        <w:fldChar w:fldCharType="end"/>
      </w:r>
      <w:r>
        <w:t xml:space="preserve"> této smlouvy, je povinen zaplatit Kupujícímu smluvní pokutu ve výši 50 000,</w:t>
      </w:r>
      <w:r>
        <w:noBreakHyphen/>
        <w:t> Kč (slovy: padesáttisíc korun českých) za každé takové porušení povinnosti.</w:t>
      </w:r>
    </w:p>
    <w:p w:rsidR="004A1880" w:rsidRDefault="004A1880" w:rsidP="004A1880">
      <w:pPr>
        <w:pStyle w:val="Odstavecsmlouvy"/>
        <w:numPr>
          <w:ilvl w:val="0"/>
          <w:numId w:val="0"/>
        </w:numPr>
        <w:ind w:left="567"/>
      </w:pPr>
    </w:p>
    <w:p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DF7BF0">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rsidR="004A1880" w:rsidRDefault="004A1880" w:rsidP="004A1880">
      <w:pPr>
        <w:pStyle w:val="Odstavecsmlouvy"/>
        <w:numPr>
          <w:ilvl w:val="0"/>
          <w:numId w:val="0"/>
        </w:numPr>
        <w:ind w:left="567"/>
      </w:pPr>
    </w:p>
    <w:p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DF7BF0">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rsidR="004A1880" w:rsidRDefault="004A1880" w:rsidP="004A1880">
      <w:pPr>
        <w:pStyle w:val="Odstavecsmlouvy"/>
        <w:numPr>
          <w:ilvl w:val="0"/>
          <w:numId w:val="0"/>
        </w:numPr>
        <w:ind w:left="567"/>
      </w:pPr>
    </w:p>
    <w:p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DF7BF0">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lastRenderedPageBreak/>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6"/>
      <w:bookmarkEnd w:id="27"/>
    </w:p>
    <w:p w:rsidR="00967945" w:rsidRDefault="00967945" w:rsidP="00967945">
      <w:pPr>
        <w:pStyle w:val="Odstavecsmlouvy"/>
        <w:numPr>
          <w:ilvl w:val="0"/>
          <w:numId w:val="0"/>
        </w:numPr>
        <w:ind w:left="567"/>
      </w:pPr>
    </w:p>
    <w:p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rsidR="002F5DF3" w:rsidRDefault="002F5DF3" w:rsidP="002F5DF3">
      <w:pPr>
        <w:pStyle w:val="Odstavecsmlouvy"/>
        <w:numPr>
          <w:ilvl w:val="0"/>
          <w:numId w:val="0"/>
        </w:numPr>
        <w:ind w:left="567"/>
      </w:pPr>
    </w:p>
    <w:p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rsidR="00F06B76" w:rsidRPr="00D859C2" w:rsidRDefault="00F06B76" w:rsidP="00094B12">
      <w:pPr>
        <w:pStyle w:val="Odstavecsmlouvy"/>
        <w:numPr>
          <w:ilvl w:val="0"/>
          <w:numId w:val="0"/>
        </w:numPr>
        <w:ind w:left="567"/>
      </w:pPr>
    </w:p>
    <w:p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rsidR="00F06B76" w:rsidRPr="00D859C2" w:rsidRDefault="00F06B76" w:rsidP="00094B12">
      <w:pPr>
        <w:pStyle w:val="Odstavecsmlouvy"/>
        <w:numPr>
          <w:ilvl w:val="0"/>
          <w:numId w:val="0"/>
        </w:numPr>
        <w:ind w:left="567"/>
      </w:pPr>
    </w:p>
    <w:p w:rsidR="00563528" w:rsidRDefault="00563528" w:rsidP="00563528">
      <w:pPr>
        <w:pStyle w:val="Odstavecsmlouvy"/>
      </w:pPr>
      <w:r>
        <w:t>Splatnost smluvních pokut je 21 dnů od doručení výzvy k jejich uhrazení.</w:t>
      </w:r>
    </w:p>
    <w:p w:rsidR="00563528" w:rsidRDefault="00563528" w:rsidP="00563528">
      <w:pPr>
        <w:pStyle w:val="Odstavecsmlouvy"/>
        <w:numPr>
          <w:ilvl w:val="0"/>
          <w:numId w:val="0"/>
        </w:numPr>
        <w:ind w:left="567"/>
      </w:pPr>
    </w:p>
    <w:p w:rsidR="00EB7950" w:rsidRPr="00517348" w:rsidRDefault="00F06B76" w:rsidP="00517348">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rsidR="00EB7950" w:rsidRPr="00D859C2" w:rsidRDefault="00EB795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rsidR="004A1880" w:rsidRPr="000976C2" w:rsidRDefault="004A1880" w:rsidP="004A1880">
      <w:pPr>
        <w:pStyle w:val="Nadpis1"/>
        <w:numPr>
          <w:ilvl w:val="0"/>
          <w:numId w:val="2"/>
        </w:numPr>
      </w:pPr>
      <w:bookmarkStart w:id="28" w:name="_Ref497897106"/>
      <w:r w:rsidRPr="000976C2">
        <w:t>Bezpečnost informací</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rsidR="004A1880" w:rsidRDefault="004A1880" w:rsidP="004A1880">
      <w:pPr>
        <w:pStyle w:val="Odstavecsmlouvy"/>
        <w:numPr>
          <w:ilvl w:val="0"/>
          <w:numId w:val="0"/>
        </w:numPr>
        <w:ind w:left="567"/>
      </w:pPr>
    </w:p>
    <w:p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rsidR="005B0CEA" w:rsidRPr="00EB7950" w:rsidRDefault="004A1880" w:rsidP="00EB795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rsidR="005B0CEA" w:rsidRDefault="005B0CEA" w:rsidP="004A1880">
      <w:pPr>
        <w:pStyle w:val="Odstavecsmlouvy"/>
        <w:numPr>
          <w:ilvl w:val="0"/>
          <w:numId w:val="0"/>
        </w:numPr>
        <w:ind w:left="567"/>
      </w:pPr>
    </w:p>
    <w:p w:rsidR="004A1880" w:rsidRDefault="004A1880" w:rsidP="004A1880">
      <w:pPr>
        <w:pStyle w:val="Odstavecsmlouvy"/>
        <w:numPr>
          <w:ilvl w:val="1"/>
          <w:numId w:val="2"/>
        </w:numPr>
      </w:pPr>
      <w:r>
        <w:t>Za Důvěrné informace se vždy považují:</w:t>
      </w:r>
    </w:p>
    <w:p w:rsidR="004A1880" w:rsidRDefault="004A1880" w:rsidP="004A1880">
      <w:pPr>
        <w:pStyle w:val="Psmenoodstavce"/>
        <w:numPr>
          <w:ilvl w:val="2"/>
          <w:numId w:val="2"/>
        </w:numPr>
        <w:ind w:left="1021" w:firstLine="0"/>
        <w:contextualSpacing/>
      </w:pPr>
      <w:r>
        <w:t>veškeré Osobní údaje;</w:t>
      </w:r>
    </w:p>
    <w:p w:rsidR="004A1880" w:rsidRDefault="004A1880" w:rsidP="004A1880">
      <w:pPr>
        <w:pStyle w:val="Psmenoodstavce"/>
        <w:numPr>
          <w:ilvl w:val="2"/>
          <w:numId w:val="2"/>
        </w:numPr>
        <w:ind w:left="1021" w:firstLine="0"/>
        <w:contextualSpacing/>
      </w:pPr>
      <w:r>
        <w:t>informace, které jako důvěrné smluvní strana výslovně označí;</w:t>
      </w:r>
    </w:p>
    <w:p w:rsidR="004A1880" w:rsidRDefault="004A1880" w:rsidP="004A1880">
      <w:pPr>
        <w:pStyle w:val="Psmenoodstavce"/>
        <w:numPr>
          <w:ilvl w:val="2"/>
          <w:numId w:val="2"/>
        </w:numPr>
        <w:ind w:left="1021" w:firstLine="0"/>
        <w:contextualSpacing/>
      </w:pPr>
      <w:r>
        <w:t>veškeré informace související se zabezpečením Důvěrných informací;</w:t>
      </w:r>
    </w:p>
    <w:p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w:t>
      </w:r>
      <w:r w:rsidRPr="004D3843">
        <w:lastRenderedPageBreak/>
        <w:t>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rsidR="004A1880" w:rsidRDefault="004A1880" w:rsidP="004A1880">
      <w:pPr>
        <w:pStyle w:val="Psmenoodstavce"/>
        <w:numPr>
          <w:ilvl w:val="0"/>
          <w:numId w:val="0"/>
        </w:numPr>
      </w:pPr>
    </w:p>
    <w:p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rsidR="004A1880" w:rsidRDefault="004A1880" w:rsidP="004A1880">
      <w:pPr>
        <w:pStyle w:val="Odstavecsmlouvy"/>
        <w:numPr>
          <w:ilvl w:val="0"/>
          <w:numId w:val="0"/>
        </w:numPr>
        <w:ind w:left="567"/>
      </w:pPr>
    </w:p>
    <w:p w:rsidR="004A1880" w:rsidRDefault="004A1880" w:rsidP="004A1880">
      <w:pPr>
        <w:pStyle w:val="Nadpis1"/>
        <w:keepNext/>
        <w:numPr>
          <w:ilvl w:val="0"/>
          <w:numId w:val="2"/>
        </w:numPr>
        <w:ind w:left="1077"/>
      </w:pPr>
      <w:bookmarkStart w:id="31" w:name="_Ref41464266"/>
      <w:r>
        <w:t>Ochrana osobních údajů a kybernetická bezpečnost</w:t>
      </w:r>
      <w:bookmarkEnd w:id="31"/>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2"/>
      <w:r>
        <w:t xml:space="preserve"> </w:t>
      </w:r>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bookmarkStart w:id="33"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3"/>
    </w:p>
    <w:p w:rsidR="004A1880" w:rsidRDefault="004A1880" w:rsidP="004A1880">
      <w:pPr>
        <w:pStyle w:val="Odstavecsmlouvy"/>
        <w:numPr>
          <w:ilvl w:val="0"/>
          <w:numId w:val="0"/>
        </w:numPr>
        <w:ind w:left="567"/>
      </w:pPr>
    </w:p>
    <w:p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rsidR="004A1880" w:rsidRDefault="004A1880" w:rsidP="004A1880">
      <w:pPr>
        <w:pStyle w:val="Odstavecsmlouvy"/>
        <w:numPr>
          <w:ilvl w:val="0"/>
          <w:numId w:val="0"/>
        </w:numPr>
        <w:ind w:left="567"/>
        <w:rPr>
          <w:bCs/>
        </w:rPr>
      </w:pPr>
    </w:p>
    <w:p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rsidR="004A1880" w:rsidRDefault="004A1880" w:rsidP="004A1880">
      <w:pPr>
        <w:pStyle w:val="Odstavecsmlouvy"/>
        <w:numPr>
          <w:ilvl w:val="0"/>
          <w:numId w:val="0"/>
        </w:numPr>
        <w:ind w:left="567"/>
      </w:pPr>
    </w:p>
    <w:p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DF7BF0">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8"/>
    <w:p w:rsidR="004A1880" w:rsidRDefault="004A1880" w:rsidP="004A1880"/>
    <w:p w:rsidR="00D813B7" w:rsidRPr="00D859C2" w:rsidRDefault="00D813B7" w:rsidP="00094B12">
      <w:pPr>
        <w:pStyle w:val="Nadpis1"/>
      </w:pPr>
      <w:r w:rsidRPr="00D859C2">
        <w:t>Závěrečná ujednání</w:t>
      </w:r>
    </w:p>
    <w:p w:rsidR="00D813B7" w:rsidRPr="00D859C2" w:rsidRDefault="00D813B7" w:rsidP="00D859C2">
      <w:pPr>
        <w:pStyle w:val="Zkladntext3"/>
        <w:spacing w:line="240" w:lineRule="auto"/>
        <w:ind w:left="567"/>
        <w:rPr>
          <w:sz w:val="22"/>
          <w:szCs w:val="22"/>
        </w:rPr>
      </w:pPr>
    </w:p>
    <w:p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rsidR="29211544" w:rsidRDefault="29211544" w:rsidP="29211544">
      <w:pPr>
        <w:pStyle w:val="Odstavecsmlouvy"/>
        <w:numPr>
          <w:ilvl w:val="1"/>
          <w:numId w:val="0"/>
        </w:numPr>
        <w:ind w:left="567"/>
      </w:pPr>
    </w:p>
    <w:p w:rsidR="00733A13" w:rsidRDefault="00733A13" w:rsidP="00733A13">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rsidR="00733A13" w:rsidRDefault="00733A13" w:rsidP="00733A13">
      <w:pPr>
        <w:pStyle w:val="Odstavecsmlouvy"/>
        <w:numPr>
          <w:ilvl w:val="0"/>
          <w:numId w:val="0"/>
        </w:numPr>
        <w:ind w:left="567"/>
      </w:pPr>
    </w:p>
    <w:p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rsidR="00D813B7" w:rsidRPr="00D859C2" w:rsidRDefault="00D813B7" w:rsidP="00094B12">
      <w:pPr>
        <w:pStyle w:val="Odstavecsmlouvy"/>
        <w:numPr>
          <w:ilvl w:val="0"/>
          <w:numId w:val="0"/>
        </w:numPr>
        <w:ind w:left="567"/>
      </w:pPr>
    </w:p>
    <w:p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D859C2" w:rsidRDefault="00D813B7" w:rsidP="00094B12">
      <w:pPr>
        <w:pStyle w:val="Odstavecsmlouvy"/>
        <w:numPr>
          <w:ilvl w:val="0"/>
          <w:numId w:val="0"/>
        </w:numPr>
        <w:ind w:left="567"/>
      </w:pPr>
    </w:p>
    <w:p w:rsidR="00D813B7" w:rsidRPr="00D859C2" w:rsidRDefault="00D813B7" w:rsidP="00094B12">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w:t>
      </w:r>
      <w:r>
        <w:lastRenderedPageBreak/>
        <w:t>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D813B7" w:rsidRPr="00D859C2" w:rsidRDefault="00D813B7" w:rsidP="00094B12">
      <w:pPr>
        <w:pStyle w:val="Odstavecsmlouvy"/>
        <w:numPr>
          <w:ilvl w:val="0"/>
          <w:numId w:val="0"/>
        </w:numPr>
        <w:ind w:left="567"/>
      </w:pPr>
    </w:p>
    <w:p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rsidR="00327588" w:rsidRPr="00D859C2" w:rsidRDefault="00327588" w:rsidP="00094B12">
      <w:pPr>
        <w:pStyle w:val="Odstavecsmlouvy"/>
        <w:numPr>
          <w:ilvl w:val="0"/>
          <w:numId w:val="0"/>
        </w:numPr>
        <w:ind w:left="567"/>
      </w:pPr>
    </w:p>
    <w:p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rsidR="00CC12D2" w:rsidRPr="00D859C2" w:rsidRDefault="00CC12D2" w:rsidP="00094B12">
      <w:pPr>
        <w:pStyle w:val="Odstavecsmlouvy"/>
        <w:numPr>
          <w:ilvl w:val="0"/>
          <w:numId w:val="0"/>
        </w:numPr>
        <w:ind w:left="567"/>
      </w:pPr>
    </w:p>
    <w:p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74AEE" w:rsidRPr="00674AEE">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674AEE">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rsidR="00327588" w:rsidRPr="00D859C2" w:rsidRDefault="00327588" w:rsidP="00094B12">
      <w:pPr>
        <w:pStyle w:val="Odstavecsmlouvy"/>
        <w:numPr>
          <w:ilvl w:val="0"/>
          <w:numId w:val="0"/>
        </w:numPr>
        <w:ind w:left="567"/>
      </w:pPr>
    </w:p>
    <w:p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rsidR="00D071E8" w:rsidRPr="00D859C2" w:rsidRDefault="00D071E8" w:rsidP="00094B12">
      <w:pPr>
        <w:pStyle w:val="Odstavecsmlouvy"/>
        <w:numPr>
          <w:ilvl w:val="0"/>
          <w:numId w:val="0"/>
        </w:numPr>
        <w:ind w:left="567"/>
      </w:pPr>
    </w:p>
    <w:p w:rsidR="000A40C1" w:rsidRDefault="000A40C1" w:rsidP="000A40C1">
      <w:pPr>
        <w:pStyle w:val="Odstavecsmlouvy"/>
        <w:numPr>
          <w:ilvl w:val="1"/>
          <w:numId w:val="2"/>
        </w:numPr>
      </w:pPr>
      <w:r>
        <w:t>Nedílnou součástí této smlouvy jsou:</w:t>
      </w:r>
    </w:p>
    <w:p w:rsidR="000A40C1" w:rsidRDefault="000A40C1" w:rsidP="000A40C1">
      <w:pPr>
        <w:pStyle w:val="Odstavecsmlouvy"/>
        <w:numPr>
          <w:ilvl w:val="0"/>
          <w:numId w:val="16"/>
        </w:numPr>
      </w:pPr>
      <w:r>
        <w:t>Příloha č. 1 – Specifikace Řešení a Služeb;</w:t>
      </w:r>
    </w:p>
    <w:p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rsidR="000A40C1" w:rsidRDefault="000A40C1" w:rsidP="000A40C1">
      <w:pPr>
        <w:pStyle w:val="Odstavecsmlouvy"/>
        <w:numPr>
          <w:ilvl w:val="0"/>
          <w:numId w:val="0"/>
        </w:numPr>
        <w:ind w:left="567"/>
      </w:pPr>
    </w:p>
    <w:p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rsidTr="69376F6A">
        <w:tc>
          <w:tcPr>
            <w:tcW w:w="3802" w:type="dxa"/>
            <w:shd w:val="clear" w:color="auto" w:fill="auto"/>
          </w:tcPr>
          <w:p w:rsidR="00094B12" w:rsidRPr="00D722DC" w:rsidRDefault="006B31DE" w:rsidP="006B31DE">
            <w:pPr>
              <w:pStyle w:val="slovn"/>
              <w:numPr>
                <w:ilvl w:val="0"/>
                <w:numId w:val="0"/>
              </w:numPr>
              <w:tabs>
                <w:tab w:val="num" w:pos="567"/>
              </w:tabs>
              <w:spacing w:after="0" w:line="280" w:lineRule="atLeast"/>
              <w:jc w:val="left"/>
              <w:rPr>
                <w:sz w:val="22"/>
                <w:szCs w:val="22"/>
              </w:rPr>
            </w:pPr>
            <w:r>
              <w:rPr>
                <w:sz w:val="22"/>
                <w:szCs w:val="22"/>
              </w:rPr>
              <w:t>V Praze</w:t>
            </w:r>
            <w:r w:rsidR="00094B12" w:rsidRPr="001150C5">
              <w:rPr>
                <w:sz w:val="22"/>
                <w:szCs w:val="22"/>
              </w:rPr>
              <w:t xml:space="preserve"> dne</w:t>
            </w:r>
          </w:p>
        </w:tc>
        <w:tc>
          <w:tcPr>
            <w:tcW w:w="1030" w:type="dxa"/>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rsidTr="69376F6A">
        <w:tc>
          <w:tcPr>
            <w:tcW w:w="3802" w:type="dxa"/>
            <w:tcBorders>
              <w:bottom w:val="single" w:sz="4" w:space="0" w:color="auto"/>
            </w:tcBorders>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p>
          <w:p w:rsidR="00094B12" w:rsidRDefault="00094B12" w:rsidP="00CC50C0">
            <w:pPr>
              <w:pStyle w:val="slovn"/>
              <w:numPr>
                <w:ilvl w:val="0"/>
                <w:numId w:val="0"/>
              </w:numPr>
              <w:tabs>
                <w:tab w:val="num" w:pos="567"/>
              </w:tabs>
              <w:spacing w:after="0" w:line="280" w:lineRule="atLeast"/>
              <w:rPr>
                <w:sz w:val="22"/>
                <w:szCs w:val="22"/>
              </w:rPr>
            </w:pPr>
          </w:p>
          <w:p w:rsidR="00094B12" w:rsidRDefault="00094B12" w:rsidP="00CC50C0">
            <w:pPr>
              <w:pStyle w:val="slovn"/>
              <w:numPr>
                <w:ilvl w:val="0"/>
                <w:numId w:val="0"/>
              </w:numPr>
              <w:tabs>
                <w:tab w:val="num" w:pos="567"/>
              </w:tabs>
              <w:spacing w:after="0" w:line="280" w:lineRule="atLeast"/>
              <w:rPr>
                <w:sz w:val="22"/>
                <w:szCs w:val="22"/>
              </w:rPr>
            </w:pPr>
          </w:p>
          <w:p w:rsidR="00094B12" w:rsidRPr="00D722DC" w:rsidRDefault="00094B12" w:rsidP="00CC50C0">
            <w:pPr>
              <w:pStyle w:val="slovn"/>
              <w:numPr>
                <w:ilvl w:val="0"/>
                <w:numId w:val="0"/>
              </w:numPr>
              <w:tabs>
                <w:tab w:val="num" w:pos="567"/>
              </w:tabs>
              <w:spacing w:after="0" w:line="280" w:lineRule="atLeast"/>
              <w:rPr>
                <w:sz w:val="22"/>
                <w:szCs w:val="22"/>
              </w:rPr>
            </w:pPr>
          </w:p>
          <w:p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rsidTr="69376F6A">
        <w:tc>
          <w:tcPr>
            <w:tcW w:w="3802" w:type="dxa"/>
            <w:tcBorders>
              <w:top w:val="single" w:sz="4" w:space="0" w:color="auto"/>
            </w:tcBorders>
            <w:shd w:val="clear" w:color="auto" w:fill="auto"/>
          </w:tcPr>
          <w:p w:rsidR="00094B12" w:rsidRPr="001150C5" w:rsidRDefault="006B31DE" w:rsidP="00CC50C0">
            <w:pPr>
              <w:pStyle w:val="slovn"/>
              <w:numPr>
                <w:ilvl w:val="0"/>
                <w:numId w:val="0"/>
              </w:numPr>
              <w:tabs>
                <w:tab w:val="num" w:pos="567"/>
              </w:tabs>
              <w:spacing w:after="0" w:line="280" w:lineRule="atLeast"/>
              <w:jc w:val="center"/>
              <w:rPr>
                <w:b/>
                <w:sz w:val="22"/>
                <w:szCs w:val="22"/>
              </w:rPr>
            </w:pPr>
            <w:r>
              <w:rPr>
                <w:b/>
                <w:sz w:val="22"/>
                <w:szCs w:val="22"/>
              </w:rPr>
              <w:t>BTL zdravotnická technika, a.s.</w:t>
            </w:r>
          </w:p>
          <w:p w:rsidR="00094B12" w:rsidRPr="00D722DC" w:rsidRDefault="006B31DE" w:rsidP="00CC50C0">
            <w:pPr>
              <w:pStyle w:val="slovn"/>
              <w:numPr>
                <w:ilvl w:val="0"/>
                <w:numId w:val="0"/>
              </w:numPr>
              <w:tabs>
                <w:tab w:val="num" w:pos="567"/>
              </w:tabs>
              <w:spacing w:after="0" w:line="280" w:lineRule="atLeast"/>
              <w:jc w:val="center"/>
              <w:rPr>
                <w:sz w:val="22"/>
                <w:szCs w:val="22"/>
              </w:rPr>
            </w:pPr>
            <w:r>
              <w:rPr>
                <w:sz w:val="22"/>
                <w:szCs w:val="22"/>
              </w:rPr>
              <w:t>Ing. Radovan Sedlář, prokurista</w:t>
            </w:r>
          </w:p>
        </w:tc>
        <w:tc>
          <w:tcPr>
            <w:tcW w:w="1030" w:type="dxa"/>
            <w:shd w:val="clear" w:color="auto" w:fill="auto"/>
          </w:tcPr>
          <w:p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094B12">
      <w:pPr>
        <w:jc w:val="center"/>
        <w:rPr>
          <w:b/>
        </w:rPr>
      </w:pPr>
    </w:p>
    <w:p w:rsidR="00EB7950" w:rsidRDefault="00EB7950" w:rsidP="00517348">
      <w:pPr>
        <w:rPr>
          <w:b/>
        </w:rPr>
      </w:pPr>
    </w:p>
    <w:p w:rsidR="00517348" w:rsidRDefault="00517348" w:rsidP="00517348">
      <w:pPr>
        <w:rPr>
          <w:b/>
        </w:rPr>
      </w:pPr>
    </w:p>
    <w:p w:rsidR="00094B12" w:rsidRPr="000729CF" w:rsidRDefault="00094B12" w:rsidP="00094B12">
      <w:pPr>
        <w:jc w:val="center"/>
        <w:rPr>
          <w:b/>
        </w:rPr>
      </w:pPr>
      <w:r w:rsidRPr="000729CF">
        <w:rPr>
          <w:b/>
        </w:rPr>
        <w:lastRenderedPageBreak/>
        <w:t>PŘÍLOHA Č. 1</w:t>
      </w:r>
    </w:p>
    <w:p w:rsidR="00094B12" w:rsidRPr="000729CF" w:rsidRDefault="00094B12" w:rsidP="00094B12">
      <w:pPr>
        <w:jc w:val="center"/>
        <w:rPr>
          <w:b/>
        </w:rPr>
      </w:pPr>
    </w:p>
    <w:p w:rsidR="00094B12" w:rsidRDefault="00DC313D" w:rsidP="00094B12">
      <w:pPr>
        <w:jc w:val="center"/>
        <w:rPr>
          <w:b/>
        </w:rPr>
      </w:pPr>
      <w:r>
        <w:rPr>
          <w:b/>
        </w:rPr>
        <w:t>S</w:t>
      </w:r>
      <w:r w:rsidR="00094B12" w:rsidRPr="000729CF">
        <w:rPr>
          <w:b/>
        </w:rPr>
        <w:t xml:space="preserve">pecifikace </w:t>
      </w:r>
      <w:r>
        <w:rPr>
          <w:b/>
        </w:rPr>
        <w:t>Řešení a Služeb</w:t>
      </w:r>
    </w:p>
    <w:p w:rsidR="007B086B" w:rsidRDefault="007B086B" w:rsidP="00094B12">
      <w:pPr>
        <w:jc w:val="center"/>
        <w:rPr>
          <w:b/>
        </w:rPr>
      </w:pPr>
    </w:p>
    <w:p w:rsidR="007B086B" w:rsidRDefault="007B086B" w:rsidP="007B086B">
      <w:pPr>
        <w:jc w:val="left"/>
        <w:rPr>
          <w:b/>
          <w:sz w:val="20"/>
        </w:rPr>
      </w:pPr>
    </w:p>
    <w:p w:rsidR="00BC7C84" w:rsidRDefault="007B086B" w:rsidP="00BC7C84">
      <w:pPr>
        <w:spacing w:before="200" w:after="120" w:line="276" w:lineRule="auto"/>
        <w:jc w:val="left"/>
        <w:rPr>
          <w:rFonts w:ascii="Calibri" w:hAnsi="Calibri" w:cs="Calibri"/>
          <w:b/>
          <w:sz w:val="20"/>
          <w:szCs w:val="20"/>
        </w:rPr>
      </w:pPr>
      <w:r w:rsidRPr="007B086B">
        <w:rPr>
          <w:b/>
          <w:sz w:val="20"/>
        </w:rPr>
        <w:t xml:space="preserve">Přístroj: </w:t>
      </w:r>
      <w:r w:rsidRPr="007B086B">
        <w:rPr>
          <w:b/>
          <w:sz w:val="20"/>
        </w:rPr>
        <w:tab/>
        <w:t>R-</w:t>
      </w:r>
      <w:r w:rsidR="00760A88">
        <w:rPr>
          <w:b/>
          <w:sz w:val="20"/>
        </w:rPr>
        <w:t>GAIT PRO</w:t>
      </w:r>
    </w:p>
    <w:p w:rsidR="007B086B" w:rsidRPr="007B086B" w:rsidRDefault="007B086B" w:rsidP="007B086B">
      <w:pPr>
        <w:jc w:val="left"/>
        <w:rPr>
          <w:b/>
          <w:sz w:val="20"/>
        </w:rPr>
      </w:pPr>
      <w:r w:rsidRPr="007B086B">
        <w:rPr>
          <w:b/>
          <w:sz w:val="20"/>
        </w:rPr>
        <w:t xml:space="preserve">Výrobce: </w:t>
      </w:r>
      <w:r w:rsidRPr="007B086B">
        <w:rPr>
          <w:b/>
          <w:sz w:val="20"/>
        </w:rPr>
        <w:tab/>
        <w:t>BTL Industries Limited</w:t>
      </w:r>
    </w:p>
    <w:p w:rsidR="007B086B" w:rsidRPr="007B086B" w:rsidRDefault="007B086B" w:rsidP="00BC7C84">
      <w:pPr>
        <w:spacing w:line="276" w:lineRule="auto"/>
        <w:jc w:val="left"/>
        <w:rPr>
          <w:rFonts w:ascii="Calibri" w:hAnsi="Calibri" w:cs="Calibri"/>
          <w:b/>
          <w:sz w:val="20"/>
          <w:szCs w:val="20"/>
        </w:rPr>
      </w:pP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Rozměry zařízení</w:t>
      </w:r>
    </w:p>
    <w:p w:rsidR="007B086B" w:rsidRPr="007B086B" w:rsidRDefault="007B086B" w:rsidP="007B086B">
      <w:pPr>
        <w:numPr>
          <w:ilvl w:val="0"/>
          <w:numId w:val="18"/>
        </w:numPr>
        <w:spacing w:line="240" w:lineRule="auto"/>
        <w:jc w:val="left"/>
        <w:rPr>
          <w:rFonts w:ascii="Calibri" w:hAnsi="Calibri" w:cs="Calibri"/>
          <w:sz w:val="20"/>
          <w:szCs w:val="20"/>
        </w:rPr>
      </w:pPr>
      <w:r w:rsidRPr="007B086B">
        <w:rPr>
          <w:rFonts w:ascii="Calibri" w:hAnsi="Calibri" w:cs="Calibri"/>
          <w:sz w:val="20"/>
          <w:szCs w:val="20"/>
        </w:rPr>
        <w:t>Celkové rozměry systému (d x š x v): 2200 x 1010 x 2700 mm</w:t>
      </w:r>
    </w:p>
    <w:p w:rsidR="007B086B" w:rsidRPr="007B086B" w:rsidRDefault="007B086B" w:rsidP="007B086B">
      <w:pPr>
        <w:numPr>
          <w:ilvl w:val="0"/>
          <w:numId w:val="18"/>
        </w:numPr>
        <w:spacing w:line="240" w:lineRule="auto"/>
        <w:jc w:val="left"/>
        <w:rPr>
          <w:rFonts w:ascii="Calibri" w:hAnsi="Calibri" w:cs="Calibri"/>
          <w:sz w:val="20"/>
          <w:szCs w:val="20"/>
        </w:rPr>
      </w:pPr>
      <w:r w:rsidRPr="007B086B">
        <w:rPr>
          <w:rFonts w:ascii="Calibri" w:hAnsi="Calibri" w:cs="Calibri"/>
          <w:sz w:val="20"/>
          <w:szCs w:val="20"/>
        </w:rPr>
        <w:t>Hmotnost systému: 800 kg</w:t>
      </w:r>
    </w:p>
    <w:p w:rsidR="007B086B" w:rsidRPr="007B086B" w:rsidRDefault="007B086B" w:rsidP="007B086B">
      <w:pPr>
        <w:numPr>
          <w:ilvl w:val="0"/>
          <w:numId w:val="17"/>
        </w:numPr>
        <w:autoSpaceDE w:val="0"/>
        <w:autoSpaceDN w:val="0"/>
        <w:adjustRightInd w:val="0"/>
        <w:spacing w:line="240" w:lineRule="auto"/>
        <w:contextualSpacing/>
        <w:jc w:val="left"/>
        <w:rPr>
          <w:rFonts w:ascii="Calibri" w:hAnsi="Calibri" w:cs="Calibri"/>
          <w:noProof/>
          <w:sz w:val="20"/>
          <w:szCs w:val="20"/>
        </w:rPr>
      </w:pPr>
      <w:r w:rsidRPr="007B086B">
        <w:rPr>
          <w:rFonts w:ascii="Calibri" w:hAnsi="Calibri" w:cs="Calibri"/>
          <w:noProof/>
          <w:sz w:val="20"/>
          <w:szCs w:val="20"/>
        </w:rPr>
        <w:t>Maximální délka prostoru na přípravu pacienta 3350 mm</w:t>
      </w: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Napájení</w:t>
      </w:r>
    </w:p>
    <w:p w:rsidR="007B086B" w:rsidRPr="007B086B" w:rsidRDefault="007B086B" w:rsidP="007B086B">
      <w:pPr>
        <w:numPr>
          <w:ilvl w:val="0"/>
          <w:numId w:val="18"/>
        </w:numPr>
        <w:autoSpaceDE w:val="0"/>
        <w:autoSpaceDN w:val="0"/>
        <w:adjustRightInd w:val="0"/>
        <w:spacing w:before="200" w:after="200" w:line="240" w:lineRule="auto"/>
        <w:contextualSpacing/>
        <w:jc w:val="left"/>
        <w:rPr>
          <w:rFonts w:ascii="Calibri" w:hAnsi="Calibri" w:cs="Calibri"/>
          <w:noProof/>
          <w:sz w:val="20"/>
          <w:szCs w:val="20"/>
        </w:rPr>
      </w:pPr>
      <w:r>
        <w:rPr>
          <w:rFonts w:ascii="Calibri" w:hAnsi="Calibri" w:cs="Calibri"/>
          <w:sz w:val="20"/>
          <w:szCs w:val="20"/>
        </w:rPr>
        <w:t xml:space="preserve">230 V / 50 Hz </w:t>
      </w: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Pacienti</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Vhodné pro dospělé i pediatrické pacienty</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Pediatrický modul 80-120 cm</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Modul pro dospělé 120-210 cm</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Maximální váha pacienta 175 kg</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Příprava pacienta zpředu zařízení</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Přesun pacienta z místa přípravy do cílové pozice tréninku řízen elektronicky</w:t>
      </w: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Ovládání</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10,5" tablet s možností přenosu a umístěním na obě strany zařízení</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Wifi připojení k hlavní jednotce</w:t>
      </w: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Software</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Možný export strukturovaných výsledků pacienta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Pacientská databáze</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STOP funkce, pokud se pacient dostane do spastické křeče s nastavitelnou senzitivitou 100-300 N</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Dynamický systém odlehčení pacienta s amplitudou 0-50 mm; možnost zapnutí/vypnutí</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Haptická zpětná vazba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Nastavitelná časomíra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Módy pohybu: “Normální” a “Interaktivní” s participací pacienta 0-100%</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Asistivní 3D pohyb pánve (horizontální, vertikální, rotační pohyb) a amplitudou 0-50 mm; možnost zapnutí/vypnutí</w:t>
      </w:r>
    </w:p>
    <w:p w:rsidR="007B086B" w:rsidRPr="007B086B" w:rsidRDefault="007B086B" w:rsidP="007B086B">
      <w:pPr>
        <w:pBdr>
          <w:top w:val="single" w:sz="24" w:space="0" w:color="DBE5F1"/>
          <w:left w:val="single" w:sz="24" w:space="0" w:color="DBE5F1"/>
          <w:bottom w:val="single" w:sz="24" w:space="0" w:color="DBE5F1"/>
          <w:right w:val="single" w:sz="24" w:space="0" w:color="DBE5F1"/>
        </w:pBdr>
        <w:shd w:val="clear" w:color="auto" w:fill="DBE5F1"/>
        <w:spacing w:before="200" w:line="276" w:lineRule="auto"/>
        <w:jc w:val="left"/>
        <w:outlineLvl w:val="1"/>
        <w:rPr>
          <w:rFonts w:ascii="Calibri" w:hAnsi="Calibri" w:cs="Calibri"/>
          <w:caps/>
          <w:spacing w:val="15"/>
          <w:sz w:val="20"/>
          <w:szCs w:val="20"/>
        </w:rPr>
      </w:pPr>
      <w:r w:rsidRPr="007B086B">
        <w:rPr>
          <w:rFonts w:ascii="Calibri" w:hAnsi="Calibri" w:cs="Calibri"/>
          <w:caps/>
          <w:spacing w:val="15"/>
          <w:sz w:val="20"/>
          <w:szCs w:val="20"/>
        </w:rPr>
        <w:t>Zařízení: R-Gait Pro</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Stacionární end-efektorový systém k nácviku chůze</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Maximální rychlost: 3,6 km/h</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Maximální počet kroků/minutu: 80 kroků</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Délka kroku: 27-62 cm</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Nastavitelná šířka mezi pedály: 9-19 cm</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Odlehčení váhy pacienta: 0-100%</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Dynamické odlehčení váhy pacienta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Nastavitelná výška madel s možností nastavení úhlu dle úchopu pacienta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Pánevní modul pro pediatrické i dospělé pacienty je standardním vybavením</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lastRenderedPageBreak/>
        <w:t>Postroj pro odlehčení pacienta ve 4 velikostech: S–pediatrie; M, L, XL–dospělí</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6 pozic pro umístění footplates</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Kloubové footplates umožňují dosažení plného rozsahu pohybu v hleznech do plantární i dorzální flexe, což se dále propisuje do vyšších segmentů těla</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Pedály jsou vybaveny 8 tlakovými senzory a haptickou zpětnou vazbou</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Pedály na sobě mají označení velikostí obuvi</w:t>
      </w:r>
    </w:p>
    <w:p w:rsidR="007B086B" w:rsidRDefault="007B086B" w:rsidP="007B086B">
      <w:pPr>
        <w:numPr>
          <w:ilvl w:val="0"/>
          <w:numId w:val="18"/>
        </w:numPr>
        <w:spacing w:before="200" w:after="200" w:line="276" w:lineRule="auto"/>
        <w:contextualSpacing/>
        <w:jc w:val="left"/>
        <w:rPr>
          <w:rFonts w:ascii="Calibri" w:hAnsi="Calibri" w:cs="Calibri"/>
          <w:sz w:val="20"/>
          <w:szCs w:val="20"/>
        </w:rPr>
      </w:pPr>
      <w:r w:rsidRPr="007B086B">
        <w:rPr>
          <w:rFonts w:ascii="Calibri" w:hAnsi="Calibri" w:cs="Calibri"/>
          <w:sz w:val="20"/>
          <w:szCs w:val="20"/>
        </w:rPr>
        <w:t>Příslušenství ke korekci postavení dolních končetin: 2x podložka pod patu, 2x fixace přední části nohy</w:t>
      </w:r>
    </w:p>
    <w:p w:rsidR="007B086B" w:rsidRPr="007B086B" w:rsidRDefault="007B086B" w:rsidP="007B086B">
      <w:pPr>
        <w:numPr>
          <w:ilvl w:val="0"/>
          <w:numId w:val="18"/>
        </w:numPr>
        <w:spacing w:before="200" w:after="200" w:line="276" w:lineRule="auto"/>
        <w:contextualSpacing/>
        <w:jc w:val="left"/>
        <w:rPr>
          <w:rFonts w:ascii="Calibri" w:hAnsi="Calibri" w:cs="Calibri"/>
          <w:sz w:val="20"/>
          <w:szCs w:val="20"/>
        </w:rPr>
      </w:pPr>
      <w:r>
        <w:rPr>
          <w:rFonts w:ascii="Calibri" w:hAnsi="Calibri" w:cs="Calibri"/>
          <w:sz w:val="20"/>
          <w:szCs w:val="20"/>
        </w:rPr>
        <w:t>Sada pro dynamickou korekci kloubů: 2x kolenní pásek, s</w:t>
      </w:r>
      <w:r w:rsidRPr="007B086B">
        <w:rPr>
          <w:rFonts w:ascii="Calibri" w:hAnsi="Calibri" w:cs="Calibri"/>
          <w:sz w:val="20"/>
          <w:szCs w:val="20"/>
        </w:rPr>
        <w:t>ad</w:t>
      </w:r>
      <w:r>
        <w:rPr>
          <w:rFonts w:ascii="Calibri" w:hAnsi="Calibri" w:cs="Calibri"/>
          <w:sz w:val="20"/>
          <w:szCs w:val="20"/>
        </w:rPr>
        <w:t>a</w:t>
      </w:r>
      <w:r w:rsidRPr="007B086B">
        <w:rPr>
          <w:rFonts w:ascii="Calibri" w:hAnsi="Calibri" w:cs="Calibri"/>
          <w:sz w:val="20"/>
          <w:szCs w:val="20"/>
        </w:rPr>
        <w:t xml:space="preserve"> elastických lanek, fixační body k R-Gait</w:t>
      </w:r>
    </w:p>
    <w:p w:rsidR="00A05D45" w:rsidRDefault="00A05D45" w:rsidP="00094B12">
      <w:pPr>
        <w:ind w:left="284" w:hanging="5"/>
      </w:pPr>
    </w:p>
    <w:p w:rsidR="00A05D45" w:rsidRDefault="007B086B">
      <w:pPr>
        <w:spacing w:line="240" w:lineRule="auto"/>
        <w:jc w:val="left"/>
      </w:pPr>
      <w:r>
        <w:rPr>
          <w:noProof/>
        </w:rPr>
        <w:drawing>
          <wp:anchor distT="0" distB="0" distL="114300" distR="114300" simplePos="0" relativeHeight="251658240" behindDoc="1" locked="0" layoutInCell="1" allowOverlap="1" wp14:editId="32A047BA">
            <wp:simplePos x="0" y="0"/>
            <wp:positionH relativeFrom="column">
              <wp:align>center</wp:align>
            </wp:positionH>
            <wp:positionV relativeFrom="paragraph">
              <wp:posOffset>359410</wp:posOffset>
            </wp:positionV>
            <wp:extent cx="3081600" cy="4190400"/>
            <wp:effectExtent l="0" t="0" r="508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1600" cy="419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D45">
        <w:br w:type="page"/>
      </w:r>
    </w:p>
    <w:p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A05D45" w:rsidRPr="008E357A" w:rsidRDefault="008E357A" w:rsidP="008E357A">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8E357A" w:rsidSect="00D071E8">
      <w:headerReference w:type="default" r:id="rId14"/>
      <w:footerReference w:type="default" r:id="rId15"/>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C0" w:rsidRDefault="00CC50C0" w:rsidP="00FF18EB">
      <w:pPr>
        <w:spacing w:line="240" w:lineRule="auto"/>
      </w:pPr>
      <w:r>
        <w:separator/>
      </w:r>
    </w:p>
    <w:p w:rsidR="00CC50C0" w:rsidRDefault="00CC50C0"/>
  </w:endnote>
  <w:endnote w:type="continuationSeparator" w:id="0">
    <w:p w:rsidR="00CC50C0" w:rsidRDefault="00CC50C0" w:rsidP="00FF18EB">
      <w:pPr>
        <w:spacing w:line="240" w:lineRule="auto"/>
      </w:pPr>
      <w:r>
        <w:continuationSeparator/>
      </w:r>
    </w:p>
    <w:p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92B04" w:rsidRPr="00E92B04">
          <w:rPr>
            <w:rFonts w:ascii="Arial" w:hAnsi="Arial"/>
            <w:noProof/>
            <w:sz w:val="20"/>
            <w:lang w:val="cs-CZ"/>
          </w:rPr>
          <w:t>6</w:t>
        </w:r>
        <w:r w:rsidRPr="004A1880">
          <w:rPr>
            <w:rFonts w:ascii="Arial" w:hAnsi="Arial"/>
            <w:sz w:val="20"/>
          </w:rPr>
          <w:fldChar w:fldCharType="end"/>
        </w:r>
      </w:p>
    </w:sdtContent>
  </w:sdt>
  <w:p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C0" w:rsidRDefault="00CC50C0" w:rsidP="00FF18EB">
      <w:pPr>
        <w:spacing w:line="240" w:lineRule="auto"/>
      </w:pPr>
      <w:r>
        <w:separator/>
      </w:r>
    </w:p>
    <w:p w:rsidR="00CC50C0" w:rsidRDefault="00CC50C0"/>
  </w:footnote>
  <w:footnote w:type="continuationSeparator" w:id="0">
    <w:p w:rsidR="00CC50C0" w:rsidRDefault="00CC50C0" w:rsidP="00FF18EB">
      <w:pPr>
        <w:spacing w:line="240" w:lineRule="auto"/>
      </w:pPr>
      <w:r>
        <w:continuationSeparator/>
      </w:r>
    </w:p>
    <w:p w:rsidR="00CC50C0" w:rsidRDefault="00CC50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DC" w:rsidRPr="008B27DC" w:rsidRDefault="008B27DC" w:rsidP="008B27DC">
    <w:pPr>
      <w:pStyle w:val="Zhlav"/>
      <w:jc w:val="right"/>
      <w:rPr>
        <w:lang w:val="cs-CZ"/>
      </w:rPr>
    </w:pPr>
    <w:r>
      <w:rPr>
        <w:lang w:val="cs-CZ"/>
      </w:rPr>
      <w:t>KP/2819/2025/Hd</w:t>
    </w:r>
  </w:p>
  <w:p w:rsidR="008B27DC" w:rsidRDefault="008B27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952FC"/>
    <w:multiLevelType w:val="hybridMultilevel"/>
    <w:tmpl w:val="A4723822"/>
    <w:lvl w:ilvl="0" w:tplc="184A52E8">
      <w:start w:val="1"/>
      <w:numFmt w:val="bullet"/>
      <w:lvlText w:val=""/>
      <w:lvlJc w:val="left"/>
      <w:pPr>
        <w:ind w:left="720" w:hanging="360"/>
      </w:pPr>
      <w:rPr>
        <w:rFonts w:ascii="Symbol" w:hAnsi="Symbol" w:hint="default"/>
        <w:color w:val="00649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E83E52"/>
    <w:multiLevelType w:val="hybridMultilevel"/>
    <w:tmpl w:val="38E4F714"/>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4"/>
  </w:num>
  <w:num w:numId="2">
    <w:abstractNumId w:val="8"/>
  </w:num>
  <w:num w:numId="3">
    <w:abstractNumId w:val="8"/>
  </w:num>
  <w:num w:numId="4">
    <w:abstractNumId w:val="12"/>
  </w:num>
  <w:num w:numId="5">
    <w:abstractNumId w:val="9"/>
  </w:num>
  <w:num w:numId="6">
    <w:abstractNumId w:val="2"/>
  </w:num>
  <w:num w:numId="7">
    <w:abstractNumId w:val="6"/>
  </w:num>
  <w:num w:numId="8">
    <w:abstractNumId w:val="13"/>
  </w:num>
  <w:num w:numId="9">
    <w:abstractNumId w:val="4"/>
  </w:num>
  <w:num w:numId="10">
    <w:abstractNumId w:val="1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3"/>
  </w:num>
  <w:num w:numId="16">
    <w:abstractNumId w:val="0"/>
  </w:num>
  <w:num w:numId="17">
    <w:abstractNumId w:val="5"/>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25FED"/>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2174"/>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248D2"/>
    <w:rsid w:val="00237078"/>
    <w:rsid w:val="002373A7"/>
    <w:rsid w:val="00243FE4"/>
    <w:rsid w:val="00250E90"/>
    <w:rsid w:val="00250F85"/>
    <w:rsid w:val="0025204E"/>
    <w:rsid w:val="0025616B"/>
    <w:rsid w:val="002575A6"/>
    <w:rsid w:val="002812F7"/>
    <w:rsid w:val="002834BC"/>
    <w:rsid w:val="00283E98"/>
    <w:rsid w:val="002943FF"/>
    <w:rsid w:val="0029524D"/>
    <w:rsid w:val="002953D6"/>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1B"/>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36EED"/>
    <w:rsid w:val="004453FF"/>
    <w:rsid w:val="0044678A"/>
    <w:rsid w:val="00454ED0"/>
    <w:rsid w:val="00457F76"/>
    <w:rsid w:val="004615A6"/>
    <w:rsid w:val="00481E67"/>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17348"/>
    <w:rsid w:val="005203B5"/>
    <w:rsid w:val="00521953"/>
    <w:rsid w:val="005371E9"/>
    <w:rsid w:val="00546C21"/>
    <w:rsid w:val="005515B0"/>
    <w:rsid w:val="00560C16"/>
    <w:rsid w:val="00563528"/>
    <w:rsid w:val="00571D58"/>
    <w:rsid w:val="0058691F"/>
    <w:rsid w:val="00586BB3"/>
    <w:rsid w:val="005A31F8"/>
    <w:rsid w:val="005A3B45"/>
    <w:rsid w:val="005A6D97"/>
    <w:rsid w:val="005B0CEA"/>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4AEE"/>
    <w:rsid w:val="006754BE"/>
    <w:rsid w:val="006768E4"/>
    <w:rsid w:val="00677234"/>
    <w:rsid w:val="00680344"/>
    <w:rsid w:val="00690BB7"/>
    <w:rsid w:val="0069434E"/>
    <w:rsid w:val="006A6647"/>
    <w:rsid w:val="006B095E"/>
    <w:rsid w:val="006B31D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60A88"/>
    <w:rsid w:val="00771A80"/>
    <w:rsid w:val="00775695"/>
    <w:rsid w:val="00787C20"/>
    <w:rsid w:val="00794661"/>
    <w:rsid w:val="0079592F"/>
    <w:rsid w:val="007A084F"/>
    <w:rsid w:val="007A70F3"/>
    <w:rsid w:val="007B086B"/>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77F59"/>
    <w:rsid w:val="008877B1"/>
    <w:rsid w:val="008903ED"/>
    <w:rsid w:val="00893413"/>
    <w:rsid w:val="008A4B00"/>
    <w:rsid w:val="008A690C"/>
    <w:rsid w:val="008B27DC"/>
    <w:rsid w:val="008C0647"/>
    <w:rsid w:val="008D0213"/>
    <w:rsid w:val="008D17FE"/>
    <w:rsid w:val="008D45BA"/>
    <w:rsid w:val="008E3145"/>
    <w:rsid w:val="008E357A"/>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B6CCE"/>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613B7"/>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C7C84"/>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A6450"/>
    <w:rsid w:val="00CB01C4"/>
    <w:rsid w:val="00CB6A3D"/>
    <w:rsid w:val="00CB6A54"/>
    <w:rsid w:val="00CC0F64"/>
    <w:rsid w:val="00CC12D2"/>
    <w:rsid w:val="00CC50C0"/>
    <w:rsid w:val="00CC6133"/>
    <w:rsid w:val="00CD5440"/>
    <w:rsid w:val="00CD60EF"/>
    <w:rsid w:val="00CD61FC"/>
    <w:rsid w:val="00CF0B12"/>
    <w:rsid w:val="00CF1533"/>
    <w:rsid w:val="00CF49B2"/>
    <w:rsid w:val="00D000FE"/>
    <w:rsid w:val="00D039A9"/>
    <w:rsid w:val="00D04283"/>
    <w:rsid w:val="00D04CE9"/>
    <w:rsid w:val="00D071E8"/>
    <w:rsid w:val="00D07D37"/>
    <w:rsid w:val="00D121AD"/>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6CFD"/>
    <w:rsid w:val="00DF71F9"/>
    <w:rsid w:val="00DF7BF0"/>
    <w:rsid w:val="00E00574"/>
    <w:rsid w:val="00E00DC0"/>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92B04"/>
    <w:rsid w:val="00EA0F46"/>
    <w:rsid w:val="00EB6947"/>
    <w:rsid w:val="00EB7849"/>
    <w:rsid w:val="00EB7950"/>
    <w:rsid w:val="00ED3A3E"/>
    <w:rsid w:val="00EE042A"/>
    <w:rsid w:val="00EE155A"/>
    <w:rsid w:val="00EE477D"/>
    <w:rsid w:val="00EF1AFC"/>
    <w:rsid w:val="00EF26DE"/>
    <w:rsid w:val="00EF4125"/>
    <w:rsid w:val="00EF46EE"/>
    <w:rsid w:val="00F01FFB"/>
    <w:rsid w:val="00F06B76"/>
    <w:rsid w:val="00F1590C"/>
    <w:rsid w:val="00F213A4"/>
    <w:rsid w:val="00F24FF5"/>
    <w:rsid w:val="00F25BC8"/>
    <w:rsid w:val="00F330FE"/>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40C5C40"/>
    <w:rsid w:val="04760ED6"/>
    <w:rsid w:val="05152163"/>
    <w:rsid w:val="05720708"/>
    <w:rsid w:val="07C519D3"/>
    <w:rsid w:val="07CA96BA"/>
    <w:rsid w:val="0EC85416"/>
    <w:rsid w:val="107BEA58"/>
    <w:rsid w:val="123AA9BB"/>
    <w:rsid w:val="12D63CCD"/>
    <w:rsid w:val="13FA71B6"/>
    <w:rsid w:val="18C47374"/>
    <w:rsid w:val="1B76DEC1"/>
    <w:rsid w:val="1FF975D6"/>
    <w:rsid w:val="20462407"/>
    <w:rsid w:val="20C2C8D2"/>
    <w:rsid w:val="214A063E"/>
    <w:rsid w:val="22BFD2D3"/>
    <w:rsid w:val="2523BC9C"/>
    <w:rsid w:val="26061BCB"/>
    <w:rsid w:val="2738C997"/>
    <w:rsid w:val="27867EC7"/>
    <w:rsid w:val="29211544"/>
    <w:rsid w:val="2B306DBB"/>
    <w:rsid w:val="2B653E31"/>
    <w:rsid w:val="2E097A06"/>
    <w:rsid w:val="3074DAC7"/>
    <w:rsid w:val="3199B66E"/>
    <w:rsid w:val="31EE4559"/>
    <w:rsid w:val="357C4480"/>
    <w:rsid w:val="3621C253"/>
    <w:rsid w:val="3B31443B"/>
    <w:rsid w:val="3C36A36B"/>
    <w:rsid w:val="3E6E0D6E"/>
    <w:rsid w:val="4198C04C"/>
    <w:rsid w:val="430946A0"/>
    <w:rsid w:val="43B3D8C6"/>
    <w:rsid w:val="45474590"/>
    <w:rsid w:val="4A11EF75"/>
    <w:rsid w:val="4BAE1D1C"/>
    <w:rsid w:val="4BB031DC"/>
    <w:rsid w:val="508B354F"/>
    <w:rsid w:val="52526B77"/>
    <w:rsid w:val="527B1B8B"/>
    <w:rsid w:val="54B40037"/>
    <w:rsid w:val="57130C13"/>
    <w:rsid w:val="58640D5C"/>
    <w:rsid w:val="59CB48CF"/>
    <w:rsid w:val="59F31711"/>
    <w:rsid w:val="5D9D2D13"/>
    <w:rsid w:val="5DA757CE"/>
    <w:rsid w:val="5FBB53FA"/>
    <w:rsid w:val="64B88FDD"/>
    <w:rsid w:val="653E4036"/>
    <w:rsid w:val="69376F6A"/>
    <w:rsid w:val="6BF75010"/>
    <w:rsid w:val="6CCAC894"/>
    <w:rsid w:val="6D66734D"/>
    <w:rsid w:val="6F411561"/>
    <w:rsid w:val="6FEB18EF"/>
    <w:rsid w:val="73DDE583"/>
    <w:rsid w:val="782DEDEB"/>
    <w:rsid w:val="7B6D20F4"/>
    <w:rsid w:val="7BCF02D5"/>
    <w:rsid w:val="7C76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EF361B78-1C54-49DB-B935-F09D153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theme" Target="theme/theme1.xml"/><Relationship Id="R9906a705b149496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63F0B268-26C0-4BA8-86F5-611670A8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5F779-258C-41EE-B2C9-A9B43D6D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8548</Words>
  <Characters>50434</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Hudcová Michaela</cp:lastModifiedBy>
  <cp:revision>11</cp:revision>
  <cp:lastPrinted>2025-06-25T07:00:00Z</cp:lastPrinted>
  <dcterms:created xsi:type="dcterms:W3CDTF">2025-06-25T06:33:00Z</dcterms:created>
  <dcterms:modified xsi:type="dcterms:W3CDTF">2025-07-24T05:57:00Z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