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338C" w14:textId="3CF7541E" w:rsidR="00A1522A" w:rsidRDefault="0072038C">
      <w:pPr>
        <w:spacing w:after="144" w:line="201" w:lineRule="auto"/>
        <w:rPr>
          <w:rFonts w:ascii="Tahoma" w:hAnsi="Tahoma"/>
          <w:b/>
          <w:color w:val="00000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5DE3909B" wp14:editId="5A0640F8">
                <wp:simplePos x="0" y="0"/>
                <wp:positionH relativeFrom="page">
                  <wp:posOffset>492125</wp:posOffset>
                </wp:positionH>
                <wp:positionV relativeFrom="page">
                  <wp:posOffset>478790</wp:posOffset>
                </wp:positionV>
                <wp:extent cx="6659245" cy="810260"/>
                <wp:effectExtent l="0" t="2540" r="1905" b="0"/>
                <wp:wrapSquare wrapText="bothSides"/>
                <wp:docPr id="102742524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8"/>
                              <w:gridCol w:w="2784"/>
                              <w:gridCol w:w="5298"/>
                              <w:gridCol w:w="1447"/>
                            </w:tblGrid>
                            <w:tr w:rsidR="00A1522A" w14:paraId="716D5D9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47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7D383DC" w14:textId="77777777" w:rsidR="00A1522A" w:rsidRDefault="00000000">
                                  <w:pPr>
                                    <w:spacing w:before="9" w:after="18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FABA6F" wp14:editId="39CF2A0A">
                                        <wp:extent cx="608330" cy="633095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8330" cy="633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28764A0B" w14:textId="77777777" w:rsidR="00A1522A" w:rsidRDefault="00000000">
                                  <w:pPr>
                                    <w:ind w:right="728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96"/>
                                      <w:w w:val="115"/>
                                      <w:sz w:val="13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96"/>
                                      <w:w w:val="115"/>
                                      <w:sz w:val="138"/>
                                      <w:lang w:val="cs-CZ"/>
                                    </w:rPr>
                                    <w:t>EK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D034789" w14:textId="77777777" w:rsidR="00A1522A" w:rsidRDefault="00000000">
                                  <w:pPr>
                                    <w:spacing w:line="211" w:lineRule="auto"/>
                                    <w:ind w:left="726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5"/>
                                      <w:lang w:val="cs-CZ"/>
                                    </w:rPr>
                                    <w:t>rámcová smlouva</w:t>
                                  </w:r>
                                </w:p>
                                <w:p w14:paraId="61DC2DCE" w14:textId="77777777" w:rsidR="00A1522A" w:rsidRDefault="00000000">
                                  <w:pPr>
                                    <w:spacing w:before="216" w:line="216" w:lineRule="auto"/>
                                    <w:ind w:left="726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5"/>
                                      <w:lang w:val="cs-CZ"/>
                                    </w:rPr>
                                    <w:t>č. 84439/2023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6D62C46" w14:textId="77777777" w:rsidR="00A1522A" w:rsidRDefault="00000000">
                                  <w:pPr>
                                    <w:spacing w:before="9"/>
                                    <w:ind w:right="15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8C82E5" wp14:editId="38866D0C">
                                        <wp:extent cx="822960" cy="786130"/>
                                        <wp:effectExtent l="0" t="0" r="0" b="0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BACFDE5" w14:textId="77777777" w:rsidR="00A1522A" w:rsidRDefault="00A1522A">
                            <w:pPr>
                              <w:spacing w:after="9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3909B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8.75pt;margin-top:37.7pt;width:524.35pt;height:63.8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8"/>
                        <w:gridCol w:w="2784"/>
                        <w:gridCol w:w="5298"/>
                        <w:gridCol w:w="1447"/>
                      </w:tblGrid>
                      <w:tr w:rsidR="00A1522A" w14:paraId="716D5D9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47"/>
                        </w:trPr>
                        <w:tc>
                          <w:tcPr>
                            <w:tcW w:w="95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7D383DC" w14:textId="77777777" w:rsidR="00A1522A" w:rsidRDefault="00000000">
                            <w:pPr>
                              <w:spacing w:before="9" w:after="18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ABA6F" wp14:editId="39CF2A0A">
                                  <wp:extent cx="608330" cy="63309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30" cy="633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28764A0B" w14:textId="77777777" w:rsidR="00A1522A" w:rsidRDefault="00000000">
                            <w:pPr>
                              <w:ind w:right="728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-96"/>
                                <w:w w:val="115"/>
                                <w:sz w:val="13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6"/>
                                <w:w w:val="115"/>
                                <w:sz w:val="138"/>
                                <w:lang w:val="cs-CZ"/>
                              </w:rPr>
                              <w:t>EK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D034789" w14:textId="77777777" w:rsidR="00A1522A" w:rsidRDefault="00000000">
                            <w:pPr>
                              <w:spacing w:line="211" w:lineRule="auto"/>
                              <w:ind w:left="726"/>
                              <w:rPr>
                                <w:rFonts w:ascii="Arial" w:hAnsi="Arial"/>
                                <w:b/>
                                <w:color w:val="000000"/>
                                <w:sz w:val="3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5"/>
                                <w:lang w:val="cs-CZ"/>
                              </w:rPr>
                              <w:t>rámcová smlouva</w:t>
                            </w:r>
                          </w:p>
                          <w:p w14:paraId="61DC2DCE" w14:textId="77777777" w:rsidR="00A1522A" w:rsidRDefault="00000000">
                            <w:pPr>
                              <w:spacing w:before="216" w:line="216" w:lineRule="auto"/>
                              <w:ind w:left="726"/>
                              <w:rPr>
                                <w:rFonts w:ascii="Arial" w:hAnsi="Arial"/>
                                <w:b/>
                                <w:color w:val="000000"/>
                                <w:sz w:val="3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5"/>
                                <w:lang w:val="cs-CZ"/>
                              </w:rPr>
                              <w:t>č. 84439/2023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6D62C46" w14:textId="77777777" w:rsidR="00A1522A" w:rsidRDefault="00000000">
                            <w:pPr>
                              <w:spacing w:before="9"/>
                              <w:ind w:right="15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C82E5" wp14:editId="38866D0C">
                                  <wp:extent cx="822960" cy="78613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BACFDE5" w14:textId="77777777" w:rsidR="00A1522A" w:rsidRDefault="00A1522A">
                      <w:pPr>
                        <w:spacing w:after="9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F650B" wp14:editId="3D431447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607175" cy="0"/>
                <wp:effectExtent l="15875" t="12065" r="15875" b="16510"/>
                <wp:wrapNone/>
                <wp:docPr id="54740549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71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606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29829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52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" strokecolor="#060607" strokeweight="1.45pt"/>
            </w:pict>
          </mc:Fallback>
        </mc:AlternateContent>
      </w:r>
      <w:r w:rsidR="00000000">
        <w:rPr>
          <w:rFonts w:ascii="Tahoma" w:hAnsi="Tahoma"/>
          <w:b/>
          <w:color w:val="000000"/>
          <w:lang w:val="cs-CZ"/>
        </w:rPr>
        <w:t>Dodavatel</w:t>
      </w:r>
    </w:p>
    <w:p w14:paraId="159B5F5F" w14:textId="77777777" w:rsidR="00A1522A" w:rsidRDefault="00A1522A">
      <w:pPr>
        <w:sectPr w:rsidR="00A1522A">
          <w:pgSz w:w="11918" w:h="16854"/>
          <w:pgMar w:top="2030" w:right="585" w:bottom="850" w:left="775" w:header="720" w:footer="720" w:gutter="0"/>
          <w:cols w:space="708"/>
        </w:sectPr>
      </w:pPr>
    </w:p>
    <w:p w14:paraId="04A68D5E" w14:textId="7C37B1F6" w:rsidR="00A1522A" w:rsidRDefault="0072038C">
      <w:pPr>
        <w:spacing w:line="238" w:lineRule="exact"/>
        <w:ind w:right="144"/>
        <w:rPr>
          <w:rFonts w:ascii="Tahoma" w:hAnsi="Tahoma"/>
          <w:b/>
          <w:color w:val="000000"/>
          <w:spacing w:val="-3"/>
          <w:sz w:val="16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455EC" wp14:editId="3DFBB410">
                <wp:simplePos x="0" y="0"/>
                <wp:positionH relativeFrom="column">
                  <wp:posOffset>1115695</wp:posOffset>
                </wp:positionH>
                <wp:positionV relativeFrom="paragraph">
                  <wp:posOffset>36195</wp:posOffset>
                </wp:positionV>
                <wp:extent cx="0" cy="1580515"/>
                <wp:effectExtent l="9525" t="14605" r="9525" b="14605"/>
                <wp:wrapNone/>
                <wp:docPr id="19183324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05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5050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E9DC8" id="Line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2.85pt" to="87.8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" strokecolor="#050505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338D" wp14:editId="573B0316">
                <wp:simplePos x="0" y="0"/>
                <wp:positionH relativeFrom="column">
                  <wp:posOffset>1131570</wp:posOffset>
                </wp:positionH>
                <wp:positionV relativeFrom="paragraph">
                  <wp:posOffset>2050415</wp:posOffset>
                </wp:positionV>
                <wp:extent cx="0" cy="1383665"/>
                <wp:effectExtent l="15875" t="9525" r="12700" b="16510"/>
                <wp:wrapNone/>
                <wp:docPr id="160729636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366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6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7015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161.45pt" to="89.1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" strokecolor="#060606" strokeweight="1.4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36297" wp14:editId="7BEFB7E7">
                <wp:simplePos x="0" y="0"/>
                <wp:positionH relativeFrom="column">
                  <wp:posOffset>951230</wp:posOffset>
                </wp:positionH>
                <wp:positionV relativeFrom="paragraph">
                  <wp:posOffset>1931670</wp:posOffset>
                </wp:positionV>
                <wp:extent cx="5667375" cy="0"/>
                <wp:effectExtent l="16510" t="14605" r="12065" b="13970"/>
                <wp:wrapNone/>
                <wp:docPr id="844072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6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8A181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pt,152.1pt" to="521.15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" strokecolor="#060606" strokeweight="1.45pt"/>
            </w:pict>
          </mc:Fallback>
        </mc:AlternateContent>
      </w:r>
      <w:r w:rsidR="00000000">
        <w:rPr>
          <w:rFonts w:ascii="Tahoma" w:hAnsi="Tahoma"/>
          <w:b/>
          <w:color w:val="000000"/>
          <w:spacing w:val="-3"/>
          <w:sz w:val="16"/>
          <w:lang w:val="cs-CZ"/>
        </w:rPr>
        <w:t xml:space="preserve">název subjektu : </w:t>
      </w:r>
      <w:r w:rsidR="00000000">
        <w:rPr>
          <w:rFonts w:ascii="Tahoma" w:hAnsi="Tahoma"/>
          <w:b/>
          <w:color w:val="000000"/>
          <w:sz w:val="16"/>
          <w:lang w:val="cs-CZ"/>
        </w:rPr>
        <w:t>IČ :</w:t>
      </w:r>
    </w:p>
    <w:p w14:paraId="0489F810" w14:textId="77777777" w:rsidR="00A1522A" w:rsidRDefault="00000000">
      <w:pPr>
        <w:spacing w:before="108" w:line="243" w:lineRule="exact"/>
        <w:ind w:right="144"/>
        <w:rPr>
          <w:rFonts w:ascii="Tahoma" w:hAnsi="Tahoma"/>
          <w:b/>
          <w:color w:val="000000"/>
          <w:spacing w:val="-2"/>
          <w:sz w:val="16"/>
          <w:lang w:val="cs-CZ"/>
        </w:rPr>
      </w:pPr>
      <w:r>
        <w:rPr>
          <w:rFonts w:ascii="Tahoma" w:hAnsi="Tahoma"/>
          <w:b/>
          <w:color w:val="000000"/>
          <w:spacing w:val="-2"/>
          <w:sz w:val="16"/>
          <w:lang w:val="cs-CZ"/>
        </w:rPr>
        <w:t xml:space="preserve">spisová značka : </w:t>
      </w:r>
      <w:r>
        <w:rPr>
          <w:rFonts w:ascii="Tahoma" w:hAnsi="Tahoma"/>
          <w:b/>
          <w:color w:val="000000"/>
          <w:sz w:val="16"/>
          <w:lang w:val="cs-CZ"/>
        </w:rPr>
        <w:t>DIČ</w:t>
      </w:r>
    </w:p>
    <w:p w14:paraId="3BFE3808" w14:textId="77777777" w:rsidR="00A1522A" w:rsidRDefault="00000000">
      <w:pPr>
        <w:spacing w:before="108" w:line="238" w:lineRule="exact"/>
        <w:ind w:right="144"/>
        <w:rPr>
          <w:rFonts w:ascii="Tahoma" w:hAnsi="Tahoma"/>
          <w:b/>
          <w:color w:val="000000"/>
          <w:spacing w:val="-3"/>
          <w:sz w:val="16"/>
          <w:lang w:val="cs-CZ"/>
        </w:rPr>
      </w:pPr>
      <w:r>
        <w:rPr>
          <w:rFonts w:ascii="Tahoma" w:hAnsi="Tahoma"/>
          <w:b/>
          <w:color w:val="000000"/>
          <w:spacing w:val="-3"/>
          <w:sz w:val="16"/>
          <w:lang w:val="cs-CZ"/>
        </w:rPr>
        <w:t xml:space="preserve">jednající osoba : </w:t>
      </w:r>
      <w:r>
        <w:rPr>
          <w:rFonts w:ascii="Tahoma" w:hAnsi="Tahoma"/>
          <w:b/>
          <w:color w:val="000000"/>
          <w:sz w:val="16"/>
          <w:lang w:val="cs-CZ"/>
        </w:rPr>
        <w:t>sídlo :</w:t>
      </w:r>
    </w:p>
    <w:p w14:paraId="22B869EB" w14:textId="77777777" w:rsidR="00A1522A" w:rsidRDefault="00000000">
      <w:pPr>
        <w:spacing w:before="108" w:line="196" w:lineRule="exact"/>
        <w:rPr>
          <w:rFonts w:ascii="Tahoma" w:hAnsi="Tahoma"/>
          <w:b/>
          <w:color w:val="000000"/>
          <w:spacing w:val="-4"/>
          <w:sz w:val="16"/>
          <w:lang w:val="cs-CZ"/>
        </w:rPr>
      </w:pPr>
      <w:r>
        <w:rPr>
          <w:rFonts w:ascii="Tahoma" w:hAnsi="Tahoma"/>
          <w:b/>
          <w:color w:val="000000"/>
          <w:spacing w:val="-4"/>
          <w:sz w:val="16"/>
          <w:lang w:val="cs-CZ"/>
        </w:rPr>
        <w:t>bankovní spojení :</w:t>
      </w:r>
    </w:p>
    <w:p w14:paraId="17C41C23" w14:textId="77777777" w:rsidR="00A1522A" w:rsidRDefault="00000000">
      <w:pPr>
        <w:spacing w:before="72" w:line="190" w:lineRule="exact"/>
        <w:ind w:right="432"/>
        <w:rPr>
          <w:rFonts w:ascii="Tahoma" w:hAnsi="Tahoma"/>
          <w:b/>
          <w:color w:val="000000"/>
          <w:spacing w:val="7"/>
          <w:sz w:val="16"/>
          <w:lang w:val="cs-CZ"/>
        </w:rPr>
      </w:pPr>
      <w:r>
        <w:rPr>
          <w:rFonts w:ascii="Tahoma" w:hAnsi="Tahoma"/>
          <w:b/>
          <w:color w:val="000000"/>
          <w:spacing w:val="7"/>
          <w:sz w:val="16"/>
          <w:lang w:val="cs-CZ"/>
        </w:rPr>
        <w:t xml:space="preserve">adresa pro </w:t>
      </w:r>
      <w:r>
        <w:rPr>
          <w:rFonts w:ascii="Tahoma" w:hAnsi="Tahoma"/>
          <w:b/>
          <w:color w:val="000000"/>
          <w:sz w:val="16"/>
          <w:lang w:val="cs-CZ"/>
        </w:rPr>
        <w:t>el. doručení:</w:t>
      </w:r>
    </w:p>
    <w:p w14:paraId="5978344B" w14:textId="77777777" w:rsidR="00A1522A" w:rsidRDefault="00000000">
      <w:pPr>
        <w:spacing w:before="108" w:line="225" w:lineRule="exact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>Zákazník</w:t>
      </w:r>
    </w:p>
    <w:p w14:paraId="737B0952" w14:textId="77777777" w:rsidR="00A1522A" w:rsidRDefault="00000000">
      <w:pPr>
        <w:spacing w:before="180" w:line="240" w:lineRule="exact"/>
        <w:ind w:right="216"/>
        <w:rPr>
          <w:rFonts w:ascii="Tahoma" w:hAnsi="Tahoma"/>
          <w:b/>
          <w:color w:val="000000"/>
          <w:spacing w:val="-1"/>
          <w:sz w:val="16"/>
          <w:lang w:val="cs-CZ"/>
        </w:rPr>
      </w:pPr>
      <w:r>
        <w:rPr>
          <w:rFonts w:ascii="Tahoma" w:hAnsi="Tahoma"/>
          <w:b/>
          <w:color w:val="000000"/>
          <w:spacing w:val="-1"/>
          <w:sz w:val="16"/>
          <w:lang w:val="cs-CZ"/>
        </w:rPr>
        <w:t xml:space="preserve">název subjektu </w:t>
      </w:r>
      <w:r>
        <w:rPr>
          <w:rFonts w:ascii="Tahoma" w:hAnsi="Tahoma"/>
          <w:b/>
          <w:color w:val="000000"/>
          <w:sz w:val="16"/>
          <w:lang w:val="cs-CZ"/>
        </w:rPr>
        <w:t>IČ :</w:t>
      </w:r>
    </w:p>
    <w:p w14:paraId="52217417" w14:textId="77777777" w:rsidR="00A1522A" w:rsidRDefault="00000000">
      <w:pPr>
        <w:spacing w:before="108" w:line="242" w:lineRule="exact"/>
        <w:ind w:right="144"/>
        <w:rPr>
          <w:rFonts w:ascii="Tahoma" w:hAnsi="Tahoma"/>
          <w:b/>
          <w:color w:val="000000"/>
          <w:spacing w:val="-2"/>
          <w:sz w:val="16"/>
          <w:lang w:val="cs-CZ"/>
        </w:rPr>
      </w:pPr>
      <w:r>
        <w:rPr>
          <w:rFonts w:ascii="Tahoma" w:hAnsi="Tahoma"/>
          <w:b/>
          <w:color w:val="000000"/>
          <w:spacing w:val="-2"/>
          <w:sz w:val="16"/>
          <w:lang w:val="cs-CZ"/>
        </w:rPr>
        <w:t xml:space="preserve">spisová značka : </w:t>
      </w:r>
      <w:r>
        <w:rPr>
          <w:rFonts w:ascii="Tahoma" w:hAnsi="Tahoma"/>
          <w:b/>
          <w:color w:val="000000"/>
          <w:sz w:val="16"/>
          <w:lang w:val="cs-CZ"/>
        </w:rPr>
        <w:t>DIČ :</w:t>
      </w:r>
    </w:p>
    <w:p w14:paraId="686F865F" w14:textId="77777777" w:rsidR="00A1522A" w:rsidRDefault="00000000">
      <w:pPr>
        <w:spacing w:before="108" w:line="240" w:lineRule="exact"/>
        <w:ind w:right="144"/>
        <w:rPr>
          <w:rFonts w:ascii="Tahoma" w:hAnsi="Tahoma"/>
          <w:b/>
          <w:color w:val="000000"/>
          <w:spacing w:val="-3"/>
          <w:sz w:val="16"/>
          <w:lang w:val="cs-CZ"/>
        </w:rPr>
      </w:pPr>
      <w:r>
        <w:rPr>
          <w:rFonts w:ascii="Tahoma" w:hAnsi="Tahoma"/>
          <w:b/>
          <w:color w:val="000000"/>
          <w:spacing w:val="-3"/>
          <w:sz w:val="16"/>
          <w:lang w:val="cs-CZ"/>
        </w:rPr>
        <w:t xml:space="preserve">jednající osoba : </w:t>
      </w:r>
      <w:r>
        <w:rPr>
          <w:rFonts w:ascii="Tahoma" w:hAnsi="Tahoma"/>
          <w:b/>
          <w:color w:val="000000"/>
          <w:sz w:val="16"/>
          <w:lang w:val="cs-CZ"/>
        </w:rPr>
        <w:t>sídlo :</w:t>
      </w:r>
    </w:p>
    <w:p w14:paraId="1982D98F" w14:textId="77777777" w:rsidR="00A1522A" w:rsidRDefault="00000000">
      <w:pPr>
        <w:spacing w:before="108"/>
        <w:rPr>
          <w:rFonts w:ascii="Tahoma" w:hAnsi="Tahoma"/>
          <w:b/>
          <w:color w:val="000000"/>
          <w:spacing w:val="-4"/>
          <w:sz w:val="16"/>
          <w:lang w:val="cs-CZ"/>
        </w:rPr>
      </w:pPr>
      <w:r>
        <w:rPr>
          <w:rFonts w:ascii="Tahoma" w:hAnsi="Tahoma"/>
          <w:b/>
          <w:color w:val="000000"/>
          <w:spacing w:val="-4"/>
          <w:sz w:val="16"/>
          <w:lang w:val="cs-CZ"/>
        </w:rPr>
        <w:t>bankovní spojení :</w:t>
      </w:r>
    </w:p>
    <w:p w14:paraId="4BE0FDC4" w14:textId="77777777" w:rsidR="00A1522A" w:rsidRDefault="00000000">
      <w:pPr>
        <w:spacing w:line="196" w:lineRule="exact"/>
        <w:rPr>
          <w:rFonts w:ascii="Verdana" w:hAnsi="Verdana"/>
          <w:color w:val="000000"/>
          <w:spacing w:val="-2"/>
          <w:sz w:val="16"/>
          <w:lang w:val="cs-CZ"/>
        </w:rPr>
      </w:pPr>
      <w:r>
        <w:br w:type="column"/>
      </w:r>
      <w:r>
        <w:rPr>
          <w:rFonts w:ascii="Verdana" w:hAnsi="Verdana"/>
          <w:color w:val="000000"/>
          <w:spacing w:val="-2"/>
          <w:sz w:val="16"/>
          <w:lang w:val="cs-CZ"/>
        </w:rPr>
        <w:t>Stavebniny DEK a.s.</w:t>
      </w:r>
    </w:p>
    <w:p w14:paraId="11743899" w14:textId="77777777" w:rsidR="00A1522A" w:rsidRDefault="00000000">
      <w:pPr>
        <w:spacing w:before="72" w:line="160" w:lineRule="exact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>03748600</w:t>
      </w:r>
    </w:p>
    <w:p w14:paraId="32AC0ABE" w14:textId="77777777" w:rsidR="00A1522A" w:rsidRDefault="00000000">
      <w:pPr>
        <w:spacing w:before="108" w:line="242" w:lineRule="exact"/>
        <w:ind w:right="576"/>
        <w:rPr>
          <w:rFonts w:ascii="Verdana" w:hAnsi="Verdana"/>
          <w:color w:val="000000"/>
          <w:spacing w:val="-5"/>
          <w:sz w:val="16"/>
          <w:lang w:val="cs-CZ"/>
        </w:rPr>
      </w:pPr>
      <w:r>
        <w:rPr>
          <w:rFonts w:ascii="Verdana" w:hAnsi="Verdana"/>
          <w:color w:val="000000"/>
          <w:spacing w:val="-5"/>
          <w:sz w:val="16"/>
          <w:lang w:val="cs-CZ"/>
        </w:rPr>
        <w:t xml:space="preserve">1 - Městský soud v Praze, Eš 20412 </w:t>
      </w:r>
      <w:r>
        <w:rPr>
          <w:rFonts w:ascii="Verdana" w:hAnsi="Verdana"/>
          <w:color w:val="000000"/>
          <w:sz w:val="16"/>
          <w:lang w:val="cs-CZ"/>
        </w:rPr>
        <w:t>CZ699000797</w:t>
      </w:r>
    </w:p>
    <w:p w14:paraId="0D24E79B" w14:textId="77777777" w:rsidR="00A1522A" w:rsidRDefault="00000000">
      <w:pPr>
        <w:spacing w:before="108" w:line="200" w:lineRule="exact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>Tymeš Jiří</w:t>
      </w:r>
    </w:p>
    <w:p w14:paraId="5BD5CAD9" w14:textId="77777777" w:rsidR="00A1522A" w:rsidRDefault="00000000">
      <w:pPr>
        <w:spacing w:before="72" w:line="262" w:lineRule="exact"/>
        <w:rPr>
          <w:rFonts w:ascii="Verdana" w:hAnsi="Verdana"/>
          <w:color w:val="000000"/>
          <w:spacing w:val="-8"/>
          <w:sz w:val="16"/>
          <w:lang w:val="cs-CZ"/>
        </w:rPr>
      </w:pPr>
      <w:r>
        <w:rPr>
          <w:rFonts w:ascii="Verdana" w:hAnsi="Verdana"/>
          <w:color w:val="000000"/>
          <w:spacing w:val="-8"/>
          <w:sz w:val="16"/>
          <w:lang w:val="cs-CZ"/>
        </w:rPr>
        <w:t xml:space="preserve">Tiskařská 257 / 10 , PSČ: 108 00 , Praha 10 </w:t>
      </w:r>
      <w:r>
        <w:rPr>
          <w:rFonts w:ascii="Verdana" w:hAnsi="Verdana"/>
          <w:color w:val="000000"/>
          <w:spacing w:val="-4"/>
          <w:sz w:val="16"/>
          <w:lang w:val="cs-CZ"/>
        </w:rPr>
        <w:t>uvedeno na faktuře</w:t>
      </w:r>
    </w:p>
    <w:p w14:paraId="33D3C0BF" w14:textId="77777777" w:rsidR="00A1522A" w:rsidRDefault="00000000">
      <w:pPr>
        <w:spacing w:before="108" w:line="203" w:lineRule="exact"/>
        <w:rPr>
          <w:rFonts w:ascii="Verdana" w:hAnsi="Verdana"/>
          <w:color w:val="000000"/>
          <w:sz w:val="16"/>
          <w:lang w:val="cs-CZ"/>
        </w:rPr>
      </w:pPr>
      <w:hyperlink r:id="rId7">
        <w:r>
          <w:rPr>
            <w:rFonts w:ascii="Verdana" w:hAnsi="Verdana"/>
            <w:color w:val="0000FF"/>
            <w:sz w:val="16"/>
            <w:u w:val="single"/>
            <w:lang w:val="cs-CZ"/>
          </w:rPr>
          <w:t>info@dek.cz</w:t>
        </w:r>
      </w:hyperlink>
    </w:p>
    <w:p w14:paraId="5D963807" w14:textId="77777777" w:rsidR="00A1522A" w:rsidRDefault="00000000">
      <w:pPr>
        <w:spacing w:before="504" w:line="243" w:lineRule="exact"/>
        <w:ind w:right="864"/>
        <w:rPr>
          <w:rFonts w:ascii="Verdana" w:hAnsi="Verdana"/>
          <w:color w:val="000000"/>
          <w:spacing w:val="-8"/>
          <w:sz w:val="16"/>
          <w:lang w:val="cs-CZ"/>
        </w:rPr>
      </w:pPr>
      <w:r>
        <w:rPr>
          <w:rFonts w:ascii="Verdana" w:hAnsi="Verdana"/>
          <w:color w:val="000000"/>
          <w:spacing w:val="-8"/>
          <w:sz w:val="16"/>
          <w:lang w:val="cs-CZ"/>
        </w:rPr>
        <w:t xml:space="preserve">Sportovní zařízení města Příbram </w:t>
      </w:r>
      <w:r>
        <w:rPr>
          <w:rFonts w:ascii="Verdana" w:hAnsi="Verdana"/>
          <w:color w:val="000000"/>
          <w:sz w:val="16"/>
          <w:lang w:val="cs-CZ"/>
        </w:rPr>
        <w:t>71217975</w:t>
      </w:r>
    </w:p>
    <w:p w14:paraId="66F039CF" w14:textId="77777777" w:rsidR="00A1522A" w:rsidRDefault="00000000">
      <w:pPr>
        <w:tabs>
          <w:tab w:val="right" w:pos="2901"/>
        </w:tabs>
        <w:spacing w:before="108" w:line="203" w:lineRule="exact"/>
        <w:rPr>
          <w:rFonts w:ascii="Tahoma" w:hAnsi="Tahoma"/>
          <w:b/>
          <w:color w:val="000000"/>
          <w:spacing w:val="-6"/>
          <w:sz w:val="16"/>
          <w:lang w:val="cs-CZ"/>
        </w:rPr>
      </w:pPr>
      <w:r>
        <w:rPr>
          <w:rFonts w:ascii="Tahoma" w:hAnsi="Tahoma"/>
          <w:b/>
          <w:color w:val="000000"/>
          <w:spacing w:val="-6"/>
          <w:sz w:val="16"/>
          <w:lang w:val="cs-CZ"/>
        </w:rPr>
        <w:t xml:space="preserve">1 - </w:t>
      </w:r>
      <w:r>
        <w:rPr>
          <w:rFonts w:ascii="Verdana" w:hAnsi="Verdana"/>
          <w:color w:val="000000"/>
          <w:spacing w:val="-6"/>
          <w:sz w:val="16"/>
          <w:lang w:val="cs-CZ"/>
        </w:rPr>
        <w:t>Městský soud v Praze, Pr</w:t>
      </w:r>
      <w:r>
        <w:rPr>
          <w:rFonts w:ascii="Verdana" w:hAnsi="Verdana"/>
          <w:color w:val="000000"/>
          <w:spacing w:val="-6"/>
          <w:sz w:val="16"/>
          <w:lang w:val="cs-CZ"/>
        </w:rPr>
        <w:tab/>
      </w:r>
      <w:r>
        <w:rPr>
          <w:rFonts w:ascii="Verdana" w:hAnsi="Verdana"/>
          <w:color w:val="000000"/>
          <w:sz w:val="16"/>
          <w:lang w:val="cs-CZ"/>
        </w:rPr>
        <w:t>1062</w:t>
      </w:r>
    </w:p>
    <w:p w14:paraId="28E6AF2A" w14:textId="77777777" w:rsidR="00A1522A" w:rsidRDefault="00000000">
      <w:pPr>
        <w:spacing w:before="72" w:line="167" w:lineRule="exact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>CZ71217975</w:t>
      </w:r>
    </w:p>
    <w:p w14:paraId="34DAA67D" w14:textId="77777777" w:rsidR="00A1522A" w:rsidRDefault="00000000">
      <w:pPr>
        <w:spacing w:before="108" w:line="200" w:lineRule="exact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>Mgr. Jan Slaba</w:t>
      </w:r>
    </w:p>
    <w:p w14:paraId="4331E725" w14:textId="77777777" w:rsidR="00A1522A" w:rsidRDefault="00000000">
      <w:pPr>
        <w:spacing w:before="72" w:after="540" w:line="256" w:lineRule="exact"/>
        <w:ind w:right="432"/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 xml:space="preserve">Legionářů 378 , PSČ: 26101 , Příbram </w:t>
      </w:r>
      <w:r>
        <w:rPr>
          <w:rFonts w:ascii="Verdana" w:hAnsi="Verdana"/>
          <w:color w:val="000000"/>
          <w:spacing w:val="-4"/>
          <w:sz w:val="16"/>
          <w:lang w:val="cs-CZ"/>
        </w:rPr>
        <w:t>uvedeno na faktuře</w:t>
      </w:r>
    </w:p>
    <w:p w14:paraId="6C7D5932" w14:textId="77777777" w:rsidR="00A1522A" w:rsidRDefault="00A1522A">
      <w:pPr>
        <w:sectPr w:rsidR="00A1522A">
          <w:type w:val="continuous"/>
          <w:pgSz w:w="11918" w:h="16854"/>
          <w:pgMar w:top="2030" w:right="5758" w:bottom="850" w:left="793" w:header="720" w:footer="720" w:gutter="0"/>
          <w:cols w:num="2" w:space="0" w:equalWidth="0">
            <w:col w:w="1498" w:space="371"/>
            <w:col w:w="3438" w:space="0"/>
          </w:cols>
        </w:sectPr>
      </w:pPr>
    </w:p>
    <w:p w14:paraId="1FD3BC71" w14:textId="582B975F" w:rsidR="00A1522A" w:rsidRDefault="0072038C">
      <w:pPr>
        <w:tabs>
          <w:tab w:val="right" w:pos="3395"/>
        </w:tabs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A27CE" wp14:editId="4A9F311A">
                <wp:simplePos x="0" y="0"/>
                <wp:positionH relativeFrom="column">
                  <wp:posOffset>1152525</wp:posOffset>
                </wp:positionH>
                <wp:positionV relativeFrom="paragraph">
                  <wp:posOffset>2153285</wp:posOffset>
                </wp:positionV>
                <wp:extent cx="0" cy="567690"/>
                <wp:effectExtent l="17780" t="18415" r="10795" b="13970"/>
                <wp:wrapNone/>
                <wp:docPr id="94723165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69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AC9DA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169.55pt" to="90.75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" strokecolor="#080808" strokeweight="1.6pt"/>
            </w:pict>
          </mc:Fallback>
        </mc:AlternateContent>
      </w:r>
      <w:r w:rsidR="00000000">
        <w:rPr>
          <w:rFonts w:ascii="Tahoma" w:hAnsi="Tahoma"/>
          <w:b/>
          <w:color w:val="000000"/>
          <w:sz w:val="16"/>
          <w:lang w:val="cs-CZ"/>
        </w:rPr>
        <w:t>adresa pro</w:t>
      </w:r>
      <w:r w:rsidR="00000000">
        <w:rPr>
          <w:rFonts w:ascii="Tahoma" w:hAnsi="Tahoma"/>
          <w:b/>
          <w:color w:val="000000"/>
          <w:sz w:val="16"/>
          <w:lang w:val="cs-CZ"/>
        </w:rPr>
        <w:tab/>
      </w:r>
      <w:hyperlink r:id="rId8">
        <w:r w:rsidR="00000000">
          <w:rPr>
            <w:rFonts w:ascii="Verdana" w:hAnsi="Verdana"/>
            <w:color w:val="0000FF"/>
            <w:sz w:val="16"/>
            <w:u w:val="single"/>
            <w:lang w:val="cs-CZ"/>
          </w:rPr>
          <w:t>kozchorska@pb.cz</w:t>
        </w:r>
      </w:hyperlink>
    </w:p>
    <w:p w14:paraId="18F0F679" w14:textId="77777777" w:rsidR="00A1522A" w:rsidRDefault="00000000">
      <w:pPr>
        <w:spacing w:line="208" w:lineRule="auto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el. doručení:</w:t>
      </w:r>
    </w:p>
    <w:p w14:paraId="6F2C3501" w14:textId="77777777" w:rsidR="00A1522A" w:rsidRDefault="00000000">
      <w:pPr>
        <w:spacing w:after="72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>předmět rámcové smlouvy</w:t>
      </w:r>
    </w:p>
    <w:p w14:paraId="0DFA5849" w14:textId="6BAB226D" w:rsidR="00A1522A" w:rsidRDefault="0072038C">
      <w:pPr>
        <w:spacing w:before="108" w:line="288" w:lineRule="auto"/>
        <w:ind w:right="144"/>
        <w:rPr>
          <w:rFonts w:ascii="Arial" w:hAnsi="Arial"/>
          <w:color w:val="000000"/>
          <w:spacing w:val="3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5C15C" wp14:editId="21A9017F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55435" cy="0"/>
                <wp:effectExtent l="17780" t="15240" r="13335" b="13335"/>
                <wp:wrapNone/>
                <wp:docPr id="18108630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6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A4D1B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524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" strokecolor="#060606" strokeweight="1.45pt"/>
            </w:pict>
          </mc:Fallback>
        </mc:AlternateContent>
      </w:r>
      <w:r w:rsidR="00000000">
        <w:rPr>
          <w:rFonts w:ascii="Arial" w:hAnsi="Arial"/>
          <w:color w:val="000000"/>
          <w:spacing w:val="3"/>
          <w:sz w:val="15"/>
          <w:lang w:val="cs-CZ"/>
        </w:rPr>
        <w:t xml:space="preserve">Předmětem této rámcové smlouvy je vytvoření závazku smluvních stran, použít pro budoucí dílčí smlouvy přiložené smluvní ujednání, které tvoří </w:t>
      </w:r>
      <w:r w:rsidR="00000000">
        <w:rPr>
          <w:rFonts w:ascii="Arial" w:hAnsi="Arial"/>
          <w:color w:val="000000"/>
          <w:spacing w:val="4"/>
          <w:sz w:val="15"/>
          <w:lang w:val="cs-CZ"/>
        </w:rPr>
        <w:t xml:space="preserve">nedílnou součást této rámcové smlouvy a je označené jako " Všeobecné smluvní podmínky k dfičím smlouvám uzavíraným na základě rámcové </w:t>
      </w:r>
      <w:r w:rsidR="00000000">
        <w:rPr>
          <w:rFonts w:ascii="Arial" w:hAnsi="Arial"/>
          <w:color w:val="000000"/>
          <w:spacing w:val="2"/>
          <w:sz w:val="15"/>
          <w:lang w:val="cs-CZ"/>
        </w:rPr>
        <w:t xml:space="preserve">smlouvy společnosti Stavebniny DEK a.s." (dále Všeobecné smluvní podmínky). Dílčí kupní, případně smlouva o podnikatelském pronájmu, bude </w:t>
      </w:r>
      <w:r w:rsidR="00000000">
        <w:rPr>
          <w:rFonts w:ascii="Arial" w:hAnsi="Arial"/>
          <w:color w:val="000000"/>
          <w:spacing w:val="3"/>
          <w:sz w:val="15"/>
          <w:lang w:val="cs-CZ"/>
        </w:rPr>
        <w:t xml:space="preserve">obsahovat, označení smluvních stran, vymezení předmětu kupní nebo nájemní smlouvy, konkrétní cenu a splatnost závazku vzniklého z dilči kupní </w:t>
      </w:r>
      <w:r w:rsidR="00000000">
        <w:rPr>
          <w:rFonts w:ascii="Arial" w:hAnsi="Arial"/>
          <w:color w:val="000000"/>
          <w:spacing w:val="1"/>
          <w:sz w:val="15"/>
          <w:lang w:val="cs-CZ"/>
        </w:rPr>
        <w:t xml:space="preserve">nebo nájemní smlouvy. V ostatním se dílčí kupní smlouvy budou řídit Všeobecnými smluvními podmínkami z této rámcové smlouvy. Smluvní strany se </w:t>
      </w:r>
      <w:r w:rsidR="00000000">
        <w:rPr>
          <w:rFonts w:ascii="Arial" w:hAnsi="Arial"/>
          <w:color w:val="000000"/>
          <w:spacing w:val="2"/>
          <w:sz w:val="15"/>
          <w:lang w:val="cs-CZ"/>
        </w:rPr>
        <w:t xml:space="preserve">tímto zavazují, že budou své následné dílčí smlouvy ve smluvních ujednáních a navazujících právních jednáních podřizovat smluvním podmínkám </w:t>
      </w:r>
      <w:r w:rsidR="00000000">
        <w:rPr>
          <w:rFonts w:ascii="Arial" w:hAnsi="Arial"/>
          <w:color w:val="000000"/>
          <w:spacing w:val="4"/>
          <w:sz w:val="15"/>
          <w:lang w:val="cs-CZ"/>
        </w:rPr>
        <w:t xml:space="preserve">obsaženým v této rámcové smlouvě a Všeobecných smluvních podmínkách. Pro dílčí smlouvy uzavírané s Dodavatelem jsou vyloučeny jakékoliv </w:t>
      </w:r>
      <w:r w:rsidR="00000000">
        <w:rPr>
          <w:rFonts w:ascii="Arial" w:hAnsi="Arial"/>
          <w:color w:val="000000"/>
          <w:spacing w:val="2"/>
          <w:sz w:val="15"/>
          <w:lang w:val="cs-CZ"/>
        </w:rPr>
        <w:t>jiné smluvní podmínky, zejména smluvní podmínky Zákazníka navržené přímo či odkazem.</w:t>
      </w:r>
    </w:p>
    <w:p w14:paraId="581991CE" w14:textId="61DB5F14" w:rsidR="00A1522A" w:rsidRDefault="0072038C">
      <w:pPr>
        <w:spacing w:before="360"/>
        <w:rPr>
          <w:rFonts w:ascii="Tahoma" w:hAnsi="Tahoma"/>
          <w:b/>
          <w:color w:val="00000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7B0C1" wp14:editId="7EBADDC9">
                <wp:simplePos x="0" y="0"/>
                <wp:positionH relativeFrom="column">
                  <wp:posOffset>41275</wp:posOffset>
                </wp:positionH>
                <wp:positionV relativeFrom="paragraph">
                  <wp:posOffset>418465</wp:posOffset>
                </wp:positionV>
                <wp:extent cx="6614160" cy="0"/>
                <wp:effectExtent l="11430" t="12065" r="13335" b="16510"/>
                <wp:wrapNone/>
                <wp:docPr id="168955204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6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66B3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32.95pt" to="524.0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" strokecolor="#060606" strokeweight="1.45pt"/>
            </w:pict>
          </mc:Fallback>
        </mc:AlternateContent>
      </w:r>
      <w:r w:rsidR="00000000">
        <w:rPr>
          <w:rFonts w:ascii="Tahoma" w:hAnsi="Tahoma"/>
          <w:b/>
          <w:color w:val="000000"/>
          <w:lang w:val="cs-CZ"/>
        </w:rPr>
        <w:t>základní nastavení ceny, doby splatnosti, frekvence fakturace v dílčích smlouvách</w:t>
      </w:r>
    </w:p>
    <w:p w14:paraId="67FB68E5" w14:textId="104C113D" w:rsidR="00A1522A" w:rsidRDefault="0072038C">
      <w:pPr>
        <w:spacing w:before="36" w:after="720" w:line="280" w:lineRule="auto"/>
        <w:ind w:left="72" w:right="144"/>
        <w:rPr>
          <w:rFonts w:ascii="Verdana" w:hAnsi="Verdana"/>
          <w:b/>
          <w:color w:val="000000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8E496C9" wp14:editId="0B8534ED">
                <wp:simplePos x="0" y="0"/>
                <wp:positionH relativeFrom="page">
                  <wp:posOffset>503555</wp:posOffset>
                </wp:positionH>
                <wp:positionV relativeFrom="page">
                  <wp:posOffset>7058025</wp:posOffset>
                </wp:positionV>
                <wp:extent cx="6654800" cy="897890"/>
                <wp:effectExtent l="8255" t="9525" r="13970" b="6985"/>
                <wp:wrapSquare wrapText="bothSides"/>
                <wp:docPr id="1980804401" name="Text Box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5FFFEF" w14:textId="77777777" w:rsidR="00A1522A" w:rsidRDefault="00A152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96C9" id="Text Box -1023" o:spid="_x0000_s1027" type="#_x0000_t202" style="position:absolute;left:0;text-align:left;margin-left:39.65pt;margin-top:555.75pt;width:524pt;height:70.7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" filled="f">
                <v:textbox inset="0,0,0,0">
                  <w:txbxContent>
                    <w:p w14:paraId="1B5FFFEF" w14:textId="77777777" w:rsidR="00A1522A" w:rsidRDefault="00A1522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79591D" wp14:editId="7F8CB7DF">
                <wp:simplePos x="0" y="0"/>
                <wp:positionH relativeFrom="page">
                  <wp:posOffset>547370</wp:posOffset>
                </wp:positionH>
                <wp:positionV relativeFrom="page">
                  <wp:posOffset>7150100</wp:posOffset>
                </wp:positionV>
                <wp:extent cx="889000" cy="279400"/>
                <wp:effectExtent l="4445" t="0" r="1905" b="0"/>
                <wp:wrapSquare wrapText="bothSides"/>
                <wp:docPr id="19201362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EC8F9" w14:textId="77777777" w:rsidR="00A1522A" w:rsidRDefault="00000000">
                            <w:pPr>
                              <w:spacing w:after="144"/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kupní cena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9591D" id="Text Box 21" o:spid="_x0000_s1028" type="#_x0000_t202" style="position:absolute;left:0;text-align:left;margin-left:43.1pt;margin-top:563pt;width:70pt;height:22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" filled="f" stroked="f">
                <v:textbox inset="0,0,0,0">
                  <w:txbxContent>
                    <w:p w14:paraId="4DBEC8F9" w14:textId="77777777" w:rsidR="00A1522A" w:rsidRDefault="00000000">
                      <w:pPr>
                        <w:spacing w:after="144"/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  <w:t>kupní cena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E5C7AF0" wp14:editId="74FDC4BC">
                <wp:simplePos x="0" y="0"/>
                <wp:positionH relativeFrom="page">
                  <wp:posOffset>547370</wp:posOffset>
                </wp:positionH>
                <wp:positionV relativeFrom="page">
                  <wp:posOffset>7429500</wp:posOffset>
                </wp:positionV>
                <wp:extent cx="889000" cy="306070"/>
                <wp:effectExtent l="4445" t="0" r="1905" b="0"/>
                <wp:wrapSquare wrapText="bothSides"/>
                <wp:docPr id="18923414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D8475" w14:textId="77777777" w:rsidR="00A1522A" w:rsidRDefault="00000000">
                            <w:pPr>
                              <w:spacing w:line="238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 xml:space="preserve">splatnost :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>frekvence faktur: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7AF0" id="Text Box 20" o:spid="_x0000_s1029" type="#_x0000_t202" style="position:absolute;left:0;text-align:left;margin-left:43.1pt;margin-top:585pt;width:70pt;height:24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" filled="f" stroked="f">
                <v:textbox inset="0,0,0,0">
                  <w:txbxContent>
                    <w:p w14:paraId="0A8D8475" w14:textId="77777777" w:rsidR="00A1522A" w:rsidRDefault="00000000">
                      <w:pPr>
                        <w:spacing w:line="238" w:lineRule="exact"/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  <w:t xml:space="preserve">splatnost :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6"/>
                          <w:lang w:val="cs-CZ"/>
                        </w:rPr>
                        <w:t>frekvence faktur: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0CE51505" wp14:editId="52BDCA5C">
                <wp:simplePos x="0" y="0"/>
                <wp:positionH relativeFrom="page">
                  <wp:posOffset>1720215</wp:posOffset>
                </wp:positionH>
                <wp:positionV relativeFrom="page">
                  <wp:posOffset>7150100</wp:posOffset>
                </wp:positionV>
                <wp:extent cx="3010535" cy="585470"/>
                <wp:effectExtent l="0" t="0" r="3175" b="0"/>
                <wp:wrapSquare wrapText="bothSides"/>
                <wp:docPr id="18507337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42EFA" w14:textId="77777777" w:rsidR="00A1522A" w:rsidRDefault="00000000">
                            <w:pPr>
                              <w:spacing w:line="204" w:lineRule="exact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>viz bod VIII. Všeobecných smluvních podmínek prodávajícího</w:t>
                            </w:r>
                          </w:p>
                          <w:p w14:paraId="0E2AEBFD" w14:textId="77777777" w:rsidR="00A1522A" w:rsidRDefault="00000000">
                            <w:pPr>
                              <w:spacing w:before="144" w:after="72" w:line="243" w:lineRule="exact"/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14 dnů ode dne dodání (uskutečnění zdanitelného pinění)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6"/>
                                <w:lang w:val="cs-CZ"/>
                              </w:rPr>
                              <w:t>Jednou za týden Všechny najednou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51505" id="Text Box 19" o:spid="_x0000_s1030" type="#_x0000_t202" style="position:absolute;left:0;text-align:left;margin-left:135.45pt;margin-top:563pt;width:237.05pt;height:46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" filled="f" stroked="f">
                <v:textbox inset="0,0,0,0">
                  <w:txbxContent>
                    <w:p w14:paraId="33242EFA" w14:textId="77777777" w:rsidR="00A1522A" w:rsidRDefault="00000000">
                      <w:pPr>
                        <w:spacing w:line="204" w:lineRule="exact"/>
                        <w:rPr>
                          <w:rFonts w:ascii="Verdana" w:hAnsi="Verdana"/>
                          <w:color w:val="000000"/>
                          <w:spacing w:val="-4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4"/>
                          <w:sz w:val="16"/>
                          <w:lang w:val="cs-CZ"/>
                        </w:rPr>
                        <w:t>viz bod VIII. Všeobecných smluvních podmínek prodávajícího</w:t>
                      </w:r>
                    </w:p>
                    <w:p w14:paraId="0E2AEBFD" w14:textId="77777777" w:rsidR="00A1522A" w:rsidRDefault="00000000">
                      <w:pPr>
                        <w:spacing w:before="144" w:after="72" w:line="243" w:lineRule="exact"/>
                        <w:rPr>
                          <w:rFonts w:ascii="Verdana" w:hAnsi="Verdana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14 dnů ode dne dodání (uskutečnění zdanitelného pinění) </w:t>
                      </w:r>
                      <w:r>
                        <w:rPr>
                          <w:rFonts w:ascii="Verdana" w:hAnsi="Verdana"/>
                          <w:color w:val="000000"/>
                          <w:spacing w:val="1"/>
                          <w:sz w:val="16"/>
                          <w:lang w:val="cs-CZ"/>
                        </w:rPr>
                        <w:t>Jednou za týden Všechny najednou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40D66" wp14:editId="674F7181">
                <wp:simplePos x="0" y="0"/>
                <wp:positionH relativeFrom="page">
                  <wp:posOffset>547370</wp:posOffset>
                </wp:positionH>
                <wp:positionV relativeFrom="page">
                  <wp:posOffset>7966710</wp:posOffset>
                </wp:positionV>
                <wp:extent cx="6611620" cy="0"/>
                <wp:effectExtent l="13970" t="13335" r="13335" b="15240"/>
                <wp:wrapNone/>
                <wp:docPr id="15818828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162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6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BD0B" id="Line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1pt,627.3pt" to="563.7pt,6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" strokecolor="#060606" strokeweight="1.6pt">
                <w10:wrap anchorx="page" anchory="page"/>
              </v:line>
            </w:pict>
          </mc:Fallback>
        </mc:AlternateContent>
      </w:r>
      <w:r w:rsidR="00000000">
        <w:rPr>
          <w:rFonts w:ascii="Verdana" w:hAnsi="Verdana"/>
          <w:b/>
          <w:color w:val="000000"/>
          <w:sz w:val="14"/>
          <w:lang w:val="cs-CZ"/>
        </w:rPr>
        <w:t xml:space="preserve">Nedílnou součástí této rámcové smlouvy jsou Všeobecné smluvní podmínky. Tato rámcová smlouva se vztahuje na všechny dílčí </w:t>
      </w:r>
      <w:r w:rsidR="00000000">
        <w:rPr>
          <w:rFonts w:ascii="Verdana" w:hAnsi="Verdana"/>
          <w:b/>
          <w:color w:val="000000"/>
          <w:spacing w:val="2"/>
          <w:sz w:val="14"/>
          <w:lang w:val="cs-CZ"/>
        </w:rPr>
        <w:t xml:space="preserve">kupní a nájem ní smlouvy uzavřené mezi Zákazníkem a společností Stavebniny DEK a.s. Zákazník prohlašuje, že Všeobecné </w:t>
      </w:r>
      <w:r w:rsidR="00000000">
        <w:rPr>
          <w:rFonts w:ascii="Verdana" w:hAnsi="Verdana"/>
          <w:b/>
          <w:color w:val="000000"/>
          <w:sz w:val="14"/>
          <w:lang w:val="cs-CZ"/>
        </w:rPr>
        <w:t>smluvní podmínky četl a že s nimi v piném rozsahu souhlasí. Dále smluvní  strany prohlašují, že Všeobecné smluvní podmínky odpovídají obecným zvyklostem v jejich právním jednání a obchodních vztazích.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484"/>
        <w:gridCol w:w="621"/>
        <w:gridCol w:w="2809"/>
        <w:gridCol w:w="4558"/>
      </w:tblGrid>
      <w:tr w:rsidR="00A1522A" w14:paraId="31E192F3" w14:textId="77777777">
        <w:tblPrEx>
          <w:tblCellMar>
            <w:top w:w="0" w:type="dxa"/>
            <w:bottom w:w="0" w:type="dxa"/>
          </w:tblCellMar>
        </w:tblPrEx>
        <w:trPr>
          <w:trHeight w:hRule="exact" w:val="1189"/>
        </w:trPr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11" w:space="0" w:color="070707"/>
              <w:right w:val="none" w:sz="0" w:space="0" w:color="000000"/>
            </w:tcBorders>
          </w:tcPr>
          <w:p w14:paraId="32F409F6" w14:textId="77777777" w:rsidR="00A1522A" w:rsidRDefault="00000000">
            <w:pPr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datum: 27.02.2023</w:t>
            </w:r>
          </w:p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2EE401" w14:textId="77777777" w:rsidR="00A1522A" w:rsidRDefault="00A1522A"/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single" w:sz="1" w:space="0" w:color="505050"/>
              <w:right w:val="none" w:sz="0" w:space="0" w:color="000000"/>
            </w:tcBorders>
          </w:tcPr>
          <w:p w14:paraId="3CEDD8B3" w14:textId="77777777" w:rsidR="00A1522A" w:rsidRDefault="00A1522A"/>
        </w:tc>
        <w:tc>
          <w:tcPr>
            <w:tcW w:w="2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9F18CE" w14:textId="77777777" w:rsidR="00A1522A" w:rsidRDefault="00A1522A"/>
        </w:tc>
        <w:tc>
          <w:tcPr>
            <w:tcW w:w="4558" w:type="dxa"/>
            <w:tcBorders>
              <w:top w:val="none" w:sz="0" w:space="0" w:color="000000"/>
              <w:left w:val="none" w:sz="0" w:space="0" w:color="000000"/>
              <w:bottom w:val="single" w:sz="12" w:space="0" w:color="060606"/>
              <w:right w:val="none" w:sz="0" w:space="0" w:color="000000"/>
            </w:tcBorders>
          </w:tcPr>
          <w:p w14:paraId="71875F24" w14:textId="77777777" w:rsidR="00A1522A" w:rsidRDefault="00000000">
            <w:pPr>
              <w:tabs>
                <w:tab w:val="right" w:pos="4504"/>
              </w:tabs>
              <w:spacing w:line="360" w:lineRule="auto"/>
              <w:ind w:right="54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SPORTOVM ZA1ViZ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i-VBRAM</w:t>
            </w:r>
          </w:p>
          <w:p w14:paraId="7159CCC7" w14:textId="77777777" w:rsidR="00A1522A" w:rsidRDefault="00000000">
            <w:pPr>
              <w:tabs>
                <w:tab w:val="left" w:pos="2272"/>
                <w:tab w:val="right" w:pos="4500"/>
              </w:tabs>
              <w:spacing w:line="208" w:lineRule="auto"/>
              <w:ind w:right="54"/>
              <w:jc w:val="right"/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>datum: 27.02.2023</w:t>
            </w: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t>přispěvk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tab/>
              <w:t>()</w:t>
            </w:r>
          </w:p>
          <w:p w14:paraId="1D11F34B" w14:textId="77777777" w:rsidR="00A1522A" w:rsidRDefault="00000000">
            <w:pPr>
              <w:tabs>
                <w:tab w:val="left" w:pos="1901"/>
                <w:tab w:val="right" w:pos="4050"/>
              </w:tabs>
              <w:spacing w:line="184" w:lineRule="auto"/>
              <w:ind w:right="50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SLA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8"/>
                <w:sz w:val="12"/>
                <w:lang w:val="cs-CZ"/>
              </w:rPr>
              <w:t>26 01 Př'-íbr</w:t>
            </w:r>
            <w:r>
              <w:rPr>
                <w:rFonts w:ascii="Times New Roman" w:hAnsi="Times New Roman"/>
                <w:color w:val="000000"/>
                <w:spacing w:val="8"/>
                <w:sz w:val="12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w w:val="115"/>
                <w:sz w:val="15"/>
                <w:lang w:val="cs-CZ"/>
              </w:rPr>
              <w:t>378</w:t>
            </w:r>
          </w:p>
          <w:p w14:paraId="54AF479B" w14:textId="77777777" w:rsidR="00A1522A" w:rsidRDefault="00000000">
            <w:pPr>
              <w:tabs>
                <w:tab w:val="right" w:pos="4151"/>
              </w:tabs>
              <w:spacing w:line="208" w:lineRule="auto"/>
              <w:ind w:left="1804"/>
              <w:rPr>
                <w:rFonts w:ascii="Times New Roman" w:hAnsi="Times New Roman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5"/>
                <w:lang w:val="cs-CZ"/>
              </w:rPr>
              <w:t>tel.: 318 626</w:t>
            </w:r>
            <w:r>
              <w:rPr>
                <w:rFonts w:ascii="Times New Roman" w:hAnsi="Times New Roman"/>
                <w:color w:val="000000"/>
                <w:spacing w:val="-4"/>
                <w:sz w:val="15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6"/>
                <w:sz w:val="12"/>
                <w:lang w:val="cs-CZ"/>
              </w:rPr>
              <w:t>f? 623 RIS</w:t>
            </w:r>
          </w:p>
          <w:p w14:paraId="635AEA76" w14:textId="77777777" w:rsidR="00A1522A" w:rsidRDefault="00000000">
            <w:pPr>
              <w:tabs>
                <w:tab w:val="right" w:pos="4036"/>
              </w:tabs>
              <w:spacing w:line="283" w:lineRule="auto"/>
              <w:ind w:right="504"/>
              <w:jc w:val="right"/>
              <w:rPr>
                <w:rFonts w:ascii="Times New Roman" w:hAnsi="Times New Roman"/>
                <w:color w:val="000000"/>
                <w:spacing w:val="6"/>
                <w:sz w:val="1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6"/>
                <w:sz w:val="13"/>
                <w:lang w:val="cs-CZ"/>
              </w:rPr>
              <w:t>IČO: 712/7</w:t>
            </w:r>
            <w:r>
              <w:rPr>
                <w:rFonts w:ascii="Times New Roman" w:hAnsi="Times New Roman"/>
                <w:color w:val="000000"/>
                <w:spacing w:val="6"/>
                <w:sz w:val="13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>71217975</w:t>
            </w:r>
          </w:p>
        </w:tc>
      </w:tr>
      <w:tr w:rsidR="00A1522A" w14:paraId="570D08B1" w14:textId="77777777">
        <w:tblPrEx>
          <w:tblCellMar>
            <w:top w:w="0" w:type="dxa"/>
            <w:bottom w:w="0" w:type="dxa"/>
          </w:tblCellMar>
        </w:tblPrEx>
        <w:trPr>
          <w:trHeight w:hRule="exact" w:val="25"/>
        </w:trPr>
        <w:tc>
          <w:tcPr>
            <w:tcW w:w="1648" w:type="dxa"/>
            <w:tcBorders>
              <w:top w:val="single" w:sz="11" w:space="0" w:color="07070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CF4533" w14:textId="77777777" w:rsidR="00A1522A" w:rsidRDefault="00A1522A"/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9E95F5" w14:textId="77777777" w:rsidR="00A1522A" w:rsidRDefault="00A1522A"/>
        </w:tc>
        <w:tc>
          <w:tcPr>
            <w:tcW w:w="621" w:type="dxa"/>
            <w:tcBorders>
              <w:top w:val="single" w:sz="1" w:space="0" w:color="50505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EBCF71" w14:textId="77777777" w:rsidR="00A1522A" w:rsidRDefault="00A1522A"/>
        </w:tc>
        <w:tc>
          <w:tcPr>
            <w:tcW w:w="2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81EA36" w14:textId="77777777" w:rsidR="00A1522A" w:rsidRDefault="00A1522A"/>
        </w:tc>
        <w:tc>
          <w:tcPr>
            <w:tcW w:w="4558" w:type="dxa"/>
            <w:tcBorders>
              <w:top w:val="single" w:sz="12" w:space="0" w:color="060606"/>
              <w:left w:val="none" w:sz="0" w:space="0" w:color="000000"/>
              <w:bottom w:val="single" w:sz="12" w:space="0" w:color="060606"/>
              <w:right w:val="none" w:sz="0" w:space="0" w:color="000000"/>
            </w:tcBorders>
          </w:tcPr>
          <w:p w14:paraId="0502CA06" w14:textId="77777777" w:rsidR="00A1522A" w:rsidRDefault="00A1522A"/>
        </w:tc>
      </w:tr>
      <w:tr w:rsidR="00A1522A" w14:paraId="375FE92A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56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A135734" w14:textId="77777777" w:rsidR="00A1522A" w:rsidRDefault="00000000">
            <w:pPr>
              <w:ind w:right="2486"/>
              <w:jc w:val="right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t>Stavebniny DEK a.s.</w:t>
            </w:r>
          </w:p>
        </w:tc>
        <w:tc>
          <w:tcPr>
            <w:tcW w:w="4558" w:type="dxa"/>
            <w:tcBorders>
              <w:top w:val="single" w:sz="12" w:space="0" w:color="060606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30524C1" w14:textId="77777777" w:rsidR="00A1522A" w:rsidRDefault="00000000">
            <w:pPr>
              <w:tabs>
                <w:tab w:val="right" w:pos="3554"/>
              </w:tabs>
              <w:jc w:val="center"/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  <w:t xml:space="preserve">Sportovní </w:t>
            </w:r>
            <w:r>
              <w:rPr>
                <w:rFonts w:ascii="Arial" w:hAnsi="Arial"/>
                <w:color w:val="000000"/>
                <w:spacing w:val="-10"/>
                <w:sz w:val="17"/>
                <w:lang w:val="cs-CZ"/>
              </w:rPr>
              <w:t>za říze</w:t>
            </w:r>
            <w:r>
              <w:rPr>
                <w:rFonts w:ascii="Arial" w:hAnsi="Arial"/>
                <w:color w:val="000000"/>
                <w:spacing w:val="-10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7"/>
                <w:lang w:val="cs-CZ"/>
              </w:rPr>
              <w:t>říbram</w:t>
            </w:r>
          </w:p>
        </w:tc>
      </w:tr>
    </w:tbl>
    <w:p w14:paraId="7580BD0E" w14:textId="77777777" w:rsidR="00A1522A" w:rsidRDefault="00A1522A">
      <w:pPr>
        <w:sectPr w:rsidR="00A1522A">
          <w:type w:val="continuous"/>
          <w:pgSz w:w="11918" w:h="16854"/>
          <w:pgMar w:top="2030" w:right="585" w:bottom="850" w:left="793" w:header="720" w:footer="720" w:gutter="0"/>
          <w:cols w:space="708"/>
        </w:sectPr>
      </w:pPr>
    </w:p>
    <w:p w14:paraId="66E1C941" w14:textId="48F65EDA" w:rsidR="00A1522A" w:rsidRDefault="0072038C">
      <w:pPr>
        <w:tabs>
          <w:tab w:val="right" w:pos="2650"/>
        </w:tabs>
        <w:spacing w:before="72"/>
        <w:ind w:left="216"/>
        <w:rPr>
          <w:rFonts w:ascii="Arial" w:hAnsi="Arial"/>
          <w:b/>
          <w:color w:val="000000"/>
          <w:sz w:val="17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9024" behindDoc="1" locked="0" layoutInCell="1" allowOverlap="1" wp14:anchorId="5862DED1" wp14:editId="1E193AED">
                <wp:simplePos x="0" y="0"/>
                <wp:positionH relativeFrom="page">
                  <wp:posOffset>712470</wp:posOffset>
                </wp:positionH>
                <wp:positionV relativeFrom="page">
                  <wp:posOffset>511810</wp:posOffset>
                </wp:positionV>
                <wp:extent cx="3982085" cy="325755"/>
                <wp:effectExtent l="0" t="0" r="1270" b="635"/>
                <wp:wrapSquare wrapText="bothSides"/>
                <wp:docPr id="13110157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08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34B7E" w14:textId="77777777" w:rsidR="00A1522A" w:rsidRDefault="00000000">
                            <w:pPr>
                              <w:tabs>
                                <w:tab w:val="right" w:pos="6228"/>
                              </w:tabs>
                              <w:spacing w:line="256" w:lineRule="exact"/>
                              <w:rPr>
                                <w:rFonts w:ascii="Tahoma" w:hAnsi="Tahoma"/>
                                <w:color w:val="000000"/>
                                <w:spacing w:val="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18"/>
                                <w:lang w:val="cs-CZ"/>
                              </w:rPr>
                              <w:t>Všeobecné smluvní podmínky k díl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18"/>
                                <w:lang w:val="cs-CZ"/>
                              </w:rPr>
                              <w:br/>
                              <w:t xml:space="preserve">čím smlouvám uzavíraných na základě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8"/>
                                <w:lang w:val="cs-CZ"/>
                              </w:rPr>
                              <w:t>Rámcové smlouvy společnosti Stavebniny DEK a.s.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8"/>
                                <w:lang w:val="cs-CZ"/>
                              </w:rP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DED1" id="Text Box 17" o:spid="_x0000_s1031" type="#_x0000_t202" style="position:absolute;left:0;text-align:left;margin-left:56.1pt;margin-top:40.3pt;width:313.55pt;height:25.6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" filled="f" stroked="f">
                <v:textbox inset="0,0,0,0">
                  <w:txbxContent>
                    <w:p w14:paraId="24B34B7E" w14:textId="77777777" w:rsidR="00A1522A" w:rsidRDefault="00000000">
                      <w:pPr>
                        <w:tabs>
                          <w:tab w:val="right" w:pos="6228"/>
                        </w:tabs>
                        <w:spacing w:line="256" w:lineRule="exact"/>
                        <w:rPr>
                          <w:rFonts w:ascii="Tahoma" w:hAnsi="Tahoma"/>
                          <w:color w:val="000000"/>
                          <w:spacing w:val="5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5"/>
                          <w:sz w:val="18"/>
                          <w:lang w:val="cs-CZ"/>
                        </w:rPr>
                        <w:t>Všeobecné smluvní podmínky k díl</w:t>
                      </w:r>
                      <w:r>
                        <w:rPr>
                          <w:rFonts w:ascii="Tahoma" w:hAnsi="Tahoma"/>
                          <w:color w:val="000000"/>
                          <w:spacing w:val="5"/>
                          <w:sz w:val="18"/>
                          <w:lang w:val="cs-CZ"/>
                        </w:rPr>
                        <w:br/>
                        <w:t xml:space="preserve">čím smlouvám uzavíraných na základě </w:t>
                      </w:r>
                      <w:r>
                        <w:rPr>
                          <w:rFonts w:ascii="Tahoma" w:hAnsi="Tahoma"/>
                          <w:color w:val="000000"/>
                          <w:spacing w:val="5"/>
                          <w:sz w:val="18"/>
                          <w:lang w:val="cs-CZ"/>
                        </w:rPr>
                        <w:br/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8"/>
                          <w:lang w:val="cs-CZ"/>
                        </w:rPr>
                        <w:t>Rámcové smlouvy společnosti Stavebniny DEK a.s.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z w:val="18"/>
                          <w:lang w:val="cs-CZ"/>
                        </w:rPr>
                        <w:t>strana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40ACCD1" wp14:editId="6C8E34AD">
                <wp:simplePos x="0" y="0"/>
                <wp:positionH relativeFrom="page">
                  <wp:posOffset>5871845</wp:posOffset>
                </wp:positionH>
                <wp:positionV relativeFrom="page">
                  <wp:posOffset>404495</wp:posOffset>
                </wp:positionV>
                <wp:extent cx="937260" cy="483235"/>
                <wp:effectExtent l="4445" t="4445" r="1270" b="0"/>
                <wp:wrapSquare wrapText="bothSides"/>
                <wp:docPr id="845879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3E4F" w14:textId="77777777" w:rsidR="00A1522A" w:rsidRDefault="00000000">
                            <w:pPr>
                              <w:spacing w:line="599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24"/>
                                <w:w w:val="110"/>
                                <w:sz w:val="6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4"/>
                                <w:w w:val="110"/>
                                <w:sz w:val="64"/>
                                <w:lang w:val="cs-CZ"/>
                              </w:rPr>
                              <w:t>DEK</w:t>
                            </w:r>
                          </w:p>
                          <w:p w14:paraId="55BE30C5" w14:textId="77777777" w:rsidR="00A1522A" w:rsidRDefault="00000000">
                            <w:pPr>
                              <w:spacing w:before="36" w:line="193" w:lineRule="exact"/>
                              <w:rPr>
                                <w:rFonts w:ascii="Tahoma" w:hAnsi="Tahoma"/>
                                <w:color w:val="000000"/>
                                <w:spacing w:val="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6"/>
                                <w:sz w:val="18"/>
                                <w:lang w:val="cs-CZ"/>
                              </w:rPr>
                              <w:t>STAVEBNINY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CCD1" id="Text Box 16" o:spid="_x0000_s1032" type="#_x0000_t202" style="position:absolute;left:0;text-align:left;margin-left:462.35pt;margin-top:31.85pt;width:73.8pt;height:38.0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" filled="f" stroked="f">
                <v:textbox inset="0,0,0,0">
                  <w:txbxContent>
                    <w:p w14:paraId="4B173E4F" w14:textId="77777777" w:rsidR="00A1522A" w:rsidRDefault="00000000">
                      <w:pPr>
                        <w:spacing w:line="599" w:lineRule="exact"/>
                        <w:rPr>
                          <w:rFonts w:ascii="Arial" w:hAnsi="Arial"/>
                          <w:b/>
                          <w:color w:val="000000"/>
                          <w:spacing w:val="-24"/>
                          <w:w w:val="110"/>
                          <w:sz w:val="6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4"/>
                          <w:w w:val="110"/>
                          <w:sz w:val="64"/>
                          <w:lang w:val="cs-CZ"/>
                        </w:rPr>
                        <w:t>DEK</w:t>
                      </w:r>
                    </w:p>
                    <w:p w14:paraId="55BE30C5" w14:textId="77777777" w:rsidR="00A1522A" w:rsidRDefault="00000000">
                      <w:pPr>
                        <w:spacing w:before="36" w:line="193" w:lineRule="exact"/>
                        <w:rPr>
                          <w:rFonts w:ascii="Tahoma" w:hAnsi="Tahoma"/>
                          <w:color w:val="000000"/>
                          <w:spacing w:val="16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6"/>
                          <w:sz w:val="18"/>
                          <w:lang w:val="cs-CZ"/>
                        </w:rPr>
                        <w:t>STAVEBNINY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rPr>
          <w:rFonts w:ascii="Arial" w:hAnsi="Arial"/>
          <w:b/>
          <w:color w:val="000000"/>
          <w:sz w:val="17"/>
          <w:lang w:val="cs-CZ"/>
        </w:rPr>
        <w:t>L</w:t>
      </w:r>
      <w:r w:rsidR="00000000">
        <w:rPr>
          <w:rFonts w:ascii="Arial" w:hAnsi="Arial"/>
          <w:b/>
          <w:color w:val="000000"/>
          <w:sz w:val="17"/>
          <w:lang w:val="cs-CZ"/>
        </w:rPr>
        <w:tab/>
      </w:r>
      <w:r w:rsidR="00000000">
        <w:rPr>
          <w:rFonts w:ascii="Arial" w:hAnsi="Arial"/>
          <w:b/>
          <w:color w:val="000000"/>
          <w:spacing w:val="-14"/>
          <w:sz w:val="17"/>
          <w:lang w:val="cs-CZ"/>
        </w:rPr>
        <w:t>Společná úvodní ustanovení</w:t>
      </w:r>
    </w:p>
    <w:p w14:paraId="7EF2B686" w14:textId="77777777" w:rsidR="00A1522A" w:rsidRDefault="00000000">
      <w:pPr>
        <w:numPr>
          <w:ilvl w:val="0"/>
          <w:numId w:val="1"/>
        </w:numPr>
        <w:tabs>
          <w:tab w:val="clear" w:pos="144"/>
          <w:tab w:val="decimal" w:pos="432"/>
        </w:tabs>
        <w:spacing w:line="216" w:lineRule="auto"/>
        <w:ind w:left="0" w:right="144" w:firstLine="288"/>
        <w:jc w:val="both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>Pro účel těchto Všeobecných smluvních podmínek bude používáno označení smluvních stran pro Stavebniny DEK a.s. „Dodavatel' a pro druhou smluvní stranu "Zákazník', společně pak jako „Smluvní strany'.</w:t>
      </w:r>
    </w:p>
    <w:p w14:paraId="405132CF" w14:textId="77777777" w:rsidR="00A1522A" w:rsidRDefault="00000000">
      <w:pPr>
        <w:numPr>
          <w:ilvl w:val="0"/>
          <w:numId w:val="1"/>
        </w:numPr>
        <w:tabs>
          <w:tab w:val="clear" w:pos="144"/>
          <w:tab w:val="decimal" w:pos="432"/>
        </w:tabs>
        <w:spacing w:line="218" w:lineRule="auto"/>
        <w:ind w:left="0" w:right="72" w:firstLine="288"/>
        <w:jc w:val="both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Smluvní podmínky Dodavatele (dále jen smluvní podmínky) tvoří nedílnou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součást rámcové smlouvy uzavřené mezi Dodavatelem a Zákazníkem, jako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podnikateli při podnikatelské činnosti. Tato smlouva platí pro veškeré kupní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smlouvy na dodávky zboží a služeb Dodavatele a nájemní smlouvy k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podnikatelskému pronájmu. Kde se dále hovoří o smlouvě, rozumí se dílčí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smlouva (kupní nebo nájemní) společně s touto rámcovou smlouvou včetně </w:t>
      </w:r>
      <w:r>
        <w:rPr>
          <w:rFonts w:ascii="Tahoma" w:hAnsi="Tahoma"/>
          <w:color w:val="000000"/>
          <w:spacing w:val="-4"/>
          <w:sz w:val="14"/>
          <w:lang w:val="cs-CZ"/>
        </w:rPr>
        <w:t>Všeobecných smluvních podmínek.</w:t>
      </w:r>
    </w:p>
    <w:p w14:paraId="0616FA0E" w14:textId="77777777" w:rsidR="00A1522A" w:rsidRDefault="00000000">
      <w:pPr>
        <w:spacing w:line="220" w:lineRule="auto"/>
        <w:ind w:left="72" w:right="72" w:firstLine="144"/>
        <w:jc w:val="both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 xml:space="preserve">3, Zákazník ohledně svého majetku prohlašuje, že je bez omezení schopen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pinit své splatné dluhy, zejména není v likvidaci, platební neschopnosti, nebo v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situaci, pro kterou zvláštní zákon stanoví povinnost podat insolvenční návrh,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není úpadcem, nebo dlužníkem v insolvenčním řízení a rovněž na jeho majetek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není vedena exekuce, nebo není jinak nuceně postižen nebo omezen (výkon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rozhodnutí atd.). Zákazník je povinen po dobu trvání smlouvy neprodleně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písemně informovat Dodavatele o vzniku některé z uvedených skutečností nebo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jiných podstatných skutečností pro uzavření a pinění smlouvy, o změně svých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údajů, jinak nese nepříznivé následky (zmaření doručení atd.). Dodavatel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považuje nespinění uvedené informační povinnosti za zatajení nedostatečné platební schopnosti, které je považováno za hrubé porušení této smlouvy, </w:t>
      </w:r>
      <w:r>
        <w:rPr>
          <w:rFonts w:ascii="Tahoma" w:hAnsi="Tahoma"/>
          <w:color w:val="000000"/>
          <w:spacing w:val="-5"/>
          <w:sz w:val="14"/>
          <w:lang w:val="cs-CZ"/>
        </w:rPr>
        <w:t>umožňující Dodavateli uplatnit právo okamžitého odstoupení od této smlouvy, jakož i od již existujících a budoucích dílčích smluv, které jsou této smlouvě podřízené, a to jednotlivě i společně s touto smlouvou.</w:t>
      </w:r>
    </w:p>
    <w:p w14:paraId="3A83B02C" w14:textId="77777777" w:rsidR="00A1522A" w:rsidRDefault="00000000">
      <w:pPr>
        <w:spacing w:line="213" w:lineRule="auto"/>
        <w:ind w:left="72" w:right="72" w:firstLine="144"/>
        <w:jc w:val="both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 xml:space="preserve">4. Strany se dohodly, že veškeré jejich spory vzniklé z této rámcové smlouvy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či v souvislosti s ní, anebo spory vzniklé z jednotlivých závazků na základě této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rámcové smlouvy či v souvislosti s nimi, budou řešeny věcné a místně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příslušným soudem Dodavatele, pokud nebude </w:t>
      </w:r>
      <w:r>
        <w:rPr>
          <w:rFonts w:ascii="Arial" w:hAnsi="Arial"/>
          <w:color w:val="000000"/>
          <w:spacing w:val="-2"/>
          <w:w w:val="80"/>
          <w:sz w:val="16"/>
          <w:lang w:val="cs-CZ"/>
        </w:rPr>
        <w:t xml:space="preserve">samostatným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ujednáním </w:t>
      </w:r>
      <w:r>
        <w:rPr>
          <w:rFonts w:ascii="Tahoma" w:hAnsi="Tahoma"/>
          <w:color w:val="000000"/>
          <w:spacing w:val="-6"/>
          <w:sz w:val="14"/>
          <w:lang w:val="cs-CZ"/>
        </w:rPr>
        <w:t>dohodnuto jinak.</w:t>
      </w:r>
    </w:p>
    <w:p w14:paraId="690A4D97" w14:textId="77777777" w:rsidR="00A1522A" w:rsidRDefault="00000000">
      <w:pPr>
        <w:spacing w:before="36"/>
        <w:ind w:left="720"/>
        <w:rPr>
          <w:rFonts w:ascii="Arial" w:hAnsi="Arial"/>
          <w:b/>
          <w:color w:val="000000"/>
          <w:spacing w:val="-13"/>
          <w:sz w:val="17"/>
          <w:lang w:val="cs-CZ"/>
        </w:rPr>
      </w:pPr>
      <w:r>
        <w:rPr>
          <w:rFonts w:ascii="Arial" w:hAnsi="Arial"/>
          <w:b/>
          <w:color w:val="000000"/>
          <w:spacing w:val="-13"/>
          <w:sz w:val="17"/>
          <w:lang w:val="cs-CZ"/>
        </w:rPr>
        <w:t>Trvání smlouvy a promlčecí lhůta</w:t>
      </w:r>
    </w:p>
    <w:p w14:paraId="4B4F903E" w14:textId="77777777" w:rsidR="00A1522A" w:rsidRDefault="00000000">
      <w:pPr>
        <w:spacing w:line="220" w:lineRule="auto"/>
        <w:ind w:left="72" w:right="72" w:firstLine="144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Smlouva se uzavírá na dobu určitou do konce kalendářního roku, v němž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byla podepsána. Pokud není uzavřena smlouva nová, prodlužuje se doba trvání </w:t>
      </w:r>
      <w:r>
        <w:rPr>
          <w:rFonts w:ascii="Tahoma" w:hAnsi="Tahoma"/>
          <w:color w:val="000000"/>
          <w:spacing w:val="-6"/>
          <w:sz w:val="14"/>
          <w:lang w:val="cs-CZ"/>
        </w:rPr>
        <w:t>této smlouvy automaticky vždy o jeden rok. Smluvní strany sjednávají promlčecí lhůtu v trvání 5 roků ode dne, kdy právo mohlo být uplatněno poprvé.</w:t>
      </w:r>
    </w:p>
    <w:p w14:paraId="465D7410" w14:textId="77777777" w:rsidR="00A1522A" w:rsidRDefault="00000000">
      <w:pPr>
        <w:spacing w:before="108" w:line="232" w:lineRule="auto"/>
        <w:ind w:left="360" w:right="72" w:firstLine="360"/>
        <w:rPr>
          <w:rFonts w:ascii="Arial" w:hAnsi="Arial"/>
          <w:b/>
          <w:color w:val="000000"/>
          <w:spacing w:val="-16"/>
          <w:sz w:val="17"/>
          <w:lang w:val="cs-CZ"/>
        </w:rPr>
      </w:pPr>
      <w:r>
        <w:rPr>
          <w:rFonts w:ascii="Arial" w:hAnsi="Arial"/>
          <w:b/>
          <w:color w:val="000000"/>
          <w:spacing w:val="-16"/>
          <w:sz w:val="17"/>
          <w:lang w:val="cs-CZ"/>
        </w:rPr>
        <w:t xml:space="preserve">Zmocnění k uzavírání jednotlivých smluv, objednávání a </w:t>
      </w:r>
      <w:r>
        <w:rPr>
          <w:rFonts w:ascii="Arial" w:hAnsi="Arial"/>
          <w:b/>
          <w:color w:val="000000"/>
          <w:spacing w:val="-12"/>
          <w:sz w:val="17"/>
          <w:lang w:val="cs-CZ"/>
        </w:rPr>
        <w:t>odběru zboží a služeb</w:t>
      </w:r>
    </w:p>
    <w:p w14:paraId="0A3A65FA" w14:textId="77777777" w:rsidR="00A1522A" w:rsidRDefault="00000000">
      <w:pPr>
        <w:numPr>
          <w:ilvl w:val="0"/>
          <w:numId w:val="2"/>
        </w:numPr>
        <w:tabs>
          <w:tab w:val="clear" w:pos="144"/>
          <w:tab w:val="decimal" w:pos="432"/>
        </w:tabs>
        <w:spacing w:line="216" w:lineRule="auto"/>
        <w:ind w:left="72" w:right="72" w:firstLine="216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Zákazník sdělí Dodavateli, které osoby jej budou zastupovat zejména při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objednávání a odběru zboží a služeb. Toto zmocnění musí obsahovat u </w:t>
      </w:r>
      <w:r>
        <w:rPr>
          <w:rFonts w:ascii="Tahoma" w:hAnsi="Tahoma"/>
          <w:color w:val="000000"/>
          <w:spacing w:val="-4"/>
          <w:sz w:val="14"/>
          <w:lang w:val="cs-CZ"/>
        </w:rPr>
        <w:t>zmocněnců jednoznačné identifikátory, které umožní Dodavateli identifikovat osobu jednající jménem Zákazníka. Toto zmocnění může Zákazník udělit přímo</w:t>
      </w:r>
    </w:p>
    <w:p w14:paraId="7D66EB54" w14:textId="77777777" w:rsidR="00A1522A" w:rsidRDefault="00000000">
      <w:pPr>
        <w:spacing w:line="220" w:lineRule="auto"/>
        <w:ind w:left="72" w:right="72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v objednávce, případně předá Dodavateli seznam pověřených osob s uděleným </w:t>
      </w:r>
      <w:r>
        <w:rPr>
          <w:rFonts w:ascii="Tahoma" w:hAnsi="Tahoma"/>
          <w:color w:val="000000"/>
          <w:spacing w:val="-6"/>
          <w:sz w:val="14"/>
          <w:lang w:val="cs-CZ"/>
        </w:rPr>
        <w:t>zmocněním pro jednotlivé právní úkony.</w:t>
      </w:r>
    </w:p>
    <w:p w14:paraId="705EE89A" w14:textId="77777777" w:rsidR="00A1522A" w:rsidRDefault="00000000">
      <w:pPr>
        <w:numPr>
          <w:ilvl w:val="0"/>
          <w:numId w:val="2"/>
        </w:numPr>
        <w:tabs>
          <w:tab w:val="clear" w:pos="144"/>
          <w:tab w:val="decimal" w:pos="432"/>
        </w:tabs>
        <w:spacing w:line="220" w:lineRule="auto"/>
        <w:ind w:left="72" w:right="72" w:firstLine="216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Odpovědnost za aktuálnost a platnost a rozsah uděleného zmocnění nese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Zákazník jako zmocnitel. Dodavatel může odmítnout vydat zboží nebo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poskytnout služby osobě, která nebude disponovat uvedeným zmocněním, </w:t>
      </w:r>
      <w:r>
        <w:rPr>
          <w:rFonts w:ascii="Tahoma" w:hAnsi="Tahoma"/>
          <w:color w:val="000000"/>
          <w:spacing w:val="-5"/>
          <w:sz w:val="14"/>
          <w:lang w:val="cs-CZ"/>
        </w:rPr>
        <w:t>případně se odmítne identifikovat pro ověření předloženého zmocnění.</w:t>
      </w:r>
    </w:p>
    <w:p w14:paraId="040E5C27" w14:textId="77777777" w:rsidR="00A1522A" w:rsidRDefault="00000000">
      <w:pPr>
        <w:tabs>
          <w:tab w:val="right" w:pos="2315"/>
        </w:tabs>
        <w:spacing w:before="36" w:line="244" w:lineRule="auto"/>
        <w:ind w:left="144"/>
        <w:rPr>
          <w:rFonts w:ascii="Arial" w:hAnsi="Arial"/>
          <w:b/>
          <w:color w:val="000000"/>
          <w:spacing w:val="-34"/>
          <w:sz w:val="17"/>
          <w:lang w:val="cs-CZ"/>
        </w:rPr>
      </w:pPr>
      <w:r>
        <w:rPr>
          <w:rFonts w:ascii="Arial" w:hAnsi="Arial"/>
          <w:b/>
          <w:color w:val="000000"/>
          <w:spacing w:val="-34"/>
          <w:sz w:val="17"/>
          <w:lang w:val="cs-CZ"/>
        </w:rPr>
        <w:t>IV.</w:t>
      </w:r>
      <w:r>
        <w:rPr>
          <w:rFonts w:ascii="Arial" w:hAnsi="Arial"/>
          <w:b/>
          <w:color w:val="000000"/>
          <w:spacing w:val="-34"/>
          <w:sz w:val="17"/>
          <w:lang w:val="cs-CZ"/>
        </w:rPr>
        <w:tab/>
      </w:r>
      <w:r>
        <w:rPr>
          <w:rFonts w:ascii="Arial" w:hAnsi="Arial"/>
          <w:b/>
          <w:color w:val="000000"/>
          <w:spacing w:val="-12"/>
          <w:sz w:val="17"/>
          <w:lang w:val="cs-CZ"/>
        </w:rPr>
        <w:t>Náležitostí objednávky</w:t>
      </w:r>
    </w:p>
    <w:p w14:paraId="35F1EF8D" w14:textId="77777777" w:rsidR="00A1522A" w:rsidRDefault="00000000">
      <w:pPr>
        <w:numPr>
          <w:ilvl w:val="0"/>
          <w:numId w:val="3"/>
        </w:numPr>
        <w:tabs>
          <w:tab w:val="clear" w:pos="144"/>
          <w:tab w:val="decimal" w:pos="432"/>
        </w:tabs>
        <w:spacing w:line="216" w:lineRule="auto"/>
        <w:ind w:left="72" w:right="72" w:firstLine="216"/>
        <w:jc w:val="both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Objednávku je </w:t>
      </w:r>
      <w:r>
        <w:rPr>
          <w:rFonts w:ascii="Tahoma" w:hAnsi="Tahoma"/>
          <w:color w:val="000000"/>
          <w:sz w:val="11"/>
          <w:lang w:val="cs-CZ"/>
        </w:rPr>
        <w:t xml:space="preserve">možné </w:t>
      </w:r>
      <w:r>
        <w:rPr>
          <w:rFonts w:ascii="Tahoma" w:hAnsi="Tahoma"/>
          <w:color w:val="000000"/>
          <w:sz w:val="14"/>
          <w:lang w:val="cs-CZ"/>
        </w:rPr>
        <w:t xml:space="preserve">učinit písemně (poštou, mailem), ústně či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telefonicky. Měla by obsahovat zejména označení objednávajícího Zákazníka, datum, návrh splatnosti, druh a množství zboží, případně jednotkovou nákupní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cenu, liší-li se od ceníkových cen. Chyby v psaní nebo počtech nejsou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objednávce na újmu, je-li její význam nepochybný. Objednávka učiněná </w:t>
      </w:r>
      <w:r>
        <w:rPr>
          <w:rFonts w:ascii="Tahoma" w:hAnsi="Tahoma"/>
          <w:color w:val="000000"/>
          <w:spacing w:val="-5"/>
          <w:sz w:val="14"/>
          <w:lang w:val="cs-CZ"/>
        </w:rPr>
        <w:t>distančním způsobem bude považována za poptávku.</w:t>
      </w:r>
    </w:p>
    <w:p w14:paraId="1D7FD495" w14:textId="77777777" w:rsidR="00A1522A" w:rsidRDefault="00000000">
      <w:pPr>
        <w:numPr>
          <w:ilvl w:val="0"/>
          <w:numId w:val="3"/>
        </w:numPr>
        <w:tabs>
          <w:tab w:val="clear" w:pos="144"/>
          <w:tab w:val="decimal" w:pos="432"/>
        </w:tabs>
        <w:spacing w:line="218" w:lineRule="auto"/>
        <w:ind w:left="72" w:right="72" w:firstLine="216"/>
        <w:jc w:val="both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Do doby potvrzení objednávky není tato pro Dodavatele závazná, zavazuje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pouze Zákazníka jako jeho nabídka (návrh na uzavření kupní smlouvy nebo nájemní smlouvy). Potvrzením objednávky se vznikem koupě se rozumí její výslovné písemné odsouhlasení Dodavatelem, nikoliv potvrzení jejího obdržení. U objednávek a jejich potvrzení v jiné než písemné nebo elektronické formě je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pro Dodavatele závazný pouze druh a množství zboží. Vyloučeny jsou dodatky,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výhrady, omezení nebo jiné návrhy Zákazníka, byt' by šlo o nepodstatnou změnu potvrzené objednávky. Vyloučeny jsou zejména návrhy na užití a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uplatnění obchodních podmínek Zákazníka a jejich části, včetně určení obsahu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smlouvy odkazem v objednávce. V případě, že bude objednávka obsahovat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návrh na užití smluvních podmínek Zákazníka buď přímo, nebo odkazem, nebo </w:t>
      </w:r>
      <w:r>
        <w:rPr>
          <w:rFonts w:ascii="Tahoma" w:hAnsi="Tahoma"/>
          <w:color w:val="000000"/>
          <w:spacing w:val="-8"/>
          <w:sz w:val="14"/>
          <w:lang w:val="cs-CZ"/>
        </w:rPr>
        <w:t xml:space="preserve">jakýkoliv návrh sankcí, nebude v tomto rozsahu Dodavatelem akceptována ani v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případě, že na objednávku bude piněno dodáním požadovaného zboží nebo </w:t>
      </w:r>
      <w:r>
        <w:rPr>
          <w:rFonts w:ascii="Tahoma" w:hAnsi="Tahoma"/>
          <w:color w:val="000000"/>
          <w:sz w:val="14"/>
          <w:lang w:val="cs-CZ"/>
        </w:rPr>
        <w:t>služeb.</w:t>
      </w:r>
    </w:p>
    <w:p w14:paraId="4C0B223C" w14:textId="77777777" w:rsidR="00A1522A" w:rsidRDefault="00000000">
      <w:pPr>
        <w:tabs>
          <w:tab w:val="right" w:pos="2067"/>
        </w:tabs>
        <w:spacing w:before="36"/>
        <w:ind w:left="216"/>
        <w:rPr>
          <w:rFonts w:ascii="Arial" w:hAnsi="Arial"/>
          <w:b/>
          <w:color w:val="000000"/>
          <w:spacing w:val="-38"/>
          <w:sz w:val="17"/>
          <w:lang w:val="cs-CZ"/>
        </w:rPr>
      </w:pPr>
      <w:r>
        <w:rPr>
          <w:rFonts w:ascii="Arial" w:hAnsi="Arial"/>
          <w:b/>
          <w:color w:val="000000"/>
          <w:spacing w:val="-38"/>
          <w:sz w:val="17"/>
          <w:lang w:val="cs-CZ"/>
        </w:rPr>
        <w:t>V.</w:t>
      </w:r>
      <w:r>
        <w:rPr>
          <w:rFonts w:ascii="Arial" w:hAnsi="Arial"/>
          <w:b/>
          <w:color w:val="000000"/>
          <w:spacing w:val="-38"/>
          <w:sz w:val="17"/>
          <w:lang w:val="cs-CZ"/>
        </w:rPr>
        <w:tab/>
      </w:r>
      <w:r>
        <w:rPr>
          <w:rFonts w:ascii="Arial" w:hAnsi="Arial"/>
          <w:b/>
          <w:color w:val="000000"/>
          <w:spacing w:val="-14"/>
          <w:sz w:val="17"/>
          <w:lang w:val="cs-CZ"/>
        </w:rPr>
        <w:t>Platební podmínky</w:t>
      </w:r>
    </w:p>
    <w:p w14:paraId="622D23EC" w14:textId="77777777" w:rsidR="00A1522A" w:rsidRDefault="00000000">
      <w:pPr>
        <w:numPr>
          <w:ilvl w:val="0"/>
          <w:numId w:val="4"/>
        </w:numPr>
        <w:tabs>
          <w:tab w:val="clear" w:pos="144"/>
          <w:tab w:val="decimal" w:pos="504"/>
        </w:tabs>
        <w:spacing w:line="216" w:lineRule="auto"/>
        <w:ind w:left="72" w:right="72" w:firstLine="288"/>
        <w:jc w:val="both"/>
        <w:rPr>
          <w:rFonts w:ascii="Tahoma" w:hAnsi="Tahoma"/>
          <w:color w:val="000000"/>
          <w:spacing w:val="-5"/>
          <w:sz w:val="14"/>
          <w:lang w:val="cs-CZ"/>
        </w:rPr>
      </w:pPr>
      <w:r>
        <w:rPr>
          <w:rFonts w:ascii="Tahoma" w:hAnsi="Tahoma"/>
          <w:color w:val="000000"/>
          <w:spacing w:val="-5"/>
          <w:sz w:val="14"/>
          <w:lang w:val="cs-CZ"/>
        </w:rPr>
        <w:t xml:space="preserve">Zákazník uhradí cenu za zboží nebo služby s DPH do lhůty stanovené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splatnosti uvedené ve smlouvě (nesjednají-li strany samostatnou dohodou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jinak), přičemž počátek této lhůty je dán dnem dodání zboží, ukončením nájmu,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nebo sjednaným časem pro dílčí pinění z nájemní smlouvy. Formou úhrady je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bezhotovostní převod na účet Dodavatele uvedený na příslušné faktuře, nebo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hotovostní platba na jakémkoliv prodejním místě Dodavatele. Za okamžik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úhrady se přitom pokládá připsání částky na účet Dodavatele nebo úhrada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odpovídající částky v hotovosti. V případě částečného pinění dodávek z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objednávky vystaví Dodavatel daňový doklad o zaplacení pouze na dodanou </w:t>
      </w:r>
      <w:r>
        <w:rPr>
          <w:rFonts w:ascii="Tahoma" w:hAnsi="Tahoma"/>
          <w:color w:val="000000"/>
          <w:spacing w:val="-5"/>
          <w:sz w:val="14"/>
          <w:lang w:val="cs-CZ"/>
        </w:rPr>
        <w:t>část zboží nebo odpovídající sjednanou časovou dobu nájmu. Zákazník není oprávněn kupní cenu nebo její část jakkoli krátit či zadržet.</w:t>
      </w:r>
    </w:p>
    <w:p w14:paraId="78C8038D" w14:textId="77777777" w:rsidR="00A1522A" w:rsidRDefault="00000000">
      <w:pPr>
        <w:numPr>
          <w:ilvl w:val="0"/>
          <w:numId w:val="4"/>
        </w:numPr>
        <w:tabs>
          <w:tab w:val="clear" w:pos="144"/>
          <w:tab w:val="decimal" w:pos="504"/>
        </w:tabs>
        <w:spacing w:line="228" w:lineRule="auto"/>
        <w:ind w:left="72" w:right="72" w:firstLine="288"/>
        <w:jc w:val="both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Nepiní-li Zákazník své peněžité závazky, je to považováno za hrubé </w:t>
      </w:r>
      <w:r>
        <w:rPr>
          <w:rFonts w:ascii="Arial" w:hAnsi="Arial"/>
          <w:color w:val="000000"/>
          <w:spacing w:val="3"/>
          <w:sz w:val="13"/>
          <w:lang w:val="cs-CZ"/>
        </w:rPr>
        <w:t>porušení smlouvy a Dodavatel může bez dalších podmínek své pinění ze</w:t>
      </w:r>
    </w:p>
    <w:p w14:paraId="2C3D2ADD" w14:textId="77777777" w:rsidR="00A1522A" w:rsidRDefault="00000000">
      <w:pPr>
        <w:spacing w:line="223" w:lineRule="auto"/>
        <w:jc w:val="center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>smlouvy a ze všech kupních smluv se Zákazníkem uzavřených okamžitě odepřít</w:t>
      </w:r>
    </w:p>
    <w:p w14:paraId="41A236D4" w14:textId="77777777" w:rsidR="00A1522A" w:rsidRDefault="00000000">
      <w:pPr>
        <w:spacing w:after="72" w:line="249" w:lineRule="auto"/>
        <w:jc w:val="center"/>
        <w:rPr>
          <w:rFonts w:ascii="Tahoma" w:hAnsi="Tahoma"/>
          <w:color w:val="000000"/>
          <w:spacing w:val="11"/>
          <w:sz w:val="11"/>
          <w:lang w:val="cs-CZ"/>
        </w:rPr>
      </w:pPr>
      <w:r>
        <w:rPr>
          <w:rFonts w:ascii="Tahoma" w:hAnsi="Tahoma"/>
          <w:color w:val="000000"/>
          <w:spacing w:val="11"/>
          <w:sz w:val="11"/>
          <w:lang w:val="cs-CZ"/>
        </w:rPr>
        <w:t xml:space="preserve">do </w:t>
      </w:r>
      <w:r>
        <w:rPr>
          <w:rFonts w:ascii="Arial" w:hAnsi="Arial"/>
          <w:color w:val="000000"/>
          <w:spacing w:val="11"/>
          <w:sz w:val="13"/>
          <w:lang w:val="cs-CZ"/>
        </w:rPr>
        <w:t xml:space="preserve">doby piné </w:t>
      </w:r>
      <w:r>
        <w:rPr>
          <w:rFonts w:ascii="Tahoma" w:hAnsi="Tahoma"/>
          <w:color w:val="000000"/>
          <w:spacing w:val="11"/>
          <w:sz w:val="11"/>
          <w:lang w:val="cs-CZ"/>
        </w:rPr>
        <w:t>úhrady dluhu a do doby spinění, nebo dostatečného zajištění</w:t>
      </w:r>
    </w:p>
    <w:p w14:paraId="071E34FE" w14:textId="77777777" w:rsidR="00A1522A" w:rsidRDefault="00000000">
      <w:pPr>
        <w:spacing w:line="218" w:lineRule="auto"/>
        <w:ind w:right="72"/>
        <w:jc w:val="both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dosud nespiněných (i doposud nesplatných) povinností Zákazníka. Navíc je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oprávněn v takovém případě okamžitě od smlouvy odstoupit, přičemž takové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odstoupení se týká smlouvy, jakož i všech kupních smluv, případně nájemních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smluv se Zákazníkem uzavřených, z nichž Dodavatel doposud neposkytl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Zákazníkovi pinění, a v případě, že pinění poskytl jen částečně, týká se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odstoupení takové smlouvy v rozsahu, v němž pinění Dodavatelem doposud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nebylo poskytnuto. Toto právo Dodavateli náleží i v případě porušení závazků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týkajících se informační povinnosti Zákazníka z úvodu těchto smluvních </w:t>
      </w:r>
      <w:r>
        <w:rPr>
          <w:rFonts w:ascii="Tahoma" w:hAnsi="Tahoma"/>
          <w:color w:val="000000"/>
          <w:spacing w:val="-6"/>
          <w:sz w:val="14"/>
          <w:lang w:val="cs-CZ"/>
        </w:rPr>
        <w:t>podmínek.</w:t>
      </w:r>
    </w:p>
    <w:p w14:paraId="2CE39CD0" w14:textId="77777777" w:rsidR="00A1522A" w:rsidRDefault="00000000">
      <w:pPr>
        <w:spacing w:line="223" w:lineRule="auto"/>
        <w:ind w:right="72" w:firstLine="216"/>
        <w:jc w:val="both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 xml:space="preserve">3. Je-li Zákazník v prodlení se spiněním peněžitého dluhu, je povinen platit úroky z prodlení ve výši 0,05 % z nezaplacené částky za každý den prodlení.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Smluvní strany potvrzují a prohlašují, že tato dohoda o výši úroků z prodlení </w:t>
      </w:r>
      <w:r>
        <w:rPr>
          <w:rFonts w:ascii="Tahoma" w:hAnsi="Tahoma"/>
          <w:color w:val="000000"/>
          <w:spacing w:val="-5"/>
          <w:sz w:val="14"/>
          <w:lang w:val="cs-CZ"/>
        </w:rPr>
        <w:t>pině odpovídá konkrétním okolnostem případu, zvyklostem v daném oboru a zavedené praxi stran, není vůči nikomu nespravedlivá.</w:t>
      </w:r>
    </w:p>
    <w:p w14:paraId="3303954E" w14:textId="77777777" w:rsidR="00A1522A" w:rsidRDefault="00000000">
      <w:pPr>
        <w:spacing w:line="220" w:lineRule="auto"/>
        <w:ind w:left="72" w:right="360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V případě hromadné fakturace více dodávek začíná splatnost běžet od data </w:t>
      </w:r>
      <w:r>
        <w:rPr>
          <w:rFonts w:ascii="Tahoma" w:hAnsi="Tahoma"/>
          <w:color w:val="000000"/>
          <w:spacing w:val="-5"/>
          <w:sz w:val="14"/>
          <w:lang w:val="cs-CZ"/>
        </w:rPr>
        <w:t>první dodávky, neni-li sjednáno stranami jinak.</w:t>
      </w:r>
    </w:p>
    <w:p w14:paraId="2B839E97" w14:textId="77777777" w:rsidR="00A1522A" w:rsidRDefault="00000000">
      <w:pPr>
        <w:spacing w:before="108"/>
        <w:rPr>
          <w:rFonts w:ascii="Arial" w:hAnsi="Arial"/>
          <w:b/>
          <w:color w:val="000000"/>
          <w:spacing w:val="-10"/>
          <w:sz w:val="15"/>
          <w:u w:val="single"/>
          <w:lang w:val="cs-CZ"/>
        </w:rPr>
      </w:pPr>
      <w:r>
        <w:rPr>
          <w:rFonts w:ascii="Arial" w:hAnsi="Arial"/>
          <w:b/>
          <w:color w:val="000000"/>
          <w:spacing w:val="-10"/>
          <w:sz w:val="15"/>
          <w:u w:val="single"/>
          <w:lang w:val="cs-CZ"/>
        </w:rPr>
        <w:t xml:space="preserve">Zvláštní ustanovení ke kupní </w:t>
      </w:r>
      <w:r>
        <w:rPr>
          <w:rFonts w:ascii="Tahoma" w:hAnsi="Tahoma"/>
          <w:b/>
          <w:color w:val="000000"/>
          <w:spacing w:val="-10"/>
          <w:sz w:val="14"/>
          <w:u w:val="single"/>
          <w:lang w:val="cs-CZ"/>
        </w:rPr>
        <w:t xml:space="preserve">smlouvě </w:t>
      </w:r>
    </w:p>
    <w:p w14:paraId="7367C4BE" w14:textId="77777777" w:rsidR="00A1522A" w:rsidRDefault="00000000">
      <w:pPr>
        <w:tabs>
          <w:tab w:val="right" w:pos="332"/>
          <w:tab w:val="right" w:pos="2355"/>
        </w:tabs>
        <w:spacing w:before="72" w:line="235" w:lineRule="auto"/>
        <w:ind w:left="144"/>
        <w:rPr>
          <w:rFonts w:ascii="Arial" w:hAnsi="Arial"/>
          <w:b/>
          <w:color w:val="000000"/>
          <w:sz w:val="17"/>
          <w:lang w:val="cs-CZ"/>
        </w:rPr>
      </w:pPr>
      <w:r>
        <w:rPr>
          <w:rFonts w:ascii="Arial" w:hAnsi="Arial"/>
          <w:b/>
          <w:color w:val="000000"/>
          <w:sz w:val="17"/>
          <w:lang w:val="cs-CZ"/>
        </w:rPr>
        <w:tab/>
        <w:t>VL</w:t>
      </w:r>
      <w:r>
        <w:rPr>
          <w:rFonts w:ascii="Arial" w:hAnsi="Arial"/>
          <w:b/>
          <w:color w:val="000000"/>
          <w:sz w:val="17"/>
          <w:lang w:val="cs-CZ"/>
        </w:rPr>
        <w:tab/>
      </w:r>
      <w:r>
        <w:rPr>
          <w:rFonts w:ascii="Arial" w:hAnsi="Arial"/>
          <w:b/>
          <w:color w:val="000000"/>
          <w:spacing w:val="-14"/>
          <w:sz w:val="17"/>
          <w:lang w:val="cs-CZ"/>
        </w:rPr>
        <w:t>Předmět kupní smlouvy</w:t>
      </w:r>
    </w:p>
    <w:p w14:paraId="6EF3AE92" w14:textId="77777777" w:rsidR="00A1522A" w:rsidRDefault="00000000">
      <w:pPr>
        <w:spacing w:line="218" w:lineRule="auto"/>
        <w:ind w:right="72" w:firstLine="216"/>
        <w:jc w:val="both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1. Předmětem závazků z kupních smluv uzavřených na základě těchto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smluvních podmínek jsou dodávky zboží, zejména stavebních materiálů a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služeb z nabídky Dodavatele (dále jen zboží) Zákazníkovi za sjednanou kupní </w:t>
      </w:r>
      <w:r>
        <w:rPr>
          <w:rFonts w:ascii="Tahoma" w:hAnsi="Tahoma"/>
          <w:color w:val="000000"/>
          <w:spacing w:val="-4"/>
          <w:sz w:val="14"/>
          <w:lang w:val="cs-CZ"/>
        </w:rPr>
        <w:t>cenu v termínech a množství na základě objednávek Zákazníka.</w:t>
      </w:r>
    </w:p>
    <w:p w14:paraId="157D197E" w14:textId="77777777" w:rsidR="00A1522A" w:rsidRDefault="00000000">
      <w:pPr>
        <w:spacing w:line="218" w:lineRule="auto"/>
        <w:ind w:left="72" w:right="72" w:firstLine="144"/>
        <w:jc w:val="both"/>
        <w:rPr>
          <w:rFonts w:ascii="Tahoma" w:hAnsi="Tahoma"/>
          <w:color w:val="000000"/>
          <w:spacing w:val="-5"/>
          <w:sz w:val="14"/>
          <w:lang w:val="cs-CZ"/>
        </w:rPr>
      </w:pPr>
      <w:r>
        <w:rPr>
          <w:rFonts w:ascii="Tahoma" w:hAnsi="Tahoma"/>
          <w:color w:val="000000"/>
          <w:spacing w:val="-5"/>
          <w:sz w:val="14"/>
          <w:lang w:val="cs-CZ"/>
        </w:rPr>
        <w:t xml:space="preserve">2. Dodavatel je zejména povinen zboží odevzdat Zákazníkovi a umožnit mu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nabýt vlastnické právo a Zákazník je povinen zboží převzít a zaplatit za něj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Dodavateli kupní cenu. Určení kupní ceny je dále popsáno v odstavci „Kupní </w:t>
      </w:r>
      <w:r>
        <w:rPr>
          <w:rFonts w:ascii="Tahoma" w:hAnsi="Tahoma"/>
          <w:color w:val="000000"/>
          <w:spacing w:val="-5"/>
          <w:sz w:val="14"/>
          <w:lang w:val="cs-CZ"/>
        </w:rPr>
        <w:t>cena" těchto smluvních podmínek.</w:t>
      </w:r>
    </w:p>
    <w:p w14:paraId="7B47B363" w14:textId="77777777" w:rsidR="00A1522A" w:rsidRDefault="00000000">
      <w:pPr>
        <w:tabs>
          <w:tab w:val="right" w:pos="332"/>
          <w:tab w:val="right" w:pos="2556"/>
        </w:tabs>
        <w:spacing w:before="36" w:line="247" w:lineRule="auto"/>
        <w:ind w:left="72"/>
        <w:rPr>
          <w:rFonts w:ascii="Arial" w:hAnsi="Arial"/>
          <w:b/>
          <w:color w:val="000000"/>
          <w:sz w:val="17"/>
          <w:lang w:val="cs-CZ"/>
        </w:rPr>
      </w:pPr>
      <w:r>
        <w:rPr>
          <w:rFonts w:ascii="Arial" w:hAnsi="Arial"/>
          <w:b/>
          <w:color w:val="000000"/>
          <w:sz w:val="17"/>
          <w:lang w:val="cs-CZ"/>
        </w:rPr>
        <w:tab/>
      </w:r>
      <w:r>
        <w:rPr>
          <w:rFonts w:ascii="Arial" w:hAnsi="Arial"/>
          <w:b/>
          <w:color w:val="000000"/>
          <w:spacing w:val="-22"/>
          <w:sz w:val="17"/>
          <w:lang w:val="cs-CZ"/>
        </w:rPr>
        <w:t>VII.</w:t>
      </w:r>
      <w:r>
        <w:rPr>
          <w:rFonts w:ascii="Arial" w:hAnsi="Arial"/>
          <w:b/>
          <w:color w:val="000000"/>
          <w:spacing w:val="-22"/>
          <w:sz w:val="17"/>
          <w:lang w:val="cs-CZ"/>
        </w:rPr>
        <w:tab/>
      </w:r>
      <w:r>
        <w:rPr>
          <w:rFonts w:ascii="Arial" w:hAnsi="Arial"/>
          <w:b/>
          <w:color w:val="000000"/>
          <w:spacing w:val="-12"/>
          <w:sz w:val="17"/>
          <w:lang w:val="cs-CZ"/>
        </w:rPr>
        <w:t>Termíny a množství pinění</w:t>
      </w:r>
    </w:p>
    <w:p w14:paraId="08B9DB26" w14:textId="77777777" w:rsidR="00A1522A" w:rsidRDefault="00000000">
      <w:pPr>
        <w:spacing w:line="220" w:lineRule="auto"/>
        <w:ind w:left="72" w:right="72" w:firstLine="216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Dodavatel dodá Zákazníkovi zboží v množstvích, termínech a za podmínek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stanovených ve smlouvě a potvrzené objednávce podle odpovídajících ujednáni </w:t>
      </w:r>
      <w:r>
        <w:rPr>
          <w:rFonts w:ascii="Tahoma" w:hAnsi="Tahoma"/>
          <w:color w:val="000000"/>
          <w:spacing w:val="-4"/>
          <w:sz w:val="14"/>
          <w:lang w:val="cs-CZ"/>
        </w:rPr>
        <w:t>těchto všeobecných smluvních podmínek.</w:t>
      </w:r>
    </w:p>
    <w:p w14:paraId="5D18EFC9" w14:textId="77777777" w:rsidR="00A1522A" w:rsidRDefault="00000000">
      <w:pPr>
        <w:tabs>
          <w:tab w:val="right" w:pos="332"/>
          <w:tab w:val="right" w:pos="1530"/>
        </w:tabs>
        <w:spacing w:before="72"/>
        <w:ind w:left="72"/>
        <w:rPr>
          <w:rFonts w:ascii="Arial" w:hAnsi="Arial"/>
          <w:b/>
          <w:color w:val="000000"/>
          <w:sz w:val="17"/>
          <w:lang w:val="cs-CZ"/>
        </w:rPr>
      </w:pPr>
      <w:r>
        <w:rPr>
          <w:rFonts w:ascii="Arial" w:hAnsi="Arial"/>
          <w:b/>
          <w:color w:val="000000"/>
          <w:sz w:val="17"/>
          <w:lang w:val="cs-CZ"/>
        </w:rPr>
        <w:tab/>
      </w:r>
      <w:r>
        <w:rPr>
          <w:rFonts w:ascii="Arial" w:hAnsi="Arial"/>
          <w:b/>
          <w:color w:val="000000"/>
          <w:spacing w:val="-24"/>
          <w:sz w:val="17"/>
          <w:lang w:val="cs-CZ"/>
        </w:rPr>
        <w:t>VIII.</w:t>
      </w:r>
      <w:r>
        <w:rPr>
          <w:rFonts w:ascii="Arial" w:hAnsi="Arial"/>
          <w:b/>
          <w:color w:val="000000"/>
          <w:spacing w:val="-24"/>
          <w:sz w:val="17"/>
          <w:lang w:val="cs-CZ"/>
        </w:rPr>
        <w:tab/>
      </w:r>
      <w:r>
        <w:rPr>
          <w:rFonts w:ascii="Arial" w:hAnsi="Arial"/>
          <w:b/>
          <w:color w:val="000000"/>
          <w:spacing w:val="-6"/>
          <w:sz w:val="17"/>
          <w:lang w:val="cs-CZ"/>
        </w:rPr>
        <w:t>Kupní cena</w:t>
      </w:r>
    </w:p>
    <w:p w14:paraId="20B3C797" w14:textId="77777777" w:rsidR="00A1522A" w:rsidRDefault="00000000">
      <w:pPr>
        <w:numPr>
          <w:ilvl w:val="0"/>
          <w:numId w:val="5"/>
        </w:numPr>
        <w:tabs>
          <w:tab w:val="clear" w:pos="216"/>
          <w:tab w:val="decimal" w:pos="504"/>
        </w:tabs>
        <w:spacing w:line="223" w:lineRule="auto"/>
        <w:ind w:left="72" w:right="72" w:firstLine="216"/>
        <w:jc w:val="both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Sjednaná kupní cena odpovídá platnému ceníku nebo nabídce zaslané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Zákazníkovi Dodavatelem. Aktuálně platný ceník je k dispozici na </w:t>
      </w:r>
      <w:hyperlink r:id="rId9">
        <w:r>
          <w:rPr>
            <w:rFonts w:ascii="Tahoma" w:hAnsi="Tahoma"/>
            <w:color w:val="0000FF"/>
            <w:spacing w:val="-3"/>
            <w:sz w:val="14"/>
            <w:u w:val="single"/>
            <w:lang w:val="cs-CZ"/>
          </w:rPr>
          <w:t>www.dek.cz</w:t>
        </w:r>
      </w:hyperlink>
      <w:r>
        <w:rPr>
          <w:rFonts w:ascii="Tahoma" w:hAnsi="Tahoma"/>
          <w:color w:val="000000"/>
          <w:spacing w:val="-3"/>
          <w:sz w:val="14"/>
          <w:lang w:val="cs-CZ"/>
        </w:rPr>
        <w:t xml:space="preserve">.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V případě, že se strany dohodnou na ceně odlišné od ceny určené dle tohoto </w:t>
      </w:r>
      <w:r>
        <w:rPr>
          <w:rFonts w:ascii="Tahoma" w:hAnsi="Tahoma"/>
          <w:color w:val="000000"/>
          <w:spacing w:val="-4"/>
          <w:sz w:val="14"/>
          <w:lang w:val="cs-CZ"/>
        </w:rPr>
        <w:t>odstavce, musí být dohoda o odlišné ceně písemná.</w:t>
      </w:r>
    </w:p>
    <w:p w14:paraId="2BFCAFF8" w14:textId="77777777" w:rsidR="00A1522A" w:rsidRDefault="00000000">
      <w:pPr>
        <w:numPr>
          <w:ilvl w:val="0"/>
          <w:numId w:val="5"/>
        </w:numPr>
        <w:tabs>
          <w:tab w:val="clear" w:pos="216"/>
          <w:tab w:val="decimal" w:pos="504"/>
        </w:tabs>
        <w:spacing w:line="228" w:lineRule="auto"/>
        <w:ind w:left="72" w:right="72" w:firstLine="216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Zákazník je povinen hradit cenu zvýšenou o DPH dle platných právních </w:t>
      </w:r>
      <w:r>
        <w:rPr>
          <w:rFonts w:ascii="Tahoma" w:hAnsi="Tahoma"/>
          <w:color w:val="000000"/>
          <w:spacing w:val="-6"/>
          <w:sz w:val="14"/>
          <w:lang w:val="cs-CZ"/>
        </w:rPr>
        <w:t>předpisů.</w:t>
      </w:r>
    </w:p>
    <w:p w14:paraId="17F774D8" w14:textId="77777777" w:rsidR="00A1522A" w:rsidRDefault="00000000">
      <w:pPr>
        <w:numPr>
          <w:ilvl w:val="0"/>
          <w:numId w:val="5"/>
        </w:numPr>
        <w:tabs>
          <w:tab w:val="clear" w:pos="216"/>
          <w:tab w:val="decimal" w:pos="504"/>
        </w:tabs>
        <w:spacing w:line="218" w:lineRule="auto"/>
        <w:ind w:left="72" w:right="72" w:firstLine="216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V případě, že Zákazník požaduje vystavení a zasláni daňového dokladu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Dodavatelem v listinné podobě, souhlasí s tím, že mu bude účtován poplatek ve </w:t>
      </w:r>
      <w:r>
        <w:rPr>
          <w:rFonts w:ascii="Tahoma" w:hAnsi="Tahoma"/>
          <w:color w:val="000000"/>
          <w:spacing w:val="-8"/>
          <w:sz w:val="14"/>
          <w:lang w:val="cs-CZ"/>
        </w:rPr>
        <w:t xml:space="preserve">výši 19 Kč včetně DPH jako náklad za poskytnutí služby spojené s vystavením a </w:t>
      </w:r>
      <w:r>
        <w:rPr>
          <w:rFonts w:ascii="Tahoma" w:hAnsi="Tahoma"/>
          <w:color w:val="000000"/>
          <w:spacing w:val="-4"/>
          <w:sz w:val="14"/>
          <w:lang w:val="cs-CZ"/>
        </w:rPr>
        <w:t>odesláním daňového dokladu.</w:t>
      </w:r>
    </w:p>
    <w:p w14:paraId="0B4A3B58" w14:textId="77777777" w:rsidR="00A1522A" w:rsidRDefault="00000000">
      <w:pPr>
        <w:tabs>
          <w:tab w:val="right" w:pos="332"/>
          <w:tab w:val="right" w:pos="3838"/>
        </w:tabs>
        <w:spacing w:before="36" w:line="244" w:lineRule="auto"/>
        <w:ind w:left="144"/>
        <w:rPr>
          <w:rFonts w:ascii="Arial" w:hAnsi="Arial"/>
          <w:b/>
          <w:color w:val="000000"/>
          <w:sz w:val="17"/>
          <w:lang w:val="cs-CZ"/>
        </w:rPr>
      </w:pPr>
      <w:r>
        <w:rPr>
          <w:rFonts w:ascii="Arial" w:hAnsi="Arial"/>
          <w:b/>
          <w:color w:val="000000"/>
          <w:sz w:val="17"/>
          <w:lang w:val="cs-CZ"/>
        </w:rPr>
        <w:tab/>
      </w:r>
      <w:r>
        <w:rPr>
          <w:rFonts w:ascii="Arial" w:hAnsi="Arial"/>
          <w:b/>
          <w:color w:val="000000"/>
          <w:spacing w:val="-32"/>
          <w:sz w:val="17"/>
          <w:lang w:val="cs-CZ"/>
        </w:rPr>
        <w:t>IX.</w:t>
      </w:r>
      <w:r>
        <w:rPr>
          <w:rFonts w:ascii="Arial" w:hAnsi="Arial"/>
          <w:b/>
          <w:color w:val="000000"/>
          <w:spacing w:val="-32"/>
          <w:sz w:val="17"/>
          <w:lang w:val="cs-CZ"/>
        </w:rPr>
        <w:tab/>
      </w:r>
      <w:r>
        <w:rPr>
          <w:rFonts w:ascii="Arial" w:hAnsi="Arial"/>
          <w:b/>
          <w:color w:val="000000"/>
          <w:spacing w:val="-13"/>
          <w:sz w:val="17"/>
          <w:lang w:val="cs-CZ"/>
        </w:rPr>
        <w:t>Dodací podmínky a převod vlastnických práv</w:t>
      </w:r>
    </w:p>
    <w:p w14:paraId="39D34D46" w14:textId="77777777" w:rsidR="00A1522A" w:rsidRDefault="00000000">
      <w:pPr>
        <w:numPr>
          <w:ilvl w:val="0"/>
          <w:numId w:val="6"/>
        </w:numPr>
        <w:tabs>
          <w:tab w:val="clear" w:pos="144"/>
          <w:tab w:val="decimal" w:pos="504"/>
        </w:tabs>
        <w:spacing w:line="223" w:lineRule="auto"/>
        <w:ind w:left="72" w:right="72" w:firstLine="288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Místem dodání zboží jsou prodejní místa Dodavatele. Sjednají-li tak strany,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může být místem dodání jiné místo. Součástí dohody (potvrzené objednávky) </w:t>
      </w:r>
      <w:r>
        <w:rPr>
          <w:rFonts w:ascii="Tahoma" w:hAnsi="Tahoma"/>
          <w:color w:val="000000"/>
          <w:spacing w:val="-5"/>
          <w:sz w:val="14"/>
          <w:lang w:val="cs-CZ"/>
        </w:rPr>
        <w:t>bude v takovémto případě cena dopravy do místa určení.</w:t>
      </w:r>
    </w:p>
    <w:p w14:paraId="7A485A02" w14:textId="77777777" w:rsidR="00A1522A" w:rsidRDefault="00000000">
      <w:pPr>
        <w:numPr>
          <w:ilvl w:val="0"/>
          <w:numId w:val="6"/>
        </w:numPr>
        <w:tabs>
          <w:tab w:val="clear" w:pos="144"/>
          <w:tab w:val="decimal" w:pos="504"/>
        </w:tabs>
        <w:spacing w:line="220" w:lineRule="auto"/>
        <w:ind w:left="72" w:right="72" w:firstLine="288"/>
        <w:jc w:val="both"/>
        <w:rPr>
          <w:rFonts w:ascii="Tahoma" w:hAnsi="Tahoma"/>
          <w:color w:val="000000"/>
          <w:spacing w:val="-6"/>
          <w:sz w:val="14"/>
          <w:lang w:val="cs-CZ"/>
        </w:rPr>
      </w:pPr>
      <w:r>
        <w:rPr>
          <w:rFonts w:ascii="Tahoma" w:hAnsi="Tahoma"/>
          <w:color w:val="000000"/>
          <w:spacing w:val="-6"/>
          <w:sz w:val="14"/>
          <w:lang w:val="cs-CZ"/>
        </w:rPr>
        <w:t xml:space="preserve">Dodavatel je povinen dodat zboží spolu s dodacím listem, příp. dalšími </w:t>
      </w:r>
      <w:r>
        <w:rPr>
          <w:rFonts w:ascii="Tahoma" w:hAnsi="Tahoma"/>
          <w:color w:val="000000"/>
          <w:spacing w:val="-8"/>
          <w:sz w:val="14"/>
          <w:lang w:val="cs-CZ"/>
        </w:rPr>
        <w:t xml:space="preserve">doklady. Zákazník, který přebírá objednané zboží od Dodavatele, je povinen se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zaměstnancům nebo zmocněncům Dodavatele řádně prokázat tak, aby bylo objektivně možné posoudit oprávněnost a platnost jeho zmocnění jednat za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Zákazníka. Zákazník je povinen dodávky zboží dle dodacích listů a účetních </w:t>
      </w:r>
      <w:r>
        <w:rPr>
          <w:rFonts w:ascii="Tahoma" w:hAnsi="Tahoma"/>
          <w:color w:val="000000"/>
          <w:spacing w:val="-6"/>
          <w:sz w:val="14"/>
          <w:lang w:val="cs-CZ"/>
        </w:rPr>
        <w:t>dokladů průběžně kontrolovat.</w:t>
      </w:r>
    </w:p>
    <w:p w14:paraId="44B1E7ED" w14:textId="77777777" w:rsidR="00A1522A" w:rsidRDefault="00000000">
      <w:pPr>
        <w:numPr>
          <w:ilvl w:val="0"/>
          <w:numId w:val="6"/>
        </w:numPr>
        <w:tabs>
          <w:tab w:val="clear" w:pos="144"/>
          <w:tab w:val="decimal" w:pos="504"/>
        </w:tabs>
        <w:spacing w:line="213" w:lineRule="auto"/>
        <w:ind w:left="72" w:right="72" w:firstLine="288"/>
        <w:jc w:val="both"/>
        <w:rPr>
          <w:rFonts w:ascii="Tahoma" w:hAnsi="Tahoma"/>
          <w:color w:val="000000"/>
          <w:spacing w:val="-9"/>
          <w:sz w:val="14"/>
          <w:lang w:val="cs-CZ"/>
        </w:rPr>
      </w:pPr>
      <w:r>
        <w:rPr>
          <w:rFonts w:ascii="Tahoma" w:hAnsi="Tahoma"/>
          <w:color w:val="000000"/>
          <w:spacing w:val="-9"/>
          <w:sz w:val="14"/>
          <w:lang w:val="cs-CZ"/>
        </w:rPr>
        <w:t xml:space="preserve">Zákazník se stane vlastníkem zboží teprve úpiným zaplacením kupní ceny.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Zákazník může se zbožím od jeho dodání nakládat v rozsahu svého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podnikatelského oprávnění, když sjednaná výhrada vlastnictví Dodavatele se vztahuje kromě zboží také na peníze, nebo jíné za něj získané hodnoty, které </w:t>
      </w:r>
      <w:r>
        <w:rPr>
          <w:rFonts w:ascii="Tahoma" w:hAnsi="Tahoma"/>
          <w:color w:val="000000"/>
          <w:spacing w:val="-5"/>
          <w:sz w:val="14"/>
          <w:lang w:val="cs-CZ"/>
        </w:rPr>
        <w:t>jsou generikem tohoto zboží.</w:t>
      </w:r>
    </w:p>
    <w:p w14:paraId="781B49D5" w14:textId="77777777" w:rsidR="00A1522A" w:rsidRDefault="00000000">
      <w:pPr>
        <w:numPr>
          <w:ilvl w:val="0"/>
          <w:numId w:val="6"/>
        </w:numPr>
        <w:tabs>
          <w:tab w:val="decimal" w:pos="576"/>
        </w:tabs>
        <w:spacing w:line="218" w:lineRule="auto"/>
        <w:ind w:left="72" w:right="72" w:firstLine="288"/>
        <w:jc w:val="both"/>
        <w:rPr>
          <w:rFonts w:ascii="Tahoma" w:hAnsi="Tahoma"/>
          <w:color w:val="000000"/>
          <w:spacing w:val="-6"/>
          <w:sz w:val="14"/>
          <w:lang w:val="cs-CZ"/>
        </w:rPr>
      </w:pPr>
      <w:r>
        <w:rPr>
          <w:rFonts w:ascii="Tahoma" w:hAnsi="Tahoma"/>
          <w:color w:val="000000"/>
          <w:spacing w:val="-6"/>
          <w:sz w:val="14"/>
          <w:lang w:val="cs-CZ"/>
        </w:rPr>
        <w:t xml:space="preserve">Dodavatel do doby úpiné úhrady převzatého zboží Zákazníkem svěřuje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toto zboží do správy Zákazníkovi (§1400 a následující NOZ) zejména s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požadavkem uplatnění péče řádného hospodáře. Zákazník je povinen od okamžiku převzetí zboží do okamžiku nabytí vlastnických práv nakládat se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zbožím, které přebere v režimu svěřené věci, s péčí řádného hospodáře,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zejména zajistit, aby svěřené zboží nepoškodil nebo neznehodnotil, a to i z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důvodu vadně vedených právních jednáni při kontraktaci vedoucí k předání </w:t>
      </w:r>
      <w:r>
        <w:rPr>
          <w:rFonts w:ascii="Tahoma" w:hAnsi="Tahoma"/>
          <w:color w:val="000000"/>
          <w:spacing w:val="-5"/>
          <w:sz w:val="14"/>
          <w:lang w:val="cs-CZ"/>
        </w:rPr>
        <w:t>zboží třetí osobě v rámci jeho podnikatelské činnosti.</w:t>
      </w:r>
    </w:p>
    <w:p w14:paraId="49EC6F4F" w14:textId="77777777" w:rsidR="00A1522A" w:rsidRDefault="00000000">
      <w:pPr>
        <w:numPr>
          <w:ilvl w:val="0"/>
          <w:numId w:val="6"/>
        </w:numPr>
        <w:tabs>
          <w:tab w:val="clear" w:pos="144"/>
          <w:tab w:val="decimal" w:pos="504"/>
        </w:tabs>
        <w:spacing w:line="220" w:lineRule="auto"/>
        <w:ind w:left="72" w:right="72" w:firstLine="288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Dodání a převzetí zboží je možno potvrdit rovněž biometrickym podpisem </w:t>
      </w:r>
      <w:r>
        <w:rPr>
          <w:rFonts w:ascii="Tahoma" w:hAnsi="Tahoma"/>
          <w:color w:val="000000"/>
          <w:sz w:val="14"/>
          <w:lang w:val="cs-CZ"/>
        </w:rPr>
        <w:t xml:space="preserve">osoby, která přebírá zboží za Zákazníka, zaznamenaným informačním </w:t>
      </w:r>
      <w:r>
        <w:rPr>
          <w:rFonts w:ascii="Tahoma" w:hAnsi="Tahoma"/>
          <w:color w:val="000000"/>
          <w:spacing w:val="-4"/>
          <w:sz w:val="14"/>
          <w:lang w:val="cs-CZ"/>
        </w:rPr>
        <w:t>systémem Dodavatele.</w:t>
      </w:r>
    </w:p>
    <w:p w14:paraId="0E76F827" w14:textId="77777777" w:rsidR="00A1522A" w:rsidRDefault="00000000">
      <w:pPr>
        <w:numPr>
          <w:ilvl w:val="0"/>
          <w:numId w:val="6"/>
        </w:numPr>
        <w:tabs>
          <w:tab w:val="clear" w:pos="144"/>
          <w:tab w:val="decimal" w:pos="504"/>
        </w:tabs>
        <w:spacing w:line="213" w:lineRule="auto"/>
        <w:ind w:left="72" w:right="72" w:firstLine="288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V případě porušení povinnosti Zákazníka převzít od Dodavatele objednané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zboží, zejména pokud je zboží upraveno podle individuálních požadavků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Zákazníka, nebo je jinak atypické ve vztahu k běžné obchodní činnosti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Dodavatele, může Dodavatel požadovat od Zákazníka smluvní pokutu ve výši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kupní ceny nepřevzatého zboží (její uplatnění nebo zaplaceni nemá vliv na </w:t>
      </w:r>
      <w:r>
        <w:rPr>
          <w:rFonts w:ascii="Tahoma" w:hAnsi="Tahoma"/>
          <w:color w:val="000000"/>
          <w:spacing w:val="-4"/>
          <w:sz w:val="14"/>
          <w:lang w:val="cs-CZ"/>
        </w:rPr>
        <w:t>současný nárok na náhradu způsobené škody). Toto právo nevzniká u zboží, které Dodavatel běžně drží skladem.</w:t>
      </w:r>
    </w:p>
    <w:p w14:paraId="051AAA77" w14:textId="77777777" w:rsidR="00A1522A" w:rsidRDefault="00000000">
      <w:pPr>
        <w:numPr>
          <w:ilvl w:val="0"/>
          <w:numId w:val="6"/>
        </w:numPr>
        <w:tabs>
          <w:tab w:val="clear" w:pos="144"/>
          <w:tab w:val="decimal" w:pos="504"/>
        </w:tabs>
        <w:spacing w:line="220" w:lineRule="auto"/>
        <w:ind w:left="72" w:right="72" w:firstLine="288"/>
        <w:jc w:val="both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V případě požadavku Zákazníka na vrácení zakoupeného zboží nebo jeho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části, zváží Dodavatel na základě typu zboží a jeho kvality, zda toto zboží přijme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zpět a se Zákazníkem se dohodne na výši manipulačního poplatku. Toto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ustanovení se nevztahuje na zboží, které bylo uznáno vadným v rámci </w:t>
      </w:r>
      <w:r>
        <w:rPr>
          <w:rFonts w:ascii="Tahoma" w:hAnsi="Tahoma"/>
          <w:color w:val="000000"/>
          <w:spacing w:val="-4"/>
          <w:sz w:val="14"/>
          <w:lang w:val="cs-CZ"/>
        </w:rPr>
        <w:t>reklamace.</w:t>
      </w:r>
    </w:p>
    <w:p w14:paraId="6B0A56D8" w14:textId="77777777" w:rsidR="00A1522A" w:rsidRDefault="00000000">
      <w:pPr>
        <w:tabs>
          <w:tab w:val="right" w:pos="332"/>
          <w:tab w:val="right" w:pos="2945"/>
        </w:tabs>
        <w:spacing w:before="72" w:line="249" w:lineRule="auto"/>
        <w:ind w:left="216"/>
        <w:rPr>
          <w:rFonts w:ascii="Arial" w:hAnsi="Arial"/>
          <w:b/>
          <w:color w:val="000000"/>
          <w:sz w:val="17"/>
          <w:lang w:val="cs-CZ"/>
        </w:rPr>
      </w:pPr>
      <w:r>
        <w:rPr>
          <w:rFonts w:ascii="Arial" w:hAnsi="Arial"/>
          <w:b/>
          <w:color w:val="000000"/>
          <w:sz w:val="17"/>
          <w:lang w:val="cs-CZ"/>
        </w:rPr>
        <w:tab/>
      </w:r>
      <w:r>
        <w:rPr>
          <w:rFonts w:ascii="Arial" w:hAnsi="Arial"/>
          <w:b/>
          <w:color w:val="000000"/>
          <w:spacing w:val="-32"/>
          <w:sz w:val="17"/>
          <w:lang w:val="cs-CZ"/>
        </w:rPr>
        <w:t>X.</w:t>
      </w:r>
      <w:r>
        <w:rPr>
          <w:rFonts w:ascii="Arial" w:hAnsi="Arial"/>
          <w:b/>
          <w:color w:val="000000"/>
          <w:spacing w:val="-32"/>
          <w:sz w:val="17"/>
          <w:lang w:val="cs-CZ"/>
        </w:rPr>
        <w:tab/>
      </w:r>
      <w:r>
        <w:rPr>
          <w:rFonts w:ascii="Arial" w:hAnsi="Arial"/>
          <w:b/>
          <w:color w:val="000000"/>
          <w:spacing w:val="-13"/>
          <w:sz w:val="17"/>
          <w:lang w:val="cs-CZ"/>
        </w:rPr>
        <w:t>Záruční a reklamační podmínky</w:t>
      </w:r>
    </w:p>
    <w:p w14:paraId="06B27E7B" w14:textId="77777777" w:rsidR="00A1522A" w:rsidRDefault="00000000">
      <w:pPr>
        <w:spacing w:line="216" w:lineRule="auto"/>
        <w:ind w:left="72" w:right="72" w:firstLine="288"/>
        <w:rPr>
          <w:rFonts w:ascii="Arial" w:hAnsi="Arial"/>
          <w:color w:val="000000"/>
          <w:spacing w:val="-2"/>
          <w:sz w:val="13"/>
          <w:lang w:val="cs-CZ"/>
        </w:rPr>
      </w:pPr>
      <w:r>
        <w:rPr>
          <w:rFonts w:ascii="Arial" w:hAnsi="Arial"/>
          <w:color w:val="000000"/>
          <w:spacing w:val="-2"/>
          <w:sz w:val="13"/>
          <w:lang w:val="cs-CZ"/>
        </w:rPr>
        <w:t xml:space="preserve">1. Dodavatel poskytuje záruku na zboží v závislosti na záruční době a </w:t>
      </w:r>
      <w:r>
        <w:rPr>
          <w:rFonts w:ascii="Tahoma" w:hAnsi="Tahoma"/>
          <w:color w:val="000000"/>
          <w:sz w:val="14"/>
          <w:lang w:val="cs-CZ"/>
        </w:rPr>
        <w:t>podmínkách výrobce, nejméně však v rozsahu daném právními předpisy.</w:t>
      </w:r>
    </w:p>
    <w:p w14:paraId="08AAD847" w14:textId="77777777" w:rsidR="00A1522A" w:rsidRDefault="00A1522A">
      <w:pPr>
        <w:sectPr w:rsidR="00A1522A">
          <w:pgSz w:w="11918" w:h="16854"/>
          <w:pgMar w:top="1594" w:right="1135" w:bottom="1466" w:left="1122" w:header="720" w:footer="720" w:gutter="0"/>
          <w:cols w:num="2" w:space="0" w:equalWidth="0">
            <w:col w:w="4680" w:space="241"/>
            <w:col w:w="4680" w:space="0"/>
          </w:cols>
        </w:sectPr>
      </w:pPr>
    </w:p>
    <w:p w14:paraId="1D37D9FC" w14:textId="6408E11C" w:rsidR="00A1522A" w:rsidRDefault="0072038C">
      <w:pPr>
        <w:spacing w:line="235" w:lineRule="auto"/>
        <w:ind w:right="72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1072" behindDoc="1" locked="0" layoutInCell="1" allowOverlap="1" wp14:anchorId="0D60666A" wp14:editId="04CDBE44">
                <wp:simplePos x="0" y="0"/>
                <wp:positionH relativeFrom="page">
                  <wp:posOffset>720725</wp:posOffset>
                </wp:positionH>
                <wp:positionV relativeFrom="page">
                  <wp:posOffset>500380</wp:posOffset>
                </wp:positionV>
                <wp:extent cx="3985260" cy="321310"/>
                <wp:effectExtent l="0" t="0" r="0" b="0"/>
                <wp:wrapSquare wrapText="bothSides"/>
                <wp:docPr id="9273985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967A5" w14:textId="77777777" w:rsidR="00A1522A" w:rsidRDefault="00000000">
                            <w:pPr>
                              <w:tabs>
                                <w:tab w:val="right" w:pos="6237"/>
                              </w:tabs>
                              <w:spacing w:line="253" w:lineRule="exact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>Všeobecné smluvní podmínky k díl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br/>
                              <w:t xml:space="preserve">čím smlouvám uzavíraných na základě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Rámcové smlouvy společnosti Stavebniny DEK a.s.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strana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666A" id="Text Box 15" o:spid="_x0000_s1033" type="#_x0000_t202" style="position:absolute;margin-left:56.75pt;margin-top:39.4pt;width:313.8pt;height:25.3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" filled="f" stroked="f">
                <v:textbox inset="0,0,0,0">
                  <w:txbxContent>
                    <w:p w14:paraId="4E3967A5" w14:textId="77777777" w:rsidR="00A1522A" w:rsidRDefault="00000000">
                      <w:pPr>
                        <w:tabs>
                          <w:tab w:val="right" w:pos="6237"/>
                        </w:tabs>
                        <w:spacing w:line="253" w:lineRule="exact"/>
                        <w:rPr>
                          <w:rFonts w:ascii="Verdana" w:hAnsi="Verdana"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8"/>
                          <w:lang w:val="cs-CZ"/>
                        </w:rPr>
                        <w:t>Všeobecné smluvní podmínky k díl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8"/>
                          <w:lang w:val="cs-CZ"/>
                        </w:rPr>
                        <w:br/>
                        <w:t xml:space="preserve">čím smlouvám uzavíraných na základě 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8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  <w:t>Rámcové smlouvy společnosti Stavebniny DEK a.s.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  <w:t>strana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645A6FB" wp14:editId="27A9562A">
                <wp:simplePos x="0" y="0"/>
                <wp:positionH relativeFrom="page">
                  <wp:posOffset>5888355</wp:posOffset>
                </wp:positionH>
                <wp:positionV relativeFrom="page">
                  <wp:posOffset>396240</wp:posOffset>
                </wp:positionV>
                <wp:extent cx="929005" cy="358140"/>
                <wp:effectExtent l="1905" t="0" r="2540" b="0"/>
                <wp:wrapSquare wrapText="bothSides"/>
                <wp:docPr id="18681110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F93F3" w14:textId="77777777" w:rsidR="00A1522A" w:rsidRDefault="00000000">
                            <w:pPr>
                              <w:spacing w:line="189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32"/>
                                <w:w w:val="115"/>
                                <w:sz w:val="6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2"/>
                                <w:w w:val="115"/>
                                <w:sz w:val="62"/>
                                <w:lang w:val="cs-CZ"/>
                              </w:rPr>
                              <w:t>DEK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5A6FB" id="Text Box 14" o:spid="_x0000_s1034" type="#_x0000_t202" style="position:absolute;margin-left:463.65pt;margin-top:31.2pt;width:73.15pt;height:28.2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" filled="f" stroked="f">
                <v:textbox inset="0,0,0,0">
                  <w:txbxContent>
                    <w:p w14:paraId="306F93F3" w14:textId="77777777" w:rsidR="00A1522A" w:rsidRDefault="00000000">
                      <w:pPr>
                        <w:spacing w:line="189" w:lineRule="auto"/>
                        <w:rPr>
                          <w:rFonts w:ascii="Arial" w:hAnsi="Arial"/>
                          <w:b/>
                          <w:color w:val="000000"/>
                          <w:spacing w:val="-32"/>
                          <w:w w:val="115"/>
                          <w:sz w:val="62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32"/>
                          <w:w w:val="115"/>
                          <w:sz w:val="62"/>
                          <w:lang w:val="cs-CZ"/>
                        </w:rPr>
                        <w:t>DEK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923C70B" wp14:editId="03796E2E">
                <wp:simplePos x="0" y="0"/>
                <wp:positionH relativeFrom="page">
                  <wp:posOffset>5890260</wp:posOffset>
                </wp:positionH>
                <wp:positionV relativeFrom="page">
                  <wp:posOffset>754380</wp:posOffset>
                </wp:positionV>
                <wp:extent cx="927100" cy="110490"/>
                <wp:effectExtent l="3810" t="1905" r="2540" b="1905"/>
                <wp:wrapSquare wrapText="bothSides"/>
                <wp:docPr id="15521822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AAFD4" w14:textId="77777777" w:rsidR="00A1522A" w:rsidRDefault="00000000">
                            <w:pPr>
                              <w:spacing w:line="201" w:lineRule="auto"/>
                              <w:rPr>
                                <w:rFonts w:ascii="Arial" w:hAnsi="Arial"/>
                                <w:color w:val="000000"/>
                                <w:spacing w:val="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0"/>
                                <w:sz w:val="18"/>
                                <w:lang w:val="cs-CZ"/>
                              </w:rPr>
                              <w:t>STAVEBNINY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C70B" id="Text Box 13" o:spid="_x0000_s1035" type="#_x0000_t202" style="position:absolute;margin-left:463.8pt;margin-top:59.4pt;width:73pt;height:8.7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" filled="f" stroked="f">
                <v:textbox inset="0,0,0,0">
                  <w:txbxContent>
                    <w:p w14:paraId="602AAFD4" w14:textId="77777777" w:rsidR="00A1522A" w:rsidRDefault="00000000">
                      <w:pPr>
                        <w:spacing w:line="201" w:lineRule="auto"/>
                        <w:rPr>
                          <w:rFonts w:ascii="Arial" w:hAnsi="Arial"/>
                          <w:color w:val="000000"/>
                          <w:spacing w:val="2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20"/>
                          <w:sz w:val="18"/>
                          <w:lang w:val="cs-CZ"/>
                        </w:rPr>
                        <w:t>STAVEBNINY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rPr>
          <w:rFonts w:ascii="Tahoma" w:hAnsi="Tahoma"/>
          <w:color w:val="000000"/>
          <w:spacing w:val="-2"/>
          <w:sz w:val="14"/>
          <w:lang w:val="cs-CZ"/>
        </w:rPr>
        <w:t xml:space="preserve">Reklamaci Zákazník zahájí písemným oznámením doručeným Dodavateli s </w:t>
      </w:r>
      <w:r w:rsidR="00000000">
        <w:rPr>
          <w:rFonts w:ascii="Tahoma" w:hAnsi="Tahoma"/>
          <w:color w:val="000000"/>
          <w:spacing w:val="-4"/>
          <w:sz w:val="14"/>
          <w:lang w:val="cs-CZ"/>
        </w:rPr>
        <w:t>popisem reklamovaných skutečností.</w:t>
      </w:r>
    </w:p>
    <w:p w14:paraId="02B26940" w14:textId="77777777" w:rsidR="00A1522A" w:rsidRDefault="00000000">
      <w:pPr>
        <w:spacing w:line="220" w:lineRule="auto"/>
        <w:ind w:right="72" w:firstLine="216"/>
        <w:rPr>
          <w:rFonts w:ascii="Tahoma" w:hAnsi="Tahoma"/>
          <w:color w:val="000000"/>
          <w:spacing w:val="-5"/>
          <w:sz w:val="14"/>
          <w:lang w:val="cs-CZ"/>
        </w:rPr>
      </w:pPr>
      <w:r>
        <w:rPr>
          <w:rFonts w:ascii="Tahoma" w:hAnsi="Tahoma"/>
          <w:color w:val="000000"/>
          <w:spacing w:val="-5"/>
          <w:sz w:val="14"/>
          <w:lang w:val="cs-CZ"/>
        </w:rPr>
        <w:t xml:space="preserve">2. Pil reklamaci zboží je Zákazník povinen předložit fakturu nebo potvrzený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záruční list </w:t>
      </w:r>
      <w:r>
        <w:rPr>
          <w:rFonts w:ascii="Verdana" w:hAnsi="Verdana"/>
          <w:color w:val="000000"/>
          <w:spacing w:val="-4"/>
          <w:sz w:val="13"/>
          <w:lang w:val="cs-CZ"/>
        </w:rPr>
        <w:t xml:space="preserve">a </w:t>
      </w:r>
      <w:r>
        <w:rPr>
          <w:rFonts w:ascii="Tahoma" w:hAnsi="Tahoma"/>
          <w:color w:val="000000"/>
          <w:spacing w:val="-4"/>
          <w:sz w:val="14"/>
          <w:lang w:val="cs-CZ"/>
        </w:rPr>
        <w:t>řídit se Reklamačním řádem.</w:t>
      </w:r>
    </w:p>
    <w:p w14:paraId="117C616B" w14:textId="77777777" w:rsidR="00A1522A" w:rsidRDefault="00000000">
      <w:pPr>
        <w:spacing w:before="108"/>
        <w:rPr>
          <w:rFonts w:ascii="Tahoma" w:hAnsi="Tahoma"/>
          <w:b/>
          <w:color w:val="000000"/>
          <w:spacing w:val="-10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10"/>
          <w:sz w:val="14"/>
          <w:u w:val="single"/>
          <w:lang w:val="cs-CZ"/>
        </w:rPr>
        <w:t xml:space="preserve">Zvláštní ustanovení ke smlouvě o podnikatelském pronájmu </w:t>
      </w:r>
    </w:p>
    <w:p w14:paraId="6BB1FCF2" w14:textId="77777777" w:rsidR="00A1522A" w:rsidRDefault="00000000">
      <w:pPr>
        <w:spacing w:before="144" w:line="218" w:lineRule="auto"/>
        <w:ind w:right="72" w:firstLine="216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Uzavírání a pinění smluv o podnikatelském pronájmu se pro účel této </w:t>
      </w:r>
      <w:r>
        <w:rPr>
          <w:rFonts w:ascii="Tahoma" w:hAnsi="Tahoma"/>
          <w:color w:val="000000"/>
          <w:spacing w:val="-4"/>
          <w:sz w:val="14"/>
          <w:lang w:val="cs-CZ"/>
        </w:rPr>
        <w:t>smlouvy řídí ustanovením §2316 a následující NOZ.</w:t>
      </w:r>
    </w:p>
    <w:p w14:paraId="2641ADCD" w14:textId="77777777" w:rsidR="00A1522A" w:rsidRDefault="00000000">
      <w:pPr>
        <w:tabs>
          <w:tab w:val="right" w:pos="3152"/>
        </w:tabs>
        <w:spacing w:before="72" w:line="228" w:lineRule="auto"/>
        <w:ind w:left="144"/>
        <w:rPr>
          <w:rFonts w:ascii="Tahoma" w:hAnsi="Tahoma"/>
          <w:b/>
          <w:color w:val="000000"/>
          <w:spacing w:val="-36"/>
          <w:sz w:val="16"/>
          <w:lang w:val="cs-CZ"/>
        </w:rPr>
      </w:pPr>
      <w:r>
        <w:rPr>
          <w:rFonts w:ascii="Tahoma" w:hAnsi="Tahoma"/>
          <w:b/>
          <w:color w:val="000000"/>
          <w:spacing w:val="-36"/>
          <w:sz w:val="16"/>
          <w:lang w:val="cs-CZ"/>
        </w:rPr>
        <w:t>XI.</w:t>
      </w:r>
      <w:r>
        <w:rPr>
          <w:rFonts w:ascii="Tahoma" w:hAnsi="Tahoma"/>
          <w:b/>
          <w:color w:val="000000"/>
          <w:spacing w:val="-36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14"/>
          <w:sz w:val="16"/>
          <w:lang w:val="cs-CZ"/>
        </w:rPr>
        <w:t>Předmět podnikatelského pronájmu</w:t>
      </w:r>
    </w:p>
    <w:p w14:paraId="40B55BE0" w14:textId="77777777" w:rsidR="00A1522A" w:rsidRDefault="00000000">
      <w:pPr>
        <w:numPr>
          <w:ilvl w:val="0"/>
          <w:numId w:val="7"/>
        </w:numPr>
        <w:tabs>
          <w:tab w:val="clear" w:pos="144"/>
          <w:tab w:val="decimal" w:pos="432"/>
        </w:tabs>
        <w:spacing w:line="225" w:lineRule="auto"/>
        <w:ind w:left="72" w:right="72" w:firstLine="216"/>
        <w:jc w:val="both"/>
        <w:rPr>
          <w:rFonts w:ascii="Tahoma" w:hAnsi="Tahoma"/>
          <w:color w:val="000000"/>
          <w:spacing w:val="-9"/>
          <w:sz w:val="14"/>
          <w:lang w:val="cs-CZ"/>
        </w:rPr>
      </w:pPr>
      <w:r>
        <w:rPr>
          <w:rFonts w:ascii="Tahoma" w:hAnsi="Tahoma"/>
          <w:color w:val="000000"/>
          <w:spacing w:val="-9"/>
          <w:sz w:val="14"/>
          <w:lang w:val="cs-CZ"/>
        </w:rPr>
        <w:t xml:space="preserve">Předmětem podnikatelského pronájmu je nářadí, stroje, strojně dopravní </w:t>
      </w:r>
      <w:r>
        <w:rPr>
          <w:rFonts w:ascii="Tahoma" w:hAnsi="Tahoma"/>
          <w:color w:val="000000"/>
          <w:spacing w:val="-4"/>
          <w:sz w:val="14"/>
          <w:lang w:val="cs-CZ"/>
        </w:rPr>
        <w:t>prostředky, lešení a další movité věci z nabídky Dodavatele, včetně jejich příslušenství.</w:t>
      </w:r>
    </w:p>
    <w:p w14:paraId="08928861" w14:textId="77777777" w:rsidR="00A1522A" w:rsidRDefault="00000000">
      <w:pPr>
        <w:numPr>
          <w:ilvl w:val="0"/>
          <w:numId w:val="7"/>
        </w:numPr>
        <w:tabs>
          <w:tab w:val="clear" w:pos="144"/>
          <w:tab w:val="decimal" w:pos="432"/>
        </w:tabs>
        <w:spacing w:line="220" w:lineRule="auto"/>
        <w:ind w:left="72" w:right="72" w:firstLine="216"/>
        <w:jc w:val="both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Dodavatel je zejména povinen předmět nájmu poskytnout Zákazníkovi a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umožnit mu jeho řádné užívání po dobu trvání nájemní smlouvy a Zákazník je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povinen předmět nájmu převzít, řádně užívat v souladu s jeho určením, předepsaným způsobem používání a zaplatit za něj Dodavateli sjednanou </w:t>
      </w:r>
      <w:r>
        <w:rPr>
          <w:rFonts w:ascii="Tahoma" w:hAnsi="Tahoma"/>
          <w:color w:val="000000"/>
          <w:spacing w:val="-6"/>
          <w:sz w:val="14"/>
          <w:lang w:val="cs-CZ"/>
        </w:rPr>
        <w:t>nájemní cenu.</w:t>
      </w:r>
    </w:p>
    <w:p w14:paraId="7886A935" w14:textId="77777777" w:rsidR="00A1522A" w:rsidRDefault="00000000">
      <w:pPr>
        <w:numPr>
          <w:ilvl w:val="0"/>
          <w:numId w:val="7"/>
        </w:numPr>
        <w:tabs>
          <w:tab w:val="clear" w:pos="144"/>
          <w:tab w:val="decimal" w:pos="432"/>
        </w:tabs>
        <w:spacing w:line="220" w:lineRule="auto"/>
        <w:ind w:left="72" w:right="72" w:firstLine="216"/>
        <w:jc w:val="both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Smluvní strany jednají dle platných předpisů a zásad soukromého práva;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neplyne-li z jejich ujednání nebo platných předpisů něco jiného, piní své </w:t>
      </w:r>
      <w:r>
        <w:rPr>
          <w:rFonts w:ascii="Tahoma" w:hAnsi="Tahoma"/>
          <w:color w:val="000000"/>
          <w:spacing w:val="-4"/>
          <w:sz w:val="14"/>
          <w:lang w:val="cs-CZ"/>
        </w:rPr>
        <w:t>povinnosti současně.</w:t>
      </w:r>
    </w:p>
    <w:p w14:paraId="61164A64" w14:textId="77777777" w:rsidR="00A1522A" w:rsidRDefault="00000000">
      <w:pPr>
        <w:tabs>
          <w:tab w:val="right" w:pos="2421"/>
        </w:tabs>
        <w:spacing w:before="72" w:line="232" w:lineRule="auto"/>
        <w:ind w:left="72"/>
        <w:rPr>
          <w:rFonts w:ascii="Tahoma" w:hAnsi="Tahoma"/>
          <w:b/>
          <w:color w:val="000000"/>
          <w:spacing w:val="-38"/>
          <w:sz w:val="16"/>
          <w:lang w:val="cs-CZ"/>
        </w:rPr>
      </w:pPr>
      <w:r>
        <w:rPr>
          <w:rFonts w:ascii="Tahoma" w:hAnsi="Tahoma"/>
          <w:b/>
          <w:color w:val="000000"/>
          <w:spacing w:val="-38"/>
          <w:sz w:val="16"/>
          <w:lang w:val="cs-CZ"/>
        </w:rPr>
        <w:t>XII.</w:t>
      </w:r>
      <w:r>
        <w:rPr>
          <w:rFonts w:ascii="Tahoma" w:hAnsi="Tahoma"/>
          <w:b/>
          <w:color w:val="000000"/>
          <w:spacing w:val="-38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12"/>
          <w:sz w:val="16"/>
          <w:lang w:val="cs-CZ"/>
        </w:rPr>
        <w:t>Trvání a ukončení nájmu</w:t>
      </w:r>
    </w:p>
    <w:p w14:paraId="2F30CD26" w14:textId="77777777" w:rsidR="00A1522A" w:rsidRDefault="00000000">
      <w:pPr>
        <w:numPr>
          <w:ilvl w:val="0"/>
          <w:numId w:val="8"/>
        </w:numPr>
        <w:tabs>
          <w:tab w:val="clear" w:pos="216"/>
          <w:tab w:val="decimal" w:pos="504"/>
        </w:tabs>
        <w:spacing w:line="220" w:lineRule="auto"/>
        <w:ind w:left="72" w:right="72" w:firstLine="216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Nájemní vztah vzniká momentem převzetí předmětu nájmu Zákazníkem, </w:t>
      </w:r>
      <w:r>
        <w:rPr>
          <w:rFonts w:ascii="Tahoma" w:hAnsi="Tahoma"/>
          <w:color w:val="000000"/>
          <w:spacing w:val="-6"/>
          <w:sz w:val="14"/>
          <w:lang w:val="cs-CZ"/>
        </w:rPr>
        <w:t>nebo v okamžiku předání předmětu nájmu prvnímu dopravci.</w:t>
      </w:r>
    </w:p>
    <w:p w14:paraId="7E3AF714" w14:textId="77777777" w:rsidR="00A1522A" w:rsidRDefault="00000000">
      <w:pPr>
        <w:numPr>
          <w:ilvl w:val="0"/>
          <w:numId w:val="8"/>
        </w:numPr>
        <w:tabs>
          <w:tab w:val="clear" w:pos="216"/>
          <w:tab w:val="decimal" w:pos="504"/>
        </w:tabs>
        <w:spacing w:line="218" w:lineRule="auto"/>
        <w:ind w:left="72" w:right="72" w:firstLine="216"/>
        <w:jc w:val="both"/>
        <w:rPr>
          <w:rFonts w:ascii="Tahoma" w:hAnsi="Tahoma"/>
          <w:color w:val="000000"/>
          <w:spacing w:val="-9"/>
          <w:sz w:val="14"/>
          <w:lang w:val="cs-CZ"/>
        </w:rPr>
      </w:pPr>
      <w:r>
        <w:rPr>
          <w:rFonts w:ascii="Tahoma" w:hAnsi="Tahoma"/>
          <w:color w:val="000000"/>
          <w:spacing w:val="-9"/>
          <w:sz w:val="14"/>
          <w:lang w:val="cs-CZ"/>
        </w:rPr>
        <w:t xml:space="preserve">Zákazník je oprávněn užívat předmět nájmu během doby sjednané v dílčí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smlouvě. Jestliže nevrátí Zákazník předmět nájmu i po uplynutí sjednané doby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nájmu, prodlužuje se automaticky nájem o časový úsek, který byl sjednán dílčí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smlouvou. Automatické prodloužení nájmu bude stranami dílčí smlouvy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akceptováno do doby, dokud Dodavatel neoznámí Zákazníkovi, že s dalším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prodloužením nájmu nesouhlasí nebo vypovídá dílčí smlouvu. Nevrácení </w:t>
      </w:r>
      <w:r>
        <w:rPr>
          <w:rFonts w:ascii="Tahoma" w:hAnsi="Tahoma"/>
          <w:color w:val="000000"/>
          <w:spacing w:val="-5"/>
          <w:sz w:val="14"/>
          <w:lang w:val="cs-CZ"/>
        </w:rPr>
        <w:t>předmětu nájmu po ukončení účinnosti sjednané nebo prodloužené doby nájmu je považováno za neoprávněné užívání předmětu nájmu bez právního důvodu.</w:t>
      </w:r>
    </w:p>
    <w:p w14:paraId="3725B706" w14:textId="77777777" w:rsidR="00A1522A" w:rsidRDefault="00000000">
      <w:pPr>
        <w:numPr>
          <w:ilvl w:val="0"/>
          <w:numId w:val="8"/>
        </w:numPr>
        <w:tabs>
          <w:tab w:val="clear" w:pos="216"/>
          <w:tab w:val="decimal" w:pos="504"/>
        </w:tabs>
        <w:spacing w:line="218" w:lineRule="auto"/>
        <w:ind w:left="72" w:right="72" w:firstLine="216"/>
        <w:jc w:val="both"/>
        <w:rPr>
          <w:rFonts w:ascii="Tahoma" w:hAnsi="Tahoma"/>
          <w:color w:val="000000"/>
          <w:spacing w:val="-11"/>
          <w:sz w:val="14"/>
          <w:lang w:val="cs-CZ"/>
        </w:rPr>
      </w:pPr>
      <w:r>
        <w:rPr>
          <w:rFonts w:ascii="Tahoma" w:hAnsi="Tahoma"/>
          <w:color w:val="000000"/>
          <w:spacing w:val="-11"/>
          <w:sz w:val="14"/>
          <w:lang w:val="cs-CZ"/>
        </w:rPr>
        <w:t xml:space="preserve">Nájem zaniká zejména vydáním (vrácením či odebráním) předmětu nájmu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Dodavateli, anebo odstoupením od smlouvy. Pokud Zákazník vrátí předmět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nájmu před uplynutím sjednané doby nájmu, je Dodavatel oprávněn požadovat </w:t>
      </w:r>
      <w:r>
        <w:rPr>
          <w:rFonts w:ascii="Tahoma" w:hAnsi="Tahoma"/>
          <w:color w:val="000000"/>
          <w:spacing w:val="-5"/>
          <w:sz w:val="14"/>
          <w:lang w:val="cs-CZ"/>
        </w:rPr>
        <w:t>nájemné za celou sjednanou dobu.</w:t>
      </w:r>
    </w:p>
    <w:p w14:paraId="3CEB254A" w14:textId="77777777" w:rsidR="00A1522A" w:rsidRDefault="00000000">
      <w:pPr>
        <w:numPr>
          <w:ilvl w:val="0"/>
          <w:numId w:val="8"/>
        </w:numPr>
        <w:tabs>
          <w:tab w:val="clear" w:pos="216"/>
          <w:tab w:val="decimal" w:pos="504"/>
        </w:tabs>
        <w:spacing w:line="218" w:lineRule="auto"/>
        <w:ind w:left="72" w:right="72" w:firstLine="216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Dodavatel je oprávněn od smlouvy jednostranně odstoupit v případě, že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Zákazník se dostane do prodlení z důvodu neplacení sjednaného nájemného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řádně a včas, trvá-li prodleni alespoň dva pracovní dny, nebo v případě, má-lí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Dodavatel podezření, že v důsledku trvání smlouvy a dispozice s předmětem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nájmu může Dodavateli vzniknout škoda d jiná ujme, Odstoupením od smlouvy není dotčen nárok Dodavatele na úhradu sjednaného nájemného, resp. jeho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poměrné části za dobu trvání nájmu, ani nárok na náhradu škody, úhradu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nákladů a úroků vzniklých v souvislosti s trváním nájmu, a to i za dobu časově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následující po odstoupení od smlouvy, a to až do okamžiku vrácení předmětu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nájmu zpět do dispozice Dodavatele. Veškeré případy, kdy je Dodavatel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oprávněn od smlouvy odstoupit, se současně považují za případy podstatného </w:t>
      </w:r>
      <w:r>
        <w:rPr>
          <w:rFonts w:ascii="Tahoma" w:hAnsi="Tahoma"/>
          <w:color w:val="000000"/>
          <w:sz w:val="14"/>
          <w:lang w:val="cs-CZ"/>
        </w:rPr>
        <w:t xml:space="preserve">porušení smlouvy Zákazníkem. Vráceni předmětu nájmu zmocněným </w:t>
      </w:r>
      <w:r>
        <w:rPr>
          <w:rFonts w:ascii="Tahoma" w:hAnsi="Tahoma"/>
          <w:color w:val="000000"/>
          <w:spacing w:val="-4"/>
          <w:sz w:val="14"/>
          <w:lang w:val="cs-CZ"/>
        </w:rPr>
        <w:t>dopravcem Zákazníka je považováno za vrácení předmětu nájmu osobně Zákazníkem.</w:t>
      </w:r>
    </w:p>
    <w:p w14:paraId="240265FF" w14:textId="77777777" w:rsidR="00A1522A" w:rsidRDefault="00000000">
      <w:pPr>
        <w:numPr>
          <w:ilvl w:val="0"/>
          <w:numId w:val="8"/>
        </w:numPr>
        <w:tabs>
          <w:tab w:val="clear" w:pos="216"/>
          <w:tab w:val="decimal" w:pos="504"/>
        </w:tabs>
        <w:spacing w:before="36" w:line="218" w:lineRule="auto"/>
        <w:ind w:left="72" w:right="72" w:firstLine="216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Zákazník může využít u vybraných předmětů nájmu zrychleného způsobu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vrácení předmětu nájmu Dodavateli. Při zrychleném vracení předmětu nájmu </w:t>
      </w:r>
      <w:r>
        <w:rPr>
          <w:rFonts w:ascii="Tahoma" w:hAnsi="Tahoma"/>
          <w:color w:val="000000"/>
          <w:sz w:val="14"/>
          <w:lang w:val="cs-CZ"/>
        </w:rPr>
        <w:t xml:space="preserve">proběhne při vrácení pouze základní kontrola odpovědným zástupce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Dodavatele, zda je předmět nájmu vrácen kompletní včetně příslušenství.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Dodavatel ve lhůtě uvedené v jednotlivé Smlouvě o výpůjčce provede úpinou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kontrolu vráceného předmětu nájmu a oznámí Zákazníkovi zjištěné závady na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předmětu nájmu a vyzve Zákazníka k vyjádřeni se k nalezeným závadám.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Zákazník je povinen závady, které na předmětu nájmu vznikly v od okamžiku </w:t>
      </w:r>
      <w:r>
        <w:rPr>
          <w:rFonts w:ascii="Tahoma" w:hAnsi="Tahoma"/>
          <w:color w:val="000000"/>
          <w:spacing w:val="-8"/>
          <w:sz w:val="14"/>
          <w:lang w:val="cs-CZ"/>
        </w:rPr>
        <w:t xml:space="preserve">výpůjčky do doby vrácení, uhradit bez ohledu na to, zda byly diagnostikovány při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převzetí předmětu nájmu, nebo následně při důkladné kontrole v rámci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vymezené lhůty. Tento způsob vracení předmětu nájmu nezbavuje Zákazníka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povinnosti oznámit Dodavateli veškeré možné poškození nebo nestandardní </w:t>
      </w:r>
      <w:r>
        <w:rPr>
          <w:rFonts w:ascii="Tahoma" w:hAnsi="Tahoma"/>
          <w:color w:val="000000"/>
          <w:spacing w:val="-6"/>
          <w:sz w:val="14"/>
          <w:lang w:val="cs-CZ"/>
        </w:rPr>
        <w:t>vlastnosti vraceného předmětu nájmu.</w:t>
      </w:r>
    </w:p>
    <w:p w14:paraId="0B0FA083" w14:textId="77777777" w:rsidR="00A1522A" w:rsidRDefault="00000000">
      <w:pPr>
        <w:numPr>
          <w:ilvl w:val="0"/>
          <w:numId w:val="8"/>
        </w:numPr>
        <w:tabs>
          <w:tab w:val="clear" w:pos="216"/>
          <w:tab w:val="decimal" w:pos="504"/>
        </w:tabs>
        <w:spacing w:line="211" w:lineRule="auto"/>
        <w:ind w:left="72" w:right="72" w:firstLine="216"/>
        <w:jc w:val="both"/>
        <w:rPr>
          <w:rFonts w:ascii="Tahoma" w:hAnsi="Tahoma"/>
          <w:color w:val="000000"/>
          <w:spacing w:val="-6"/>
          <w:sz w:val="14"/>
          <w:lang w:val="cs-CZ"/>
        </w:rPr>
      </w:pPr>
      <w:r>
        <w:rPr>
          <w:rFonts w:ascii="Tahoma" w:hAnsi="Tahoma"/>
          <w:color w:val="000000"/>
          <w:spacing w:val="-6"/>
          <w:sz w:val="14"/>
          <w:lang w:val="cs-CZ"/>
        </w:rPr>
        <w:t>O možnosti využít zrychlené vrácení předmětu nájmu rozhoduje vždy Dodavatel, zákazník má však právo požadovat úpinou kontrolu předmětu nájmu hned při vracení předmětu nájmu Dodavateli.</w:t>
      </w:r>
    </w:p>
    <w:p w14:paraId="718D6FE5" w14:textId="77777777" w:rsidR="00A1522A" w:rsidRDefault="00000000">
      <w:pPr>
        <w:tabs>
          <w:tab w:val="right" w:pos="1377"/>
        </w:tabs>
        <w:spacing w:before="72"/>
        <w:ind w:left="72"/>
        <w:rPr>
          <w:rFonts w:ascii="Verdana" w:hAnsi="Verdana"/>
          <w:b/>
          <w:color w:val="000000"/>
          <w:spacing w:val="-60"/>
          <w:sz w:val="15"/>
          <w:lang w:val="cs-CZ"/>
        </w:rPr>
      </w:pPr>
      <w:r>
        <w:rPr>
          <w:rFonts w:ascii="Verdana" w:hAnsi="Verdana"/>
          <w:b/>
          <w:color w:val="000000"/>
          <w:spacing w:val="-60"/>
          <w:sz w:val="15"/>
          <w:lang w:val="cs-CZ"/>
        </w:rPr>
        <w:t>X111.</w:t>
      </w:r>
      <w:r>
        <w:rPr>
          <w:rFonts w:ascii="Verdana" w:hAnsi="Verdana"/>
          <w:b/>
          <w:color w:val="000000"/>
          <w:spacing w:val="-60"/>
          <w:sz w:val="15"/>
          <w:lang w:val="cs-CZ"/>
        </w:rPr>
        <w:tab/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Nájemné</w:t>
      </w:r>
    </w:p>
    <w:p w14:paraId="5A0A87C5" w14:textId="77777777" w:rsidR="00A1522A" w:rsidRDefault="00000000">
      <w:pPr>
        <w:spacing w:line="211" w:lineRule="auto"/>
        <w:ind w:left="72" w:right="72" w:firstLine="144"/>
        <w:jc w:val="both"/>
        <w:rPr>
          <w:rFonts w:ascii="Tahoma" w:hAnsi="Tahoma"/>
          <w:color w:val="000000"/>
          <w:spacing w:val="1"/>
          <w:sz w:val="14"/>
          <w:lang w:val="cs-CZ"/>
        </w:rPr>
      </w:pPr>
      <w:r>
        <w:rPr>
          <w:rFonts w:ascii="Tahoma" w:hAnsi="Tahoma"/>
          <w:color w:val="000000"/>
          <w:spacing w:val="1"/>
          <w:sz w:val="14"/>
          <w:lang w:val="cs-CZ"/>
        </w:rPr>
        <w:t xml:space="preserve">Cena nájemného je dána platným ceníkem Dodavatele na adrese </w:t>
      </w:r>
      <w:hyperlink r:id="rId10">
        <w:r>
          <w:rPr>
            <w:rFonts w:ascii="Tahoma" w:hAnsi="Tahoma"/>
            <w:color w:val="0000FF"/>
            <w:spacing w:val="-4"/>
            <w:w w:val="95"/>
            <w:sz w:val="14"/>
            <w:u w:val="single"/>
            <w:lang w:val="cs-CZ"/>
          </w:rPr>
          <w:t>www.dek.cz</w:t>
        </w:r>
      </w:hyperlink>
      <w:r>
        <w:rPr>
          <w:rFonts w:ascii="Tahoma" w:hAnsi="Tahoma"/>
          <w:color w:val="000000"/>
          <w:spacing w:val="-4"/>
          <w:w w:val="95"/>
          <w:sz w:val="14"/>
          <w:u w:val="single"/>
          <w:lang w:val="cs-CZ"/>
        </w:rPr>
        <w:t>,</w:t>
      </w:r>
      <w:r>
        <w:rPr>
          <w:rFonts w:ascii="Verdana" w:hAnsi="Verdana"/>
          <w:color w:val="000000"/>
          <w:spacing w:val="-4"/>
          <w:sz w:val="13"/>
          <w:lang w:val="cs-CZ"/>
        </w:rPr>
        <w:t xml:space="preserve"> případně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sjednání slevy z tohoto ceníku. Zákazník hradí nájemné </w:t>
      </w:r>
      <w:r>
        <w:rPr>
          <w:rFonts w:ascii="Tahoma" w:hAnsi="Tahoma"/>
          <w:color w:val="000000"/>
          <w:spacing w:val="-5"/>
          <w:sz w:val="14"/>
          <w:lang w:val="cs-CZ"/>
        </w:rPr>
        <w:t>za celou dobu sjednané doby nájmu.</w:t>
      </w:r>
    </w:p>
    <w:p w14:paraId="610779D7" w14:textId="77777777" w:rsidR="00A1522A" w:rsidRDefault="00000000">
      <w:pPr>
        <w:tabs>
          <w:tab w:val="right" w:pos="4264"/>
        </w:tabs>
        <w:spacing w:before="36" w:line="244" w:lineRule="auto"/>
        <w:ind w:left="72"/>
        <w:rPr>
          <w:rFonts w:ascii="Tahoma" w:hAnsi="Tahoma"/>
          <w:b/>
          <w:color w:val="000000"/>
          <w:spacing w:val="-30"/>
          <w:sz w:val="16"/>
          <w:lang w:val="cs-CZ"/>
        </w:rPr>
      </w:pPr>
      <w:r>
        <w:rPr>
          <w:rFonts w:ascii="Tahoma" w:hAnsi="Tahoma"/>
          <w:b/>
          <w:color w:val="000000"/>
          <w:spacing w:val="-30"/>
          <w:sz w:val="16"/>
          <w:lang w:val="cs-CZ"/>
        </w:rPr>
        <w:t>XIV.</w:t>
      </w:r>
      <w:r>
        <w:rPr>
          <w:rFonts w:ascii="Tahoma" w:hAnsi="Tahoma"/>
          <w:b/>
          <w:color w:val="000000"/>
          <w:spacing w:val="-3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13"/>
          <w:sz w:val="16"/>
          <w:lang w:val="cs-CZ"/>
        </w:rPr>
        <w:t>Souhlas s převzetím nevráceného předmětu nájmu.</w:t>
      </w:r>
    </w:p>
    <w:p w14:paraId="76DA0ECF" w14:textId="77777777" w:rsidR="00A1522A" w:rsidRDefault="00000000">
      <w:pPr>
        <w:spacing w:line="216" w:lineRule="auto"/>
        <w:ind w:left="72" w:right="72" w:firstLine="216"/>
        <w:jc w:val="both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1. V případě odstoupení od smlouvy a prodlením s vrácením předmětu nájmu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zpět Dodavatelí, je Dodavatel oprávněn kdykoli, a to i bez předchozího oznámení, odebrat předmět nájmu Zákazníkovi, resp. osobě, u které se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nachází. Zákazník je povinen poskytnout Dodavateli potřebnou součinnost tak,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aby předmět nájmu mohl být Dodavatelem převzat nejpozději ve lhůtě do 2 dnů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od data odstoupení od smlouvy. Zákazník souhlasí, aby si Dodavatel zjednal </w:t>
      </w:r>
      <w:r>
        <w:rPr>
          <w:rFonts w:ascii="Verdana" w:hAnsi="Verdana"/>
          <w:color w:val="000000"/>
          <w:spacing w:val="-5"/>
          <w:sz w:val="13"/>
          <w:lang w:val="cs-CZ"/>
        </w:rPr>
        <w:t xml:space="preserve">přístup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k předmětu nájmu. Jakákoliv odpovědnost Dodavatele za škodu, která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přip. vznikne Zákazníkovi v souvislosti s ukončením smlouvy, resp. odebráním </w:t>
      </w:r>
      <w:r>
        <w:rPr>
          <w:rFonts w:ascii="Tahoma" w:hAnsi="Tahoma"/>
          <w:color w:val="000000"/>
          <w:spacing w:val="-8"/>
          <w:sz w:val="14"/>
          <w:lang w:val="cs-CZ"/>
        </w:rPr>
        <w:t xml:space="preserve">zboží, je vyloučena. Náklady na převzetí nevráceného předmětu nájmu budou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považovány za škodu vniklou porušením závazku Zákazníka. V případě, že </w:t>
      </w:r>
      <w:r>
        <w:rPr>
          <w:rFonts w:ascii="Tahoma" w:hAnsi="Tahoma"/>
          <w:color w:val="000000"/>
          <w:spacing w:val="-8"/>
          <w:sz w:val="14"/>
          <w:lang w:val="cs-CZ"/>
        </w:rPr>
        <w:t xml:space="preserve">nebude při ukončení účinností smlouvy předmět nájmu vrácen, sjednávají strany </w:t>
      </w:r>
      <w:r>
        <w:rPr>
          <w:rFonts w:ascii="Verdana" w:hAnsi="Verdana"/>
          <w:color w:val="000000"/>
          <w:spacing w:val="-9"/>
          <w:sz w:val="13"/>
          <w:lang w:val="cs-CZ"/>
        </w:rPr>
        <w:t xml:space="preserve">smluvní pokutu ve výši sazby sjednaného nájmu navýšeného o 20 % za každý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den prodlení. Toto smluvní pokuta bude uplatnitelná ode dne následujícím po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dni,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ke kterému byla zmařena lhůta pro vrácení předmětu nájmu Dodavateli. </w:t>
      </w:r>
    </w:p>
    <w:p w14:paraId="26771602" w14:textId="77777777" w:rsidR="00A1522A" w:rsidRDefault="00000000">
      <w:pPr>
        <w:tabs>
          <w:tab w:val="right" w:pos="4253"/>
        </w:tabs>
        <w:spacing w:line="271" w:lineRule="auto"/>
        <w:ind w:left="72"/>
        <w:rPr>
          <w:rFonts w:ascii="Tahoma" w:hAnsi="Tahoma"/>
          <w:b/>
          <w:color w:val="000000"/>
          <w:sz w:val="16"/>
          <w:lang w:val="cs-CZ"/>
        </w:rPr>
      </w:pPr>
      <w:r>
        <w:br w:type="column"/>
      </w:r>
      <w:r>
        <w:rPr>
          <w:rFonts w:ascii="Tahoma" w:hAnsi="Tahoma"/>
          <w:b/>
          <w:color w:val="000000"/>
          <w:sz w:val="16"/>
          <w:lang w:val="cs-CZ"/>
        </w:rPr>
        <w:t>xv,</w:t>
      </w:r>
      <w:r>
        <w:rPr>
          <w:rFonts w:ascii="Tahoma" w:hAnsi="Tahoma"/>
          <w:b/>
          <w:color w:val="000000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12"/>
          <w:sz w:val="16"/>
          <w:lang w:val="cs-CZ"/>
        </w:rPr>
        <w:t>Odpovědnost za provozování a poškození předmětu</w:t>
      </w:r>
    </w:p>
    <w:p w14:paraId="4194197A" w14:textId="013AD867" w:rsidR="00A1522A" w:rsidRDefault="0072038C">
      <w:pPr>
        <w:spacing w:line="225" w:lineRule="auto"/>
        <w:ind w:left="288"/>
        <w:rPr>
          <w:rFonts w:ascii="Tahoma" w:hAnsi="Tahoma"/>
          <w:b/>
          <w:color w:val="000000"/>
          <w:sz w:val="16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C97E55B" wp14:editId="11C30245">
                <wp:simplePos x="0" y="0"/>
                <wp:positionH relativeFrom="column">
                  <wp:posOffset>-3124835</wp:posOffset>
                </wp:positionH>
                <wp:positionV relativeFrom="paragraph">
                  <wp:posOffset>8733155</wp:posOffset>
                </wp:positionV>
                <wp:extent cx="4612005" cy="194310"/>
                <wp:effectExtent l="0" t="2540" r="1270" b="3175"/>
                <wp:wrapSquare wrapText="bothSides"/>
                <wp:docPr id="202939708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862C8" w14:textId="77777777" w:rsidR="00A1522A" w:rsidRDefault="00000000">
                            <w:pPr>
                              <w:tabs>
                                <w:tab w:val="left" w:leader="dot" w:pos="2565"/>
                                <w:tab w:val="right" w:pos="7065"/>
                              </w:tabs>
                              <w:spacing w:line="360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 xml:space="preserve">V 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 xml:space="preserve">Dne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6"/>
                                <w:u w:val="single"/>
                                <w:lang w:val="cs-CZ"/>
                              </w:rPr>
                              <w:t xml:space="preserve"> ("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Vše jsem přečetl a souhlasím: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E55B" id="Text Box 12" o:spid="_x0000_s1036" type="#_x0000_t202" style="position:absolute;left:0;text-align:left;margin-left:-246.05pt;margin-top:687.65pt;width:363.15pt;height:15.3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" filled="f" stroked="f">
                <v:textbox inset="0,0,0,0">
                  <w:txbxContent>
                    <w:p w14:paraId="30B862C8" w14:textId="77777777" w:rsidR="00A1522A" w:rsidRDefault="00000000">
                      <w:pPr>
                        <w:tabs>
                          <w:tab w:val="left" w:leader="dot" w:pos="2565"/>
                          <w:tab w:val="right" w:pos="7065"/>
                        </w:tabs>
                        <w:spacing w:line="360" w:lineRule="auto"/>
                        <w:ind w:left="72"/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  <w:t xml:space="preserve">V   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 xml:space="preserve">Dne </w:t>
                      </w:r>
                      <w:r>
                        <w:rPr>
                          <w:rFonts w:ascii="Arial" w:hAnsi="Arial"/>
                          <w:color w:val="000000"/>
                          <w:sz w:val="6"/>
                          <w:u w:val="single"/>
                          <w:lang w:val="cs-CZ"/>
                        </w:rPr>
                        <w:t xml:space="preserve"> ("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8"/>
                          <w:lang w:val="cs-CZ"/>
                        </w:rPr>
                        <w:t>Vše jsem přečetl a souhlasím: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6D7B6" wp14:editId="499CC38C">
                <wp:simplePos x="0" y="0"/>
                <wp:positionH relativeFrom="column">
                  <wp:posOffset>2515870</wp:posOffset>
                </wp:positionH>
                <wp:positionV relativeFrom="paragraph">
                  <wp:posOffset>8883015</wp:posOffset>
                </wp:positionV>
                <wp:extent cx="370840" cy="0"/>
                <wp:effectExtent l="8255" t="9525" r="11430" b="9525"/>
                <wp:wrapNone/>
                <wp:docPr id="7667137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3ABEC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699.45pt" to="227.3pt,6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" strokeweight=".9pt">
                <v:stroke dashstyle="1 1"/>
              </v:line>
            </w:pict>
          </mc:Fallback>
        </mc:AlternateContent>
      </w:r>
      <w:r w:rsidR="00000000">
        <w:rPr>
          <w:rFonts w:ascii="Tahoma" w:hAnsi="Tahoma"/>
          <w:b/>
          <w:color w:val="000000"/>
          <w:sz w:val="16"/>
          <w:lang w:val="cs-CZ"/>
        </w:rPr>
        <w:t>nájmu</w:t>
      </w:r>
    </w:p>
    <w:p w14:paraId="69A2337C" w14:textId="77777777" w:rsidR="00A1522A" w:rsidRDefault="00000000">
      <w:pPr>
        <w:numPr>
          <w:ilvl w:val="0"/>
          <w:numId w:val="9"/>
        </w:numPr>
        <w:tabs>
          <w:tab w:val="clear" w:pos="144"/>
          <w:tab w:val="decimal" w:pos="432"/>
        </w:tabs>
        <w:spacing w:line="223" w:lineRule="auto"/>
        <w:ind w:left="0" w:right="72" w:firstLine="288"/>
        <w:jc w:val="both"/>
        <w:rPr>
          <w:rFonts w:ascii="Tahoma" w:hAnsi="Tahoma"/>
          <w:color w:val="000000"/>
          <w:spacing w:val="-7"/>
          <w:sz w:val="14"/>
          <w:lang w:val="cs-CZ"/>
        </w:rPr>
      </w:pPr>
      <w:r>
        <w:rPr>
          <w:rFonts w:ascii="Tahoma" w:hAnsi="Tahoma"/>
          <w:color w:val="000000"/>
          <w:spacing w:val="-7"/>
          <w:sz w:val="14"/>
          <w:lang w:val="cs-CZ"/>
        </w:rPr>
        <w:t xml:space="preserve">Pokud je předmět nájmu při vrácení poškozen, popíše Dodavatel rozsah poškození do protokolu o vrácení nebo protokolu o úpiné kontrole. V případě, že Zákazník nesouhlasí s rozsahem nebo zaviněním poškození, požádá Dodavatel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autorizovaný servis nebo soudního znalce o stanovisko </w:t>
      </w:r>
      <w:r>
        <w:rPr>
          <w:rFonts w:ascii="Tahoma" w:hAnsi="Tahoma"/>
          <w:color w:val="000000"/>
          <w:spacing w:val="-2"/>
          <w:sz w:val="12"/>
          <w:lang w:val="cs-CZ"/>
        </w:rPr>
        <w:t xml:space="preserve">závazné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pro obě strany. </w:t>
      </w:r>
      <w:r>
        <w:rPr>
          <w:rFonts w:ascii="Verdana" w:hAnsi="Verdana"/>
          <w:color w:val="000000"/>
          <w:spacing w:val="-4"/>
          <w:sz w:val="13"/>
          <w:lang w:val="cs-CZ"/>
        </w:rPr>
        <w:t xml:space="preserve">V případě, že poškození předmětu nájmu nebylo možné odhalit běžnou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kontrolou, je Dodavatel povinen tak učinit neprodleně po jeho zjištění. Zákazník </w:t>
      </w:r>
      <w:r>
        <w:rPr>
          <w:rFonts w:ascii="Tahoma" w:hAnsi="Tahoma"/>
          <w:color w:val="000000"/>
          <w:spacing w:val="-5"/>
          <w:sz w:val="14"/>
          <w:lang w:val="cs-CZ"/>
        </w:rPr>
        <w:t>se zavazuje škodu, způsobenou na předmětu nájmu, Dodavateli uhradit.</w:t>
      </w:r>
    </w:p>
    <w:p w14:paraId="0E9E17E8" w14:textId="77777777" w:rsidR="00A1522A" w:rsidRDefault="00000000">
      <w:pPr>
        <w:numPr>
          <w:ilvl w:val="0"/>
          <w:numId w:val="9"/>
        </w:numPr>
        <w:tabs>
          <w:tab w:val="clear" w:pos="144"/>
          <w:tab w:val="decimal" w:pos="432"/>
        </w:tabs>
        <w:spacing w:line="223" w:lineRule="auto"/>
        <w:ind w:left="72" w:right="72" w:firstLine="216"/>
        <w:jc w:val="both"/>
        <w:rPr>
          <w:rFonts w:ascii="Tahoma" w:hAnsi="Tahoma"/>
          <w:color w:val="000000"/>
          <w:spacing w:val="-5"/>
          <w:sz w:val="14"/>
          <w:lang w:val="cs-CZ"/>
        </w:rPr>
      </w:pPr>
      <w:r>
        <w:rPr>
          <w:rFonts w:ascii="Tahoma" w:hAnsi="Tahoma"/>
          <w:color w:val="000000"/>
          <w:spacing w:val="-5"/>
          <w:sz w:val="14"/>
          <w:lang w:val="cs-CZ"/>
        </w:rPr>
        <w:t xml:space="preserve">Zákazník užívá předmět nájmu v souladu s očekávaným způsobem použití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a návodem k obsluze. V souladu s návodem také provádí běžnou údržbu stroje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a dbá o jeho dobrý technický stav během výpůjčky, Zákazník je též povinen u </w:t>
      </w:r>
      <w:r>
        <w:rPr>
          <w:rFonts w:ascii="Tahoma" w:hAnsi="Tahoma"/>
          <w:color w:val="000000"/>
          <w:spacing w:val="-8"/>
          <w:sz w:val="14"/>
          <w:lang w:val="cs-CZ"/>
        </w:rPr>
        <w:t xml:space="preserve">předmětu nájmu kontrolovat každý den úbytek motorového oleje a případně ho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doplňovat dle návodu k údržbě. Zákazníkovi se výslovně zakazuje provádět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jakékoli opravy a technické úpravy na předmětu nájmu, pokud mu k tomu </w:t>
      </w:r>
      <w:r>
        <w:rPr>
          <w:rFonts w:ascii="Tahoma" w:hAnsi="Tahoma"/>
          <w:color w:val="000000"/>
          <w:spacing w:val="-5"/>
          <w:sz w:val="14"/>
          <w:lang w:val="cs-CZ"/>
        </w:rPr>
        <w:t>Dodavatel nedal souhlas.</w:t>
      </w:r>
    </w:p>
    <w:p w14:paraId="6207DC6C" w14:textId="77777777" w:rsidR="00A1522A" w:rsidRDefault="00000000">
      <w:pPr>
        <w:tabs>
          <w:tab w:val="right" w:pos="2914"/>
        </w:tabs>
        <w:spacing w:before="36" w:line="232" w:lineRule="auto"/>
        <w:ind w:left="72"/>
        <w:rPr>
          <w:rFonts w:ascii="Tahoma" w:hAnsi="Tahoma"/>
          <w:b/>
          <w:color w:val="000000"/>
          <w:spacing w:val="-28"/>
          <w:sz w:val="16"/>
          <w:lang w:val="cs-CZ"/>
        </w:rPr>
      </w:pPr>
      <w:r>
        <w:rPr>
          <w:rFonts w:ascii="Tahoma" w:hAnsi="Tahoma"/>
          <w:b/>
          <w:color w:val="000000"/>
          <w:spacing w:val="-28"/>
          <w:sz w:val="16"/>
          <w:lang w:val="cs-CZ"/>
        </w:rPr>
        <w:t>XVI.</w:t>
      </w:r>
      <w:r>
        <w:rPr>
          <w:rFonts w:ascii="Tahoma" w:hAnsi="Tahoma"/>
          <w:b/>
          <w:color w:val="000000"/>
          <w:spacing w:val="-28"/>
          <w:sz w:val="16"/>
          <w:lang w:val="cs-CZ"/>
        </w:rPr>
        <w:tab/>
      </w:r>
      <w:r>
        <w:rPr>
          <w:rFonts w:ascii="Tahoma" w:hAnsi="Tahoma"/>
          <w:b/>
          <w:color w:val="000000"/>
          <w:spacing w:val="-12"/>
          <w:sz w:val="16"/>
          <w:lang w:val="cs-CZ"/>
        </w:rPr>
        <w:t>Závěrečná společná ustanovení</w:t>
      </w:r>
    </w:p>
    <w:p w14:paraId="629FFD77" w14:textId="77777777" w:rsidR="00A1522A" w:rsidRDefault="00000000">
      <w:pPr>
        <w:numPr>
          <w:ilvl w:val="0"/>
          <w:numId w:val="10"/>
        </w:numPr>
        <w:tabs>
          <w:tab w:val="clear" w:pos="144"/>
          <w:tab w:val="decimal" w:pos="432"/>
        </w:tabs>
        <w:spacing w:line="220" w:lineRule="auto"/>
        <w:ind w:left="72" w:right="72" w:firstLine="216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Zákazník nesmí bez předchozího písemného souhlasu Dodavatele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přenechat, převést či postoupit na žádnou třetí osobu jakoukoliv svojí povinnost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nebo právo vyplývající ze smlouvy nebo její části; u postoupení totéž platí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ohledně souboru pohledávek nebo celé smlouvy. Zákazník nesmí bez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předchozího písemného souhlasu Dodavatele dále započíst jakoukoliv svoji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pohledávku vůči Dodavateli proti jakékoliv jeho pohledávce. Zákazník výslovně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prohlašuje, že elektronická e-mailová adresa uvedená v této smlouvě je jeho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další řádnou doručovací adresou. Zákazník souhlasí se zasíláním aktuálních obchodních nabídek prostřednictvím e-mailu, případně prostřednictvím SMS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textových zpráv. Zákazník je oprávněn tento souhlas dle zvláštního právního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předpisu kdykoliv odvolat zasláním požadavku na adresu uvedenou na </w:t>
      </w:r>
      <w:hyperlink r:id="rId11">
        <w:r>
          <w:rPr>
            <w:rFonts w:ascii="Tahoma" w:hAnsi="Tahoma"/>
            <w:color w:val="0000FF"/>
            <w:spacing w:val="-6"/>
            <w:sz w:val="14"/>
            <w:u w:val="single"/>
            <w:lang w:val="cs-CZ"/>
          </w:rPr>
          <w:t>www.dek.cz</w:t>
        </w:r>
      </w:hyperlink>
      <w:r>
        <w:rPr>
          <w:rFonts w:ascii="Tahoma" w:hAnsi="Tahoma"/>
          <w:color w:val="000000"/>
          <w:spacing w:val="-6"/>
          <w:sz w:val="14"/>
          <w:lang w:val="cs-CZ"/>
        </w:rPr>
        <w:t>.</w:t>
      </w:r>
    </w:p>
    <w:p w14:paraId="2ECB9D17" w14:textId="77777777" w:rsidR="00A1522A" w:rsidRDefault="00000000">
      <w:pPr>
        <w:numPr>
          <w:ilvl w:val="0"/>
          <w:numId w:val="10"/>
        </w:numPr>
        <w:tabs>
          <w:tab w:val="clear" w:pos="144"/>
          <w:tab w:val="decimal" w:pos="432"/>
        </w:tabs>
        <w:spacing w:line="223" w:lineRule="auto"/>
        <w:ind w:left="72" w:right="72" w:firstLine="216"/>
        <w:jc w:val="both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 xml:space="preserve">Získá-li Zákazník v souvislosti s touto smlouvou a dodávkami zboží o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Dodavateli důvěrný údaj nebo sdělení, dbá, aby nebyly zneužity, nebo aby </w:t>
      </w:r>
      <w:r>
        <w:rPr>
          <w:rFonts w:ascii="Tahoma" w:hAnsi="Tahoma"/>
          <w:color w:val="000000"/>
          <w:spacing w:val="-4"/>
          <w:sz w:val="14"/>
          <w:lang w:val="cs-CZ"/>
        </w:rPr>
        <w:t>nedošlo k jejich prozrazení bez zákonného důvodu.</w:t>
      </w:r>
    </w:p>
    <w:p w14:paraId="5456538C" w14:textId="77777777" w:rsidR="00A1522A" w:rsidRDefault="00000000">
      <w:pPr>
        <w:spacing w:line="218" w:lineRule="auto"/>
        <w:ind w:left="72" w:right="72" w:firstLine="144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Zákazník jako osoba, pro kterou se uskutečňuje zdanitelné pinění nebo </w:t>
      </w:r>
      <w:r>
        <w:rPr>
          <w:rFonts w:ascii="Verdana" w:hAnsi="Verdana"/>
          <w:color w:val="000000"/>
          <w:spacing w:val="-3"/>
          <w:sz w:val="13"/>
          <w:lang w:val="cs-CZ"/>
        </w:rPr>
        <w:t xml:space="preserve">pinění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osvobozené od daně s nárokem na odpočet daně, tímto souhlasí s použitím daňového dokladu (vystavením faktur) v elektronické podobě dle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zákona č. 235/2004 Sb., o dani z přidané hodnoty, ve znění pozdějších </w:t>
      </w:r>
      <w:r>
        <w:rPr>
          <w:rFonts w:ascii="Tahoma" w:hAnsi="Tahoma"/>
          <w:color w:val="000000"/>
          <w:spacing w:val="-6"/>
          <w:sz w:val="14"/>
          <w:lang w:val="cs-CZ"/>
        </w:rPr>
        <w:t>předpisů.</w:t>
      </w:r>
    </w:p>
    <w:p w14:paraId="0ECFF3AF" w14:textId="77777777" w:rsidR="00A1522A" w:rsidRDefault="00000000">
      <w:pPr>
        <w:numPr>
          <w:ilvl w:val="0"/>
          <w:numId w:val="10"/>
        </w:numPr>
        <w:tabs>
          <w:tab w:val="clear" w:pos="144"/>
          <w:tab w:val="decimal" w:pos="432"/>
        </w:tabs>
        <w:spacing w:line="218" w:lineRule="auto"/>
        <w:ind w:left="72" w:right="72" w:firstLine="216"/>
        <w:jc w:val="both"/>
        <w:rPr>
          <w:rFonts w:ascii="Tahoma" w:hAnsi="Tahoma"/>
          <w:color w:val="000000"/>
          <w:spacing w:val="-8"/>
          <w:sz w:val="14"/>
          <w:lang w:val="cs-CZ"/>
        </w:rPr>
      </w:pPr>
      <w:r>
        <w:rPr>
          <w:rFonts w:ascii="Tahoma" w:hAnsi="Tahoma"/>
          <w:color w:val="000000"/>
          <w:spacing w:val="-8"/>
          <w:sz w:val="14"/>
          <w:lang w:val="cs-CZ"/>
        </w:rPr>
        <w:t xml:space="preserve">Pro Zákazníka, který provede svoji registraci na </w:t>
      </w:r>
      <w:hyperlink r:id="rId12">
        <w:r>
          <w:rPr>
            <w:rFonts w:ascii="Tahoma" w:hAnsi="Tahoma"/>
            <w:color w:val="0000FF"/>
            <w:spacing w:val="-8"/>
            <w:sz w:val="14"/>
            <w:u w:val="single"/>
            <w:lang w:val="cs-CZ"/>
          </w:rPr>
          <w:t>www.dek.cz</w:t>
        </w:r>
      </w:hyperlink>
      <w:r>
        <w:rPr>
          <w:rFonts w:ascii="Tahoma" w:hAnsi="Tahoma"/>
          <w:color w:val="000000"/>
          <w:spacing w:val="-8"/>
          <w:sz w:val="14"/>
          <w:lang w:val="cs-CZ"/>
        </w:rPr>
        <w:t xml:space="preserve">, bude na zde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uvedené adrese (odkazu) v chráněném uživatelském prostředí trvale dostupný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(bezplatně po zadání obdržených přístupových údajů) stav jeho zákaznického </w:t>
      </w:r>
      <w:r>
        <w:rPr>
          <w:rFonts w:ascii="Tahoma" w:hAnsi="Tahoma"/>
          <w:color w:val="000000"/>
          <w:spacing w:val="-9"/>
          <w:sz w:val="14"/>
          <w:lang w:val="cs-CZ"/>
        </w:rPr>
        <w:t xml:space="preserve">účtu jako aktuální stav pohledávek a vybrané dokumenty (ceníky a jejich změny,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potvrzené dodací listy, daňové doklady, případně další) v textové podobě (PDF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nebo obdobný formát). Zákaznický účet tak zaznamenává v elektronickém systému údaje o právních jednáních smluvních stran. Zákazník bere na vědomí a souhlasí s tím, že bude-li zde údaj nebo dokument Dodavatelem umístěn, </w:t>
      </w:r>
      <w:r>
        <w:rPr>
          <w:rFonts w:ascii="Tahoma" w:hAnsi="Tahoma"/>
          <w:color w:val="000000"/>
          <w:spacing w:val="-4"/>
          <w:sz w:val="14"/>
          <w:lang w:val="cs-CZ"/>
        </w:rPr>
        <w:t>platí, že o něm Zákazník věděl a vědět mohl.</w:t>
      </w:r>
    </w:p>
    <w:p w14:paraId="5AC44189" w14:textId="77777777" w:rsidR="00A1522A" w:rsidRDefault="00000000">
      <w:pPr>
        <w:numPr>
          <w:ilvl w:val="0"/>
          <w:numId w:val="10"/>
        </w:numPr>
        <w:tabs>
          <w:tab w:val="clear" w:pos="144"/>
          <w:tab w:val="decimal" w:pos="432"/>
        </w:tabs>
        <w:spacing w:line="218" w:lineRule="auto"/>
        <w:ind w:left="72" w:right="72" w:firstLine="216"/>
        <w:jc w:val="both"/>
        <w:rPr>
          <w:rFonts w:ascii="Tahoma" w:hAnsi="Tahoma"/>
          <w:color w:val="000000"/>
          <w:spacing w:val="-5"/>
          <w:sz w:val="14"/>
          <w:lang w:val="cs-CZ"/>
        </w:rPr>
      </w:pPr>
      <w:r>
        <w:rPr>
          <w:rFonts w:ascii="Tahoma" w:hAnsi="Tahoma"/>
          <w:color w:val="000000"/>
          <w:spacing w:val="-5"/>
          <w:sz w:val="14"/>
          <w:lang w:val="cs-CZ"/>
        </w:rPr>
        <w:t xml:space="preserve">Strany si výslovně sjednávají, že veškeré neuhrazené závazky Zákazníka,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bez ohledu na sjednanou splatnost, se stávají splatnými vstupem Zákazníka do </w:t>
      </w:r>
      <w:r>
        <w:rPr>
          <w:rFonts w:ascii="Tahoma" w:hAnsi="Tahoma"/>
          <w:color w:val="000000"/>
          <w:spacing w:val="-5"/>
          <w:sz w:val="14"/>
          <w:lang w:val="cs-CZ"/>
        </w:rPr>
        <w:t>likvidace, nebo prohlášením jeho úpadku. Smlouva může být změněna nebo dopiněna pouze písemně.</w:t>
      </w:r>
    </w:p>
    <w:p w14:paraId="3613111E" w14:textId="77777777" w:rsidR="00A1522A" w:rsidRDefault="00000000">
      <w:pPr>
        <w:spacing w:after="36" w:line="220" w:lineRule="auto"/>
        <w:ind w:left="72" w:right="72"/>
        <w:jc w:val="both"/>
        <w:rPr>
          <w:rFonts w:ascii="Tahoma" w:hAnsi="Tahoma"/>
          <w:color w:val="000000"/>
          <w:spacing w:val="-9"/>
          <w:sz w:val="14"/>
          <w:lang w:val="cs-CZ"/>
        </w:rPr>
      </w:pPr>
      <w:r>
        <w:rPr>
          <w:rFonts w:ascii="Tahoma" w:hAnsi="Tahoma"/>
          <w:color w:val="000000"/>
          <w:spacing w:val="-9"/>
          <w:sz w:val="14"/>
          <w:lang w:val="cs-CZ"/>
        </w:rPr>
        <w:t xml:space="preserve">Otázky smlouvou neupravené se řidí českým právem (u zahraničních Zákazníků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neoddělitelně s vyloučením užití práva OSN ohledně kupních smluv), a to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především zákonem č. 89/2012 Sb., občanským zákoníkem, v platném znění,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neexistuje-li výslovná smluvní úprava nebo je-li odchylka zakázána. Zákazník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potvrzuje svým podpisem ve smlouvě, že se smluvními podmínkami souhlasí a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tyto podmínky jsou mu jako příloha smlouvy v piném rozsahu známé. Smluvní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podmínky neobsahují dle obsahu ani způsobu vyjádření podmínky, které nelze rozumně očekávat, ani zvláštní požadavky. Závazky vzniklé dle smlouvy budou </w:t>
      </w:r>
      <w:r>
        <w:rPr>
          <w:rFonts w:ascii="Tahoma" w:hAnsi="Tahoma"/>
          <w:color w:val="000000"/>
          <w:spacing w:val="-7"/>
          <w:sz w:val="14"/>
          <w:lang w:val="cs-CZ"/>
        </w:rPr>
        <w:t xml:space="preserve">rovněž projevem pravé a svobodné vůle stran, s možností Zákazníka při jednání </w:t>
      </w:r>
      <w:r>
        <w:rPr>
          <w:rFonts w:ascii="Tahoma" w:hAnsi="Tahoma"/>
          <w:color w:val="000000"/>
          <w:spacing w:val="-5"/>
          <w:sz w:val="14"/>
          <w:lang w:val="cs-CZ"/>
        </w:rPr>
        <w:t>ovlivnit jejich znění s vědomím možnosti smlouvu neuzavírat.</w:t>
      </w:r>
    </w:p>
    <w:p w14:paraId="14847867" w14:textId="4C24836D" w:rsidR="00A1522A" w:rsidRDefault="00000000">
      <w:pPr>
        <w:spacing w:before="3384" w:line="360" w:lineRule="auto"/>
        <w:jc w:val="right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noProof/>
        </w:rPr>
        <w:lastRenderedPageBreak/>
        <w:drawing>
          <wp:anchor distT="0" distB="0" distL="0" distR="0" simplePos="0" relativeHeight="251642880" behindDoc="0" locked="0" layoutInCell="1" allowOverlap="1" wp14:anchorId="2ACE1A24" wp14:editId="4EB0A33E">
            <wp:simplePos x="0" y="0"/>
            <wp:positionH relativeFrom="margin">
              <wp:posOffset>1487170</wp:posOffset>
            </wp:positionH>
            <wp:positionV relativeFrom="paragraph">
              <wp:posOffset>1887855</wp:posOffset>
            </wp:positionV>
            <wp:extent cx="1143000" cy="1458595"/>
            <wp:effectExtent l="0" t="0" r="0" b="0"/>
            <wp:wrapThrough wrapText="bothSides">
              <wp:wrapPolygon edited="0">
                <wp:start x="11700" y="0"/>
                <wp:lineTo x="11700" y="3423"/>
                <wp:lineTo x="11832" y="3423"/>
                <wp:lineTo x="11832" y="5247"/>
                <wp:lineTo x="9852" y="5247"/>
                <wp:lineTo x="9852" y="6771"/>
                <wp:lineTo x="9636" y="6771"/>
                <wp:lineTo x="9636" y="8191"/>
                <wp:lineTo x="8988" y="8191"/>
                <wp:lineTo x="8988" y="9620"/>
                <wp:lineTo x="6648" y="9620"/>
                <wp:lineTo x="6648" y="10974"/>
                <wp:lineTo x="0" y="10974"/>
                <wp:lineTo x="0" y="21601"/>
                <wp:lineTo x="19440" y="21601"/>
                <wp:lineTo x="19440" y="11680"/>
                <wp:lineTo x="16020" y="11680"/>
                <wp:lineTo x="16020" y="10363"/>
                <wp:lineTo x="16284" y="10363"/>
                <wp:lineTo x="16284" y="8868"/>
                <wp:lineTo x="19692" y="8868"/>
                <wp:lineTo x="19692" y="7683"/>
                <wp:lineTo x="20172" y="7683"/>
                <wp:lineTo x="20172" y="4401"/>
                <wp:lineTo x="21600" y="4401"/>
                <wp:lineTo x="21600" y="0"/>
                <wp:lineTo x="1170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38C">
        <w:rPr>
          <w:noProof/>
        </w:rPr>
        <mc:AlternateContent>
          <mc:Choice Requires="wps">
            <w:drawing>
              <wp:anchor distT="0" distB="80645" distL="0" distR="0" simplePos="0" relativeHeight="251655168" behindDoc="1" locked="0" layoutInCell="1" allowOverlap="1" wp14:anchorId="4C998C20" wp14:editId="56CB3105">
                <wp:simplePos x="0" y="0"/>
                <wp:positionH relativeFrom="column">
                  <wp:posOffset>2554605</wp:posOffset>
                </wp:positionH>
                <wp:positionV relativeFrom="paragraph">
                  <wp:posOffset>2210435</wp:posOffset>
                </wp:positionV>
                <wp:extent cx="417195" cy="104775"/>
                <wp:effectExtent l="0" t="0" r="3175" b="635"/>
                <wp:wrapSquare wrapText="bothSides"/>
                <wp:docPr id="13747257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AE1F7" w14:textId="77777777" w:rsidR="00A1522A" w:rsidRDefault="00000000">
                            <w:pPr>
                              <w:shd w:val="solid" w:color="000000" w:fill="000000"/>
                              <w:rPr>
                                <w:rFonts w:ascii="Tahoma" w:hAnsi="Tahoma"/>
                                <w:color w:val="000000"/>
                                <w:spacing w:val="27"/>
                                <w:sz w:val="13"/>
                                <w:shd w:val="solid" w:color="FFFFFF" w:fill="FFFFFF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7"/>
                                <w:sz w:val="13"/>
                                <w:shd w:val="solid" w:color="FFFFFF" w:fill="FFFFFF"/>
                                <w:lang w:val="cs-CZ"/>
                              </w:rPr>
                              <w:t>ŘIBRAM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98C20" id="Text Box 10" o:spid="_x0000_s1037" type="#_x0000_t202" style="position:absolute;left:0;text-align:left;margin-left:201.15pt;margin-top:174.05pt;width:32.85pt;height:8.25pt;z-index:-251661312;visibility:visible;mso-wrap-style:square;mso-width-percent:0;mso-height-percent:0;mso-wrap-distance-left:0;mso-wrap-distance-top:0;mso-wrap-distance-right:0;mso-wrap-distance-bottom:6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" fillcolor="black" stroked="f">
                <v:textbox inset="0,0,0,0">
                  <w:txbxContent>
                    <w:p w14:paraId="52EAE1F7" w14:textId="77777777" w:rsidR="00A1522A" w:rsidRDefault="00000000">
                      <w:pPr>
                        <w:shd w:val="solid" w:color="000000" w:fill="000000"/>
                        <w:rPr>
                          <w:rFonts w:ascii="Tahoma" w:hAnsi="Tahoma"/>
                          <w:color w:val="000000"/>
                          <w:spacing w:val="27"/>
                          <w:sz w:val="13"/>
                          <w:shd w:val="solid" w:color="FFFFFF" w:fill="FFFFFF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27"/>
                          <w:sz w:val="13"/>
                          <w:shd w:val="solid" w:color="FFFFFF" w:fill="FFFFFF"/>
                          <w:lang w:val="cs-CZ"/>
                        </w:rPr>
                        <w:t>ŘIBRAM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6"/>
          <w:sz w:val="12"/>
          <w:lang w:val="cs-CZ"/>
        </w:rPr>
        <w:t>..;P(.:1,Irf(YVNÍ Zr TUZ£N</w:t>
      </w:r>
    </w:p>
    <w:p w14:paraId="390BCC5A" w14:textId="77777777" w:rsidR="00A1522A" w:rsidRDefault="00000000">
      <w:pPr>
        <w:ind w:left="1944" w:firstLine="432"/>
        <w:jc w:val="both"/>
        <w:rPr>
          <w:rFonts w:ascii="Tahoma" w:hAnsi="Tahoma"/>
          <w:i/>
          <w:color w:val="000000"/>
          <w:spacing w:val="-8"/>
          <w:w w:val="115"/>
          <w:sz w:val="13"/>
          <w:lang w:val="cs-CZ"/>
        </w:rPr>
      </w:pPr>
      <w:r>
        <w:rPr>
          <w:rFonts w:ascii="Tahoma" w:hAnsi="Tahoma"/>
          <w:i/>
          <w:color w:val="000000"/>
          <w:spacing w:val="-8"/>
          <w:w w:val="115"/>
          <w:sz w:val="13"/>
          <w:lang w:val="cs-CZ"/>
        </w:rPr>
        <w:t xml:space="preserve">přispěvková </w:t>
      </w:r>
      <w:r>
        <w:rPr>
          <w:rFonts w:ascii="Tahoma" w:hAnsi="Tahoma"/>
          <w:color w:val="000000"/>
          <w:spacing w:val="-1"/>
          <w:sz w:val="12"/>
          <w:lang w:val="cs-CZ"/>
        </w:rPr>
        <w:t xml:space="preserve">261 O # Příbram V </w:t>
      </w:r>
      <w:r>
        <w:rPr>
          <w:rFonts w:ascii="Tahoma" w:hAnsi="Tahoma"/>
          <w:color w:val="000000"/>
          <w:spacing w:val="3"/>
          <w:sz w:val="12"/>
          <w:lang w:val="cs-CZ"/>
        </w:rPr>
        <w:t>tei.: 318 6261549 t</w:t>
      </w:r>
    </w:p>
    <w:p w14:paraId="14AB76BC" w14:textId="148FE5F7" w:rsidR="00A1522A" w:rsidRDefault="0072038C">
      <w:pPr>
        <w:spacing w:line="201" w:lineRule="auto"/>
        <w:jc w:val="right"/>
        <w:rPr>
          <w:rFonts w:ascii="Tahoma" w:hAnsi="Tahoma"/>
          <w:color w:val="000000"/>
          <w:spacing w:val="2"/>
          <w:sz w:val="1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9A19193" wp14:editId="2C6AB433">
                <wp:simplePos x="0" y="0"/>
                <wp:positionH relativeFrom="page">
                  <wp:posOffset>6377305</wp:posOffset>
                </wp:positionH>
                <wp:positionV relativeFrom="page">
                  <wp:posOffset>9450070</wp:posOffset>
                </wp:positionV>
                <wp:extent cx="440055" cy="77470"/>
                <wp:effectExtent l="0" t="1270" r="2540" b="0"/>
                <wp:wrapSquare wrapText="bothSides"/>
                <wp:docPr id="14778845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41F05" w14:textId="77777777" w:rsidR="00A1522A" w:rsidRDefault="00000000">
                            <w:pPr>
                              <w:spacing w:line="201" w:lineRule="auto"/>
                              <w:rPr>
                                <w:rFonts w:ascii="Tahoma" w:hAnsi="Tahoma"/>
                                <w:color w:val="000000"/>
                                <w:spacing w:val="-14"/>
                                <w:w w:val="135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4"/>
                                <w:w w:val="135"/>
                                <w:sz w:val="11"/>
                                <w:lang w:val="cs-CZ"/>
                              </w:rPr>
                              <w:t>378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9193" id="Text Box 9" o:spid="_x0000_s1038" type="#_x0000_t202" style="position:absolute;left:0;text-align:left;margin-left:502.15pt;margin-top:744.1pt;width:34.65pt;height:6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" filled="f" stroked="f">
                <v:textbox inset="0,0,0,0">
                  <w:txbxContent>
                    <w:p w14:paraId="45141F05" w14:textId="77777777" w:rsidR="00A1522A" w:rsidRDefault="00000000">
                      <w:pPr>
                        <w:spacing w:line="201" w:lineRule="auto"/>
                        <w:rPr>
                          <w:rFonts w:ascii="Tahoma" w:hAnsi="Tahoma"/>
                          <w:color w:val="000000"/>
                          <w:spacing w:val="-14"/>
                          <w:w w:val="135"/>
                          <w:sz w:val="1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4"/>
                          <w:w w:val="135"/>
                          <w:sz w:val="11"/>
                          <w:lang w:val="cs-CZ"/>
                        </w:rPr>
                        <w:t>378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5A881A" wp14:editId="6CA382C7">
                <wp:simplePos x="0" y="0"/>
                <wp:positionH relativeFrom="page">
                  <wp:posOffset>6196965</wp:posOffset>
                </wp:positionH>
                <wp:positionV relativeFrom="page">
                  <wp:posOffset>9527540</wp:posOffset>
                </wp:positionV>
                <wp:extent cx="620395" cy="100965"/>
                <wp:effectExtent l="0" t="2540" r="2540" b="1270"/>
                <wp:wrapSquare wrapText="bothSides"/>
                <wp:docPr id="19338140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D1960" w14:textId="77777777" w:rsidR="00A1522A" w:rsidRDefault="00000000">
                            <w:pP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 xml:space="preserve">8 623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S15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881A" id="Text Box 8" o:spid="_x0000_s1039" type="#_x0000_t202" style="position:absolute;left:0;text-align:left;margin-left:487.95pt;margin-top:750.2pt;width:48.85pt;height:7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" filled="f" stroked="f">
                <v:textbox inset="0,0,0,0">
                  <w:txbxContent>
                    <w:p w14:paraId="2DFD1960" w14:textId="77777777" w:rsidR="00A1522A" w:rsidRDefault="00000000">
                      <w:pPr>
                        <w:rPr>
                          <w:rFonts w:ascii="Tahoma" w:hAnsi="Tahoma"/>
                          <w:color w:val="000000"/>
                          <w:spacing w:val="-10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0"/>
                          <w:sz w:val="14"/>
                          <w:lang w:val="cs-CZ"/>
                        </w:rPr>
                        <w:t xml:space="preserve">8 623 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>S15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23FCCC" wp14:editId="025551E5">
                <wp:simplePos x="0" y="0"/>
                <wp:positionH relativeFrom="page">
                  <wp:posOffset>6180455</wp:posOffset>
                </wp:positionH>
                <wp:positionV relativeFrom="page">
                  <wp:posOffset>9628505</wp:posOffset>
                </wp:positionV>
                <wp:extent cx="636905" cy="88900"/>
                <wp:effectExtent l="0" t="0" r="2540" b="0"/>
                <wp:wrapSquare wrapText="bothSides"/>
                <wp:docPr id="7741402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CC60E" w14:textId="77777777" w:rsidR="00A1522A" w:rsidRDefault="00000000">
                            <w:pPr>
                              <w:spacing w:line="199" w:lineRule="auto"/>
                              <w:rPr>
                                <w:rFonts w:ascii="Verdana" w:hAnsi="Verdana"/>
                                <w:color w:val="000000"/>
                                <w:spacing w:val="-1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4"/>
                                <w:sz w:val="13"/>
                                <w:lang w:val="cs-CZ"/>
                              </w:rPr>
                              <w:t>1217975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FCCC" id="Text Box 7" o:spid="_x0000_s1040" type="#_x0000_t202" style="position:absolute;left:0;text-align:left;margin-left:486.65pt;margin-top:758.15pt;width:50.15pt;height: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" filled="f" stroked="f">
                <v:textbox inset="0,0,0,0">
                  <w:txbxContent>
                    <w:p w14:paraId="1ACCC60E" w14:textId="77777777" w:rsidR="00A1522A" w:rsidRDefault="00000000">
                      <w:pPr>
                        <w:spacing w:line="199" w:lineRule="auto"/>
                        <w:rPr>
                          <w:rFonts w:ascii="Verdana" w:hAnsi="Verdana"/>
                          <w:color w:val="000000"/>
                          <w:spacing w:val="-14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4"/>
                          <w:sz w:val="13"/>
                          <w:lang w:val="cs-CZ"/>
                        </w:rPr>
                        <w:t>1217975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rPr>
          <w:rFonts w:ascii="Tahoma" w:hAnsi="Tahoma"/>
          <w:color w:val="000000"/>
          <w:spacing w:val="2"/>
          <w:sz w:val="12"/>
          <w:lang w:val="cs-CZ"/>
        </w:rPr>
        <w:t>7121799</w:t>
      </w:r>
    </w:p>
    <w:p w14:paraId="10F6BC34" w14:textId="77777777" w:rsidR="00A1522A" w:rsidRDefault="00A1522A">
      <w:pPr>
        <w:sectPr w:rsidR="00A1522A">
          <w:pgSz w:w="11918" w:h="16854"/>
          <w:pgMar w:top="1573" w:right="1122" w:bottom="1296" w:left="1135" w:header="720" w:footer="720" w:gutter="0"/>
          <w:cols w:num="2" w:space="0" w:equalWidth="0">
            <w:col w:w="4680" w:space="241"/>
            <w:col w:w="4680" w:space="0"/>
          </w:cols>
        </w:sectPr>
      </w:pPr>
    </w:p>
    <w:p w14:paraId="649EC951" w14:textId="2DFE773B" w:rsidR="00A1522A" w:rsidRDefault="0072038C">
      <w:pPr>
        <w:spacing w:before="432" w:line="213" w:lineRule="auto"/>
        <w:ind w:right="288"/>
        <w:rPr>
          <w:rFonts w:ascii="Arial" w:hAnsi="Arial"/>
          <w:color w:val="000000"/>
          <w:spacing w:val="-2"/>
          <w:sz w:val="16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1A61685" wp14:editId="70209B9B">
                <wp:simplePos x="0" y="0"/>
                <wp:positionH relativeFrom="page">
                  <wp:posOffset>574675</wp:posOffset>
                </wp:positionH>
                <wp:positionV relativeFrom="page">
                  <wp:posOffset>777240</wp:posOffset>
                </wp:positionV>
                <wp:extent cx="3115945" cy="167005"/>
                <wp:effectExtent l="3175" t="0" r="0" b="0"/>
                <wp:wrapSquare wrapText="bothSides"/>
                <wp:docPr id="150417840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8A200" w14:textId="77777777" w:rsidR="00A1522A" w:rsidRDefault="00000000">
                            <w:pPr>
                              <w:spacing w:line="208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20"/>
                                <w:sz w:val="2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0"/>
                                <w:sz w:val="25"/>
                                <w:lang w:val="cs-CZ"/>
                              </w:rPr>
                              <w:t>Reklařnační řád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1685" id="Text Box 6" o:spid="_x0000_s1041" type="#_x0000_t202" style="position:absolute;margin-left:45.25pt;margin-top:61.2pt;width:245.35pt;height:13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" filled="f" stroked="f">
                <v:textbox inset="0,0,0,0">
                  <w:txbxContent>
                    <w:p w14:paraId="16A8A200" w14:textId="77777777" w:rsidR="00A1522A" w:rsidRDefault="00000000">
                      <w:pPr>
                        <w:spacing w:line="208" w:lineRule="auto"/>
                        <w:rPr>
                          <w:rFonts w:ascii="Tahoma" w:hAnsi="Tahoma"/>
                          <w:b/>
                          <w:color w:val="000000"/>
                          <w:spacing w:val="20"/>
                          <w:sz w:val="2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20"/>
                          <w:sz w:val="25"/>
                          <w:lang w:val="cs-CZ"/>
                        </w:rPr>
                        <w:t>Reklařnační řád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BAC22F" wp14:editId="1D340318">
                <wp:simplePos x="0" y="0"/>
                <wp:positionH relativeFrom="page">
                  <wp:posOffset>3888105</wp:posOffset>
                </wp:positionH>
                <wp:positionV relativeFrom="page">
                  <wp:posOffset>577215</wp:posOffset>
                </wp:positionV>
                <wp:extent cx="3115945" cy="439420"/>
                <wp:effectExtent l="1905" t="0" r="0" b="2540"/>
                <wp:wrapSquare wrapText="bothSides"/>
                <wp:docPr id="1595141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CA2E1" w14:textId="77777777" w:rsidR="00A1522A" w:rsidRDefault="00000000">
                            <w:pPr>
                              <w:spacing w:line="201" w:lineRule="auto"/>
                              <w:ind w:right="36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7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71"/>
                                <w:lang w:val="cs-CZ"/>
                              </w:rPr>
                              <w:t>DEK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AC22F" id="Text Box 5" o:spid="_x0000_s1042" type="#_x0000_t202" style="position:absolute;margin-left:306.15pt;margin-top:45.45pt;width:245.35pt;height:34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" filled="f" stroked="f">
                <v:textbox inset="0,0,0,0">
                  <w:txbxContent>
                    <w:p w14:paraId="7D7CA2E1" w14:textId="77777777" w:rsidR="00A1522A" w:rsidRDefault="00000000">
                      <w:pPr>
                        <w:spacing w:line="201" w:lineRule="auto"/>
                        <w:ind w:right="36"/>
                        <w:jc w:val="right"/>
                        <w:rPr>
                          <w:rFonts w:ascii="Arial" w:hAnsi="Arial"/>
                          <w:b/>
                          <w:color w:val="000000"/>
                          <w:w w:val="110"/>
                          <w:sz w:val="7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10"/>
                          <w:sz w:val="71"/>
                          <w:lang w:val="cs-CZ"/>
                        </w:rPr>
                        <w:t>DEK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8650E" wp14:editId="3766B97D">
                <wp:simplePos x="0" y="0"/>
                <wp:positionH relativeFrom="page">
                  <wp:posOffset>567690</wp:posOffset>
                </wp:positionH>
                <wp:positionV relativeFrom="page">
                  <wp:posOffset>1106170</wp:posOffset>
                </wp:positionV>
                <wp:extent cx="6415405" cy="0"/>
                <wp:effectExtent l="15240" t="10795" r="8255" b="8255"/>
                <wp:wrapNone/>
                <wp:docPr id="194125178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2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5368E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7pt,87.1pt" to="549.8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" strokecolor="#020202" strokeweight="1.1pt">
                <w10:wrap anchorx="page" anchory="page"/>
              </v:line>
            </w:pict>
          </mc:Fallback>
        </mc:AlternateContent>
      </w:r>
      <w:r w:rsidR="00000000">
        <w:rPr>
          <w:rFonts w:ascii="Arial" w:hAnsi="Arial"/>
          <w:color w:val="000000"/>
          <w:spacing w:val="-2"/>
          <w:sz w:val="16"/>
          <w:lang w:val="cs-CZ"/>
        </w:rPr>
        <w:t>Tento reklamační řád se vztahuje na všechny dodávky výrobků společností Stavebniny DEK a.s. jejím zákazníkům a je nedílnou součástí každé kupní smlouvy uzavřené společností Stavebniny DEK a.s.</w:t>
      </w:r>
    </w:p>
    <w:p w14:paraId="3A9E0BA2" w14:textId="77777777" w:rsidR="00A1522A" w:rsidRDefault="00000000">
      <w:pPr>
        <w:spacing w:before="108" w:after="180" w:line="216" w:lineRule="auto"/>
        <w:rPr>
          <w:rFonts w:ascii="Arial" w:hAnsi="Arial"/>
          <w:color w:val="000000"/>
          <w:sz w:val="16"/>
          <w:lang w:val="cs-CZ"/>
        </w:rPr>
      </w:pPr>
      <w:r>
        <w:rPr>
          <w:rFonts w:ascii="Arial" w:hAnsi="Arial"/>
          <w:color w:val="000000"/>
          <w:sz w:val="16"/>
          <w:lang w:val="cs-CZ"/>
        </w:rPr>
        <w:t>Platnost: od 1. 1. 2016</w:t>
      </w:r>
    </w:p>
    <w:p w14:paraId="5C310C35" w14:textId="77777777" w:rsidR="00A1522A" w:rsidRDefault="00A1522A">
      <w:pPr>
        <w:sectPr w:rsidR="00A1522A">
          <w:pgSz w:w="11918" w:h="16854"/>
          <w:pgMar w:top="1754" w:right="828" w:bottom="4949" w:left="890" w:header="720" w:footer="720" w:gutter="0"/>
          <w:cols w:space="708"/>
        </w:sectPr>
      </w:pPr>
    </w:p>
    <w:p w14:paraId="60AE3C98" w14:textId="4F2528E7" w:rsidR="00A1522A" w:rsidRDefault="0072038C">
      <w:pPr>
        <w:ind w:left="648" w:right="2808" w:hanging="648"/>
        <w:rPr>
          <w:rFonts w:ascii="Arial" w:hAnsi="Arial"/>
          <w:color w:val="000000"/>
          <w:spacing w:val="-7"/>
          <w:sz w:val="16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9BE12" wp14:editId="19BBA7E8">
                <wp:simplePos x="0" y="0"/>
                <wp:positionH relativeFrom="column">
                  <wp:posOffset>0</wp:posOffset>
                </wp:positionH>
                <wp:positionV relativeFrom="paragraph">
                  <wp:posOffset>5581015</wp:posOffset>
                </wp:positionV>
                <wp:extent cx="6464935" cy="0"/>
                <wp:effectExtent l="12700" t="6350" r="8890" b="12700"/>
                <wp:wrapNone/>
                <wp:docPr id="19713774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2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D31DC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9.45pt" to="509.05pt,4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" strokecolor="#020202" strokeweight=".9pt"/>
            </w:pict>
          </mc:Fallback>
        </mc:AlternateContent>
      </w:r>
      <w:r w:rsidR="00000000">
        <w:rPr>
          <w:rFonts w:ascii="Arial" w:hAnsi="Arial"/>
          <w:color w:val="000000"/>
          <w:spacing w:val="-7"/>
          <w:sz w:val="16"/>
          <w:lang w:val="cs-CZ"/>
        </w:rPr>
        <w:t xml:space="preserve">Schválila: Ing. Petra Kutnarová </w:t>
      </w:r>
      <w:r w:rsidR="00000000">
        <w:rPr>
          <w:rFonts w:ascii="Arial" w:hAnsi="Arial"/>
          <w:color w:val="000000"/>
          <w:spacing w:val="-2"/>
          <w:sz w:val="16"/>
          <w:lang w:val="cs-CZ"/>
        </w:rPr>
        <w:t>správní ředitel</w:t>
      </w:r>
    </w:p>
    <w:p w14:paraId="17579047" w14:textId="77777777" w:rsidR="00A1522A" w:rsidRDefault="00000000">
      <w:pPr>
        <w:spacing w:before="216" w:after="144"/>
        <w:rPr>
          <w:rFonts w:ascii="Tahoma" w:hAnsi="Tahoma"/>
          <w:b/>
          <w:color w:val="000000"/>
          <w:spacing w:val="10"/>
          <w:sz w:val="17"/>
          <w:lang w:val="cs-CZ"/>
        </w:rPr>
      </w:pPr>
      <w:r>
        <w:rPr>
          <w:rFonts w:ascii="Tahoma" w:hAnsi="Tahoma"/>
          <w:b/>
          <w:color w:val="000000"/>
          <w:spacing w:val="10"/>
          <w:sz w:val="17"/>
          <w:lang w:val="cs-CZ"/>
        </w:rPr>
        <w:t>Práva a povinnosti zákazníka</w:t>
      </w:r>
    </w:p>
    <w:p w14:paraId="1546AD57" w14:textId="77777777" w:rsidR="00A1522A" w:rsidRDefault="00000000">
      <w:pPr>
        <w:pBdr>
          <w:top w:val="single" w:sz="8" w:space="3" w:color="020202"/>
        </w:pBdr>
        <w:spacing w:before="12" w:line="249" w:lineRule="auto"/>
        <w:rPr>
          <w:rFonts w:ascii="Arial" w:hAnsi="Arial"/>
          <w:color w:val="000000"/>
          <w:spacing w:val="-3"/>
          <w:sz w:val="16"/>
          <w:lang w:val="cs-CZ"/>
        </w:rPr>
      </w:pPr>
      <w:r>
        <w:rPr>
          <w:rFonts w:ascii="Arial" w:hAnsi="Arial"/>
          <w:color w:val="000000"/>
          <w:spacing w:val="-3"/>
          <w:sz w:val="16"/>
          <w:lang w:val="cs-CZ"/>
        </w:rPr>
        <w:t>Zákazník je povinen pří převzetí zkontrolovat správnost, množství</w:t>
      </w:r>
    </w:p>
    <w:p w14:paraId="5374A943" w14:textId="77777777" w:rsidR="00A1522A" w:rsidRDefault="00000000">
      <w:pPr>
        <w:spacing w:line="228" w:lineRule="auto"/>
        <w:ind w:right="216"/>
        <w:rPr>
          <w:rFonts w:ascii="Arial" w:hAnsi="Arial"/>
          <w:color w:val="000000"/>
          <w:spacing w:val="-4"/>
          <w:sz w:val="16"/>
          <w:lang w:val="cs-CZ"/>
        </w:rPr>
      </w:pPr>
      <w:r>
        <w:rPr>
          <w:rFonts w:ascii="Arial" w:hAnsi="Arial"/>
          <w:color w:val="000000"/>
          <w:spacing w:val="-4"/>
          <w:sz w:val="16"/>
          <w:lang w:val="cs-CZ"/>
        </w:rPr>
        <w:t>a neporušenost balení dodaného zboží a takto zjistitelné zjevné vady ihned reklamovat.</w:t>
      </w:r>
    </w:p>
    <w:p w14:paraId="3D8E5432" w14:textId="77777777" w:rsidR="00A1522A" w:rsidRDefault="00000000">
      <w:pPr>
        <w:spacing w:line="228" w:lineRule="auto"/>
        <w:ind w:right="648"/>
        <w:rPr>
          <w:rFonts w:ascii="Arial" w:hAnsi="Arial"/>
          <w:color w:val="000000"/>
          <w:spacing w:val="-3"/>
          <w:sz w:val="16"/>
          <w:lang w:val="cs-CZ"/>
        </w:rPr>
      </w:pPr>
      <w:r>
        <w:rPr>
          <w:rFonts w:ascii="Arial" w:hAnsi="Arial"/>
          <w:color w:val="000000"/>
          <w:spacing w:val="-3"/>
          <w:sz w:val="16"/>
          <w:lang w:val="cs-CZ"/>
        </w:rPr>
        <w:t>Manipulace a skladování odebraného zboží musí být v souladu s pokyny (návody) výrobce a platnými předpisy.</w:t>
      </w:r>
    </w:p>
    <w:p w14:paraId="1840C860" w14:textId="77777777" w:rsidR="00A1522A" w:rsidRDefault="00000000">
      <w:pPr>
        <w:spacing w:before="36" w:line="223" w:lineRule="auto"/>
        <w:ind w:right="216"/>
        <w:jc w:val="both"/>
        <w:rPr>
          <w:rFonts w:ascii="Arial" w:hAnsi="Arial"/>
          <w:color w:val="000000"/>
          <w:spacing w:val="-4"/>
          <w:sz w:val="16"/>
          <w:lang w:val="cs-CZ"/>
        </w:rPr>
      </w:pPr>
      <w:r>
        <w:rPr>
          <w:rFonts w:ascii="Arial" w:hAnsi="Arial"/>
          <w:color w:val="000000"/>
          <w:spacing w:val="-4"/>
          <w:sz w:val="16"/>
          <w:lang w:val="cs-CZ"/>
        </w:rPr>
        <w:t xml:space="preserve">Zjevné vady výrobků musí být zákazníkem uplatněny u prodávajícího </w:t>
      </w:r>
      <w:r>
        <w:rPr>
          <w:rFonts w:ascii="Arial" w:hAnsi="Arial"/>
          <w:color w:val="000000"/>
          <w:spacing w:val="-6"/>
          <w:sz w:val="16"/>
          <w:lang w:val="cs-CZ"/>
        </w:rPr>
        <w:t xml:space="preserve">před zapracováním do stavby a nejpozději do 7 dní ode dne převzetí </w:t>
      </w:r>
      <w:r>
        <w:rPr>
          <w:rFonts w:ascii="Arial" w:hAnsi="Arial"/>
          <w:color w:val="000000"/>
          <w:sz w:val="16"/>
          <w:lang w:val="cs-CZ"/>
        </w:rPr>
        <w:t>dodávky.</w:t>
      </w:r>
    </w:p>
    <w:p w14:paraId="0853C5EC" w14:textId="77777777" w:rsidR="00A1522A" w:rsidRDefault="00000000">
      <w:pPr>
        <w:spacing w:line="218" w:lineRule="auto"/>
        <w:ind w:right="216"/>
        <w:rPr>
          <w:rFonts w:ascii="Arial" w:hAnsi="Arial"/>
          <w:color w:val="000000"/>
          <w:spacing w:val="-2"/>
          <w:sz w:val="16"/>
          <w:lang w:val="cs-CZ"/>
        </w:rPr>
      </w:pPr>
      <w:r>
        <w:rPr>
          <w:rFonts w:ascii="Arial" w:hAnsi="Arial"/>
          <w:color w:val="000000"/>
          <w:spacing w:val="-2"/>
          <w:sz w:val="16"/>
          <w:lang w:val="cs-CZ"/>
        </w:rPr>
        <w:t xml:space="preserve">Skryté vady musí zákazník reklamovat bezodkladně po jejich zjištění, </w:t>
      </w:r>
      <w:r>
        <w:rPr>
          <w:rFonts w:ascii="Arial" w:hAnsi="Arial"/>
          <w:color w:val="000000"/>
          <w:spacing w:val="-4"/>
          <w:sz w:val="16"/>
          <w:lang w:val="cs-CZ"/>
        </w:rPr>
        <w:t>a to v rámci záruční doby.</w:t>
      </w:r>
    </w:p>
    <w:p w14:paraId="10DCA74F" w14:textId="77777777" w:rsidR="00A1522A" w:rsidRDefault="00000000">
      <w:pPr>
        <w:spacing w:line="228" w:lineRule="auto"/>
        <w:ind w:right="144"/>
        <w:jc w:val="both"/>
        <w:rPr>
          <w:rFonts w:ascii="Arial" w:hAnsi="Arial"/>
          <w:color w:val="000000"/>
          <w:spacing w:val="-6"/>
          <w:sz w:val="16"/>
          <w:lang w:val="cs-CZ"/>
        </w:rPr>
      </w:pPr>
      <w:r>
        <w:rPr>
          <w:rFonts w:ascii="Arial" w:hAnsi="Arial"/>
          <w:color w:val="000000"/>
          <w:spacing w:val="-6"/>
          <w:sz w:val="16"/>
          <w:lang w:val="cs-CZ"/>
        </w:rPr>
        <w:t xml:space="preserve">Zákazník je povinen uplatňovat reklamace písemně nebo osobně. Při </w:t>
      </w:r>
      <w:r>
        <w:rPr>
          <w:rFonts w:ascii="Arial" w:hAnsi="Arial"/>
          <w:color w:val="000000"/>
          <w:spacing w:val="-4"/>
          <w:sz w:val="16"/>
          <w:lang w:val="cs-CZ"/>
        </w:rPr>
        <w:t xml:space="preserve">reklamaci je zákazník povinen předložit fakturu, prodejku nebo záruční </w:t>
      </w:r>
      <w:r>
        <w:rPr>
          <w:rFonts w:ascii="Arial" w:hAnsi="Arial"/>
          <w:color w:val="000000"/>
          <w:spacing w:val="-6"/>
          <w:sz w:val="16"/>
          <w:lang w:val="cs-CZ"/>
        </w:rPr>
        <w:t>list.</w:t>
      </w:r>
    </w:p>
    <w:p w14:paraId="7C0B3A7E" w14:textId="77777777" w:rsidR="00A1522A" w:rsidRDefault="00000000">
      <w:pPr>
        <w:spacing w:line="230" w:lineRule="auto"/>
        <w:rPr>
          <w:rFonts w:ascii="Arial" w:hAnsi="Arial"/>
          <w:color w:val="000000"/>
          <w:spacing w:val="-3"/>
          <w:sz w:val="16"/>
          <w:lang w:val="cs-CZ"/>
        </w:rPr>
      </w:pPr>
      <w:r>
        <w:rPr>
          <w:rFonts w:ascii="Arial" w:hAnsi="Arial"/>
          <w:color w:val="000000"/>
          <w:spacing w:val="-3"/>
          <w:sz w:val="16"/>
          <w:lang w:val="cs-CZ"/>
        </w:rPr>
        <w:t xml:space="preserve">Reklamované zboží musí zákazník skladovat odděleně až do rozhodnutí </w:t>
      </w:r>
      <w:r>
        <w:rPr>
          <w:rFonts w:ascii="Arial" w:hAnsi="Arial"/>
          <w:color w:val="000000"/>
          <w:spacing w:val="-1"/>
          <w:sz w:val="16"/>
          <w:lang w:val="cs-CZ"/>
        </w:rPr>
        <w:t xml:space="preserve">o reklamaci nebo s ním jinak naložit dle pokynů Stavebniny DEK a.s., </w:t>
      </w:r>
      <w:r>
        <w:rPr>
          <w:rFonts w:ascii="Arial" w:hAnsi="Arial"/>
          <w:color w:val="000000"/>
          <w:spacing w:val="-2"/>
          <w:sz w:val="16"/>
          <w:lang w:val="cs-CZ"/>
        </w:rPr>
        <w:t xml:space="preserve">aby bylo možné objektivně zjistit stav reklamovaných výrobků. Pro </w:t>
      </w:r>
      <w:r>
        <w:rPr>
          <w:rFonts w:ascii="Arial" w:hAnsi="Arial"/>
          <w:color w:val="000000"/>
          <w:spacing w:val="-3"/>
          <w:sz w:val="16"/>
          <w:lang w:val="cs-CZ"/>
        </w:rPr>
        <w:t>posouzení reklamace je nutné umožnit přístup k reklamovanému</w:t>
      </w:r>
    </w:p>
    <w:p w14:paraId="55CFE7D6" w14:textId="77777777" w:rsidR="00A1522A" w:rsidRDefault="00000000">
      <w:pPr>
        <w:spacing w:before="36" w:line="225" w:lineRule="auto"/>
        <w:ind w:right="144"/>
        <w:rPr>
          <w:rFonts w:ascii="Arial" w:hAnsi="Arial"/>
          <w:color w:val="000000"/>
          <w:spacing w:val="-8"/>
          <w:sz w:val="16"/>
          <w:lang w:val="cs-CZ"/>
        </w:rPr>
      </w:pPr>
      <w:r>
        <w:rPr>
          <w:rFonts w:ascii="Arial" w:hAnsi="Arial"/>
          <w:color w:val="000000"/>
          <w:spacing w:val="-8"/>
          <w:sz w:val="16"/>
          <w:lang w:val="cs-CZ"/>
        </w:rPr>
        <w:t xml:space="preserve">zboží Stavebniny DEK a.s., zástupcům výrobce a případně nezávislým </w:t>
      </w:r>
      <w:r>
        <w:rPr>
          <w:rFonts w:ascii="Arial" w:hAnsi="Arial"/>
          <w:color w:val="000000"/>
          <w:spacing w:val="-4"/>
          <w:sz w:val="16"/>
          <w:lang w:val="cs-CZ"/>
        </w:rPr>
        <w:t>posuzovatelům.</w:t>
      </w:r>
    </w:p>
    <w:p w14:paraId="23FDE485" w14:textId="77777777" w:rsidR="00A1522A" w:rsidRDefault="00000000">
      <w:pPr>
        <w:spacing w:line="232" w:lineRule="auto"/>
        <w:ind w:right="216"/>
        <w:rPr>
          <w:rFonts w:ascii="Arial" w:hAnsi="Arial"/>
          <w:color w:val="000000"/>
          <w:spacing w:val="-5"/>
          <w:sz w:val="16"/>
          <w:lang w:val="cs-CZ"/>
        </w:rPr>
      </w:pPr>
      <w:r>
        <w:rPr>
          <w:rFonts w:ascii="Arial" w:hAnsi="Arial"/>
          <w:color w:val="000000"/>
          <w:spacing w:val="-5"/>
          <w:sz w:val="16"/>
          <w:lang w:val="cs-CZ"/>
        </w:rPr>
        <w:t xml:space="preserve">Provedení reklamace nemá vliv na povinnost zákazníka zaplatit kupní </w:t>
      </w:r>
      <w:r>
        <w:rPr>
          <w:rFonts w:ascii="Arial" w:hAnsi="Arial"/>
          <w:color w:val="000000"/>
          <w:spacing w:val="-3"/>
          <w:sz w:val="16"/>
          <w:lang w:val="cs-CZ"/>
        </w:rPr>
        <w:t>cenu ve sjednané výši a době.</w:t>
      </w:r>
    </w:p>
    <w:p w14:paraId="5E348BBF" w14:textId="77777777" w:rsidR="00A1522A" w:rsidRDefault="00000000">
      <w:pPr>
        <w:spacing w:before="72" w:after="108"/>
        <w:rPr>
          <w:rFonts w:ascii="Tahoma" w:hAnsi="Tahoma"/>
          <w:b/>
          <w:color w:val="000000"/>
          <w:spacing w:val="10"/>
          <w:sz w:val="17"/>
          <w:lang w:val="cs-CZ"/>
        </w:rPr>
      </w:pPr>
      <w:r>
        <w:rPr>
          <w:rFonts w:ascii="Tahoma" w:hAnsi="Tahoma"/>
          <w:b/>
          <w:color w:val="000000"/>
          <w:spacing w:val="10"/>
          <w:sz w:val="17"/>
          <w:lang w:val="cs-CZ"/>
        </w:rPr>
        <w:t>Práva a povinnosti Stavebniny DEK a.s.</w:t>
      </w:r>
    </w:p>
    <w:p w14:paraId="20E1F887" w14:textId="75E52003" w:rsidR="00A1522A" w:rsidRDefault="0072038C">
      <w:pPr>
        <w:spacing w:before="72" w:line="225" w:lineRule="auto"/>
        <w:ind w:right="216"/>
        <w:jc w:val="both"/>
        <w:rPr>
          <w:rFonts w:ascii="Arial" w:hAnsi="Arial"/>
          <w:color w:val="000000"/>
          <w:spacing w:val="-2"/>
          <w:sz w:val="16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DBFA3" wp14:editId="2F15E453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3116580" cy="0"/>
                <wp:effectExtent l="12700" t="6350" r="13970" b="12700"/>
                <wp:wrapNone/>
                <wp:docPr id="7708953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65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2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A11F" id="Line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24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" strokecolor="#020202" strokeweight=".9pt"/>
            </w:pict>
          </mc:Fallback>
        </mc:AlternateContent>
      </w:r>
      <w:r w:rsidR="00000000">
        <w:rPr>
          <w:rFonts w:ascii="Arial" w:hAnsi="Arial"/>
          <w:color w:val="000000"/>
          <w:spacing w:val="-2"/>
          <w:sz w:val="16"/>
          <w:lang w:val="cs-CZ"/>
        </w:rPr>
        <w:t xml:space="preserve">Stavebniny DEK a.s. poskytuje záruku na zboží a výrobky dle určení </w:t>
      </w:r>
      <w:r w:rsidR="00000000">
        <w:rPr>
          <w:rFonts w:ascii="Arial" w:hAnsi="Arial"/>
          <w:color w:val="000000"/>
          <w:spacing w:val="-4"/>
          <w:sz w:val="16"/>
          <w:lang w:val="cs-CZ"/>
        </w:rPr>
        <w:t xml:space="preserve">ve smlouvě nebo v záručním listu, nejméně však v rozsahu povinném </w:t>
      </w:r>
      <w:r w:rsidR="00000000">
        <w:rPr>
          <w:rFonts w:ascii="Arial" w:hAnsi="Arial"/>
          <w:color w:val="000000"/>
          <w:spacing w:val="-2"/>
          <w:sz w:val="16"/>
          <w:lang w:val="cs-CZ"/>
        </w:rPr>
        <w:t>dle platných předpisů.</w:t>
      </w:r>
    </w:p>
    <w:p w14:paraId="18081A3A" w14:textId="77777777" w:rsidR="00A1522A" w:rsidRDefault="00000000">
      <w:pPr>
        <w:spacing w:line="230" w:lineRule="auto"/>
        <w:jc w:val="both"/>
        <w:rPr>
          <w:rFonts w:ascii="Arial" w:hAnsi="Arial"/>
          <w:color w:val="000000"/>
          <w:spacing w:val="2"/>
          <w:sz w:val="16"/>
          <w:lang w:val="cs-CZ"/>
        </w:rPr>
      </w:pPr>
      <w:r>
        <w:rPr>
          <w:rFonts w:ascii="Arial" w:hAnsi="Arial"/>
          <w:color w:val="000000"/>
          <w:spacing w:val="2"/>
          <w:sz w:val="16"/>
          <w:lang w:val="cs-CZ"/>
        </w:rPr>
        <w:t xml:space="preserve">Odpovědnost Stavebniny DEK a.s. za škodu je vždy limitovaná </w:t>
      </w:r>
      <w:r>
        <w:rPr>
          <w:rFonts w:ascii="Arial" w:hAnsi="Arial"/>
          <w:color w:val="000000"/>
          <w:spacing w:val="-7"/>
          <w:sz w:val="16"/>
          <w:lang w:val="cs-CZ"/>
        </w:rPr>
        <w:t xml:space="preserve">hodnotou dodaného zboží. Stavebniny DEK a.s. neodpovídá za jakékoli </w:t>
      </w:r>
      <w:r>
        <w:rPr>
          <w:rFonts w:ascii="Arial" w:hAnsi="Arial"/>
          <w:color w:val="000000"/>
          <w:spacing w:val="-3"/>
          <w:sz w:val="16"/>
          <w:lang w:val="cs-CZ"/>
        </w:rPr>
        <w:t>související následné nebo nepřímé škody.</w:t>
      </w:r>
    </w:p>
    <w:p w14:paraId="09E2EBFB" w14:textId="77777777" w:rsidR="00A1522A" w:rsidRDefault="00000000">
      <w:pPr>
        <w:spacing w:before="36" w:line="225" w:lineRule="auto"/>
        <w:ind w:right="216"/>
        <w:jc w:val="both"/>
        <w:rPr>
          <w:rFonts w:ascii="Arial" w:hAnsi="Arial"/>
          <w:color w:val="000000"/>
          <w:spacing w:val="-5"/>
          <w:sz w:val="16"/>
          <w:lang w:val="cs-CZ"/>
        </w:rPr>
      </w:pPr>
      <w:r>
        <w:rPr>
          <w:rFonts w:ascii="Arial" w:hAnsi="Arial"/>
          <w:color w:val="000000"/>
          <w:spacing w:val="-5"/>
          <w:sz w:val="16"/>
          <w:lang w:val="cs-CZ"/>
        </w:rPr>
        <w:t xml:space="preserve">Stavebniny DEK a.s. nenese odpovědnost za škody a znehodnocení zboží po převzetí nebo umožnění s ním nakládat (dodání), zejména </w:t>
      </w:r>
      <w:r>
        <w:rPr>
          <w:rFonts w:ascii="Arial" w:hAnsi="Arial"/>
          <w:color w:val="000000"/>
          <w:spacing w:val="-1"/>
          <w:sz w:val="16"/>
          <w:lang w:val="cs-CZ"/>
        </w:rPr>
        <w:t xml:space="preserve">způsobené zákazníkem, jeho dopravcem, nesprávným používáním </w:t>
      </w:r>
      <w:r>
        <w:rPr>
          <w:rFonts w:ascii="Times New Roman" w:hAnsi="Times New Roman"/>
          <w:color w:val="000000"/>
          <w:spacing w:val="-4"/>
          <w:sz w:val="14"/>
          <w:lang w:val="cs-CZ"/>
        </w:rPr>
        <w:t xml:space="preserve">Čí </w:t>
      </w:r>
      <w:r>
        <w:rPr>
          <w:rFonts w:ascii="Arial" w:hAnsi="Arial"/>
          <w:color w:val="000000"/>
          <w:spacing w:val="-4"/>
          <w:sz w:val="16"/>
          <w:lang w:val="cs-CZ"/>
        </w:rPr>
        <w:t xml:space="preserve">skladováním výrobku, nevhodnou manipulací, živelnou pohromou </w:t>
      </w:r>
      <w:r>
        <w:rPr>
          <w:rFonts w:ascii="Arial" w:hAnsi="Arial"/>
          <w:color w:val="000000"/>
          <w:sz w:val="16"/>
          <w:lang w:val="cs-CZ"/>
        </w:rPr>
        <w:t>apod.</w:t>
      </w:r>
    </w:p>
    <w:p w14:paraId="6183A58B" w14:textId="77777777" w:rsidR="00A1522A" w:rsidRDefault="00000000">
      <w:pPr>
        <w:spacing w:line="223" w:lineRule="auto"/>
        <w:ind w:right="504"/>
        <w:jc w:val="both"/>
        <w:rPr>
          <w:rFonts w:ascii="Arial" w:hAnsi="Arial"/>
          <w:color w:val="000000"/>
          <w:spacing w:val="-5"/>
          <w:sz w:val="16"/>
          <w:lang w:val="cs-CZ"/>
        </w:rPr>
      </w:pPr>
      <w:r>
        <w:rPr>
          <w:rFonts w:ascii="Arial" w:hAnsi="Arial"/>
          <w:color w:val="000000"/>
          <w:spacing w:val="-5"/>
          <w:sz w:val="16"/>
          <w:lang w:val="cs-CZ"/>
        </w:rPr>
        <w:t xml:space="preserve">Vadami zboží ani předmětem záruky nejsou nepatrné odchylky </w:t>
      </w:r>
      <w:r>
        <w:rPr>
          <w:rFonts w:ascii="Arial" w:hAnsi="Arial"/>
          <w:color w:val="000000"/>
          <w:spacing w:val="-7"/>
          <w:sz w:val="16"/>
          <w:lang w:val="cs-CZ"/>
        </w:rPr>
        <w:t xml:space="preserve">výrobků, které neovlivňují účel použití (rozdíly v odstínech barvy, </w:t>
      </w:r>
      <w:r>
        <w:rPr>
          <w:rFonts w:ascii="Arial" w:hAnsi="Arial"/>
          <w:color w:val="000000"/>
          <w:spacing w:val="-3"/>
          <w:sz w:val="16"/>
          <w:lang w:val="cs-CZ"/>
        </w:rPr>
        <w:t>nerovnoměrné vysychání po dešti apod.).</w:t>
      </w:r>
    </w:p>
    <w:p w14:paraId="1272A987" w14:textId="77777777" w:rsidR="00A1522A" w:rsidRDefault="00000000">
      <w:pPr>
        <w:spacing w:before="72" w:after="108"/>
        <w:rPr>
          <w:rFonts w:ascii="Tahoma" w:hAnsi="Tahoma"/>
          <w:b/>
          <w:color w:val="000000"/>
          <w:spacing w:val="12"/>
          <w:sz w:val="17"/>
          <w:lang w:val="cs-CZ"/>
        </w:rPr>
      </w:pPr>
      <w:r>
        <w:rPr>
          <w:rFonts w:ascii="Tahoma" w:hAnsi="Tahoma"/>
          <w:b/>
          <w:color w:val="000000"/>
          <w:spacing w:val="12"/>
          <w:sz w:val="17"/>
          <w:lang w:val="cs-CZ"/>
        </w:rPr>
        <w:t>Řešení reklamace</w:t>
      </w:r>
    </w:p>
    <w:p w14:paraId="53DE6653" w14:textId="77777777" w:rsidR="00A1522A" w:rsidRDefault="00000000">
      <w:pPr>
        <w:pBdr>
          <w:top w:val="single" w:sz="7" w:space="3" w:color="020202"/>
        </w:pBdr>
        <w:spacing w:before="10"/>
        <w:ind w:right="72"/>
        <w:rPr>
          <w:rFonts w:ascii="Arial" w:hAnsi="Arial"/>
          <w:color w:val="000000"/>
          <w:spacing w:val="-2"/>
          <w:sz w:val="16"/>
          <w:lang w:val="cs-CZ"/>
        </w:rPr>
      </w:pPr>
      <w:r>
        <w:rPr>
          <w:rFonts w:ascii="Arial" w:hAnsi="Arial"/>
          <w:color w:val="000000"/>
          <w:spacing w:val="-2"/>
          <w:sz w:val="16"/>
          <w:lang w:val="cs-CZ"/>
        </w:rPr>
        <w:t xml:space="preserve">Záruční doba počíná běžet dnem odevzdání zboží zákazníkovi, při </w:t>
      </w:r>
      <w:r>
        <w:rPr>
          <w:rFonts w:ascii="Arial" w:hAnsi="Arial"/>
          <w:color w:val="000000"/>
          <w:spacing w:val="-3"/>
          <w:sz w:val="16"/>
          <w:lang w:val="cs-CZ"/>
        </w:rPr>
        <w:t>sjednaném odeslání zboží od jeho dojití do místa určení. Výjimkou jsou</w:t>
      </w:r>
    </w:p>
    <w:p w14:paraId="16086688" w14:textId="77777777" w:rsidR="00A1522A" w:rsidRDefault="00000000">
      <w:pPr>
        <w:spacing w:before="684" w:line="230" w:lineRule="auto"/>
        <w:ind w:right="72"/>
        <w:rPr>
          <w:rFonts w:ascii="Arial" w:hAnsi="Arial"/>
          <w:color w:val="000000"/>
          <w:spacing w:val="-1"/>
          <w:sz w:val="16"/>
          <w:lang w:val="cs-CZ"/>
        </w:rPr>
      </w:pPr>
      <w:r>
        <w:br w:type="column"/>
      </w:r>
      <w:r>
        <w:rPr>
          <w:rFonts w:ascii="Arial" w:hAnsi="Arial"/>
          <w:color w:val="000000"/>
          <w:spacing w:val="-1"/>
          <w:sz w:val="16"/>
          <w:lang w:val="cs-CZ"/>
        </w:rPr>
        <w:t xml:space="preserve">výrobky, které má z pověření Stavebniny DEK a.s. uvést do provozu </w:t>
      </w:r>
      <w:r>
        <w:rPr>
          <w:rFonts w:ascii="Arial" w:hAnsi="Arial"/>
          <w:color w:val="000000"/>
          <w:spacing w:val="-3"/>
          <w:sz w:val="16"/>
          <w:lang w:val="cs-CZ"/>
        </w:rPr>
        <w:t xml:space="preserve">třetí osoba. V tom případě počíná záruční doba běžet ode dne uvedení </w:t>
      </w:r>
      <w:r>
        <w:rPr>
          <w:rFonts w:ascii="Arial" w:hAnsi="Arial"/>
          <w:color w:val="000000"/>
          <w:spacing w:val="-1"/>
          <w:sz w:val="16"/>
          <w:lang w:val="cs-CZ"/>
        </w:rPr>
        <w:t xml:space="preserve">do provozu, za podmínky uvedení do provozu nejpozději do tří týdnů </w:t>
      </w:r>
      <w:r>
        <w:rPr>
          <w:rFonts w:ascii="Arial" w:hAnsi="Arial"/>
          <w:color w:val="000000"/>
          <w:spacing w:val="-7"/>
          <w:sz w:val="16"/>
          <w:lang w:val="cs-CZ"/>
        </w:rPr>
        <w:t xml:space="preserve">ode dne převzetí dodávky od Stavebniny DEK a.s. a poskytnutí veškeré </w:t>
      </w:r>
      <w:r>
        <w:rPr>
          <w:rFonts w:ascii="Arial" w:hAnsi="Arial"/>
          <w:color w:val="000000"/>
          <w:spacing w:val="-3"/>
          <w:sz w:val="16"/>
          <w:lang w:val="cs-CZ"/>
        </w:rPr>
        <w:t>potřebné součinnosti k tomu zákazníkem.</w:t>
      </w:r>
    </w:p>
    <w:p w14:paraId="5B5223DB" w14:textId="77777777" w:rsidR="00A1522A" w:rsidRDefault="00000000">
      <w:pPr>
        <w:spacing w:line="228" w:lineRule="auto"/>
        <w:ind w:right="144"/>
        <w:rPr>
          <w:rFonts w:ascii="Arial" w:hAnsi="Arial"/>
          <w:color w:val="000000"/>
          <w:spacing w:val="-6"/>
          <w:sz w:val="16"/>
          <w:lang w:val="cs-CZ"/>
        </w:rPr>
      </w:pPr>
      <w:r>
        <w:rPr>
          <w:rFonts w:ascii="Arial" w:hAnsi="Arial"/>
          <w:color w:val="000000"/>
          <w:spacing w:val="-6"/>
          <w:sz w:val="16"/>
          <w:lang w:val="cs-CZ"/>
        </w:rPr>
        <w:t xml:space="preserve">Všichni pracovníci poboček Stavebniny DEK a.s. jsou povinni evidovat </w:t>
      </w:r>
      <w:r>
        <w:rPr>
          <w:rFonts w:ascii="Arial" w:hAnsi="Arial"/>
          <w:color w:val="000000"/>
          <w:spacing w:val="-3"/>
          <w:sz w:val="16"/>
          <w:lang w:val="cs-CZ"/>
        </w:rPr>
        <w:t>všechny reklamace, stížnosti nebo výhrady zákazníků Stavebniny</w:t>
      </w:r>
    </w:p>
    <w:p w14:paraId="79366817" w14:textId="77777777" w:rsidR="00A1522A" w:rsidRDefault="00000000">
      <w:pPr>
        <w:spacing w:line="223" w:lineRule="auto"/>
        <w:rPr>
          <w:rFonts w:ascii="Arial" w:hAnsi="Arial"/>
          <w:color w:val="000000"/>
          <w:spacing w:val="-5"/>
          <w:sz w:val="16"/>
          <w:lang w:val="cs-CZ"/>
        </w:rPr>
      </w:pPr>
      <w:r>
        <w:rPr>
          <w:rFonts w:ascii="Arial" w:hAnsi="Arial"/>
          <w:color w:val="000000"/>
          <w:spacing w:val="-5"/>
          <w:sz w:val="16"/>
          <w:lang w:val="cs-CZ"/>
        </w:rPr>
        <w:t xml:space="preserve">DEK a.s. (včetně reklamací kvalitativních, množstevních a týkajících se </w:t>
      </w:r>
      <w:r>
        <w:rPr>
          <w:rFonts w:ascii="Arial" w:hAnsi="Arial"/>
          <w:color w:val="000000"/>
          <w:spacing w:val="-4"/>
          <w:sz w:val="16"/>
          <w:lang w:val="cs-CZ"/>
        </w:rPr>
        <w:t xml:space="preserve">výměny materiálu). Každá reklamace je vedena pod evidenčním číslem, </w:t>
      </w:r>
      <w:r>
        <w:rPr>
          <w:rFonts w:ascii="Arial" w:hAnsi="Arial"/>
          <w:color w:val="000000"/>
          <w:spacing w:val="-3"/>
          <w:sz w:val="16"/>
          <w:lang w:val="cs-CZ"/>
        </w:rPr>
        <w:t>které se automaticky vygeneruje po založení příslušné reklamace</w:t>
      </w:r>
    </w:p>
    <w:p w14:paraId="37442AE6" w14:textId="77777777" w:rsidR="00A1522A" w:rsidRDefault="00000000">
      <w:pPr>
        <w:spacing w:line="201" w:lineRule="auto"/>
        <w:rPr>
          <w:rFonts w:ascii="Arial" w:hAnsi="Arial"/>
          <w:color w:val="000000"/>
          <w:spacing w:val="-4"/>
          <w:sz w:val="16"/>
          <w:lang w:val="cs-CZ"/>
        </w:rPr>
      </w:pPr>
      <w:r>
        <w:rPr>
          <w:rFonts w:ascii="Arial" w:hAnsi="Arial"/>
          <w:color w:val="000000"/>
          <w:spacing w:val="-4"/>
          <w:sz w:val="16"/>
          <w:lang w:val="cs-CZ"/>
        </w:rPr>
        <w:t>do centrální databáze reklamací.</w:t>
      </w:r>
    </w:p>
    <w:p w14:paraId="4D2E8CCD" w14:textId="77777777" w:rsidR="00A1522A" w:rsidRDefault="00000000">
      <w:pPr>
        <w:spacing w:line="228" w:lineRule="auto"/>
        <w:rPr>
          <w:rFonts w:ascii="Arial" w:hAnsi="Arial"/>
          <w:color w:val="000000"/>
          <w:spacing w:val="-4"/>
          <w:sz w:val="16"/>
          <w:lang w:val="cs-CZ"/>
        </w:rPr>
      </w:pPr>
      <w:r>
        <w:rPr>
          <w:rFonts w:ascii="Arial" w:hAnsi="Arial"/>
          <w:color w:val="000000"/>
          <w:spacing w:val="-4"/>
          <w:sz w:val="16"/>
          <w:lang w:val="cs-CZ"/>
        </w:rPr>
        <w:t xml:space="preserve">Za řádné vedení systému reklamací na každé pobočce odpovídá ředitel </w:t>
      </w:r>
      <w:r>
        <w:rPr>
          <w:rFonts w:ascii="Arial" w:hAnsi="Arial"/>
          <w:color w:val="000000"/>
          <w:spacing w:val="-3"/>
          <w:sz w:val="16"/>
          <w:lang w:val="cs-CZ"/>
        </w:rPr>
        <w:t>dané pobočky, Pobočka řeší reklamace se zákazníkem samostatně,</w:t>
      </w:r>
    </w:p>
    <w:p w14:paraId="0DDC66BF" w14:textId="77777777" w:rsidR="00A1522A" w:rsidRDefault="00000000">
      <w:pPr>
        <w:spacing w:line="228" w:lineRule="auto"/>
        <w:ind w:right="144"/>
        <w:rPr>
          <w:rFonts w:ascii="Arial" w:hAnsi="Arial"/>
          <w:color w:val="000000"/>
          <w:spacing w:val="-4"/>
          <w:sz w:val="16"/>
          <w:lang w:val="cs-CZ"/>
        </w:rPr>
      </w:pPr>
      <w:r>
        <w:rPr>
          <w:rFonts w:ascii="Arial" w:hAnsi="Arial"/>
          <w:color w:val="000000"/>
          <w:spacing w:val="-4"/>
          <w:sz w:val="16"/>
          <w:lang w:val="cs-CZ"/>
        </w:rPr>
        <w:t xml:space="preserve">v případě, že se jedná o množstevní reklamaci, lhůtu dodání materiálu </w:t>
      </w:r>
      <w:r>
        <w:rPr>
          <w:rFonts w:ascii="Arial" w:hAnsi="Arial"/>
          <w:color w:val="000000"/>
          <w:spacing w:val="-5"/>
          <w:sz w:val="16"/>
          <w:lang w:val="cs-CZ"/>
        </w:rPr>
        <w:t xml:space="preserve">nebo záměnu materiálu. V případě, že se jedná o kvalitativní selhání </w:t>
      </w:r>
      <w:r>
        <w:rPr>
          <w:rFonts w:ascii="Arial" w:hAnsi="Arial"/>
          <w:color w:val="000000"/>
          <w:spacing w:val="-2"/>
          <w:sz w:val="16"/>
          <w:lang w:val="cs-CZ"/>
        </w:rPr>
        <w:t xml:space="preserve">materiálu, předává oblastní zástupce řešení reklamace produkt </w:t>
      </w:r>
      <w:r>
        <w:rPr>
          <w:rFonts w:ascii="Arial" w:hAnsi="Arial"/>
          <w:color w:val="000000"/>
          <w:spacing w:val="-6"/>
          <w:sz w:val="16"/>
          <w:lang w:val="cs-CZ"/>
        </w:rPr>
        <w:t>manažeroví.</w:t>
      </w:r>
    </w:p>
    <w:p w14:paraId="5B5E71CB" w14:textId="77777777" w:rsidR="00A1522A" w:rsidRDefault="00000000">
      <w:pPr>
        <w:spacing w:line="235" w:lineRule="auto"/>
        <w:ind w:right="432"/>
        <w:rPr>
          <w:rFonts w:ascii="Arial" w:hAnsi="Arial"/>
          <w:color w:val="000000"/>
          <w:spacing w:val="-4"/>
          <w:sz w:val="16"/>
          <w:lang w:val="cs-CZ"/>
        </w:rPr>
      </w:pPr>
      <w:r>
        <w:rPr>
          <w:rFonts w:ascii="Arial" w:hAnsi="Arial"/>
          <w:color w:val="000000"/>
          <w:spacing w:val="-4"/>
          <w:sz w:val="16"/>
          <w:lang w:val="cs-CZ"/>
        </w:rPr>
        <w:t xml:space="preserve">Za den zahájení reklamačního řízení je považován den následující </w:t>
      </w:r>
      <w:r>
        <w:rPr>
          <w:rFonts w:ascii="Arial" w:hAnsi="Arial"/>
          <w:color w:val="000000"/>
          <w:spacing w:val="-3"/>
          <w:sz w:val="16"/>
          <w:lang w:val="cs-CZ"/>
        </w:rPr>
        <w:t>po dnu uplatnění reklamace.</w:t>
      </w:r>
    </w:p>
    <w:p w14:paraId="514072BB" w14:textId="77777777" w:rsidR="00A1522A" w:rsidRDefault="00000000">
      <w:pPr>
        <w:spacing w:line="225" w:lineRule="auto"/>
        <w:ind w:right="144"/>
        <w:rPr>
          <w:rFonts w:ascii="Arial" w:hAnsi="Arial"/>
          <w:color w:val="000000"/>
          <w:spacing w:val="-5"/>
          <w:sz w:val="16"/>
          <w:lang w:val="cs-CZ"/>
        </w:rPr>
      </w:pPr>
      <w:r>
        <w:rPr>
          <w:rFonts w:ascii="Arial" w:hAnsi="Arial"/>
          <w:color w:val="000000"/>
          <w:spacing w:val="-5"/>
          <w:sz w:val="16"/>
          <w:lang w:val="cs-CZ"/>
        </w:rPr>
        <w:t xml:space="preserve">Celková maximální délka trvání reklamačního řízení je 30 kalendářních </w:t>
      </w:r>
      <w:r>
        <w:rPr>
          <w:rFonts w:ascii="Arial" w:hAnsi="Arial"/>
          <w:color w:val="000000"/>
          <w:spacing w:val="-2"/>
          <w:sz w:val="16"/>
          <w:lang w:val="cs-CZ"/>
        </w:rPr>
        <w:t xml:space="preserve">dnů. Dnem ukončení je den, kdy je zákazníkovi odevzdáno nebo </w:t>
      </w:r>
      <w:r>
        <w:rPr>
          <w:rFonts w:ascii="Arial" w:hAnsi="Arial"/>
          <w:color w:val="000000"/>
          <w:spacing w:val="-4"/>
          <w:sz w:val="16"/>
          <w:lang w:val="cs-CZ"/>
        </w:rPr>
        <w:t xml:space="preserve">odesláno rozhodnutí o způsobu vyřešení reklamace. V případě, že </w:t>
      </w:r>
      <w:r>
        <w:rPr>
          <w:rFonts w:ascii="Arial" w:hAnsi="Arial"/>
          <w:color w:val="000000"/>
          <w:spacing w:val="-2"/>
          <w:sz w:val="16"/>
          <w:lang w:val="cs-CZ"/>
        </w:rPr>
        <w:t xml:space="preserve">reklamované zboží nebude převzato (vyzvednuto) kupujícím do 30-ti dnů od oznámení o vyřízení reklamace , bude prodávajícím účtováno </w:t>
      </w:r>
      <w:r>
        <w:rPr>
          <w:rFonts w:ascii="Arial" w:hAnsi="Arial"/>
          <w:color w:val="000000"/>
          <w:spacing w:val="-6"/>
          <w:sz w:val="16"/>
          <w:lang w:val="cs-CZ"/>
        </w:rPr>
        <w:t xml:space="preserve">po marném uplynutí této doby skladné za uložení zboží ve výši 20,- Kč </w:t>
      </w:r>
      <w:r>
        <w:rPr>
          <w:rFonts w:ascii="Arial" w:hAnsi="Arial"/>
          <w:color w:val="000000"/>
          <w:spacing w:val="-4"/>
          <w:sz w:val="16"/>
          <w:lang w:val="cs-CZ"/>
        </w:rPr>
        <w:t xml:space="preserve">včetně DPH za každý den prodlení za každý započatý m3 skladovací </w:t>
      </w:r>
      <w:r>
        <w:rPr>
          <w:rFonts w:ascii="Arial" w:hAnsi="Arial"/>
          <w:color w:val="000000"/>
          <w:spacing w:val="-3"/>
          <w:sz w:val="16"/>
          <w:lang w:val="cs-CZ"/>
        </w:rPr>
        <w:t>plochy při standardním způsobu skladování.</w:t>
      </w:r>
    </w:p>
    <w:p w14:paraId="307E3EAF" w14:textId="77777777" w:rsidR="00A1522A" w:rsidRDefault="00000000">
      <w:pPr>
        <w:spacing w:line="228" w:lineRule="auto"/>
        <w:ind w:right="144"/>
        <w:rPr>
          <w:rFonts w:ascii="Arial" w:hAnsi="Arial"/>
          <w:color w:val="000000"/>
          <w:spacing w:val="-5"/>
          <w:sz w:val="16"/>
          <w:lang w:val="cs-CZ"/>
        </w:rPr>
      </w:pPr>
      <w:r>
        <w:rPr>
          <w:rFonts w:ascii="Arial" w:hAnsi="Arial"/>
          <w:color w:val="000000"/>
          <w:spacing w:val="-5"/>
          <w:sz w:val="16"/>
          <w:lang w:val="cs-CZ"/>
        </w:rPr>
        <w:t xml:space="preserve">Pokud si kupující nevyzvedne zboží z vyřízené reklamace do 6 měsíců </w:t>
      </w:r>
      <w:r>
        <w:rPr>
          <w:rFonts w:ascii="Arial" w:hAnsi="Arial"/>
          <w:color w:val="000000"/>
          <w:spacing w:val="-4"/>
          <w:sz w:val="16"/>
          <w:lang w:val="cs-CZ"/>
        </w:rPr>
        <w:t xml:space="preserve">ode dne, kdy byl o vyřízení informován, je prodávající oprávněn zboží </w:t>
      </w:r>
      <w:r>
        <w:rPr>
          <w:rFonts w:ascii="Arial" w:hAnsi="Arial"/>
          <w:color w:val="000000"/>
          <w:spacing w:val="-2"/>
          <w:sz w:val="16"/>
          <w:lang w:val="cs-CZ"/>
        </w:rPr>
        <w:t xml:space="preserve">prodat a výtěžek použít na úhradu nákladů prodeje a skladného. V </w:t>
      </w:r>
      <w:r>
        <w:rPr>
          <w:rFonts w:ascii="Arial" w:hAnsi="Arial"/>
          <w:color w:val="000000"/>
          <w:spacing w:val="-4"/>
          <w:sz w:val="16"/>
          <w:lang w:val="cs-CZ"/>
        </w:rPr>
        <w:t xml:space="preserve">případě poškozeného nebo jinak neprodejného zboží je prodávající </w:t>
      </w:r>
      <w:r>
        <w:rPr>
          <w:rFonts w:ascii="Arial" w:hAnsi="Arial"/>
          <w:color w:val="000000"/>
          <w:spacing w:val="-3"/>
          <w:sz w:val="16"/>
          <w:lang w:val="cs-CZ"/>
        </w:rPr>
        <w:t>oprávněn zboží zlikvidovat na náklady kupujícího.</w:t>
      </w:r>
    </w:p>
    <w:p w14:paraId="763795BD" w14:textId="77777777" w:rsidR="00A1522A" w:rsidRDefault="00000000">
      <w:pPr>
        <w:spacing w:line="223" w:lineRule="auto"/>
        <w:ind w:right="288"/>
        <w:rPr>
          <w:rFonts w:ascii="Arial" w:hAnsi="Arial"/>
          <w:color w:val="000000"/>
          <w:spacing w:val="-2"/>
          <w:sz w:val="16"/>
          <w:lang w:val="cs-CZ"/>
        </w:rPr>
      </w:pPr>
      <w:r>
        <w:rPr>
          <w:rFonts w:ascii="Arial" w:hAnsi="Arial"/>
          <w:color w:val="000000"/>
          <w:spacing w:val="-2"/>
          <w:sz w:val="16"/>
          <w:lang w:val="cs-CZ"/>
        </w:rPr>
        <w:t xml:space="preserve">Kvalita výrobků je daná normami, které jsou uvedeny v „Prohlášení </w:t>
      </w:r>
      <w:r>
        <w:rPr>
          <w:rFonts w:ascii="Arial" w:hAnsi="Arial"/>
          <w:color w:val="000000"/>
          <w:spacing w:val="-3"/>
          <w:sz w:val="16"/>
          <w:lang w:val="cs-CZ"/>
        </w:rPr>
        <w:t>o shodě výrobku". Oprávněné reklamační nároky zákazníka budou</w:t>
      </w:r>
    </w:p>
    <w:p w14:paraId="4D786F84" w14:textId="77777777" w:rsidR="00A1522A" w:rsidRDefault="00000000">
      <w:pPr>
        <w:spacing w:line="230" w:lineRule="auto"/>
        <w:rPr>
          <w:rFonts w:ascii="Arial" w:hAnsi="Arial"/>
          <w:color w:val="000000"/>
          <w:spacing w:val="-4"/>
          <w:sz w:val="16"/>
          <w:lang w:val="cs-CZ"/>
        </w:rPr>
      </w:pPr>
      <w:r>
        <w:rPr>
          <w:rFonts w:ascii="Arial" w:hAnsi="Arial"/>
          <w:color w:val="000000"/>
          <w:spacing w:val="-4"/>
          <w:sz w:val="16"/>
          <w:lang w:val="cs-CZ"/>
        </w:rPr>
        <w:t xml:space="preserve">řešeny náhradní dodávkou nebo poskytnutím slevy na dané zboží. Při </w:t>
      </w:r>
      <w:r>
        <w:rPr>
          <w:rFonts w:ascii="Arial" w:hAnsi="Arial"/>
          <w:color w:val="000000"/>
          <w:spacing w:val="-2"/>
          <w:sz w:val="16"/>
          <w:lang w:val="cs-CZ"/>
        </w:rPr>
        <w:t>náhradní dodávce vrátí zákazník původně dodané zboží, nedohodnou-li se strany jinak.</w:t>
      </w:r>
    </w:p>
    <w:p w14:paraId="205AFE89" w14:textId="77777777" w:rsidR="00A1522A" w:rsidRDefault="00000000">
      <w:pPr>
        <w:spacing w:after="72" w:line="225" w:lineRule="auto"/>
        <w:ind w:right="144"/>
        <w:rPr>
          <w:rFonts w:ascii="Arial" w:hAnsi="Arial"/>
          <w:color w:val="000000"/>
          <w:spacing w:val="-2"/>
          <w:sz w:val="16"/>
          <w:lang w:val="cs-CZ"/>
        </w:rPr>
      </w:pPr>
      <w:r>
        <w:rPr>
          <w:rFonts w:ascii="Arial" w:hAnsi="Arial"/>
          <w:color w:val="000000"/>
          <w:spacing w:val="-2"/>
          <w:sz w:val="16"/>
          <w:lang w:val="cs-CZ"/>
        </w:rPr>
        <w:t xml:space="preserve">V případě, že v tomto řádu není stanoveno jinak, platí ustanovení </w:t>
      </w:r>
      <w:r>
        <w:rPr>
          <w:rFonts w:ascii="Arial" w:hAnsi="Arial"/>
          <w:color w:val="000000"/>
          <w:spacing w:val="-7"/>
          <w:sz w:val="16"/>
          <w:lang w:val="cs-CZ"/>
        </w:rPr>
        <w:t xml:space="preserve">občanského zákoníku. U zákazníka spotřebitele platí vždy ustanovení </w:t>
      </w:r>
      <w:r>
        <w:rPr>
          <w:rFonts w:ascii="Arial" w:hAnsi="Arial"/>
          <w:color w:val="000000"/>
          <w:spacing w:val="-2"/>
          <w:sz w:val="16"/>
          <w:lang w:val="cs-CZ"/>
        </w:rPr>
        <w:t xml:space="preserve">občanského zákoníku nebo jiných předpisů stanovená </w:t>
      </w:r>
      <w:r>
        <w:rPr>
          <w:rFonts w:ascii="Tahoma" w:hAnsi="Tahoma"/>
          <w:color w:val="000000"/>
          <w:spacing w:val="-2"/>
          <w:w w:val="95"/>
          <w:sz w:val="14"/>
          <w:lang w:val="cs-CZ"/>
        </w:rPr>
        <w:t xml:space="preserve">k </w:t>
      </w:r>
      <w:r>
        <w:rPr>
          <w:rFonts w:ascii="Arial" w:hAnsi="Arial"/>
          <w:color w:val="000000"/>
          <w:spacing w:val="-2"/>
          <w:sz w:val="16"/>
          <w:lang w:val="cs-CZ"/>
        </w:rPr>
        <w:t>ochraně spotřebitele.</w:t>
      </w:r>
    </w:p>
    <w:sectPr w:rsidR="00A1522A">
      <w:type w:val="continuous"/>
      <w:pgSz w:w="11918" w:h="16854"/>
      <w:pgMar w:top="1754" w:right="828" w:bottom="4949" w:left="905" w:header="720" w:footer="720" w:gutter="0"/>
      <w:cols w:num="2" w:space="0" w:equalWidth="0">
        <w:col w:w="4907" w:space="311"/>
        <w:col w:w="49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CF4"/>
    <w:multiLevelType w:val="multilevel"/>
    <w:tmpl w:val="F51E405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267B5"/>
    <w:multiLevelType w:val="multilevel"/>
    <w:tmpl w:val="9B30F12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9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607B9"/>
    <w:multiLevelType w:val="multilevel"/>
    <w:tmpl w:val="05B8BFC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5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72342"/>
    <w:multiLevelType w:val="multilevel"/>
    <w:tmpl w:val="F55A260C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4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2E2D8A"/>
    <w:multiLevelType w:val="multilevel"/>
    <w:tmpl w:val="749885C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2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044087"/>
    <w:multiLevelType w:val="multilevel"/>
    <w:tmpl w:val="7D76A24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-7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3528CF"/>
    <w:multiLevelType w:val="multilevel"/>
    <w:tmpl w:val="6E309DD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-7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3837DC"/>
    <w:multiLevelType w:val="multilevel"/>
    <w:tmpl w:val="62A83DE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01F68"/>
    <w:multiLevelType w:val="multilevel"/>
    <w:tmpl w:val="20A606F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7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8A765D"/>
    <w:multiLevelType w:val="multilevel"/>
    <w:tmpl w:val="4476EE6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6086494">
    <w:abstractNumId w:val="3"/>
  </w:num>
  <w:num w:numId="2" w16cid:durableId="1622882931">
    <w:abstractNumId w:val="0"/>
  </w:num>
  <w:num w:numId="3" w16cid:durableId="886645216">
    <w:abstractNumId w:val="9"/>
  </w:num>
  <w:num w:numId="4" w16cid:durableId="348411388">
    <w:abstractNumId w:val="2"/>
  </w:num>
  <w:num w:numId="5" w16cid:durableId="947204224">
    <w:abstractNumId w:val="6"/>
  </w:num>
  <w:num w:numId="6" w16cid:durableId="1460800301">
    <w:abstractNumId w:val="7"/>
  </w:num>
  <w:num w:numId="7" w16cid:durableId="857893366">
    <w:abstractNumId w:val="1"/>
  </w:num>
  <w:num w:numId="8" w16cid:durableId="20715571">
    <w:abstractNumId w:val="5"/>
  </w:num>
  <w:num w:numId="9" w16cid:durableId="451099219">
    <w:abstractNumId w:val="8"/>
  </w:num>
  <w:num w:numId="10" w16cid:durableId="48145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2A"/>
    <w:rsid w:val="0072038C"/>
    <w:rsid w:val="00A1522A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0A76"/>
  <w15:docId w15:val="{8F887D4E-8FC2-4295-A433-A43623AA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chorska@pb.cz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dek.cz" TargetMode="External"/><Relationship Id="rId12" Type="http://schemas.openxmlformats.org/officeDocument/2006/relationships/hyperlink" Target="http://www.dek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ek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d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3991</Words>
  <Characters>23548</Characters>
  <Application>Microsoft Office Word</Application>
  <DocSecurity>0</DocSecurity>
  <Lines>196</Lines>
  <Paragraphs>54</Paragraphs>
  <ScaleCrop>false</ScaleCrop>
  <Company/>
  <LinksUpToDate>false</LinksUpToDate>
  <CharactersWithSpaces>27485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PC-MU</dc:creator>
  <cp:lastModifiedBy>Mzdy Szm</cp:lastModifiedBy>
  <cp:revision>2</cp:revision>
  <dcterms:created xsi:type="dcterms:W3CDTF">2025-07-23T11:59:00Z</dcterms:created>
  <dcterms:modified xsi:type="dcterms:W3CDTF">2025-07-23T11:59:00Z</dcterms:modified>
</cp:coreProperties>
</file>