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9ABC" w14:textId="77777777" w:rsidR="00DC131A" w:rsidRPr="00D45824" w:rsidRDefault="00DC131A" w:rsidP="00E137A1">
      <w:pPr>
        <w:pStyle w:val="Nzev"/>
        <w:spacing w:before="120"/>
        <w:rPr>
          <w:rFonts w:ascii="Garamond" w:hAnsi="Garamond"/>
          <w:color w:val="000000" w:themeColor="text1"/>
          <w:spacing w:val="60"/>
          <w:sz w:val="40"/>
          <w:szCs w:val="28"/>
        </w:rPr>
      </w:pPr>
    </w:p>
    <w:p w14:paraId="4B5106BF" w14:textId="77777777" w:rsidR="00B63B3F" w:rsidRPr="00D45824" w:rsidRDefault="00B63B3F" w:rsidP="00E137A1">
      <w:pPr>
        <w:pStyle w:val="Nzev"/>
        <w:spacing w:before="120"/>
        <w:rPr>
          <w:rFonts w:ascii="Garamond" w:hAnsi="Garamond"/>
          <w:color w:val="000000" w:themeColor="text1"/>
          <w:spacing w:val="60"/>
          <w:sz w:val="40"/>
          <w:szCs w:val="28"/>
        </w:rPr>
      </w:pPr>
    </w:p>
    <w:p w14:paraId="7E7CAF2A" w14:textId="77777777" w:rsidR="00C757CD" w:rsidRPr="00D45824" w:rsidRDefault="00ED4862" w:rsidP="00E137A1">
      <w:pPr>
        <w:pStyle w:val="Nzev"/>
        <w:spacing w:before="120"/>
        <w:rPr>
          <w:rFonts w:ascii="Garamond" w:hAnsi="Garamond"/>
          <w:color w:val="000000" w:themeColor="text1"/>
          <w:spacing w:val="60"/>
          <w:sz w:val="40"/>
          <w:szCs w:val="28"/>
        </w:rPr>
      </w:pPr>
      <w:r w:rsidRPr="00D45824">
        <w:rPr>
          <w:rFonts w:ascii="Garamond" w:hAnsi="Garamond"/>
          <w:color w:val="000000" w:themeColor="text1"/>
          <w:spacing w:val="60"/>
          <w:sz w:val="40"/>
          <w:szCs w:val="28"/>
        </w:rPr>
        <w:t>KUPNÍ SMLOUV</w:t>
      </w:r>
      <w:r w:rsidR="00C757CD" w:rsidRPr="00D45824">
        <w:rPr>
          <w:rFonts w:ascii="Garamond" w:hAnsi="Garamond"/>
          <w:color w:val="000000" w:themeColor="text1"/>
          <w:spacing w:val="60"/>
          <w:sz w:val="40"/>
          <w:szCs w:val="28"/>
        </w:rPr>
        <w:t xml:space="preserve">A  </w:t>
      </w:r>
    </w:p>
    <w:p w14:paraId="1058E009" w14:textId="77777777" w:rsidR="004E63DE" w:rsidRPr="00D45824" w:rsidRDefault="00C757CD" w:rsidP="00E137A1">
      <w:pPr>
        <w:pStyle w:val="Nzev"/>
        <w:spacing w:before="120"/>
        <w:rPr>
          <w:rFonts w:ascii="Garamond" w:hAnsi="Garamond"/>
          <w:color w:val="000000" w:themeColor="text1"/>
          <w:szCs w:val="24"/>
        </w:rPr>
      </w:pPr>
      <w:r w:rsidRPr="00D45824">
        <w:rPr>
          <w:rFonts w:ascii="Garamond" w:hAnsi="Garamond"/>
          <w:color w:val="000000" w:themeColor="text1"/>
          <w:szCs w:val="24"/>
        </w:rPr>
        <w:t xml:space="preserve">uzavřená podle § </w:t>
      </w:r>
      <w:r w:rsidR="00127F06" w:rsidRPr="00D45824">
        <w:rPr>
          <w:rFonts w:ascii="Garamond" w:hAnsi="Garamond"/>
          <w:color w:val="000000" w:themeColor="text1"/>
          <w:szCs w:val="24"/>
        </w:rPr>
        <w:t>2079</w:t>
      </w:r>
      <w:r w:rsidRPr="00D45824">
        <w:rPr>
          <w:rFonts w:ascii="Garamond" w:hAnsi="Garamond"/>
          <w:color w:val="000000" w:themeColor="text1"/>
          <w:szCs w:val="24"/>
        </w:rPr>
        <w:t xml:space="preserve"> a násl. </w:t>
      </w:r>
      <w:r w:rsidR="00127F06" w:rsidRPr="00D45824">
        <w:rPr>
          <w:rFonts w:ascii="Garamond" w:hAnsi="Garamond"/>
          <w:color w:val="000000" w:themeColor="text1"/>
          <w:szCs w:val="24"/>
        </w:rPr>
        <w:t>zákona</w:t>
      </w:r>
      <w:r w:rsidRPr="00D45824">
        <w:rPr>
          <w:rFonts w:ascii="Garamond" w:hAnsi="Garamond"/>
          <w:color w:val="000000" w:themeColor="text1"/>
          <w:szCs w:val="24"/>
        </w:rPr>
        <w:t xml:space="preserve"> č. </w:t>
      </w:r>
      <w:r w:rsidR="00127F06" w:rsidRPr="00D45824">
        <w:rPr>
          <w:rFonts w:ascii="Garamond" w:hAnsi="Garamond"/>
          <w:color w:val="000000" w:themeColor="text1"/>
          <w:szCs w:val="24"/>
        </w:rPr>
        <w:t>89</w:t>
      </w:r>
      <w:r w:rsidRPr="00D45824">
        <w:rPr>
          <w:rFonts w:ascii="Garamond" w:hAnsi="Garamond"/>
          <w:color w:val="000000" w:themeColor="text1"/>
          <w:szCs w:val="24"/>
        </w:rPr>
        <w:t>/</w:t>
      </w:r>
      <w:r w:rsidR="00127F06" w:rsidRPr="00D45824">
        <w:rPr>
          <w:rFonts w:ascii="Garamond" w:hAnsi="Garamond"/>
          <w:color w:val="000000" w:themeColor="text1"/>
          <w:szCs w:val="24"/>
        </w:rPr>
        <w:t>2012</w:t>
      </w:r>
      <w:r w:rsidRPr="00D45824">
        <w:rPr>
          <w:rFonts w:ascii="Garamond" w:hAnsi="Garamond"/>
          <w:color w:val="000000" w:themeColor="text1"/>
          <w:szCs w:val="24"/>
        </w:rPr>
        <w:t xml:space="preserve"> Sb.</w:t>
      </w:r>
      <w:r w:rsidR="004F01BA" w:rsidRPr="00D45824">
        <w:rPr>
          <w:rFonts w:ascii="Garamond" w:hAnsi="Garamond"/>
          <w:color w:val="000000" w:themeColor="text1"/>
          <w:szCs w:val="24"/>
        </w:rPr>
        <w:t>, občanský zákoník</w:t>
      </w:r>
      <w:r w:rsidR="00271138" w:rsidRPr="00D45824">
        <w:rPr>
          <w:rFonts w:ascii="Garamond" w:hAnsi="Garamond"/>
          <w:color w:val="000000" w:themeColor="text1"/>
          <w:szCs w:val="24"/>
        </w:rPr>
        <w:t xml:space="preserve"> </w:t>
      </w:r>
    </w:p>
    <w:p w14:paraId="3C9783D3" w14:textId="77777777" w:rsidR="00C757CD" w:rsidRPr="00D45824" w:rsidRDefault="00271138" w:rsidP="00E137A1">
      <w:pPr>
        <w:pStyle w:val="Nzev"/>
        <w:spacing w:before="120"/>
        <w:rPr>
          <w:rFonts w:ascii="Garamond" w:hAnsi="Garamond"/>
          <w:color w:val="000000" w:themeColor="text1"/>
          <w:szCs w:val="24"/>
        </w:rPr>
      </w:pPr>
      <w:r w:rsidRPr="00D45824">
        <w:rPr>
          <w:rFonts w:ascii="Garamond" w:hAnsi="Garamond"/>
          <w:color w:val="000000" w:themeColor="text1"/>
          <w:szCs w:val="24"/>
        </w:rPr>
        <w:t>(dále také „OZ“)</w:t>
      </w:r>
    </w:p>
    <w:p w14:paraId="1BA9053B" w14:textId="77777777" w:rsidR="00C757CD" w:rsidRPr="00D45824" w:rsidRDefault="00C757CD" w:rsidP="00CC6865">
      <w:pPr>
        <w:spacing w:before="120"/>
        <w:rPr>
          <w:rFonts w:ascii="Garamond" w:hAnsi="Garamond"/>
          <w:b/>
          <w:color w:val="000000" w:themeColor="text1"/>
        </w:rPr>
      </w:pPr>
    </w:p>
    <w:p w14:paraId="3E3A582A"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t xml:space="preserve"> Smluvní strany</w:t>
      </w:r>
    </w:p>
    <w:p w14:paraId="5F5511C8" w14:textId="28AA2588" w:rsidR="00B461CB" w:rsidRPr="00D45824" w:rsidRDefault="00C757CD" w:rsidP="00E137A1">
      <w:pPr>
        <w:spacing w:before="120"/>
        <w:rPr>
          <w:rFonts w:ascii="Garamond" w:hAnsi="Garamond"/>
          <w:b/>
          <w:color w:val="000000" w:themeColor="text1"/>
        </w:rPr>
      </w:pPr>
      <w:r w:rsidRPr="00D45824">
        <w:rPr>
          <w:rFonts w:ascii="Garamond" w:hAnsi="Garamond"/>
          <w:b/>
          <w:color w:val="000000" w:themeColor="text1"/>
        </w:rPr>
        <w:t>1.</w:t>
      </w:r>
      <w:r w:rsidR="001675DF" w:rsidRPr="00D45824">
        <w:rPr>
          <w:rFonts w:ascii="Garamond" w:hAnsi="Garamond"/>
          <w:b/>
          <w:color w:val="000000" w:themeColor="text1"/>
        </w:rPr>
        <w:t xml:space="preserve"> </w:t>
      </w:r>
      <w:r w:rsidR="00765CB1" w:rsidRPr="00D45824">
        <w:rPr>
          <w:rFonts w:ascii="Garamond" w:hAnsi="Garamond"/>
          <w:b/>
          <w:color w:val="000000" w:themeColor="text1"/>
        </w:rPr>
        <w:tab/>
      </w:r>
      <w:r w:rsidR="00765CB1" w:rsidRPr="00D45824">
        <w:rPr>
          <w:rFonts w:ascii="Garamond" w:hAnsi="Garamond"/>
          <w:b/>
          <w:color w:val="000000" w:themeColor="text1"/>
        </w:rPr>
        <w:tab/>
      </w:r>
      <w:r w:rsidR="00765CB1" w:rsidRPr="00D45824">
        <w:rPr>
          <w:rFonts w:ascii="Garamond" w:hAnsi="Garamond"/>
          <w:b/>
          <w:color w:val="000000" w:themeColor="text1"/>
        </w:rPr>
        <w:tab/>
        <w:t xml:space="preserve">Česká republika – </w:t>
      </w:r>
      <w:r w:rsidR="00082F0E" w:rsidRPr="00D45824">
        <w:rPr>
          <w:rFonts w:ascii="Garamond" w:hAnsi="Garamond"/>
          <w:b/>
          <w:color w:val="000000" w:themeColor="text1"/>
        </w:rPr>
        <w:t>Krajský soud v Českých Budějovicích</w:t>
      </w:r>
    </w:p>
    <w:p w14:paraId="5D980D48" w14:textId="77777777" w:rsidR="00765CB1" w:rsidRPr="00D45824" w:rsidRDefault="001F4286" w:rsidP="00E137A1">
      <w:pPr>
        <w:spacing w:before="120"/>
        <w:rPr>
          <w:rFonts w:ascii="Garamond" w:hAnsi="Garamond"/>
          <w:color w:val="000000" w:themeColor="text1"/>
        </w:rPr>
      </w:pPr>
      <w:r w:rsidRPr="00D45824">
        <w:rPr>
          <w:rFonts w:ascii="Garamond" w:hAnsi="Garamond"/>
          <w:color w:val="000000" w:themeColor="text1"/>
        </w:rPr>
        <w:t>se sídlem</w:t>
      </w:r>
      <w:r w:rsidR="00765CB1" w:rsidRPr="00D45824">
        <w:rPr>
          <w:rFonts w:ascii="Garamond" w:hAnsi="Garamond"/>
          <w:color w:val="000000" w:themeColor="text1"/>
        </w:rPr>
        <w:t>:</w:t>
      </w:r>
      <w:r w:rsidR="00765CB1" w:rsidRPr="00D45824">
        <w:rPr>
          <w:rFonts w:ascii="Garamond" w:hAnsi="Garamond"/>
          <w:color w:val="000000" w:themeColor="text1"/>
        </w:rPr>
        <w:tab/>
      </w:r>
      <w:r w:rsidRPr="00D45824">
        <w:rPr>
          <w:rFonts w:ascii="Garamond" w:hAnsi="Garamond"/>
          <w:color w:val="000000" w:themeColor="text1"/>
        </w:rPr>
        <w:tab/>
      </w:r>
      <w:r w:rsidR="0054053C" w:rsidRPr="00D45824">
        <w:rPr>
          <w:rFonts w:ascii="Garamond" w:hAnsi="Garamond"/>
          <w:color w:val="000000" w:themeColor="text1"/>
        </w:rPr>
        <w:t>Zátkovo nábř.</w:t>
      </w:r>
      <w:r w:rsidR="002A60CC" w:rsidRPr="00D45824">
        <w:rPr>
          <w:rFonts w:ascii="Garamond" w:hAnsi="Garamond"/>
          <w:color w:val="000000" w:themeColor="text1"/>
        </w:rPr>
        <w:t xml:space="preserve"> 10/2, 370 84</w:t>
      </w:r>
      <w:r w:rsidR="00082F0E" w:rsidRPr="00D45824">
        <w:rPr>
          <w:rFonts w:ascii="Garamond" w:hAnsi="Garamond"/>
          <w:color w:val="000000" w:themeColor="text1"/>
        </w:rPr>
        <w:t xml:space="preserve"> České Budějovice</w:t>
      </w:r>
      <w:r w:rsidR="00765CB1" w:rsidRPr="00D45824">
        <w:rPr>
          <w:rFonts w:ascii="Garamond" w:hAnsi="Garamond"/>
          <w:color w:val="000000" w:themeColor="text1"/>
        </w:rPr>
        <w:t xml:space="preserve"> </w:t>
      </w:r>
    </w:p>
    <w:p w14:paraId="2D426504" w14:textId="77777777" w:rsidR="00B461CB" w:rsidRPr="00D45824" w:rsidRDefault="00BB306D" w:rsidP="001E56E8">
      <w:pPr>
        <w:shd w:val="clear" w:color="auto" w:fill="FFFFFF"/>
        <w:spacing w:before="120"/>
        <w:jc w:val="both"/>
        <w:rPr>
          <w:rFonts w:ascii="Garamond" w:hAnsi="Garamond"/>
          <w:color w:val="000000" w:themeColor="text1"/>
          <w:sz w:val="22"/>
        </w:rPr>
      </w:pPr>
      <w:r w:rsidRPr="00D45824">
        <w:rPr>
          <w:rFonts w:ascii="Garamond" w:hAnsi="Garamond"/>
          <w:color w:val="000000" w:themeColor="text1"/>
        </w:rPr>
        <w:t>zastoupená</w:t>
      </w:r>
      <w:r w:rsidR="00765CB1" w:rsidRPr="00D45824">
        <w:rPr>
          <w:rFonts w:ascii="Garamond" w:hAnsi="Garamond"/>
          <w:color w:val="000000" w:themeColor="text1"/>
        </w:rPr>
        <w:t>:</w:t>
      </w:r>
      <w:r w:rsidRPr="00D45824">
        <w:rPr>
          <w:rFonts w:ascii="Garamond" w:hAnsi="Garamond"/>
          <w:color w:val="000000" w:themeColor="text1"/>
        </w:rPr>
        <w:tab/>
      </w:r>
      <w:r w:rsidR="00765CB1" w:rsidRPr="00D45824">
        <w:rPr>
          <w:rFonts w:ascii="Garamond" w:hAnsi="Garamond"/>
          <w:color w:val="000000" w:themeColor="text1"/>
        </w:rPr>
        <w:t xml:space="preserve"> </w:t>
      </w:r>
      <w:r w:rsidR="00765CB1" w:rsidRPr="00D45824">
        <w:rPr>
          <w:rFonts w:ascii="Garamond" w:hAnsi="Garamond"/>
          <w:color w:val="000000" w:themeColor="text1"/>
        </w:rPr>
        <w:tab/>
      </w:r>
      <w:r w:rsidR="00C60B34" w:rsidRPr="00D45824">
        <w:rPr>
          <w:rFonts w:ascii="Garamond" w:hAnsi="Garamond"/>
          <w:b/>
          <w:color w:val="000000" w:themeColor="text1"/>
        </w:rPr>
        <w:t>Mgr. Martina Flanderová, Ph.D.</w:t>
      </w:r>
      <w:r w:rsidR="00C60B34" w:rsidRPr="00D45824">
        <w:rPr>
          <w:rFonts w:ascii="Garamond" w:hAnsi="Garamond"/>
          <w:color w:val="000000" w:themeColor="text1"/>
        </w:rPr>
        <w:t>, předsedkyně soudu</w:t>
      </w:r>
    </w:p>
    <w:p w14:paraId="672A0678" w14:textId="77777777" w:rsidR="00765CB1" w:rsidRPr="00D45824" w:rsidRDefault="00765CB1" w:rsidP="00E137A1">
      <w:pPr>
        <w:spacing w:before="120"/>
        <w:rPr>
          <w:rFonts w:ascii="Garamond" w:hAnsi="Garamond"/>
          <w:color w:val="000000" w:themeColor="text1"/>
        </w:rPr>
      </w:pPr>
      <w:r w:rsidRPr="00D45824">
        <w:rPr>
          <w:rFonts w:ascii="Garamond" w:hAnsi="Garamond"/>
          <w:color w:val="000000" w:themeColor="text1"/>
        </w:rPr>
        <w:t>IČO</w:t>
      </w:r>
      <w:r w:rsidR="00B461CB" w:rsidRPr="00D45824">
        <w:rPr>
          <w:rFonts w:ascii="Garamond" w:hAnsi="Garamond"/>
          <w:color w:val="000000" w:themeColor="text1"/>
        </w:rPr>
        <w:t>:</w:t>
      </w:r>
      <w:r w:rsidR="00B461CB" w:rsidRPr="00D45824">
        <w:rPr>
          <w:rFonts w:ascii="Garamond" w:hAnsi="Garamond"/>
          <w:color w:val="000000" w:themeColor="text1"/>
        </w:rPr>
        <w:tab/>
      </w:r>
      <w:r w:rsidR="00B461CB" w:rsidRPr="00D45824">
        <w:rPr>
          <w:rFonts w:ascii="Garamond" w:hAnsi="Garamond"/>
          <w:color w:val="000000" w:themeColor="text1"/>
        </w:rPr>
        <w:tab/>
      </w:r>
      <w:r w:rsidR="00B461CB" w:rsidRPr="00D45824">
        <w:rPr>
          <w:rFonts w:ascii="Garamond" w:hAnsi="Garamond"/>
          <w:color w:val="000000" w:themeColor="text1"/>
        </w:rPr>
        <w:tab/>
      </w:r>
      <w:r w:rsidR="00082F0E" w:rsidRPr="00D45824">
        <w:rPr>
          <w:rFonts w:ascii="Garamond" w:hAnsi="Garamond"/>
          <w:color w:val="000000" w:themeColor="text1"/>
        </w:rPr>
        <w:t>00215686</w:t>
      </w:r>
      <w:r w:rsidRPr="00D45824">
        <w:rPr>
          <w:rFonts w:ascii="Garamond" w:hAnsi="Garamond"/>
          <w:color w:val="000000" w:themeColor="text1"/>
        </w:rPr>
        <w:tab/>
      </w:r>
      <w:r w:rsidR="00B461CB" w:rsidRPr="00D45824">
        <w:rPr>
          <w:rFonts w:ascii="Garamond" w:hAnsi="Garamond"/>
          <w:color w:val="000000" w:themeColor="text1"/>
        </w:rPr>
        <w:tab/>
      </w:r>
      <w:r w:rsidR="00B461CB" w:rsidRPr="00D45824">
        <w:rPr>
          <w:rFonts w:ascii="Garamond" w:hAnsi="Garamond"/>
          <w:color w:val="000000" w:themeColor="text1"/>
        </w:rPr>
        <w:tab/>
      </w:r>
      <w:r w:rsidR="0097279D" w:rsidRPr="00D45824">
        <w:rPr>
          <w:rFonts w:ascii="Garamond" w:hAnsi="Garamond"/>
          <w:color w:val="000000" w:themeColor="text1"/>
        </w:rPr>
        <w:tab/>
      </w:r>
      <w:r w:rsidR="0097279D" w:rsidRPr="00D45824">
        <w:rPr>
          <w:rFonts w:ascii="Garamond" w:hAnsi="Garamond"/>
          <w:color w:val="000000" w:themeColor="text1"/>
        </w:rPr>
        <w:tab/>
      </w:r>
      <w:r w:rsidR="0097279D" w:rsidRPr="00D45824">
        <w:rPr>
          <w:rFonts w:ascii="Garamond" w:hAnsi="Garamond"/>
          <w:color w:val="000000" w:themeColor="text1"/>
        </w:rPr>
        <w:tab/>
      </w:r>
      <w:r w:rsidRPr="00D45824">
        <w:rPr>
          <w:rFonts w:ascii="Garamond" w:hAnsi="Garamond"/>
          <w:color w:val="000000" w:themeColor="text1"/>
        </w:rPr>
        <w:tab/>
      </w:r>
    </w:p>
    <w:p w14:paraId="52471664" w14:textId="77777777" w:rsidR="00765CB1" w:rsidRPr="00D45824" w:rsidRDefault="00765CB1" w:rsidP="00E137A1">
      <w:pPr>
        <w:spacing w:before="120"/>
        <w:rPr>
          <w:rFonts w:ascii="Garamond" w:hAnsi="Garamond"/>
          <w:color w:val="000000" w:themeColor="text1"/>
        </w:rPr>
      </w:pPr>
      <w:r w:rsidRPr="00D45824">
        <w:rPr>
          <w:rFonts w:ascii="Garamond" w:hAnsi="Garamond"/>
          <w:color w:val="000000" w:themeColor="text1"/>
        </w:rPr>
        <w:t xml:space="preserve">DIČ: </w:t>
      </w:r>
      <w:r w:rsidR="000D25BA" w:rsidRPr="00D45824">
        <w:rPr>
          <w:rFonts w:ascii="Garamond" w:hAnsi="Garamond"/>
          <w:color w:val="000000" w:themeColor="text1"/>
        </w:rPr>
        <w:tab/>
      </w:r>
      <w:r w:rsidR="000D25BA" w:rsidRPr="00D45824">
        <w:rPr>
          <w:rFonts w:ascii="Garamond" w:hAnsi="Garamond"/>
          <w:color w:val="000000" w:themeColor="text1"/>
        </w:rPr>
        <w:tab/>
      </w:r>
      <w:r w:rsidR="000D25BA" w:rsidRPr="00D45824">
        <w:rPr>
          <w:rFonts w:ascii="Garamond" w:hAnsi="Garamond"/>
          <w:color w:val="000000" w:themeColor="text1"/>
        </w:rPr>
        <w:tab/>
      </w:r>
      <w:r w:rsidRPr="00D45824">
        <w:rPr>
          <w:rFonts w:ascii="Garamond" w:hAnsi="Garamond"/>
          <w:color w:val="000000" w:themeColor="text1"/>
        </w:rPr>
        <w:t>není plátce DPH</w:t>
      </w:r>
    </w:p>
    <w:p w14:paraId="0C32CA48" w14:textId="77777777" w:rsidR="00765CB1" w:rsidRPr="00D45824" w:rsidRDefault="001E56E8" w:rsidP="00E137A1">
      <w:pPr>
        <w:spacing w:before="120"/>
        <w:rPr>
          <w:rFonts w:ascii="Garamond" w:hAnsi="Garamond"/>
          <w:color w:val="000000" w:themeColor="text1"/>
        </w:rPr>
      </w:pPr>
      <w:r w:rsidRPr="00D45824">
        <w:rPr>
          <w:rFonts w:ascii="Garamond" w:hAnsi="Garamond"/>
          <w:color w:val="000000" w:themeColor="text1"/>
        </w:rPr>
        <w:t>banka / č. účtu:</w:t>
      </w:r>
      <w:r w:rsidR="000D25BA" w:rsidRPr="00D45824">
        <w:rPr>
          <w:rFonts w:ascii="Garamond" w:hAnsi="Garamond"/>
          <w:color w:val="000000" w:themeColor="text1"/>
        </w:rPr>
        <w:tab/>
        <w:t>ČNB</w:t>
      </w:r>
      <w:r w:rsidRPr="00D45824">
        <w:rPr>
          <w:rFonts w:ascii="Garamond" w:hAnsi="Garamond"/>
          <w:color w:val="000000" w:themeColor="text1"/>
        </w:rPr>
        <w:t xml:space="preserve">, </w:t>
      </w:r>
      <w:r w:rsidR="00082F0E" w:rsidRPr="00D45824">
        <w:rPr>
          <w:rFonts w:ascii="Garamond" w:hAnsi="Garamond"/>
          <w:color w:val="000000" w:themeColor="text1"/>
        </w:rPr>
        <w:t>8920231</w:t>
      </w:r>
      <w:r w:rsidR="000D25BA" w:rsidRPr="00D45824">
        <w:rPr>
          <w:rFonts w:ascii="Garamond" w:hAnsi="Garamond"/>
          <w:color w:val="000000" w:themeColor="text1"/>
        </w:rPr>
        <w:t>/0710</w:t>
      </w:r>
    </w:p>
    <w:p w14:paraId="1386D85E" w14:textId="77777777" w:rsidR="00082F0E" w:rsidRPr="00D45824" w:rsidRDefault="00C12202" w:rsidP="00E137A1">
      <w:pPr>
        <w:spacing w:before="120"/>
        <w:rPr>
          <w:rFonts w:ascii="Garamond" w:hAnsi="Garamond"/>
          <w:color w:val="000000" w:themeColor="text1"/>
        </w:rPr>
      </w:pPr>
      <w:r w:rsidRPr="00D45824">
        <w:rPr>
          <w:rFonts w:ascii="Garamond" w:hAnsi="Garamond"/>
          <w:color w:val="000000" w:themeColor="text1"/>
        </w:rPr>
        <w:t>kontaktní</w:t>
      </w:r>
      <w:r w:rsidR="00D33FAD" w:rsidRPr="00D45824">
        <w:rPr>
          <w:rFonts w:ascii="Garamond" w:hAnsi="Garamond"/>
          <w:color w:val="000000" w:themeColor="text1"/>
        </w:rPr>
        <w:t xml:space="preserve"> </w:t>
      </w:r>
      <w:r w:rsidR="00765CB1" w:rsidRPr="00D45824">
        <w:rPr>
          <w:rFonts w:ascii="Garamond" w:hAnsi="Garamond"/>
          <w:color w:val="000000" w:themeColor="text1"/>
        </w:rPr>
        <w:t>osoba:</w:t>
      </w:r>
      <w:r w:rsidR="005044E3" w:rsidRPr="00D45824">
        <w:rPr>
          <w:rFonts w:ascii="Garamond" w:hAnsi="Garamond"/>
          <w:color w:val="000000" w:themeColor="text1"/>
        </w:rPr>
        <w:tab/>
      </w:r>
      <w:r w:rsidR="002C5C16" w:rsidRPr="00D45824">
        <w:rPr>
          <w:rFonts w:ascii="Garamond" w:hAnsi="Garamond"/>
          <w:b/>
          <w:color w:val="000000" w:themeColor="text1"/>
        </w:rPr>
        <w:t xml:space="preserve">Ing. </w:t>
      </w:r>
      <w:r w:rsidR="00C57F16" w:rsidRPr="00D45824">
        <w:rPr>
          <w:rFonts w:ascii="Garamond" w:hAnsi="Garamond"/>
          <w:b/>
          <w:color w:val="000000" w:themeColor="text1"/>
        </w:rPr>
        <w:t>Pavla Hulcová</w:t>
      </w:r>
      <w:r w:rsidR="00BC3BF4" w:rsidRPr="00D45824">
        <w:rPr>
          <w:rFonts w:ascii="Garamond" w:hAnsi="Garamond"/>
          <w:color w:val="000000" w:themeColor="text1"/>
        </w:rPr>
        <w:t xml:space="preserve">, </w:t>
      </w:r>
      <w:r w:rsidR="00C57F16" w:rsidRPr="00D45824">
        <w:rPr>
          <w:rFonts w:ascii="Garamond" w:hAnsi="Garamond"/>
          <w:color w:val="000000" w:themeColor="text1"/>
        </w:rPr>
        <w:t>bezpečnostní ředitelka</w:t>
      </w:r>
    </w:p>
    <w:p w14:paraId="37274812" w14:textId="6F0D9E6C" w:rsidR="005E50C3" w:rsidRPr="00D45824" w:rsidRDefault="00082F0E" w:rsidP="00BC3BF4">
      <w:pPr>
        <w:pStyle w:val="StylTahoma10bZarovnatdoblokuPed15b"/>
        <w:spacing w:before="120" w:after="0"/>
        <w:rPr>
          <w:rFonts w:ascii="Garamond" w:hAnsi="Garamond" w:cs="Arial"/>
          <w:snapToGrid w:val="0"/>
          <w:color w:val="000000" w:themeColor="text1"/>
          <w:sz w:val="24"/>
          <w:szCs w:val="24"/>
        </w:rPr>
      </w:pPr>
      <w:r w:rsidRPr="00D45824">
        <w:rPr>
          <w:rFonts w:ascii="Garamond" w:hAnsi="Garamond"/>
          <w:bCs/>
          <w:color w:val="000000" w:themeColor="text1"/>
        </w:rPr>
        <w:t>tel.</w:t>
      </w:r>
      <w:r w:rsidR="006C6410" w:rsidRPr="00D45824">
        <w:rPr>
          <w:rFonts w:ascii="Garamond" w:hAnsi="Garamond"/>
          <w:bCs/>
          <w:color w:val="000000" w:themeColor="text1"/>
        </w:rPr>
        <w:t xml:space="preserve"> / email:</w:t>
      </w:r>
      <w:r w:rsidR="006C6410" w:rsidRPr="00D45824">
        <w:rPr>
          <w:rFonts w:ascii="Garamond" w:hAnsi="Garamond"/>
          <w:bCs/>
          <w:color w:val="000000" w:themeColor="text1"/>
        </w:rPr>
        <w:tab/>
      </w:r>
      <w:r w:rsidR="006C6410" w:rsidRPr="00D45824">
        <w:rPr>
          <w:rFonts w:ascii="Garamond" w:hAnsi="Garamond"/>
          <w:bCs/>
          <w:color w:val="000000" w:themeColor="text1"/>
        </w:rPr>
        <w:tab/>
      </w:r>
      <w:r w:rsidR="00FE3051" w:rsidRPr="004951E6">
        <w:rPr>
          <w:rFonts w:ascii="Garamond" w:hAnsi="Garamond" w:cs="Arial"/>
          <w:snapToGrid w:val="0"/>
          <w:color w:val="000000" w:themeColor="text1"/>
          <w:sz w:val="24"/>
          <w:szCs w:val="24"/>
        </w:rPr>
        <w:t>+420 </w:t>
      </w:r>
      <w:r w:rsidR="007E3958" w:rsidRPr="007E3958">
        <w:rPr>
          <w:rFonts w:ascii="Garamond" w:hAnsi="Garamond" w:cs="Arial"/>
          <w:snapToGrid w:val="0"/>
          <w:color w:val="000000" w:themeColor="text1"/>
          <w:sz w:val="24"/>
          <w:szCs w:val="24"/>
          <w:highlight w:val="black"/>
        </w:rPr>
        <w:t>XXXXXXXXXX</w:t>
      </w:r>
      <w:r w:rsidR="00FE3051" w:rsidRPr="004951E6">
        <w:rPr>
          <w:rFonts w:ascii="Garamond" w:hAnsi="Garamond" w:cs="Arial"/>
          <w:snapToGrid w:val="0"/>
          <w:color w:val="000000" w:themeColor="text1"/>
          <w:sz w:val="24"/>
          <w:szCs w:val="24"/>
        </w:rPr>
        <w:t>, +420 </w:t>
      </w:r>
      <w:r w:rsidR="007E3958" w:rsidRPr="007E3958">
        <w:rPr>
          <w:rFonts w:ascii="Garamond" w:hAnsi="Garamond" w:cs="Arial"/>
          <w:snapToGrid w:val="0"/>
          <w:color w:val="000000" w:themeColor="text1"/>
          <w:sz w:val="24"/>
          <w:szCs w:val="24"/>
          <w:highlight w:val="black"/>
        </w:rPr>
        <w:t>XXXXXXXXXX</w:t>
      </w:r>
      <w:r w:rsidR="00FE3051" w:rsidRPr="004951E6">
        <w:rPr>
          <w:rFonts w:ascii="Garamond" w:hAnsi="Garamond" w:cs="Arial"/>
          <w:snapToGrid w:val="0"/>
          <w:color w:val="000000" w:themeColor="text1"/>
          <w:sz w:val="24"/>
          <w:szCs w:val="24"/>
        </w:rPr>
        <w:t xml:space="preserve">, </w:t>
      </w:r>
      <w:r w:rsidR="007E3958" w:rsidRPr="007E3958">
        <w:rPr>
          <w:rFonts w:ascii="Garamond" w:hAnsi="Garamond" w:cs="Arial"/>
          <w:snapToGrid w:val="0"/>
          <w:color w:val="000000" w:themeColor="text1"/>
          <w:sz w:val="24"/>
          <w:szCs w:val="24"/>
          <w:highlight w:val="black"/>
        </w:rPr>
        <w:t>XXXXXXXXXX</w:t>
      </w:r>
    </w:p>
    <w:p w14:paraId="79049DAC" w14:textId="77777777" w:rsidR="000D25BA" w:rsidRPr="00D45824" w:rsidRDefault="000D25BA" w:rsidP="005E50C3">
      <w:pPr>
        <w:spacing w:before="120"/>
        <w:rPr>
          <w:rFonts w:ascii="Garamond" w:hAnsi="Garamond"/>
          <w:color w:val="000000" w:themeColor="text1"/>
        </w:rPr>
      </w:pPr>
      <w:r w:rsidRPr="00D45824">
        <w:rPr>
          <w:rFonts w:ascii="Garamond" w:hAnsi="Garamond"/>
          <w:color w:val="000000" w:themeColor="text1"/>
        </w:rPr>
        <w:t>(dále jen „</w:t>
      </w:r>
      <w:r w:rsidR="00DE1FA1" w:rsidRPr="00D45824">
        <w:rPr>
          <w:rFonts w:ascii="Garamond" w:hAnsi="Garamond"/>
          <w:color w:val="000000" w:themeColor="text1"/>
        </w:rPr>
        <w:t>kupující</w:t>
      </w:r>
      <w:r w:rsidRPr="00D45824">
        <w:rPr>
          <w:rFonts w:ascii="Garamond" w:hAnsi="Garamond"/>
          <w:color w:val="000000" w:themeColor="text1"/>
        </w:rPr>
        <w:t>“) na straně jedné</w:t>
      </w:r>
    </w:p>
    <w:p w14:paraId="4121C619" w14:textId="77777777" w:rsidR="00DC131A" w:rsidRPr="00D45824" w:rsidRDefault="00DC131A" w:rsidP="005E50C3">
      <w:pPr>
        <w:spacing w:before="120"/>
        <w:rPr>
          <w:rFonts w:ascii="Garamond" w:hAnsi="Garamond"/>
          <w:color w:val="000000" w:themeColor="text1"/>
        </w:rPr>
      </w:pPr>
    </w:p>
    <w:p w14:paraId="47B9753D"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t>a</w:t>
      </w:r>
    </w:p>
    <w:p w14:paraId="30D37BEE" w14:textId="0003FDFC" w:rsidR="00C757CD" w:rsidRPr="00D45824" w:rsidRDefault="00B32630" w:rsidP="00E137A1">
      <w:pPr>
        <w:spacing w:before="120"/>
        <w:rPr>
          <w:rFonts w:ascii="Garamond" w:hAnsi="Garamond"/>
          <w:b/>
          <w:i/>
          <w:color w:val="000000" w:themeColor="text1"/>
        </w:rPr>
      </w:pPr>
      <w:r w:rsidRPr="00D45824">
        <w:rPr>
          <w:rFonts w:ascii="Garamond" w:hAnsi="Garamond"/>
          <w:b/>
          <w:color w:val="000000" w:themeColor="text1"/>
        </w:rPr>
        <w:t xml:space="preserve">2. </w:t>
      </w:r>
      <w:r w:rsidRPr="00D45824">
        <w:rPr>
          <w:rFonts w:ascii="Garamond" w:hAnsi="Garamond"/>
          <w:b/>
          <w:color w:val="000000" w:themeColor="text1"/>
        </w:rPr>
        <w:tab/>
      </w:r>
      <w:r w:rsidRPr="00D45824">
        <w:rPr>
          <w:rFonts w:ascii="Garamond" w:hAnsi="Garamond"/>
          <w:b/>
          <w:color w:val="000000" w:themeColor="text1"/>
        </w:rPr>
        <w:tab/>
      </w:r>
      <w:r w:rsidR="00AF3CD4" w:rsidRPr="00D45824">
        <w:rPr>
          <w:rFonts w:ascii="Garamond" w:hAnsi="Garamond"/>
          <w:b/>
          <w:color w:val="000000" w:themeColor="text1"/>
        </w:rPr>
        <w:tab/>
      </w:r>
      <w:r w:rsidR="002A77D7" w:rsidRPr="002A77D7">
        <w:rPr>
          <w:rFonts w:ascii="Garamond" w:hAnsi="Garamond"/>
          <w:b/>
          <w:color w:val="000000" w:themeColor="text1"/>
        </w:rPr>
        <w:t>TELECOM 21 CB s.r.o.</w:t>
      </w:r>
    </w:p>
    <w:p w14:paraId="3C4619FA" w14:textId="6359E378" w:rsidR="00AF3CD4" w:rsidRPr="003A6737" w:rsidRDefault="00AF3CD4" w:rsidP="00E137A1">
      <w:pPr>
        <w:spacing w:before="120"/>
        <w:jc w:val="both"/>
        <w:rPr>
          <w:rFonts w:ascii="Garamond" w:hAnsi="Garamond"/>
          <w:color w:val="000000" w:themeColor="text1"/>
        </w:rPr>
      </w:pPr>
      <w:r w:rsidRPr="003A6737">
        <w:rPr>
          <w:rFonts w:ascii="Garamond" w:hAnsi="Garamond"/>
          <w:color w:val="000000" w:themeColor="text1"/>
        </w:rPr>
        <w:t>se sídlem:</w:t>
      </w:r>
      <w:r w:rsidRPr="003A6737">
        <w:rPr>
          <w:rFonts w:ascii="Garamond" w:hAnsi="Garamond"/>
          <w:color w:val="000000" w:themeColor="text1"/>
        </w:rPr>
        <w:tab/>
      </w:r>
      <w:r w:rsidRPr="003A6737">
        <w:rPr>
          <w:rFonts w:ascii="Garamond" w:hAnsi="Garamond"/>
          <w:color w:val="000000" w:themeColor="text1"/>
        </w:rPr>
        <w:tab/>
      </w:r>
      <w:r w:rsidR="002A77D7" w:rsidRPr="003A6737">
        <w:rPr>
          <w:rFonts w:ascii="Garamond" w:hAnsi="Garamond"/>
          <w:color w:val="000000" w:themeColor="text1"/>
        </w:rPr>
        <w:t>Lipenská 1681/38, České Budějovice 3, 370 01 České Budějovice</w:t>
      </w:r>
    </w:p>
    <w:p w14:paraId="685F4E5B" w14:textId="1AC7CE38" w:rsidR="00127F06" w:rsidRPr="003A6737" w:rsidRDefault="00C757CD" w:rsidP="00E137A1">
      <w:pPr>
        <w:spacing w:before="120"/>
        <w:jc w:val="both"/>
        <w:rPr>
          <w:rFonts w:ascii="Garamond" w:hAnsi="Garamond"/>
          <w:color w:val="000000" w:themeColor="text1"/>
        </w:rPr>
      </w:pPr>
      <w:r w:rsidRPr="003A6737">
        <w:rPr>
          <w:rFonts w:ascii="Garamond" w:hAnsi="Garamond"/>
          <w:color w:val="000000" w:themeColor="text1"/>
        </w:rPr>
        <w:t>zastoupená</w:t>
      </w:r>
      <w:r w:rsidR="00AF3CD4" w:rsidRPr="003A6737">
        <w:rPr>
          <w:rFonts w:ascii="Garamond" w:hAnsi="Garamond"/>
          <w:color w:val="000000" w:themeColor="text1"/>
        </w:rPr>
        <w:t>:</w:t>
      </w:r>
      <w:r w:rsidRPr="003A6737">
        <w:rPr>
          <w:rFonts w:ascii="Garamond" w:hAnsi="Garamond"/>
          <w:color w:val="000000" w:themeColor="text1"/>
        </w:rPr>
        <w:t xml:space="preserve"> </w:t>
      </w:r>
      <w:r w:rsidR="00AF3CD4" w:rsidRPr="003A6737">
        <w:rPr>
          <w:rFonts w:ascii="Garamond" w:hAnsi="Garamond"/>
          <w:color w:val="000000" w:themeColor="text1"/>
        </w:rPr>
        <w:tab/>
      </w:r>
      <w:r w:rsidR="00AF3CD4" w:rsidRPr="003A6737">
        <w:rPr>
          <w:rFonts w:ascii="Garamond" w:hAnsi="Garamond"/>
          <w:color w:val="000000" w:themeColor="text1"/>
        </w:rPr>
        <w:tab/>
      </w:r>
      <w:r w:rsidR="009536B2" w:rsidRPr="00691FDA">
        <w:rPr>
          <w:rFonts w:ascii="Garamond" w:hAnsi="Garamond"/>
          <w:b/>
          <w:bCs/>
          <w:color w:val="000000" w:themeColor="text1"/>
        </w:rPr>
        <w:t>Miroslav Kukrál</w:t>
      </w:r>
      <w:r w:rsidR="00691FDA">
        <w:rPr>
          <w:rFonts w:ascii="Garamond" w:hAnsi="Garamond"/>
          <w:color w:val="000000" w:themeColor="text1"/>
        </w:rPr>
        <w:t xml:space="preserve">, </w:t>
      </w:r>
      <w:r w:rsidR="00691FDA" w:rsidRPr="003A6737">
        <w:rPr>
          <w:rFonts w:ascii="Garamond" w:hAnsi="Garamond"/>
          <w:color w:val="000000" w:themeColor="text1"/>
        </w:rPr>
        <w:t>jednatel</w:t>
      </w:r>
    </w:p>
    <w:p w14:paraId="2B4DDE4A" w14:textId="30CD2DD6" w:rsidR="00AF3CD4" w:rsidRPr="003A6737" w:rsidRDefault="00AF3CD4" w:rsidP="00E137A1">
      <w:pPr>
        <w:spacing w:before="120"/>
        <w:jc w:val="both"/>
        <w:rPr>
          <w:rFonts w:ascii="Garamond" w:hAnsi="Garamond"/>
          <w:color w:val="000000" w:themeColor="text1"/>
        </w:rPr>
      </w:pPr>
      <w:r w:rsidRPr="003A6737">
        <w:rPr>
          <w:rFonts w:ascii="Garamond" w:hAnsi="Garamond"/>
          <w:color w:val="000000" w:themeColor="text1"/>
        </w:rPr>
        <w:t>IČO:</w:t>
      </w:r>
      <w:r w:rsidR="00D45824" w:rsidRPr="003A6737">
        <w:rPr>
          <w:rFonts w:ascii="Garamond" w:hAnsi="Garamond"/>
          <w:color w:val="000000" w:themeColor="text1"/>
        </w:rPr>
        <w:t xml:space="preserve"> </w:t>
      </w:r>
      <w:r w:rsidR="00D45824" w:rsidRPr="003A6737">
        <w:rPr>
          <w:rFonts w:ascii="Garamond" w:hAnsi="Garamond"/>
          <w:color w:val="000000" w:themeColor="text1"/>
        </w:rPr>
        <w:tab/>
      </w:r>
      <w:r w:rsidR="00D45824" w:rsidRPr="003A6737">
        <w:rPr>
          <w:rFonts w:ascii="Garamond" w:hAnsi="Garamond"/>
          <w:color w:val="000000" w:themeColor="text1"/>
        </w:rPr>
        <w:tab/>
      </w:r>
      <w:r w:rsidR="00D45824" w:rsidRPr="003A6737">
        <w:rPr>
          <w:rFonts w:ascii="Garamond" w:hAnsi="Garamond"/>
          <w:color w:val="000000" w:themeColor="text1"/>
        </w:rPr>
        <w:tab/>
      </w:r>
      <w:r w:rsidR="002A77D7" w:rsidRPr="003A6737">
        <w:rPr>
          <w:rFonts w:ascii="Garamond" w:hAnsi="Garamond"/>
          <w:color w:val="000000" w:themeColor="text1"/>
        </w:rPr>
        <w:t>25160681</w:t>
      </w:r>
    </w:p>
    <w:p w14:paraId="65557F91" w14:textId="292053E3" w:rsidR="00C757CD" w:rsidRPr="003A6737" w:rsidRDefault="00C757CD" w:rsidP="00E137A1">
      <w:pPr>
        <w:spacing w:before="120"/>
        <w:jc w:val="both"/>
        <w:rPr>
          <w:rFonts w:ascii="Garamond" w:hAnsi="Garamond"/>
          <w:color w:val="000000" w:themeColor="text1"/>
        </w:rPr>
      </w:pPr>
      <w:r w:rsidRPr="003A6737">
        <w:rPr>
          <w:rFonts w:ascii="Garamond" w:hAnsi="Garamond"/>
          <w:color w:val="000000" w:themeColor="text1"/>
        </w:rPr>
        <w:t>DIČ</w:t>
      </w:r>
      <w:r w:rsidR="00AF3CD4" w:rsidRPr="003A6737">
        <w:rPr>
          <w:rFonts w:ascii="Garamond" w:hAnsi="Garamond"/>
          <w:color w:val="000000" w:themeColor="text1"/>
        </w:rPr>
        <w:t>:</w:t>
      </w:r>
      <w:r w:rsidR="00AF3CD4" w:rsidRPr="003A6737">
        <w:rPr>
          <w:rFonts w:ascii="Garamond" w:hAnsi="Garamond"/>
          <w:color w:val="000000" w:themeColor="text1"/>
        </w:rPr>
        <w:tab/>
      </w:r>
      <w:r w:rsidR="00AF3CD4" w:rsidRPr="003A6737">
        <w:rPr>
          <w:rFonts w:ascii="Garamond" w:hAnsi="Garamond"/>
          <w:color w:val="000000" w:themeColor="text1"/>
        </w:rPr>
        <w:tab/>
      </w:r>
      <w:r w:rsidR="00AF3CD4" w:rsidRPr="003A6737">
        <w:rPr>
          <w:rFonts w:ascii="Garamond" w:hAnsi="Garamond"/>
          <w:color w:val="000000" w:themeColor="text1"/>
        </w:rPr>
        <w:tab/>
      </w:r>
      <w:r w:rsidR="002A77D7" w:rsidRPr="003A6737">
        <w:rPr>
          <w:rFonts w:ascii="Garamond" w:hAnsi="Garamond"/>
          <w:color w:val="000000" w:themeColor="text1"/>
        </w:rPr>
        <w:t>CZ25160681</w:t>
      </w:r>
    </w:p>
    <w:p w14:paraId="1C0BD0D8" w14:textId="0EFFA881" w:rsidR="00C757CD" w:rsidRPr="003A6737" w:rsidRDefault="001E56E8" w:rsidP="00E137A1">
      <w:pPr>
        <w:spacing w:before="120"/>
        <w:jc w:val="both"/>
        <w:rPr>
          <w:rFonts w:ascii="Garamond" w:hAnsi="Garamond"/>
          <w:color w:val="000000" w:themeColor="text1"/>
        </w:rPr>
      </w:pPr>
      <w:r w:rsidRPr="003A6737">
        <w:rPr>
          <w:rFonts w:ascii="Garamond" w:hAnsi="Garamond"/>
          <w:color w:val="000000" w:themeColor="text1"/>
        </w:rPr>
        <w:t>banka / č. účtu:</w:t>
      </w:r>
      <w:r w:rsidR="00AF3CD4" w:rsidRPr="003A6737">
        <w:rPr>
          <w:rFonts w:ascii="Garamond" w:hAnsi="Garamond"/>
          <w:color w:val="000000" w:themeColor="text1"/>
        </w:rPr>
        <w:tab/>
      </w:r>
      <w:r w:rsidR="003A6737" w:rsidRPr="003A6737">
        <w:rPr>
          <w:rFonts w:ascii="Garamond" w:hAnsi="Garamond"/>
          <w:color w:val="000000" w:themeColor="text1"/>
        </w:rPr>
        <w:t>ČSOB 12907363/0300</w:t>
      </w:r>
    </w:p>
    <w:p w14:paraId="0C57A8EB" w14:textId="30A079ED" w:rsidR="00AF3CD4" w:rsidRPr="00691FDA" w:rsidRDefault="00AF3CD4" w:rsidP="00E137A1">
      <w:pPr>
        <w:spacing w:before="120"/>
        <w:jc w:val="both"/>
        <w:rPr>
          <w:rFonts w:ascii="Garamond" w:hAnsi="Garamond"/>
          <w:b/>
          <w:bCs/>
          <w:color w:val="000000" w:themeColor="text1"/>
        </w:rPr>
      </w:pPr>
      <w:r w:rsidRPr="003A6737">
        <w:rPr>
          <w:rFonts w:ascii="Garamond" w:hAnsi="Garamond"/>
          <w:color w:val="000000" w:themeColor="text1"/>
        </w:rPr>
        <w:t>kontaktní osoba:</w:t>
      </w:r>
      <w:r w:rsidRPr="003A6737">
        <w:rPr>
          <w:rFonts w:ascii="Garamond" w:hAnsi="Garamond"/>
          <w:color w:val="000000" w:themeColor="text1"/>
        </w:rPr>
        <w:tab/>
      </w:r>
      <w:r w:rsidR="009536B2" w:rsidRPr="00691FDA">
        <w:rPr>
          <w:rFonts w:ascii="Garamond" w:hAnsi="Garamond"/>
          <w:b/>
          <w:bCs/>
          <w:color w:val="000000" w:themeColor="text1"/>
        </w:rPr>
        <w:t>Miroslav Kukrál</w:t>
      </w:r>
      <w:r w:rsidR="00691FDA">
        <w:rPr>
          <w:rFonts w:ascii="Garamond" w:hAnsi="Garamond"/>
          <w:b/>
          <w:bCs/>
          <w:color w:val="000000" w:themeColor="text1"/>
        </w:rPr>
        <w:t xml:space="preserve">, </w:t>
      </w:r>
      <w:r w:rsidR="00691FDA" w:rsidRPr="00691FDA">
        <w:rPr>
          <w:rFonts w:ascii="Garamond" w:hAnsi="Garamond"/>
          <w:color w:val="000000" w:themeColor="text1"/>
        </w:rPr>
        <w:t>jednatel</w:t>
      </w:r>
    </w:p>
    <w:p w14:paraId="19F7E690" w14:textId="6032AA50" w:rsidR="002C5C16" w:rsidRPr="003A6737" w:rsidRDefault="001E56E8" w:rsidP="00E137A1">
      <w:pPr>
        <w:spacing w:before="120"/>
        <w:jc w:val="both"/>
        <w:rPr>
          <w:rFonts w:ascii="Garamond" w:hAnsi="Garamond"/>
          <w:color w:val="000000" w:themeColor="text1"/>
        </w:rPr>
      </w:pPr>
      <w:r w:rsidRPr="003A6737">
        <w:rPr>
          <w:rFonts w:ascii="Garamond" w:hAnsi="Garamond"/>
          <w:color w:val="000000" w:themeColor="text1"/>
        </w:rPr>
        <w:t xml:space="preserve">tel. / </w:t>
      </w:r>
      <w:r w:rsidR="00D45824" w:rsidRPr="003A6737">
        <w:rPr>
          <w:rFonts w:ascii="Garamond" w:hAnsi="Garamond"/>
          <w:color w:val="000000" w:themeColor="text1"/>
        </w:rPr>
        <w:t>email:</w:t>
      </w:r>
      <w:r w:rsidR="00D45824" w:rsidRPr="003A6737">
        <w:rPr>
          <w:rFonts w:ascii="Garamond" w:hAnsi="Garamond"/>
          <w:color w:val="000000" w:themeColor="text1"/>
        </w:rPr>
        <w:tab/>
      </w:r>
      <w:r w:rsidR="00D45824" w:rsidRPr="003A6737">
        <w:rPr>
          <w:rFonts w:ascii="Garamond" w:hAnsi="Garamond"/>
          <w:color w:val="000000" w:themeColor="text1"/>
        </w:rPr>
        <w:tab/>
      </w:r>
      <w:r w:rsidR="007E3958" w:rsidRPr="007E3958">
        <w:rPr>
          <w:rFonts w:ascii="Garamond" w:hAnsi="Garamond" w:cs="Arial"/>
          <w:snapToGrid w:val="0"/>
          <w:color w:val="000000" w:themeColor="text1"/>
          <w:highlight w:val="black"/>
        </w:rPr>
        <w:t>XXXXXXXXXX</w:t>
      </w:r>
      <w:r w:rsidR="007E3958" w:rsidRPr="003A6737">
        <w:rPr>
          <w:rFonts w:ascii="Garamond" w:hAnsi="Garamond"/>
          <w:color w:val="000000" w:themeColor="text1"/>
        </w:rPr>
        <w:t xml:space="preserve"> </w:t>
      </w:r>
      <w:r w:rsidR="007E3958" w:rsidRPr="007E3958">
        <w:rPr>
          <w:rFonts w:ascii="Garamond" w:hAnsi="Garamond" w:cs="Arial"/>
          <w:snapToGrid w:val="0"/>
          <w:color w:val="000000" w:themeColor="text1"/>
          <w:highlight w:val="black"/>
        </w:rPr>
        <w:t>XXXXXXXXXX</w:t>
      </w:r>
    </w:p>
    <w:p w14:paraId="5654D5B6" w14:textId="4209794C" w:rsidR="00C60B34" w:rsidRPr="003A6737" w:rsidRDefault="00C60B34" w:rsidP="00E137A1">
      <w:pPr>
        <w:spacing w:before="120"/>
        <w:jc w:val="both"/>
        <w:rPr>
          <w:rFonts w:ascii="Garamond" w:hAnsi="Garamond"/>
          <w:color w:val="000000" w:themeColor="text1"/>
        </w:rPr>
      </w:pPr>
      <w:r w:rsidRPr="003A6737">
        <w:rPr>
          <w:rFonts w:ascii="Garamond" w:hAnsi="Garamond"/>
          <w:color w:val="000000" w:themeColor="text1"/>
        </w:rPr>
        <w:t>zapsaný v OR vedeném u</w:t>
      </w:r>
      <w:r w:rsidR="00D45824" w:rsidRPr="003A6737">
        <w:rPr>
          <w:rFonts w:ascii="Garamond" w:hAnsi="Garamond"/>
          <w:color w:val="000000" w:themeColor="text1"/>
        </w:rPr>
        <w:t xml:space="preserve"> Krajského</w:t>
      </w:r>
      <w:r w:rsidR="000D4876" w:rsidRPr="003A6737">
        <w:rPr>
          <w:rFonts w:ascii="Garamond" w:hAnsi="Garamond"/>
          <w:color w:val="000000" w:themeColor="text1"/>
        </w:rPr>
        <w:t xml:space="preserve"> soudu v</w:t>
      </w:r>
      <w:r w:rsidR="00D45824" w:rsidRPr="003A6737">
        <w:rPr>
          <w:rFonts w:ascii="Garamond" w:hAnsi="Garamond"/>
          <w:color w:val="000000" w:themeColor="text1"/>
        </w:rPr>
        <w:t> Českých Budějovicích</w:t>
      </w:r>
      <w:r w:rsidRPr="003A6737">
        <w:rPr>
          <w:rFonts w:ascii="Garamond" w:hAnsi="Garamond"/>
          <w:color w:val="000000" w:themeColor="text1"/>
        </w:rPr>
        <w:t xml:space="preserve"> </w:t>
      </w:r>
      <w:r w:rsidR="00624830" w:rsidRPr="003A6737">
        <w:rPr>
          <w:rFonts w:ascii="Garamond" w:hAnsi="Garamond"/>
          <w:color w:val="000000" w:themeColor="text1"/>
        </w:rPr>
        <w:t xml:space="preserve">vložka </w:t>
      </w:r>
      <w:r w:rsidR="002A77D7" w:rsidRPr="003A6737">
        <w:rPr>
          <w:rFonts w:ascii="Garamond" w:hAnsi="Garamond"/>
          <w:color w:val="000000" w:themeColor="text1"/>
        </w:rPr>
        <w:t>6858</w:t>
      </w:r>
      <w:r w:rsidR="00D45824" w:rsidRPr="003A6737">
        <w:rPr>
          <w:rFonts w:ascii="Garamond" w:hAnsi="Garamond"/>
          <w:color w:val="000000" w:themeColor="text1"/>
        </w:rPr>
        <w:t xml:space="preserve"> oddíl C</w:t>
      </w:r>
    </w:p>
    <w:p w14:paraId="0F979830" w14:textId="77777777" w:rsidR="00C757CD" w:rsidRPr="00D45824" w:rsidRDefault="001E56E8" w:rsidP="00E137A1">
      <w:pPr>
        <w:spacing w:before="120"/>
        <w:rPr>
          <w:rFonts w:ascii="Garamond" w:hAnsi="Garamond"/>
          <w:color w:val="000000" w:themeColor="text1"/>
        </w:rPr>
      </w:pPr>
      <w:r w:rsidRPr="003A6737">
        <w:rPr>
          <w:rFonts w:ascii="Garamond" w:hAnsi="Garamond"/>
          <w:color w:val="000000" w:themeColor="text1"/>
        </w:rPr>
        <w:t xml:space="preserve"> </w:t>
      </w:r>
      <w:r w:rsidR="00C757CD" w:rsidRPr="003A6737">
        <w:rPr>
          <w:rFonts w:ascii="Garamond" w:hAnsi="Garamond"/>
          <w:color w:val="000000" w:themeColor="text1"/>
        </w:rPr>
        <w:t>(dále jen „prodávající“) na straně druhé</w:t>
      </w:r>
    </w:p>
    <w:p w14:paraId="45B62096" w14:textId="77777777" w:rsidR="00DC131A" w:rsidRPr="00D45824" w:rsidRDefault="00DC131A" w:rsidP="00E137A1">
      <w:pPr>
        <w:spacing w:before="120"/>
        <w:rPr>
          <w:rFonts w:ascii="Garamond" w:hAnsi="Garamond"/>
          <w:color w:val="000000" w:themeColor="text1"/>
        </w:rPr>
      </w:pPr>
    </w:p>
    <w:p w14:paraId="770CE857" w14:textId="77777777" w:rsidR="00DC131A" w:rsidRPr="00D45824" w:rsidRDefault="00DC131A" w:rsidP="00E137A1">
      <w:pPr>
        <w:spacing w:before="120"/>
        <w:rPr>
          <w:rFonts w:ascii="Garamond" w:hAnsi="Garamond"/>
          <w:color w:val="000000" w:themeColor="text1"/>
        </w:rPr>
      </w:pPr>
    </w:p>
    <w:p w14:paraId="453A473E" w14:textId="77777777" w:rsidR="00DC131A" w:rsidRPr="00D45824" w:rsidRDefault="00DC131A" w:rsidP="00E137A1">
      <w:pPr>
        <w:spacing w:before="120"/>
        <w:rPr>
          <w:rFonts w:ascii="Garamond" w:hAnsi="Garamond"/>
          <w:color w:val="000000" w:themeColor="text1"/>
        </w:rPr>
      </w:pPr>
    </w:p>
    <w:p w14:paraId="67CBF641" w14:textId="77777777" w:rsidR="00DC131A" w:rsidRPr="00D45824" w:rsidRDefault="00DC131A" w:rsidP="00E137A1">
      <w:pPr>
        <w:spacing w:before="120"/>
        <w:rPr>
          <w:rFonts w:ascii="Garamond" w:hAnsi="Garamond"/>
          <w:color w:val="000000" w:themeColor="text1"/>
        </w:rPr>
      </w:pPr>
    </w:p>
    <w:p w14:paraId="16B30890" w14:textId="77777777" w:rsidR="00DC131A" w:rsidRPr="00D45824" w:rsidRDefault="00DC131A" w:rsidP="00E137A1">
      <w:pPr>
        <w:spacing w:before="120"/>
        <w:rPr>
          <w:rFonts w:ascii="Garamond" w:hAnsi="Garamond"/>
          <w:color w:val="000000" w:themeColor="text1"/>
        </w:rPr>
      </w:pPr>
    </w:p>
    <w:p w14:paraId="6D5C33D5"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lastRenderedPageBreak/>
        <w:t>I.</w:t>
      </w:r>
    </w:p>
    <w:p w14:paraId="053D6313" w14:textId="77777777" w:rsidR="00C757CD" w:rsidRPr="00D45824" w:rsidRDefault="00C757CD" w:rsidP="00E137A1">
      <w:pPr>
        <w:spacing w:before="120"/>
        <w:jc w:val="center"/>
        <w:rPr>
          <w:rFonts w:ascii="Garamond" w:hAnsi="Garamond"/>
          <w:b/>
          <w:color w:val="000000" w:themeColor="text1"/>
        </w:rPr>
      </w:pPr>
      <w:r w:rsidRPr="00D45824">
        <w:rPr>
          <w:rFonts w:ascii="Garamond" w:hAnsi="Garamond"/>
          <w:b/>
          <w:color w:val="000000" w:themeColor="text1"/>
        </w:rPr>
        <w:t xml:space="preserve">Předmět </w:t>
      </w:r>
      <w:r w:rsidR="007470BB" w:rsidRPr="00D45824">
        <w:rPr>
          <w:rFonts w:ascii="Garamond" w:hAnsi="Garamond"/>
          <w:b/>
          <w:color w:val="000000" w:themeColor="text1"/>
        </w:rPr>
        <w:t>smlouvy</w:t>
      </w:r>
    </w:p>
    <w:p w14:paraId="1F0E8A93" w14:textId="6A906B2D" w:rsidR="00335307" w:rsidRPr="00D45824" w:rsidRDefault="00082F0E" w:rsidP="00E137A1">
      <w:pPr>
        <w:spacing w:before="120"/>
        <w:jc w:val="both"/>
        <w:rPr>
          <w:rFonts w:ascii="Garamond" w:hAnsi="Garamond"/>
          <w:bCs/>
          <w:color w:val="000000" w:themeColor="text1"/>
        </w:rPr>
      </w:pPr>
      <w:r w:rsidRPr="00D45824">
        <w:rPr>
          <w:rFonts w:ascii="Garamond" w:hAnsi="Garamond"/>
          <w:bCs/>
          <w:color w:val="000000" w:themeColor="text1"/>
        </w:rPr>
        <w:t xml:space="preserve">1. </w:t>
      </w:r>
      <w:r w:rsidR="00C757CD" w:rsidRPr="00D45824">
        <w:rPr>
          <w:rFonts w:ascii="Garamond" w:hAnsi="Garamond"/>
          <w:bCs/>
          <w:color w:val="000000" w:themeColor="text1"/>
        </w:rPr>
        <w:t xml:space="preserve">Předmětem </w:t>
      </w:r>
      <w:r w:rsidR="007470BB" w:rsidRPr="00D45824">
        <w:rPr>
          <w:rFonts w:ascii="Garamond" w:hAnsi="Garamond"/>
          <w:bCs/>
          <w:color w:val="000000" w:themeColor="text1"/>
        </w:rPr>
        <w:t xml:space="preserve">smlouvy </w:t>
      </w:r>
      <w:r w:rsidR="00C757CD" w:rsidRPr="00D45824">
        <w:rPr>
          <w:rFonts w:ascii="Garamond" w:hAnsi="Garamond"/>
          <w:bCs/>
          <w:color w:val="000000" w:themeColor="text1"/>
        </w:rPr>
        <w:t xml:space="preserve">je závazek prodávajícího </w:t>
      </w:r>
      <w:r w:rsidR="00C46458" w:rsidRPr="00D45824">
        <w:rPr>
          <w:rFonts w:ascii="Garamond" w:hAnsi="Garamond"/>
          <w:bCs/>
          <w:color w:val="000000" w:themeColor="text1"/>
        </w:rPr>
        <w:t>odevzdat</w:t>
      </w:r>
      <w:r w:rsidR="00C757CD" w:rsidRPr="00D45824">
        <w:rPr>
          <w:rFonts w:ascii="Garamond" w:hAnsi="Garamond"/>
          <w:bCs/>
          <w:color w:val="000000" w:themeColor="text1"/>
        </w:rPr>
        <w:t xml:space="preserve"> kupujícímu a převést na něho vlastnické právo</w:t>
      </w:r>
      <w:r w:rsidR="00C46458" w:rsidRPr="00D45824">
        <w:rPr>
          <w:rFonts w:ascii="Garamond" w:hAnsi="Garamond"/>
          <w:bCs/>
          <w:color w:val="000000" w:themeColor="text1"/>
        </w:rPr>
        <w:t xml:space="preserve"> </w:t>
      </w:r>
      <w:r w:rsidR="00335307" w:rsidRPr="00D45824">
        <w:rPr>
          <w:rFonts w:ascii="Garamond" w:hAnsi="Garamond"/>
          <w:bCs/>
          <w:color w:val="000000" w:themeColor="text1"/>
        </w:rPr>
        <w:t>k</w:t>
      </w:r>
      <w:r w:rsidR="00FE3051">
        <w:rPr>
          <w:rFonts w:ascii="Garamond" w:hAnsi="Garamond"/>
          <w:bCs/>
          <w:color w:val="000000" w:themeColor="text1"/>
        </w:rPr>
        <w:t xml:space="preserve"> rozšíření a modernizaci </w:t>
      </w:r>
      <w:r w:rsidR="002A77D7">
        <w:rPr>
          <w:rFonts w:ascii="Garamond" w:hAnsi="Garamond"/>
          <w:bCs/>
          <w:color w:val="000000" w:themeColor="text1"/>
        </w:rPr>
        <w:t xml:space="preserve">Elektrické požární signalizace </w:t>
      </w:r>
      <w:r w:rsidR="00D7039A">
        <w:rPr>
          <w:rFonts w:ascii="Garamond" w:hAnsi="Garamond"/>
          <w:bCs/>
          <w:color w:val="000000" w:themeColor="text1"/>
        </w:rPr>
        <w:t xml:space="preserve">(dále jen EPS) </w:t>
      </w:r>
      <w:r w:rsidR="002A77D7">
        <w:rPr>
          <w:rFonts w:ascii="Garamond" w:hAnsi="Garamond"/>
          <w:bCs/>
          <w:color w:val="000000" w:themeColor="text1"/>
        </w:rPr>
        <w:t>u</w:t>
      </w:r>
      <w:r w:rsidR="00FE3051" w:rsidRPr="00FE3051">
        <w:rPr>
          <w:rFonts w:ascii="Garamond" w:hAnsi="Garamond"/>
          <w:bCs/>
          <w:color w:val="000000" w:themeColor="text1"/>
        </w:rPr>
        <w:t xml:space="preserve"> KS České Budějovice</w:t>
      </w:r>
      <w:r w:rsidR="00FE3051">
        <w:rPr>
          <w:rFonts w:ascii="Garamond" w:hAnsi="Garamond"/>
          <w:bCs/>
          <w:color w:val="000000" w:themeColor="text1"/>
        </w:rPr>
        <w:t xml:space="preserve"> </w:t>
      </w:r>
      <w:r w:rsidR="002A77D7">
        <w:rPr>
          <w:rFonts w:ascii="Garamond" w:hAnsi="Garamond"/>
          <w:color w:val="000000" w:themeColor="text1"/>
        </w:rPr>
        <w:t>dle</w:t>
      </w:r>
      <w:r w:rsidR="00335307" w:rsidRPr="00D45824">
        <w:rPr>
          <w:rFonts w:ascii="Garamond" w:hAnsi="Garamond"/>
          <w:color w:val="000000" w:themeColor="text1"/>
        </w:rPr>
        <w:t xml:space="preserve"> </w:t>
      </w:r>
      <w:r w:rsidR="00276FF3" w:rsidRPr="00D45824">
        <w:rPr>
          <w:rFonts w:ascii="Garamond" w:hAnsi="Garamond"/>
          <w:color w:val="000000" w:themeColor="text1"/>
        </w:rPr>
        <w:t xml:space="preserve">nabídky </w:t>
      </w:r>
      <w:r w:rsidR="00276FF3" w:rsidRPr="003A6737">
        <w:rPr>
          <w:rFonts w:ascii="Garamond" w:hAnsi="Garamond"/>
          <w:color w:val="000000" w:themeColor="text1"/>
        </w:rPr>
        <w:t>prodávajícího</w:t>
      </w:r>
      <w:r w:rsidR="002A77D7" w:rsidRPr="003A6737">
        <w:rPr>
          <w:rFonts w:ascii="Garamond" w:hAnsi="Garamond"/>
          <w:color w:val="000000" w:themeColor="text1"/>
        </w:rPr>
        <w:t xml:space="preserve"> </w:t>
      </w:r>
      <w:r w:rsidR="003A6737" w:rsidRPr="003A6737">
        <w:rPr>
          <w:rFonts w:ascii="Garamond" w:hAnsi="Garamond"/>
          <w:color w:val="000000" w:themeColor="text1"/>
        </w:rPr>
        <w:t>z 16.června</w:t>
      </w:r>
      <w:r w:rsidR="002A77D7" w:rsidRPr="003A6737">
        <w:rPr>
          <w:rFonts w:ascii="Garamond" w:hAnsi="Garamond"/>
          <w:color w:val="000000" w:themeColor="text1"/>
        </w:rPr>
        <w:t> 2025</w:t>
      </w:r>
      <w:r w:rsidR="00276FF3" w:rsidRPr="003A6737">
        <w:rPr>
          <w:rFonts w:ascii="Garamond" w:hAnsi="Garamond"/>
          <w:color w:val="000000" w:themeColor="text1"/>
        </w:rPr>
        <w:t xml:space="preserve"> </w:t>
      </w:r>
      <w:r w:rsidR="00276FF3" w:rsidRPr="003A6737">
        <w:rPr>
          <w:rFonts w:ascii="Garamond" w:hAnsi="Garamond"/>
          <w:bCs/>
          <w:color w:val="000000" w:themeColor="text1"/>
        </w:rPr>
        <w:t>(dále také</w:t>
      </w:r>
      <w:r w:rsidR="00276FF3" w:rsidRPr="00D45824">
        <w:rPr>
          <w:rFonts w:ascii="Garamond" w:hAnsi="Garamond"/>
          <w:bCs/>
          <w:color w:val="000000" w:themeColor="text1"/>
        </w:rPr>
        <w:t xml:space="preserve"> jen „předmět smlouvy“). </w:t>
      </w:r>
      <w:r w:rsidR="00236EDE" w:rsidRPr="00D45824">
        <w:rPr>
          <w:rFonts w:ascii="Garamond" w:hAnsi="Garamond"/>
          <w:bCs/>
          <w:color w:val="000000" w:themeColor="text1"/>
        </w:rPr>
        <w:t>Předmětem smlouvy je zároveň závazek kupujícího předmět smlouvy převzít a zaplatit za něj dohodnutou kupní cenu.</w:t>
      </w:r>
    </w:p>
    <w:p w14:paraId="21A2BBD0" w14:textId="64EF8F91" w:rsidR="0083598B" w:rsidRDefault="00082F0E" w:rsidP="00E137A1">
      <w:pPr>
        <w:spacing w:before="120"/>
        <w:jc w:val="both"/>
        <w:rPr>
          <w:rFonts w:ascii="Garamond" w:hAnsi="Garamond"/>
          <w:color w:val="000000" w:themeColor="text1"/>
        </w:rPr>
      </w:pPr>
      <w:r w:rsidRPr="00D45824">
        <w:rPr>
          <w:rFonts w:ascii="Garamond" w:hAnsi="Garamond"/>
          <w:color w:val="000000" w:themeColor="text1"/>
        </w:rPr>
        <w:t xml:space="preserve">2. </w:t>
      </w:r>
      <w:r w:rsidR="001F4286" w:rsidRPr="00D45824">
        <w:rPr>
          <w:rFonts w:ascii="Garamond" w:hAnsi="Garamond"/>
          <w:color w:val="000000" w:themeColor="text1"/>
        </w:rPr>
        <w:t xml:space="preserve">Předmětem </w:t>
      </w:r>
      <w:r w:rsidR="00F80C0D" w:rsidRPr="00D45824">
        <w:rPr>
          <w:rFonts w:ascii="Garamond" w:hAnsi="Garamond"/>
          <w:color w:val="000000" w:themeColor="text1"/>
        </w:rPr>
        <w:t>sml</w:t>
      </w:r>
      <w:r w:rsidR="00BB306D" w:rsidRPr="00D45824">
        <w:rPr>
          <w:rFonts w:ascii="Garamond" w:hAnsi="Garamond"/>
          <w:color w:val="000000" w:themeColor="text1"/>
        </w:rPr>
        <w:t>ouvy se dále rozumí také</w:t>
      </w:r>
      <w:r w:rsidR="009932AC" w:rsidRPr="00D45824">
        <w:rPr>
          <w:rFonts w:ascii="Garamond" w:hAnsi="Garamond"/>
          <w:color w:val="000000" w:themeColor="text1"/>
        </w:rPr>
        <w:t xml:space="preserve"> </w:t>
      </w:r>
      <w:r w:rsidR="00A17879" w:rsidRPr="00D45824">
        <w:rPr>
          <w:rFonts w:ascii="Garamond" w:hAnsi="Garamond"/>
          <w:color w:val="000000" w:themeColor="text1"/>
        </w:rPr>
        <w:t xml:space="preserve">demontáž stávajícího zařízení, </w:t>
      </w:r>
      <w:r w:rsidR="00276FF3" w:rsidRPr="00D45824">
        <w:rPr>
          <w:rFonts w:ascii="Garamond" w:hAnsi="Garamond"/>
          <w:color w:val="000000" w:themeColor="text1"/>
        </w:rPr>
        <w:t xml:space="preserve">instalace, </w:t>
      </w:r>
      <w:r w:rsidR="00A17879" w:rsidRPr="00D45824">
        <w:rPr>
          <w:rFonts w:ascii="Garamond" w:hAnsi="Garamond"/>
          <w:color w:val="000000" w:themeColor="text1"/>
        </w:rPr>
        <w:t>oživení a nastavení nové</w:t>
      </w:r>
      <w:r w:rsidR="007E46B4" w:rsidRPr="00D45824">
        <w:rPr>
          <w:rFonts w:ascii="Garamond" w:hAnsi="Garamond"/>
          <w:color w:val="000000" w:themeColor="text1"/>
        </w:rPr>
        <w:t xml:space="preserve">ho systému, </w:t>
      </w:r>
      <w:r w:rsidR="0011344E">
        <w:rPr>
          <w:rFonts w:ascii="Garamond" w:hAnsi="Garamond"/>
          <w:color w:val="000000" w:themeColor="text1"/>
        </w:rPr>
        <w:t xml:space="preserve">zaškolení obsluhy, </w:t>
      </w:r>
      <w:r w:rsidR="0083598B">
        <w:rPr>
          <w:rFonts w:ascii="Garamond" w:hAnsi="Garamond"/>
          <w:color w:val="000000" w:themeColor="text1"/>
        </w:rPr>
        <w:t>provedení výchozí revize a funkční zkoušky dle platných norem</w:t>
      </w:r>
      <w:r w:rsidR="00545264">
        <w:rPr>
          <w:rFonts w:ascii="Garamond" w:hAnsi="Garamond"/>
          <w:color w:val="000000" w:themeColor="text1"/>
        </w:rPr>
        <w:t xml:space="preserve"> a ekologická likvidace určených komponent.</w:t>
      </w:r>
    </w:p>
    <w:p w14:paraId="0BE6E580" w14:textId="266EEC7B" w:rsidR="00D279AC" w:rsidRDefault="0083598B" w:rsidP="00E137A1">
      <w:pPr>
        <w:spacing w:before="120"/>
        <w:jc w:val="both"/>
        <w:rPr>
          <w:rFonts w:ascii="Garamond" w:hAnsi="Garamond"/>
          <w:color w:val="000000" w:themeColor="text1"/>
        </w:rPr>
      </w:pPr>
      <w:r>
        <w:rPr>
          <w:rFonts w:ascii="Garamond" w:hAnsi="Garamond"/>
          <w:color w:val="000000" w:themeColor="text1"/>
        </w:rPr>
        <w:t xml:space="preserve">3. </w:t>
      </w:r>
      <w:r w:rsidR="00632F12" w:rsidRPr="00D45824">
        <w:rPr>
          <w:rFonts w:ascii="Garamond" w:hAnsi="Garamond"/>
          <w:color w:val="000000" w:themeColor="text1"/>
        </w:rPr>
        <w:t>Součástí d</w:t>
      </w:r>
      <w:r w:rsidR="001F4286" w:rsidRPr="00D45824">
        <w:rPr>
          <w:rFonts w:ascii="Garamond" w:hAnsi="Garamond"/>
          <w:color w:val="000000" w:themeColor="text1"/>
        </w:rPr>
        <w:t xml:space="preserve">odávky </w:t>
      </w:r>
      <w:r w:rsidR="00236EDE" w:rsidRPr="00D45824">
        <w:rPr>
          <w:rFonts w:ascii="Garamond" w:hAnsi="Garamond"/>
          <w:color w:val="000000" w:themeColor="text1"/>
        </w:rPr>
        <w:t>dle této</w:t>
      </w:r>
      <w:r w:rsidR="00C757CD" w:rsidRPr="00D45824">
        <w:rPr>
          <w:rFonts w:ascii="Garamond" w:hAnsi="Garamond"/>
          <w:color w:val="000000" w:themeColor="text1"/>
        </w:rPr>
        <w:t xml:space="preserve"> </w:t>
      </w:r>
      <w:r w:rsidR="00632F12" w:rsidRPr="00D45824">
        <w:rPr>
          <w:rFonts w:ascii="Garamond" w:hAnsi="Garamond"/>
          <w:color w:val="000000" w:themeColor="text1"/>
        </w:rPr>
        <w:t>s</w:t>
      </w:r>
      <w:r w:rsidR="00365083" w:rsidRPr="00D45824">
        <w:rPr>
          <w:rFonts w:ascii="Garamond" w:hAnsi="Garamond"/>
          <w:color w:val="000000" w:themeColor="text1"/>
        </w:rPr>
        <w:t xml:space="preserve">mlouvy </w:t>
      </w:r>
      <w:r w:rsidR="00236EDE" w:rsidRPr="00D45824">
        <w:rPr>
          <w:rFonts w:ascii="Garamond" w:hAnsi="Garamond"/>
          <w:color w:val="000000" w:themeColor="text1"/>
        </w:rPr>
        <w:t>bude</w:t>
      </w:r>
      <w:r w:rsidR="00BB0946" w:rsidRPr="00D45824">
        <w:rPr>
          <w:rFonts w:ascii="Garamond" w:hAnsi="Garamond"/>
          <w:color w:val="000000" w:themeColor="text1"/>
        </w:rPr>
        <w:t xml:space="preserve"> i</w:t>
      </w:r>
      <w:r w:rsidR="00C757CD" w:rsidRPr="00D45824">
        <w:rPr>
          <w:rFonts w:ascii="Garamond" w:hAnsi="Garamond"/>
          <w:color w:val="000000" w:themeColor="text1"/>
        </w:rPr>
        <w:t xml:space="preserve"> provozní dokumentace</w:t>
      </w:r>
      <w:r>
        <w:rPr>
          <w:rFonts w:ascii="Garamond" w:hAnsi="Garamond"/>
          <w:color w:val="000000" w:themeColor="text1"/>
        </w:rPr>
        <w:t xml:space="preserve"> (produktové listy instalovaných komponent a uživatelský návod </w:t>
      </w:r>
      <w:r w:rsidR="00545264">
        <w:rPr>
          <w:rFonts w:ascii="Garamond" w:hAnsi="Garamond"/>
          <w:color w:val="000000" w:themeColor="text1"/>
        </w:rPr>
        <w:t xml:space="preserve">k ústředně </w:t>
      </w:r>
      <w:r>
        <w:rPr>
          <w:rFonts w:ascii="Garamond" w:hAnsi="Garamond"/>
          <w:color w:val="000000" w:themeColor="text1"/>
        </w:rPr>
        <w:t>v českém jazyce)</w:t>
      </w:r>
      <w:r w:rsidR="00CA2F6E">
        <w:rPr>
          <w:rFonts w:ascii="Garamond" w:hAnsi="Garamond"/>
          <w:color w:val="000000" w:themeColor="text1"/>
        </w:rPr>
        <w:t xml:space="preserve">, </w:t>
      </w:r>
      <w:r w:rsidR="00357A77" w:rsidRPr="00D45824">
        <w:rPr>
          <w:rFonts w:ascii="Garamond" w:hAnsi="Garamond"/>
          <w:color w:val="000000" w:themeColor="text1"/>
        </w:rPr>
        <w:t>dokumentace skutečného provedení</w:t>
      </w:r>
      <w:r>
        <w:rPr>
          <w:rFonts w:ascii="Garamond" w:hAnsi="Garamond"/>
          <w:color w:val="000000" w:themeColor="text1"/>
        </w:rPr>
        <w:t xml:space="preserve"> (technická zpráva a výkres provede</w:t>
      </w:r>
      <w:r w:rsidR="00545264">
        <w:rPr>
          <w:rFonts w:ascii="Garamond" w:hAnsi="Garamond"/>
          <w:color w:val="000000" w:themeColor="text1"/>
        </w:rPr>
        <w:t>né instalace včetně vedení původní kabeláže ve formátu 1x pdf a 1x dwg)</w:t>
      </w:r>
      <w:r w:rsidR="00CA2F6E">
        <w:rPr>
          <w:rFonts w:ascii="Garamond" w:hAnsi="Garamond"/>
          <w:color w:val="000000" w:themeColor="text1"/>
        </w:rPr>
        <w:t xml:space="preserve"> a protokol o provedení zaškolení obsluhy</w:t>
      </w:r>
      <w:r w:rsidR="00357A77" w:rsidRPr="00D45824">
        <w:rPr>
          <w:rFonts w:ascii="Garamond" w:hAnsi="Garamond"/>
          <w:color w:val="000000" w:themeColor="text1"/>
        </w:rPr>
        <w:t>.</w:t>
      </w:r>
    </w:p>
    <w:p w14:paraId="59AAA7F6" w14:textId="0AEFB19C" w:rsidR="00706C66" w:rsidRPr="00D45824" w:rsidRDefault="0083598B" w:rsidP="002324C7">
      <w:pPr>
        <w:spacing w:before="120"/>
        <w:jc w:val="both"/>
        <w:rPr>
          <w:rFonts w:ascii="Garamond" w:hAnsi="Garamond"/>
          <w:color w:val="000000" w:themeColor="text1"/>
        </w:rPr>
      </w:pPr>
      <w:r>
        <w:rPr>
          <w:rFonts w:ascii="Garamond" w:hAnsi="Garamond"/>
          <w:color w:val="000000" w:themeColor="text1"/>
        </w:rPr>
        <w:t>4</w:t>
      </w:r>
      <w:r w:rsidR="002324C7" w:rsidRPr="00D45824">
        <w:rPr>
          <w:rFonts w:ascii="Garamond" w:hAnsi="Garamond"/>
          <w:color w:val="000000" w:themeColor="text1"/>
        </w:rPr>
        <w:t xml:space="preserve">. </w:t>
      </w:r>
      <w:r w:rsidR="00706C66" w:rsidRPr="00D45824">
        <w:rPr>
          <w:rFonts w:ascii="Garamond" w:hAnsi="Garamond"/>
          <w:color w:val="000000" w:themeColor="text1"/>
        </w:rPr>
        <w:t>Kupující se zavazuje poskytnout před instalací prodávajícímu informaci o vedení počítačové sítě v místech plánované instalace. Bez souhlasu oddělení informatiky není prodávající oprávněn zahájit práce.</w:t>
      </w:r>
    </w:p>
    <w:p w14:paraId="598DE8D3" w14:textId="77777777" w:rsidR="00C757CD" w:rsidRPr="00D45824" w:rsidRDefault="00C757CD" w:rsidP="00E137A1">
      <w:pPr>
        <w:spacing w:before="120"/>
        <w:jc w:val="center"/>
        <w:rPr>
          <w:rFonts w:ascii="Garamond" w:hAnsi="Garamond"/>
          <w:b/>
          <w:bCs/>
          <w:color w:val="000000" w:themeColor="text1"/>
        </w:rPr>
      </w:pPr>
      <w:r w:rsidRPr="00D45824">
        <w:rPr>
          <w:rFonts w:ascii="Garamond" w:hAnsi="Garamond"/>
          <w:b/>
          <w:bCs/>
          <w:color w:val="000000" w:themeColor="text1"/>
        </w:rPr>
        <w:t>II.</w:t>
      </w:r>
    </w:p>
    <w:p w14:paraId="3429BB8D" w14:textId="77777777" w:rsidR="00C757CD" w:rsidRPr="00D45824" w:rsidRDefault="00CC6865" w:rsidP="00E137A1">
      <w:pPr>
        <w:spacing w:before="120"/>
        <w:jc w:val="center"/>
        <w:rPr>
          <w:rFonts w:ascii="Garamond" w:hAnsi="Garamond"/>
          <w:b/>
          <w:color w:val="000000" w:themeColor="text1"/>
        </w:rPr>
      </w:pPr>
      <w:r w:rsidRPr="00D45824">
        <w:rPr>
          <w:rFonts w:ascii="Garamond" w:hAnsi="Garamond"/>
          <w:b/>
          <w:color w:val="000000" w:themeColor="text1"/>
        </w:rPr>
        <w:t>Dodání předmětu plnění</w:t>
      </w:r>
      <w:r w:rsidR="00981C3E" w:rsidRPr="00D45824">
        <w:rPr>
          <w:rFonts w:ascii="Garamond" w:hAnsi="Garamond"/>
          <w:b/>
          <w:color w:val="000000" w:themeColor="text1"/>
        </w:rPr>
        <w:t>, zkušební provoz</w:t>
      </w:r>
    </w:p>
    <w:p w14:paraId="400CD2FC" w14:textId="17723B7D" w:rsidR="00D279AC" w:rsidRPr="00D45824" w:rsidRDefault="00634DB1" w:rsidP="00E137A1">
      <w:pPr>
        <w:spacing w:before="120"/>
        <w:jc w:val="both"/>
        <w:rPr>
          <w:rFonts w:ascii="Garamond" w:hAnsi="Garamond"/>
          <w:color w:val="000000" w:themeColor="text1"/>
        </w:rPr>
      </w:pPr>
      <w:r w:rsidRPr="00D45824">
        <w:rPr>
          <w:rFonts w:ascii="Garamond" w:hAnsi="Garamond"/>
          <w:color w:val="000000" w:themeColor="text1"/>
        </w:rPr>
        <w:t xml:space="preserve">1. </w:t>
      </w:r>
      <w:r w:rsidR="00FB50E1" w:rsidRPr="00D45824">
        <w:rPr>
          <w:rFonts w:ascii="Garamond" w:hAnsi="Garamond"/>
          <w:color w:val="000000" w:themeColor="text1"/>
        </w:rPr>
        <w:t xml:space="preserve">Prodávající </w:t>
      </w:r>
      <w:r w:rsidR="00BB0946" w:rsidRPr="00D45824">
        <w:rPr>
          <w:rFonts w:ascii="Garamond" w:hAnsi="Garamond"/>
          <w:color w:val="000000" w:themeColor="text1"/>
        </w:rPr>
        <w:t>se zavazuje</w:t>
      </w:r>
      <w:r w:rsidR="00C757CD" w:rsidRPr="00D45824">
        <w:rPr>
          <w:rFonts w:ascii="Garamond" w:hAnsi="Garamond"/>
          <w:color w:val="000000" w:themeColor="text1"/>
        </w:rPr>
        <w:t xml:space="preserve"> </w:t>
      </w:r>
      <w:r w:rsidR="006C6262" w:rsidRPr="00D45824">
        <w:rPr>
          <w:rFonts w:ascii="Garamond" w:hAnsi="Garamond"/>
          <w:color w:val="000000" w:themeColor="text1"/>
        </w:rPr>
        <w:t xml:space="preserve">odevzdat </w:t>
      </w:r>
      <w:r w:rsidR="00C757CD" w:rsidRPr="00D45824">
        <w:rPr>
          <w:rFonts w:ascii="Garamond" w:hAnsi="Garamond"/>
          <w:color w:val="000000" w:themeColor="text1"/>
        </w:rPr>
        <w:t xml:space="preserve">kupujícímu </w:t>
      </w:r>
      <w:r w:rsidR="007470BB" w:rsidRPr="00D45824">
        <w:rPr>
          <w:rFonts w:ascii="Garamond" w:hAnsi="Garamond"/>
          <w:color w:val="000000" w:themeColor="text1"/>
        </w:rPr>
        <w:t xml:space="preserve">předmět </w:t>
      </w:r>
      <w:r w:rsidR="00973C98" w:rsidRPr="00D45824">
        <w:rPr>
          <w:rFonts w:ascii="Garamond" w:hAnsi="Garamond"/>
          <w:color w:val="000000" w:themeColor="text1"/>
        </w:rPr>
        <w:t>smlouvy</w:t>
      </w:r>
      <w:r w:rsidR="007470BB" w:rsidRPr="00D45824">
        <w:rPr>
          <w:rFonts w:ascii="Garamond" w:hAnsi="Garamond"/>
          <w:color w:val="000000" w:themeColor="text1"/>
        </w:rPr>
        <w:t xml:space="preserve"> </w:t>
      </w:r>
      <w:r w:rsidR="00BB0946" w:rsidRPr="00D45824">
        <w:rPr>
          <w:rFonts w:ascii="Garamond" w:hAnsi="Garamond"/>
          <w:color w:val="000000" w:themeColor="text1"/>
        </w:rPr>
        <w:t xml:space="preserve">v souladu se specifikací uvedenou </w:t>
      </w:r>
      <w:r w:rsidRPr="00D45824">
        <w:rPr>
          <w:rFonts w:ascii="Garamond" w:hAnsi="Garamond"/>
          <w:color w:val="000000" w:themeColor="text1"/>
        </w:rPr>
        <w:t>shora</w:t>
      </w:r>
      <w:r w:rsidR="00BB0946" w:rsidRPr="00D45824">
        <w:rPr>
          <w:rFonts w:ascii="Garamond" w:hAnsi="Garamond"/>
          <w:color w:val="000000" w:themeColor="text1"/>
        </w:rPr>
        <w:t xml:space="preserve"> a provést jeho</w:t>
      </w:r>
      <w:r w:rsidR="00C54CF8" w:rsidRPr="00D45824">
        <w:rPr>
          <w:rFonts w:ascii="Garamond" w:hAnsi="Garamond"/>
          <w:color w:val="000000" w:themeColor="text1"/>
        </w:rPr>
        <w:t xml:space="preserve"> instalaci a ověření funkčnosti</w:t>
      </w:r>
      <w:r w:rsidR="00BB0946" w:rsidRPr="00D45824">
        <w:rPr>
          <w:rFonts w:ascii="Garamond" w:hAnsi="Garamond"/>
          <w:color w:val="000000" w:themeColor="text1"/>
        </w:rPr>
        <w:t xml:space="preserve"> s odbornou péčí</w:t>
      </w:r>
      <w:r w:rsidR="00723336" w:rsidRPr="00D45824">
        <w:rPr>
          <w:rFonts w:ascii="Garamond" w:hAnsi="Garamond"/>
          <w:color w:val="000000" w:themeColor="text1"/>
        </w:rPr>
        <w:t xml:space="preserve"> </w:t>
      </w:r>
      <w:r w:rsidR="00723336" w:rsidRPr="00D45824">
        <w:rPr>
          <w:rFonts w:ascii="Garamond" w:hAnsi="Garamond"/>
          <w:bCs/>
          <w:color w:val="000000" w:themeColor="text1"/>
        </w:rPr>
        <w:t>kvalifikovanými odborníky</w:t>
      </w:r>
      <w:r w:rsidR="00BB0946" w:rsidRPr="00D45824">
        <w:rPr>
          <w:rFonts w:ascii="Garamond" w:hAnsi="Garamond"/>
          <w:color w:val="000000" w:themeColor="text1"/>
        </w:rPr>
        <w:t>,</w:t>
      </w:r>
      <w:r w:rsidR="00723336" w:rsidRPr="00D45824">
        <w:rPr>
          <w:rFonts w:ascii="Garamond" w:hAnsi="Garamond"/>
          <w:color w:val="000000" w:themeColor="text1"/>
        </w:rPr>
        <w:t xml:space="preserve"> na </w:t>
      </w:r>
      <w:r w:rsidR="00BB0946" w:rsidRPr="00D45824">
        <w:rPr>
          <w:rFonts w:ascii="Garamond" w:hAnsi="Garamond"/>
          <w:color w:val="000000" w:themeColor="text1"/>
        </w:rPr>
        <w:t>vlastní náklady a nebezpečí tak, aby montáž svojí kvalitou a rozsahem odpovídala provozním potřebám kupujícího</w:t>
      </w:r>
      <w:r w:rsidR="00F80C0D" w:rsidRPr="00D45824">
        <w:rPr>
          <w:rFonts w:ascii="Garamond" w:hAnsi="Garamond"/>
          <w:color w:val="000000" w:themeColor="text1"/>
        </w:rPr>
        <w:t>,</w:t>
      </w:r>
      <w:r w:rsidR="00BB0946" w:rsidRPr="00D45824">
        <w:rPr>
          <w:rFonts w:ascii="Garamond" w:hAnsi="Garamond"/>
          <w:color w:val="000000" w:themeColor="text1"/>
        </w:rPr>
        <w:t xml:space="preserve"> a to</w:t>
      </w:r>
      <w:r w:rsidR="000942E4" w:rsidRPr="00D45824">
        <w:rPr>
          <w:rFonts w:ascii="Garamond" w:hAnsi="Garamond"/>
          <w:color w:val="000000" w:themeColor="text1"/>
        </w:rPr>
        <w:t xml:space="preserve"> </w:t>
      </w:r>
      <w:r w:rsidR="00EF1500">
        <w:rPr>
          <w:rFonts w:ascii="Garamond" w:hAnsi="Garamond"/>
          <w:b/>
          <w:color w:val="000000" w:themeColor="text1"/>
        </w:rPr>
        <w:t xml:space="preserve">nejpozději do </w:t>
      </w:r>
      <w:r w:rsidR="002A77D7">
        <w:rPr>
          <w:rFonts w:ascii="Garamond" w:hAnsi="Garamond"/>
          <w:b/>
          <w:color w:val="000000" w:themeColor="text1"/>
        </w:rPr>
        <w:t>30</w:t>
      </w:r>
      <w:r w:rsidR="00EF1500">
        <w:rPr>
          <w:rFonts w:ascii="Garamond" w:hAnsi="Garamond"/>
          <w:b/>
          <w:color w:val="000000" w:themeColor="text1"/>
        </w:rPr>
        <w:t xml:space="preserve">. </w:t>
      </w:r>
      <w:r w:rsidR="002A77D7">
        <w:rPr>
          <w:rFonts w:ascii="Garamond" w:hAnsi="Garamond"/>
          <w:b/>
          <w:color w:val="000000" w:themeColor="text1"/>
        </w:rPr>
        <w:t>září</w:t>
      </w:r>
      <w:r w:rsidR="00EF1500">
        <w:rPr>
          <w:rFonts w:ascii="Garamond" w:hAnsi="Garamond"/>
          <w:b/>
          <w:color w:val="000000" w:themeColor="text1"/>
        </w:rPr>
        <w:t xml:space="preserve"> 202</w:t>
      </w:r>
      <w:r w:rsidR="002A77D7">
        <w:rPr>
          <w:rFonts w:ascii="Garamond" w:hAnsi="Garamond"/>
          <w:b/>
          <w:color w:val="000000" w:themeColor="text1"/>
        </w:rPr>
        <w:t>5</w:t>
      </w:r>
      <w:r w:rsidR="00EF1500">
        <w:rPr>
          <w:rFonts w:ascii="Garamond" w:hAnsi="Garamond"/>
          <w:b/>
          <w:color w:val="000000" w:themeColor="text1"/>
        </w:rPr>
        <w:t xml:space="preserve">. </w:t>
      </w:r>
      <w:r w:rsidR="00EF1500" w:rsidRPr="00EF1500">
        <w:rPr>
          <w:rFonts w:ascii="Garamond" w:hAnsi="Garamond"/>
          <w:bCs/>
          <w:color w:val="000000" w:themeColor="text1"/>
        </w:rPr>
        <w:t>Uvedený termín je termínem pro převzetí díla</w:t>
      </w:r>
      <w:bookmarkStart w:id="0" w:name="_Hlk161044266"/>
      <w:r w:rsidR="00EF1500">
        <w:rPr>
          <w:rFonts w:ascii="Garamond" w:hAnsi="Garamond"/>
          <w:bCs/>
          <w:color w:val="000000" w:themeColor="text1"/>
        </w:rPr>
        <w:t>.</w:t>
      </w:r>
    </w:p>
    <w:bookmarkEnd w:id="0"/>
    <w:p w14:paraId="4706E151" w14:textId="3CB679F4" w:rsidR="00973C98" w:rsidRDefault="00634DB1" w:rsidP="00E137A1">
      <w:pPr>
        <w:spacing w:before="120"/>
        <w:jc w:val="both"/>
        <w:rPr>
          <w:rFonts w:ascii="Garamond" w:hAnsi="Garamond"/>
          <w:color w:val="000000" w:themeColor="text1"/>
        </w:rPr>
      </w:pPr>
      <w:r w:rsidRPr="00D45824">
        <w:rPr>
          <w:rFonts w:ascii="Garamond" w:hAnsi="Garamond"/>
          <w:color w:val="000000" w:themeColor="text1"/>
        </w:rPr>
        <w:t xml:space="preserve">2. </w:t>
      </w:r>
      <w:r w:rsidR="00973C98" w:rsidRPr="00D45824">
        <w:rPr>
          <w:rFonts w:ascii="Garamond" w:hAnsi="Garamond"/>
          <w:color w:val="000000" w:themeColor="text1"/>
        </w:rPr>
        <w:t>Místem</w:t>
      </w:r>
      <w:r w:rsidR="008615A4" w:rsidRPr="00D45824">
        <w:rPr>
          <w:rFonts w:ascii="Garamond" w:hAnsi="Garamond"/>
          <w:color w:val="000000" w:themeColor="text1"/>
        </w:rPr>
        <w:t xml:space="preserve"> </w:t>
      </w:r>
      <w:r w:rsidR="00675423" w:rsidRPr="00D45824">
        <w:rPr>
          <w:rFonts w:ascii="Garamond" w:hAnsi="Garamond"/>
          <w:color w:val="000000" w:themeColor="text1"/>
        </w:rPr>
        <w:t>plnění</w:t>
      </w:r>
      <w:r w:rsidR="00973C98" w:rsidRPr="00D45824">
        <w:rPr>
          <w:rFonts w:ascii="Garamond" w:hAnsi="Garamond"/>
          <w:color w:val="000000" w:themeColor="text1"/>
        </w:rPr>
        <w:t xml:space="preserve"> je</w:t>
      </w:r>
      <w:r w:rsidR="00D279AC" w:rsidRPr="00D45824">
        <w:rPr>
          <w:rFonts w:ascii="Garamond" w:hAnsi="Garamond"/>
          <w:color w:val="000000" w:themeColor="text1"/>
        </w:rPr>
        <w:t xml:space="preserve"> </w:t>
      </w:r>
      <w:r w:rsidR="008615A4" w:rsidRPr="00D45824">
        <w:rPr>
          <w:rFonts w:ascii="Garamond" w:hAnsi="Garamond"/>
          <w:color w:val="000000" w:themeColor="text1"/>
        </w:rPr>
        <w:t>budova kupujícího v Českých Budějovicích na adrese Zátkovo nábř. 10/2, 370</w:t>
      </w:r>
      <w:r w:rsidR="002A77D7">
        <w:rPr>
          <w:rFonts w:ascii="Garamond" w:hAnsi="Garamond"/>
          <w:color w:val="000000" w:themeColor="text1"/>
        </w:rPr>
        <w:t> </w:t>
      </w:r>
      <w:r w:rsidR="008615A4" w:rsidRPr="00D45824">
        <w:rPr>
          <w:rFonts w:ascii="Garamond" w:hAnsi="Garamond"/>
          <w:color w:val="000000" w:themeColor="text1"/>
        </w:rPr>
        <w:t>84 České Budějovice</w:t>
      </w:r>
      <w:r w:rsidR="00973C98" w:rsidRPr="00D45824">
        <w:rPr>
          <w:rFonts w:ascii="Garamond" w:hAnsi="Garamond"/>
          <w:color w:val="000000" w:themeColor="text1"/>
        </w:rPr>
        <w:t>.</w:t>
      </w:r>
    </w:p>
    <w:p w14:paraId="7B91018B" w14:textId="15588AE2" w:rsidR="00172C32" w:rsidRPr="00D45824" w:rsidRDefault="00172C32" w:rsidP="00E137A1">
      <w:pPr>
        <w:spacing w:before="120"/>
        <w:jc w:val="both"/>
        <w:rPr>
          <w:rFonts w:ascii="Garamond" w:hAnsi="Garamond"/>
          <w:color w:val="000000" w:themeColor="text1"/>
        </w:rPr>
      </w:pPr>
      <w:r>
        <w:rPr>
          <w:rFonts w:ascii="Garamond" w:hAnsi="Garamond"/>
          <w:color w:val="000000" w:themeColor="text1"/>
        </w:rPr>
        <w:t xml:space="preserve">3. Instalace nové kabeláže veřejně přístupnými prostorami soudu, demontáž a montáž v prostorách služebny justiční stráže a v kanceláři vedení justiční stráže budou provedeny </w:t>
      </w:r>
      <w:r w:rsidR="00690C7A">
        <w:rPr>
          <w:rFonts w:ascii="Garamond" w:hAnsi="Garamond"/>
          <w:color w:val="000000" w:themeColor="text1"/>
        </w:rPr>
        <w:t>v pracovních dnech od 15.00</w:t>
      </w:r>
      <w:r w:rsidR="009536B2">
        <w:rPr>
          <w:rFonts w:ascii="Garamond" w:hAnsi="Garamond"/>
          <w:color w:val="000000" w:themeColor="text1"/>
        </w:rPr>
        <w:t xml:space="preserve"> hod. dále, v mimopracovních dne</w:t>
      </w:r>
      <w:r w:rsidR="00690C7A">
        <w:rPr>
          <w:rFonts w:ascii="Garamond" w:hAnsi="Garamond"/>
          <w:color w:val="000000" w:themeColor="text1"/>
        </w:rPr>
        <w:t>ch bez omezení.</w:t>
      </w:r>
    </w:p>
    <w:p w14:paraId="6DFEBD1C" w14:textId="76AE06CF" w:rsidR="00981C3E" w:rsidRPr="00D45824" w:rsidRDefault="00A220A9" w:rsidP="00981C3E">
      <w:pPr>
        <w:spacing w:before="120"/>
        <w:jc w:val="both"/>
        <w:rPr>
          <w:rFonts w:ascii="Garamond" w:hAnsi="Garamond"/>
          <w:color w:val="000000" w:themeColor="text1"/>
        </w:rPr>
      </w:pPr>
      <w:r w:rsidRPr="00D45824">
        <w:rPr>
          <w:rFonts w:ascii="Garamond" w:hAnsi="Garamond"/>
          <w:color w:val="000000" w:themeColor="text1"/>
        </w:rPr>
        <w:t xml:space="preserve">3. </w:t>
      </w:r>
      <w:r w:rsidR="00EF1500">
        <w:rPr>
          <w:rFonts w:ascii="Garamond" w:hAnsi="Garamond"/>
          <w:color w:val="000000" w:themeColor="text1"/>
        </w:rPr>
        <w:t xml:space="preserve">Kupující stanovil </w:t>
      </w:r>
      <w:r w:rsidR="00981C3E" w:rsidRPr="00D45824">
        <w:rPr>
          <w:rFonts w:ascii="Garamond" w:hAnsi="Garamond"/>
          <w:b/>
          <w:color w:val="000000" w:themeColor="text1"/>
        </w:rPr>
        <w:t>zkušební provoz v délce 14 dnů</w:t>
      </w:r>
      <w:r w:rsidR="00981C3E" w:rsidRPr="00D45824">
        <w:rPr>
          <w:rFonts w:ascii="Garamond" w:hAnsi="Garamond"/>
          <w:color w:val="000000" w:themeColor="text1"/>
        </w:rPr>
        <w:t xml:space="preserve">. </w:t>
      </w:r>
      <w:r w:rsidR="0083598B">
        <w:rPr>
          <w:rFonts w:ascii="Garamond" w:hAnsi="Garamond"/>
          <w:color w:val="000000" w:themeColor="text1"/>
        </w:rPr>
        <w:t xml:space="preserve">Před zahájením zkušební lhůty předá prodávající kupujícímu </w:t>
      </w:r>
      <w:r w:rsidR="0011344E">
        <w:rPr>
          <w:rFonts w:ascii="Garamond" w:hAnsi="Garamond"/>
          <w:color w:val="000000" w:themeColor="text1"/>
        </w:rPr>
        <w:t xml:space="preserve">provozní dokumentaci, </w:t>
      </w:r>
      <w:r w:rsidR="0083598B">
        <w:rPr>
          <w:rFonts w:ascii="Garamond" w:hAnsi="Garamond"/>
          <w:color w:val="000000" w:themeColor="text1"/>
        </w:rPr>
        <w:t xml:space="preserve">dokumentaci skutečného provedení </w:t>
      </w:r>
      <w:r w:rsidRPr="00D45824">
        <w:rPr>
          <w:rFonts w:ascii="Garamond" w:hAnsi="Garamond"/>
          <w:color w:val="000000" w:themeColor="text1"/>
        </w:rPr>
        <w:t xml:space="preserve">a </w:t>
      </w:r>
      <w:r w:rsidR="0011344E">
        <w:rPr>
          <w:rFonts w:ascii="Garamond" w:hAnsi="Garamond"/>
          <w:color w:val="000000" w:themeColor="text1"/>
        </w:rPr>
        <w:t>provede zaškolení obsluhy. Z</w:t>
      </w:r>
      <w:r w:rsidR="00981C3E" w:rsidRPr="00D45824">
        <w:rPr>
          <w:rFonts w:ascii="Garamond" w:hAnsi="Garamond"/>
          <w:color w:val="000000" w:themeColor="text1"/>
        </w:rPr>
        <w:t xml:space="preserve">ahájení zkušebního provozu si smluvní strany potvrdí písemně. </w:t>
      </w:r>
      <w:r w:rsidRPr="00D45824">
        <w:rPr>
          <w:rFonts w:ascii="Garamond" w:hAnsi="Garamond"/>
          <w:color w:val="000000" w:themeColor="text1"/>
        </w:rPr>
        <w:t>Po </w:t>
      </w:r>
      <w:r w:rsidR="00981C3E" w:rsidRPr="00D45824">
        <w:rPr>
          <w:rFonts w:ascii="Garamond" w:hAnsi="Garamond"/>
          <w:color w:val="000000" w:themeColor="text1"/>
        </w:rPr>
        <w:t>uplynutí lhůty pro zkušební provoz a odstranění všech případných vad dojde k předání a převzetí díla do plného provozu písemným protokolem, podepsaným oběma smluvními stranami. Pokud dílo vykazuje vady,</w:t>
      </w:r>
      <w:r w:rsidR="002A77D7">
        <w:rPr>
          <w:rFonts w:ascii="Garamond" w:hAnsi="Garamond"/>
          <w:color w:val="000000" w:themeColor="text1"/>
        </w:rPr>
        <w:t> </w:t>
      </w:r>
      <w:r w:rsidR="00981C3E" w:rsidRPr="00D45824">
        <w:rPr>
          <w:rFonts w:ascii="Garamond" w:hAnsi="Garamond"/>
          <w:color w:val="000000" w:themeColor="text1"/>
        </w:rPr>
        <w:t xml:space="preserve">prodlužuje se lhůta zkušebního provozu až do doby odstranění všech vad. </w:t>
      </w:r>
    </w:p>
    <w:p w14:paraId="60A9CF75" w14:textId="77777777" w:rsidR="009D333A" w:rsidRPr="00D45824" w:rsidRDefault="009D333A" w:rsidP="00E137A1">
      <w:pPr>
        <w:spacing w:before="120"/>
        <w:jc w:val="both"/>
        <w:rPr>
          <w:rFonts w:ascii="Garamond" w:hAnsi="Garamond"/>
          <w:color w:val="000000" w:themeColor="text1"/>
        </w:rPr>
      </w:pPr>
      <w:r w:rsidRPr="00D45824">
        <w:rPr>
          <w:rFonts w:ascii="Garamond" w:hAnsi="Garamond"/>
          <w:color w:val="000000" w:themeColor="text1"/>
        </w:rPr>
        <w:t>4. Při plnění dle této smlouvy prostřednictvím poddodavatele má prodávající odpovědnost, jako by plnil sám.</w:t>
      </w:r>
    </w:p>
    <w:p w14:paraId="6D88B81B" w14:textId="4F5C179F" w:rsidR="00CB6F1E" w:rsidRPr="00D45824" w:rsidRDefault="00CB6F1E" w:rsidP="00CB6F1E">
      <w:pPr>
        <w:spacing w:before="120"/>
        <w:jc w:val="both"/>
        <w:rPr>
          <w:rFonts w:ascii="Garamond" w:hAnsi="Garamond"/>
          <w:color w:val="000000" w:themeColor="text1"/>
        </w:rPr>
      </w:pPr>
      <w:r w:rsidRPr="00D45824">
        <w:rPr>
          <w:rFonts w:ascii="Garamond" w:hAnsi="Garamond"/>
          <w:color w:val="000000" w:themeColor="text1"/>
        </w:rPr>
        <w:t xml:space="preserve">5. Prodávající se zavazuje poskytnout kupujícímu veškeré doklady a licence (oprávnění) k užívání </w:t>
      </w:r>
      <w:r w:rsidR="0011344E">
        <w:rPr>
          <w:rFonts w:ascii="Garamond" w:hAnsi="Garamond"/>
          <w:color w:val="000000" w:themeColor="text1"/>
        </w:rPr>
        <w:t xml:space="preserve">a údržbě </w:t>
      </w:r>
      <w:r w:rsidRPr="00D45824">
        <w:rPr>
          <w:rFonts w:ascii="Garamond" w:hAnsi="Garamond"/>
          <w:color w:val="000000" w:themeColor="text1"/>
        </w:rPr>
        <w:t>zboží s tím, že licenční oprávnění poskytnou kupujícímu neomezené oprávnění ke všem činnostem, které jsou potřebné k efektivnímu využití předmětu plnění. Tato skutečnost je zohledněna v</w:t>
      </w:r>
      <w:r w:rsidR="00523893" w:rsidRPr="00D45824">
        <w:rPr>
          <w:rFonts w:ascii="Garamond" w:hAnsi="Garamond"/>
          <w:color w:val="000000" w:themeColor="text1"/>
        </w:rPr>
        <w:t> </w:t>
      </w:r>
      <w:r w:rsidRPr="00D45824">
        <w:rPr>
          <w:rFonts w:ascii="Garamond" w:hAnsi="Garamond"/>
          <w:color w:val="000000" w:themeColor="text1"/>
        </w:rPr>
        <w:t>ceně</w:t>
      </w:r>
      <w:r w:rsidR="00523893" w:rsidRPr="00D45824">
        <w:rPr>
          <w:rFonts w:ascii="Garamond" w:hAnsi="Garamond"/>
          <w:color w:val="000000" w:themeColor="text1"/>
        </w:rPr>
        <w:t>.</w:t>
      </w:r>
    </w:p>
    <w:p w14:paraId="310BE6A2" w14:textId="77777777" w:rsidR="00DC131A" w:rsidRPr="00D45824" w:rsidRDefault="00DC131A" w:rsidP="00E137A1">
      <w:pPr>
        <w:spacing w:before="120"/>
        <w:rPr>
          <w:rFonts w:ascii="Garamond" w:hAnsi="Garamond"/>
          <w:color w:val="000000" w:themeColor="text1"/>
        </w:rPr>
      </w:pPr>
    </w:p>
    <w:p w14:paraId="381C5FE7" w14:textId="77777777" w:rsidR="00421E5B" w:rsidRDefault="00421E5B">
      <w:pPr>
        <w:rPr>
          <w:rFonts w:ascii="Garamond" w:hAnsi="Garamond"/>
          <w:b/>
          <w:color w:val="000000" w:themeColor="text1"/>
        </w:rPr>
      </w:pPr>
      <w:r>
        <w:rPr>
          <w:rFonts w:ascii="Garamond" w:hAnsi="Garamond"/>
          <w:b/>
          <w:color w:val="000000" w:themeColor="text1"/>
        </w:rPr>
        <w:br w:type="page"/>
      </w:r>
    </w:p>
    <w:p w14:paraId="309BB463" w14:textId="719D3C3A" w:rsidR="00C757CD" w:rsidRPr="00D45824" w:rsidRDefault="00711DE6" w:rsidP="006D1BCF">
      <w:pPr>
        <w:spacing w:before="120"/>
        <w:jc w:val="center"/>
        <w:rPr>
          <w:rFonts w:ascii="Garamond" w:hAnsi="Garamond"/>
          <w:color w:val="000000" w:themeColor="text1"/>
        </w:rPr>
      </w:pPr>
      <w:r w:rsidRPr="00D45824">
        <w:rPr>
          <w:rFonts w:ascii="Garamond" w:hAnsi="Garamond"/>
          <w:b/>
          <w:color w:val="000000" w:themeColor="text1"/>
        </w:rPr>
        <w:lastRenderedPageBreak/>
        <w:t>III</w:t>
      </w:r>
      <w:r w:rsidR="00C757CD" w:rsidRPr="00D45824">
        <w:rPr>
          <w:rFonts w:ascii="Garamond" w:hAnsi="Garamond"/>
          <w:b/>
          <w:color w:val="000000" w:themeColor="text1"/>
        </w:rPr>
        <w:t>.</w:t>
      </w:r>
    </w:p>
    <w:p w14:paraId="60640424" w14:textId="77777777" w:rsidR="00C757CD" w:rsidRPr="00D45824" w:rsidRDefault="00D369D4" w:rsidP="00E137A1">
      <w:pPr>
        <w:spacing w:before="120"/>
        <w:jc w:val="center"/>
        <w:rPr>
          <w:rFonts w:ascii="Garamond" w:hAnsi="Garamond"/>
          <w:b/>
          <w:color w:val="000000" w:themeColor="text1"/>
        </w:rPr>
      </w:pPr>
      <w:r w:rsidRPr="00D45824">
        <w:rPr>
          <w:rFonts w:ascii="Garamond" w:hAnsi="Garamond"/>
          <w:b/>
          <w:color w:val="000000" w:themeColor="text1"/>
        </w:rPr>
        <w:t>Kupní cena</w:t>
      </w:r>
      <w:r w:rsidR="00C757CD" w:rsidRPr="00D45824">
        <w:rPr>
          <w:rFonts w:ascii="Garamond" w:hAnsi="Garamond"/>
          <w:b/>
          <w:color w:val="000000" w:themeColor="text1"/>
        </w:rPr>
        <w:t xml:space="preserve"> a platební podmínky</w:t>
      </w:r>
    </w:p>
    <w:p w14:paraId="77FFD289" w14:textId="77777777" w:rsidR="000A3115" w:rsidRPr="00D45824" w:rsidRDefault="00C757CD" w:rsidP="00EC379B">
      <w:pPr>
        <w:spacing w:before="120" w:after="120"/>
        <w:jc w:val="both"/>
        <w:rPr>
          <w:rFonts w:ascii="Garamond" w:hAnsi="Garamond"/>
          <w:color w:val="000000" w:themeColor="text1"/>
        </w:rPr>
      </w:pPr>
      <w:r w:rsidRPr="00D45824">
        <w:rPr>
          <w:rFonts w:ascii="Garamond" w:hAnsi="Garamond"/>
          <w:bCs/>
          <w:color w:val="000000" w:themeColor="text1"/>
        </w:rPr>
        <w:t>1</w:t>
      </w:r>
      <w:r w:rsidRPr="00D45824">
        <w:rPr>
          <w:rFonts w:ascii="Garamond" w:hAnsi="Garamond"/>
          <w:b/>
          <w:color w:val="000000" w:themeColor="text1"/>
        </w:rPr>
        <w:t>.</w:t>
      </w:r>
      <w:r w:rsidR="00634DB1" w:rsidRPr="00D45824">
        <w:rPr>
          <w:rFonts w:ascii="Garamond" w:hAnsi="Garamond"/>
          <w:b/>
          <w:color w:val="000000" w:themeColor="text1"/>
        </w:rPr>
        <w:t xml:space="preserve"> </w:t>
      </w:r>
      <w:r w:rsidR="00FB50E1" w:rsidRPr="00D45824">
        <w:rPr>
          <w:rFonts w:ascii="Garamond" w:hAnsi="Garamond"/>
          <w:color w:val="000000" w:themeColor="text1"/>
        </w:rPr>
        <w:t xml:space="preserve">Kupující se zavazuje zaplatit prodávajícímu za předmět smlouvy kupní cenu, </w:t>
      </w:r>
      <w:r w:rsidR="00890DF2" w:rsidRPr="00D45824">
        <w:rPr>
          <w:rFonts w:ascii="Garamond" w:hAnsi="Garamond"/>
          <w:color w:val="000000" w:themeColor="text1"/>
        </w:rPr>
        <w:t>která</w:t>
      </w:r>
      <w:r w:rsidRPr="00D45824">
        <w:rPr>
          <w:rFonts w:ascii="Garamond" w:hAnsi="Garamond"/>
          <w:color w:val="000000" w:themeColor="text1"/>
        </w:rPr>
        <w:t xml:space="preserve"> činí: </w:t>
      </w: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5560"/>
      </w:tblGrid>
      <w:tr w:rsidR="00D45824" w:rsidRPr="00D45824" w14:paraId="3117143F" w14:textId="77777777" w:rsidTr="001B1D75">
        <w:trPr>
          <w:trHeight w:val="465"/>
        </w:trPr>
        <w:tc>
          <w:tcPr>
            <w:tcW w:w="8784" w:type="dxa"/>
            <w:gridSpan w:val="2"/>
            <w:tcBorders>
              <w:left w:val="single" w:sz="4" w:space="0" w:color="auto"/>
              <w:bottom w:val="single" w:sz="4" w:space="0" w:color="auto"/>
              <w:right w:val="single" w:sz="4" w:space="0" w:color="auto"/>
            </w:tcBorders>
            <w:shd w:val="clear" w:color="auto" w:fill="EEECE1" w:themeFill="background2"/>
            <w:vAlign w:val="center"/>
          </w:tcPr>
          <w:p w14:paraId="2C3CBC78" w14:textId="77777777" w:rsidR="009D5DC0" w:rsidRPr="00D45824" w:rsidRDefault="009D5DC0" w:rsidP="000A3115">
            <w:pPr>
              <w:spacing w:before="120"/>
              <w:rPr>
                <w:rFonts w:ascii="Garamond" w:hAnsi="Garamond"/>
                <w:b/>
                <w:color w:val="000000" w:themeColor="text1"/>
              </w:rPr>
            </w:pPr>
            <w:r w:rsidRPr="00D45824">
              <w:rPr>
                <w:rFonts w:ascii="Garamond" w:hAnsi="Garamond"/>
                <w:b/>
                <w:color w:val="000000" w:themeColor="text1"/>
              </w:rPr>
              <w:t xml:space="preserve">Celková nabídková cena v Kč </w:t>
            </w:r>
          </w:p>
        </w:tc>
      </w:tr>
      <w:tr w:rsidR="00D45824" w:rsidRPr="00D45824" w14:paraId="5BC57714" w14:textId="77777777" w:rsidTr="001B1D75">
        <w:trPr>
          <w:trHeight w:val="465"/>
        </w:trPr>
        <w:tc>
          <w:tcPr>
            <w:tcW w:w="3224" w:type="dxa"/>
            <w:tcBorders>
              <w:top w:val="single" w:sz="4" w:space="0" w:color="auto"/>
              <w:left w:val="single" w:sz="4" w:space="0" w:color="auto"/>
              <w:right w:val="single" w:sz="4" w:space="0" w:color="auto"/>
            </w:tcBorders>
            <w:shd w:val="clear" w:color="auto" w:fill="auto"/>
            <w:vAlign w:val="center"/>
          </w:tcPr>
          <w:p w14:paraId="5D7087C2" w14:textId="77777777" w:rsidR="009D5DC0" w:rsidRPr="009536B2" w:rsidRDefault="009D5DC0" w:rsidP="000A3115">
            <w:pPr>
              <w:spacing w:before="120"/>
              <w:rPr>
                <w:rFonts w:ascii="Garamond" w:hAnsi="Garamond"/>
                <w:color w:val="000000" w:themeColor="text1"/>
              </w:rPr>
            </w:pPr>
            <w:r w:rsidRPr="009536B2">
              <w:rPr>
                <w:rFonts w:ascii="Garamond" w:hAnsi="Garamond"/>
                <w:color w:val="000000" w:themeColor="text1"/>
              </w:rPr>
              <w:t>Cena celkem bez DPH:</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4114F345" w14:textId="41874F6E" w:rsidR="009D5DC0" w:rsidRPr="009536B2" w:rsidRDefault="009536B2" w:rsidP="000A3115">
            <w:pPr>
              <w:spacing w:before="120"/>
              <w:rPr>
                <w:rFonts w:ascii="Garamond" w:hAnsi="Garamond"/>
                <w:b/>
                <w:color w:val="000000" w:themeColor="text1"/>
              </w:rPr>
            </w:pPr>
            <w:r w:rsidRPr="009536B2">
              <w:rPr>
                <w:rFonts w:ascii="Garamond" w:hAnsi="Garamond"/>
                <w:b/>
                <w:color w:val="000000" w:themeColor="text1"/>
              </w:rPr>
              <w:t>298</w:t>
            </w:r>
            <w:r>
              <w:rPr>
                <w:rFonts w:ascii="Garamond" w:hAnsi="Garamond"/>
                <w:b/>
                <w:color w:val="000000" w:themeColor="text1"/>
              </w:rPr>
              <w:t> </w:t>
            </w:r>
            <w:r w:rsidRPr="009536B2">
              <w:rPr>
                <w:rFonts w:ascii="Garamond" w:hAnsi="Garamond"/>
                <w:b/>
                <w:color w:val="000000" w:themeColor="text1"/>
              </w:rPr>
              <w:t>000</w:t>
            </w:r>
            <w:r>
              <w:rPr>
                <w:rFonts w:ascii="Garamond" w:hAnsi="Garamond"/>
                <w:b/>
                <w:color w:val="000000" w:themeColor="text1"/>
              </w:rPr>
              <w:t>,-</w:t>
            </w:r>
          </w:p>
        </w:tc>
      </w:tr>
      <w:tr w:rsidR="00D45824" w:rsidRPr="00421E5B" w14:paraId="76A660E6" w14:textId="77777777" w:rsidTr="001B1D75">
        <w:trPr>
          <w:trHeight w:val="465"/>
        </w:trPr>
        <w:tc>
          <w:tcPr>
            <w:tcW w:w="3224" w:type="dxa"/>
            <w:tcBorders>
              <w:top w:val="single" w:sz="4" w:space="0" w:color="auto"/>
              <w:left w:val="single" w:sz="4" w:space="0" w:color="auto"/>
              <w:right w:val="single" w:sz="4" w:space="0" w:color="auto"/>
            </w:tcBorders>
            <w:shd w:val="clear" w:color="auto" w:fill="auto"/>
            <w:vAlign w:val="center"/>
          </w:tcPr>
          <w:p w14:paraId="41763260" w14:textId="77777777" w:rsidR="009D5DC0" w:rsidRPr="009536B2" w:rsidRDefault="00305E2A" w:rsidP="000A3115">
            <w:pPr>
              <w:spacing w:before="120"/>
              <w:rPr>
                <w:rFonts w:ascii="Garamond" w:hAnsi="Garamond"/>
                <w:color w:val="000000" w:themeColor="text1"/>
              </w:rPr>
            </w:pPr>
            <w:r w:rsidRPr="009536B2">
              <w:rPr>
                <w:rFonts w:ascii="Garamond" w:hAnsi="Garamond"/>
                <w:color w:val="000000" w:themeColor="text1"/>
              </w:rPr>
              <w:t>Cena celkem včetně</w:t>
            </w:r>
            <w:r w:rsidR="009D5DC0" w:rsidRPr="009536B2">
              <w:rPr>
                <w:rFonts w:ascii="Garamond" w:hAnsi="Garamond"/>
                <w:color w:val="000000" w:themeColor="text1"/>
              </w:rPr>
              <w:t> DPH:</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6E776D3B" w14:textId="44BE51B0" w:rsidR="009D5DC0" w:rsidRPr="009536B2" w:rsidRDefault="009536B2" w:rsidP="000A3115">
            <w:pPr>
              <w:spacing w:before="120"/>
              <w:rPr>
                <w:rFonts w:ascii="Garamond" w:hAnsi="Garamond"/>
                <w:b/>
                <w:color w:val="000000" w:themeColor="text1"/>
              </w:rPr>
            </w:pPr>
            <w:r w:rsidRPr="009536B2">
              <w:rPr>
                <w:rFonts w:ascii="Garamond" w:hAnsi="Garamond"/>
                <w:b/>
                <w:color w:val="000000" w:themeColor="text1"/>
              </w:rPr>
              <w:t>62</w:t>
            </w:r>
            <w:r>
              <w:rPr>
                <w:rFonts w:ascii="Garamond" w:hAnsi="Garamond"/>
                <w:b/>
                <w:color w:val="000000" w:themeColor="text1"/>
              </w:rPr>
              <w:t> </w:t>
            </w:r>
            <w:r w:rsidRPr="009536B2">
              <w:rPr>
                <w:rFonts w:ascii="Garamond" w:hAnsi="Garamond"/>
                <w:b/>
                <w:color w:val="000000" w:themeColor="text1"/>
              </w:rPr>
              <w:t>580</w:t>
            </w:r>
            <w:r>
              <w:rPr>
                <w:rFonts w:ascii="Garamond" w:hAnsi="Garamond"/>
                <w:b/>
                <w:color w:val="000000" w:themeColor="text1"/>
              </w:rPr>
              <w:t>,-</w:t>
            </w:r>
          </w:p>
        </w:tc>
      </w:tr>
      <w:tr w:rsidR="00D45824" w:rsidRPr="00D45824" w14:paraId="637545F6" w14:textId="77777777" w:rsidTr="001B1D75">
        <w:trPr>
          <w:trHeight w:val="465"/>
        </w:trPr>
        <w:tc>
          <w:tcPr>
            <w:tcW w:w="3224" w:type="dxa"/>
            <w:tcBorders>
              <w:top w:val="single" w:sz="4" w:space="0" w:color="auto"/>
              <w:left w:val="single" w:sz="4" w:space="0" w:color="auto"/>
              <w:right w:val="single" w:sz="4" w:space="0" w:color="auto"/>
            </w:tcBorders>
            <w:shd w:val="clear" w:color="auto" w:fill="auto"/>
            <w:vAlign w:val="center"/>
          </w:tcPr>
          <w:p w14:paraId="67E04A1E" w14:textId="77777777" w:rsidR="009D5DC0" w:rsidRPr="009536B2" w:rsidRDefault="009D5DC0" w:rsidP="000A3115">
            <w:pPr>
              <w:spacing w:before="120"/>
              <w:rPr>
                <w:rFonts w:ascii="Garamond" w:hAnsi="Garamond"/>
                <w:color w:val="000000" w:themeColor="text1"/>
              </w:rPr>
            </w:pPr>
            <w:r w:rsidRPr="009536B2">
              <w:rPr>
                <w:rFonts w:ascii="Garamond" w:hAnsi="Garamond"/>
                <w:color w:val="000000" w:themeColor="text1"/>
              </w:rPr>
              <w:t>Cena celkem včetně DPH slovy:</w:t>
            </w:r>
          </w:p>
        </w:tc>
        <w:tc>
          <w:tcPr>
            <w:tcW w:w="5559" w:type="dxa"/>
            <w:tcBorders>
              <w:top w:val="single" w:sz="4" w:space="0" w:color="auto"/>
              <w:left w:val="single" w:sz="4" w:space="0" w:color="auto"/>
              <w:bottom w:val="single" w:sz="4" w:space="0" w:color="auto"/>
              <w:right w:val="single" w:sz="4" w:space="0" w:color="auto"/>
            </w:tcBorders>
            <w:shd w:val="clear" w:color="auto" w:fill="auto"/>
          </w:tcPr>
          <w:p w14:paraId="228856C3" w14:textId="4560F23F" w:rsidR="009D5DC0" w:rsidRPr="009536B2" w:rsidRDefault="009536B2" w:rsidP="000A3115">
            <w:pPr>
              <w:spacing w:before="120"/>
              <w:rPr>
                <w:rFonts w:ascii="Garamond" w:hAnsi="Garamond"/>
                <w:b/>
                <w:color w:val="000000" w:themeColor="text1"/>
              </w:rPr>
            </w:pPr>
            <w:r w:rsidRPr="009536B2">
              <w:rPr>
                <w:rFonts w:ascii="Garamond" w:hAnsi="Garamond"/>
                <w:b/>
                <w:color w:val="000000" w:themeColor="text1"/>
              </w:rPr>
              <w:t>360</w:t>
            </w:r>
            <w:r>
              <w:rPr>
                <w:rFonts w:ascii="Garamond" w:hAnsi="Garamond"/>
                <w:b/>
                <w:color w:val="000000" w:themeColor="text1"/>
              </w:rPr>
              <w:t> </w:t>
            </w:r>
            <w:r w:rsidRPr="009536B2">
              <w:rPr>
                <w:rFonts w:ascii="Garamond" w:hAnsi="Garamond"/>
                <w:b/>
                <w:color w:val="000000" w:themeColor="text1"/>
              </w:rPr>
              <w:t>580</w:t>
            </w:r>
            <w:r>
              <w:rPr>
                <w:rFonts w:ascii="Garamond" w:hAnsi="Garamond"/>
                <w:b/>
                <w:color w:val="000000" w:themeColor="text1"/>
              </w:rPr>
              <w:t>,-</w:t>
            </w:r>
          </w:p>
        </w:tc>
      </w:tr>
    </w:tbl>
    <w:p w14:paraId="2509E761" w14:textId="77777777" w:rsidR="00A72A2D" w:rsidRPr="00D45824" w:rsidRDefault="00C757CD" w:rsidP="00E137A1">
      <w:pPr>
        <w:spacing w:before="120"/>
        <w:jc w:val="both"/>
        <w:rPr>
          <w:rFonts w:ascii="Garamond" w:hAnsi="Garamond"/>
          <w:color w:val="000000" w:themeColor="text1"/>
        </w:rPr>
      </w:pPr>
      <w:r w:rsidRPr="00D45824">
        <w:rPr>
          <w:rFonts w:ascii="Garamond" w:hAnsi="Garamond"/>
          <w:color w:val="000000" w:themeColor="text1"/>
        </w:rPr>
        <w:t>Tato cena, která zahrnuje veškeré náklady prodávajícího</w:t>
      </w:r>
      <w:r w:rsidR="00412364" w:rsidRPr="00D45824">
        <w:rPr>
          <w:rFonts w:ascii="Garamond" w:hAnsi="Garamond"/>
          <w:color w:val="000000" w:themeColor="text1"/>
        </w:rPr>
        <w:t xml:space="preserve"> (</w:t>
      </w:r>
      <w:r w:rsidR="004231E5" w:rsidRPr="00D45824">
        <w:rPr>
          <w:rFonts w:ascii="Garamond" w:hAnsi="Garamond"/>
          <w:color w:val="000000" w:themeColor="text1"/>
        </w:rPr>
        <w:t xml:space="preserve">např. </w:t>
      </w:r>
      <w:r w:rsidR="00412364" w:rsidRPr="00D45824">
        <w:rPr>
          <w:rFonts w:ascii="Garamond" w:hAnsi="Garamond"/>
          <w:color w:val="000000" w:themeColor="text1"/>
        </w:rPr>
        <w:t xml:space="preserve">dodávku, </w:t>
      </w:r>
      <w:r w:rsidR="00CD0DD0" w:rsidRPr="00D45824">
        <w:rPr>
          <w:rFonts w:ascii="Garamond" w:hAnsi="Garamond" w:cs="Arial"/>
          <w:color w:val="000000" w:themeColor="text1"/>
        </w:rPr>
        <w:t>dopravu, instalaci</w:t>
      </w:r>
      <w:r w:rsidR="000A3115" w:rsidRPr="00D45824">
        <w:rPr>
          <w:rFonts w:ascii="Garamond" w:hAnsi="Garamond" w:cs="Arial"/>
          <w:color w:val="000000" w:themeColor="text1"/>
        </w:rPr>
        <w:t>,</w:t>
      </w:r>
      <w:r w:rsidR="00FA1000" w:rsidRPr="00D45824">
        <w:rPr>
          <w:rFonts w:ascii="Garamond" w:hAnsi="Garamond" w:cs="Arial"/>
          <w:color w:val="000000" w:themeColor="text1"/>
        </w:rPr>
        <w:t xml:space="preserve"> uvedení</w:t>
      </w:r>
      <w:r w:rsidR="00FE744D" w:rsidRPr="00D45824">
        <w:rPr>
          <w:rFonts w:ascii="Garamond" w:hAnsi="Garamond" w:cs="Arial"/>
          <w:color w:val="000000" w:themeColor="text1"/>
        </w:rPr>
        <w:t xml:space="preserve"> do </w:t>
      </w:r>
      <w:r w:rsidR="00F1491E" w:rsidRPr="00D45824">
        <w:rPr>
          <w:rFonts w:ascii="Garamond" w:hAnsi="Garamond" w:cs="Arial"/>
          <w:color w:val="000000" w:themeColor="text1"/>
        </w:rPr>
        <w:t>provozu</w:t>
      </w:r>
      <w:r w:rsidR="00FE744D" w:rsidRPr="00D45824">
        <w:rPr>
          <w:rFonts w:ascii="Garamond" w:hAnsi="Garamond" w:cs="Arial"/>
          <w:color w:val="000000" w:themeColor="text1"/>
        </w:rPr>
        <w:t>, ověření funkčnosti</w:t>
      </w:r>
      <w:r w:rsidR="00DB0265" w:rsidRPr="00D45824">
        <w:rPr>
          <w:rFonts w:ascii="Garamond" w:hAnsi="Garamond" w:cs="Arial"/>
          <w:color w:val="000000" w:themeColor="text1"/>
        </w:rPr>
        <w:t xml:space="preserve"> atd.</w:t>
      </w:r>
      <w:r w:rsidR="00412364" w:rsidRPr="00D45824">
        <w:rPr>
          <w:rFonts w:ascii="Garamond" w:hAnsi="Garamond" w:cs="Arial"/>
          <w:color w:val="000000" w:themeColor="text1"/>
        </w:rPr>
        <w:t>)</w:t>
      </w:r>
      <w:r w:rsidR="00FB50E1" w:rsidRPr="00D45824">
        <w:rPr>
          <w:rFonts w:ascii="Garamond" w:hAnsi="Garamond"/>
          <w:color w:val="000000" w:themeColor="text1"/>
        </w:rPr>
        <w:t>, je cenou nejvýše přípustnou a </w:t>
      </w:r>
      <w:r w:rsidRPr="00D45824">
        <w:rPr>
          <w:rFonts w:ascii="Garamond" w:hAnsi="Garamond"/>
          <w:color w:val="000000" w:themeColor="text1"/>
        </w:rPr>
        <w:t>nepřekročitelnou</w:t>
      </w:r>
      <w:r w:rsidR="00A72A2D" w:rsidRPr="00D45824">
        <w:rPr>
          <w:rFonts w:ascii="Garamond" w:hAnsi="Garamond"/>
          <w:color w:val="000000" w:themeColor="text1"/>
        </w:rPr>
        <w:t xml:space="preserve">. Upraví-li </w:t>
      </w:r>
      <w:r w:rsidR="00FE0748" w:rsidRPr="00D45824">
        <w:rPr>
          <w:rFonts w:ascii="Garamond" w:hAnsi="Garamond"/>
          <w:color w:val="000000" w:themeColor="text1"/>
        </w:rPr>
        <w:t xml:space="preserve">před dodáním předmětu smlouvy </w:t>
      </w:r>
      <w:r w:rsidR="00A72A2D" w:rsidRPr="00D45824">
        <w:rPr>
          <w:rFonts w:ascii="Garamond" w:hAnsi="Garamond"/>
          <w:color w:val="000000" w:themeColor="text1"/>
        </w:rPr>
        <w:t>obecně závazný před</w:t>
      </w:r>
      <w:r w:rsidR="00DB0265" w:rsidRPr="00D45824">
        <w:rPr>
          <w:rFonts w:ascii="Garamond" w:hAnsi="Garamond"/>
          <w:color w:val="000000" w:themeColor="text1"/>
        </w:rPr>
        <w:t xml:space="preserve">pis výši DPH, bude účtována DPH </w:t>
      </w:r>
      <w:r w:rsidR="00FE744D" w:rsidRPr="00D45824">
        <w:rPr>
          <w:rFonts w:ascii="Garamond" w:hAnsi="Garamond"/>
          <w:color w:val="000000" w:themeColor="text1"/>
        </w:rPr>
        <w:t>k </w:t>
      </w:r>
      <w:r w:rsidR="00A72A2D" w:rsidRPr="00D45824">
        <w:rPr>
          <w:rFonts w:ascii="Garamond" w:hAnsi="Garamond"/>
          <w:color w:val="000000" w:themeColor="text1"/>
        </w:rPr>
        <w:t>př</w:t>
      </w:r>
      <w:r w:rsidR="000A3115" w:rsidRPr="00D45824">
        <w:rPr>
          <w:rFonts w:ascii="Garamond" w:hAnsi="Garamond"/>
          <w:color w:val="000000" w:themeColor="text1"/>
        </w:rPr>
        <w:t>íslušným zdanitelným plněním ve </w:t>
      </w:r>
      <w:r w:rsidR="00A72A2D" w:rsidRPr="00D45824">
        <w:rPr>
          <w:rFonts w:ascii="Garamond" w:hAnsi="Garamond"/>
          <w:color w:val="000000" w:themeColor="text1"/>
        </w:rPr>
        <w:t>výši stanovené novou právní úpravou a kupní cena bude upr</w:t>
      </w:r>
      <w:r w:rsidR="00632F12" w:rsidRPr="00D45824">
        <w:rPr>
          <w:rFonts w:ascii="Garamond" w:hAnsi="Garamond"/>
          <w:color w:val="000000" w:themeColor="text1"/>
        </w:rPr>
        <w:t>avena písemným dodatkem k této s</w:t>
      </w:r>
      <w:r w:rsidR="00A72A2D" w:rsidRPr="00D45824">
        <w:rPr>
          <w:rFonts w:ascii="Garamond" w:hAnsi="Garamond"/>
          <w:color w:val="000000" w:themeColor="text1"/>
        </w:rPr>
        <w:t>mlouvě.</w:t>
      </w:r>
    </w:p>
    <w:p w14:paraId="07FE3521" w14:textId="77777777" w:rsidR="00293CDD" w:rsidRPr="00D45824" w:rsidRDefault="00293CDD" w:rsidP="00E137A1">
      <w:pPr>
        <w:spacing w:before="120"/>
        <w:jc w:val="both"/>
        <w:rPr>
          <w:rFonts w:ascii="Garamond" w:hAnsi="Garamond" w:cs="Arial"/>
          <w:color w:val="000000" w:themeColor="text1"/>
        </w:rPr>
      </w:pPr>
      <w:r w:rsidRPr="00D45824">
        <w:rPr>
          <w:rFonts w:ascii="Garamond" w:hAnsi="Garamond"/>
          <w:color w:val="000000" w:themeColor="text1"/>
        </w:rPr>
        <w:t>2. Kupující neposkytuje na zaplacení kupní ceny zálohy a ani jedna smluvní strana neposkytne druhé smluvní straně závdavek.</w:t>
      </w:r>
    </w:p>
    <w:p w14:paraId="3E48F201" w14:textId="72B1D331" w:rsidR="00C757CD" w:rsidRPr="00D45824" w:rsidRDefault="00293CDD" w:rsidP="00E137A1">
      <w:pPr>
        <w:spacing w:before="120"/>
        <w:jc w:val="both"/>
        <w:rPr>
          <w:rFonts w:ascii="Garamond" w:hAnsi="Garamond"/>
          <w:color w:val="000000" w:themeColor="text1"/>
        </w:rPr>
      </w:pPr>
      <w:r w:rsidRPr="00D45824">
        <w:rPr>
          <w:rFonts w:ascii="Garamond" w:hAnsi="Garamond"/>
          <w:color w:val="000000" w:themeColor="text1"/>
        </w:rPr>
        <w:t>3</w:t>
      </w:r>
      <w:r w:rsidR="00775786" w:rsidRPr="00D45824">
        <w:rPr>
          <w:rFonts w:ascii="Garamond" w:hAnsi="Garamond"/>
          <w:color w:val="000000" w:themeColor="text1"/>
        </w:rPr>
        <w:t xml:space="preserve">. </w:t>
      </w:r>
      <w:r w:rsidRPr="00D45824">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D45824">
        <w:rPr>
          <w:rFonts w:ascii="Garamond" w:hAnsi="Garamond"/>
          <w:color w:val="000000" w:themeColor="text1"/>
        </w:rPr>
        <w:t>í</w:t>
      </w:r>
      <w:r w:rsidR="00AA11A7" w:rsidRPr="00D45824">
        <w:rPr>
          <w:rFonts w:ascii="Garamond" w:hAnsi="Garamond"/>
          <w:color w:val="000000" w:themeColor="text1"/>
        </w:rPr>
        <w:t xml:space="preserve"> faktury bude </w:t>
      </w:r>
      <w:r w:rsidRPr="00D45824">
        <w:rPr>
          <w:rFonts w:ascii="Garamond" w:hAnsi="Garamond"/>
          <w:color w:val="000000" w:themeColor="text1"/>
        </w:rPr>
        <w:t>příslušný předávací protokol týkající se dodaného předmětu plnění, jehož kupní cena je touto fakturou účtována. Prodávající je oprávněn vyúčtovat kupní cenu za dodaný předmět plnění na základě oboustranně podepsaného předávacího protokolu, v němž kupující nemá k</w:t>
      </w:r>
      <w:r w:rsidR="0011344E">
        <w:rPr>
          <w:rFonts w:ascii="Garamond" w:hAnsi="Garamond"/>
          <w:color w:val="000000" w:themeColor="text1"/>
        </w:rPr>
        <w:t> </w:t>
      </w:r>
      <w:r w:rsidRPr="00D45824">
        <w:rPr>
          <w:rFonts w:ascii="Garamond" w:hAnsi="Garamond"/>
          <w:color w:val="000000" w:themeColor="text1"/>
        </w:rPr>
        <w:t>dodanému předmětu plnění výhrady.</w:t>
      </w:r>
    </w:p>
    <w:p w14:paraId="0F78E0FD"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 xml:space="preserve">4. Splatnost faktury </w:t>
      </w:r>
      <w:r w:rsidR="005C6CFE" w:rsidRPr="00D45824">
        <w:rPr>
          <w:rFonts w:ascii="Garamond" w:hAnsi="Garamond"/>
          <w:color w:val="000000" w:themeColor="text1"/>
        </w:rPr>
        <w:t>činí</w:t>
      </w:r>
      <w:r w:rsidR="00981C3E" w:rsidRPr="00D45824">
        <w:rPr>
          <w:rFonts w:ascii="Garamond" w:hAnsi="Garamond"/>
          <w:color w:val="000000" w:themeColor="text1"/>
        </w:rPr>
        <w:t xml:space="preserve"> </w:t>
      </w:r>
      <w:r w:rsidR="00981C3E" w:rsidRPr="00D45824">
        <w:rPr>
          <w:rFonts w:ascii="Garamond" w:hAnsi="Garamond"/>
          <w:b/>
          <w:color w:val="000000" w:themeColor="text1"/>
        </w:rPr>
        <w:t>14</w:t>
      </w:r>
      <w:r w:rsidRPr="00D45824">
        <w:rPr>
          <w:rFonts w:ascii="Garamond" w:hAnsi="Garamond"/>
          <w:b/>
          <w:color w:val="000000" w:themeColor="text1"/>
        </w:rPr>
        <w:t xml:space="preserve"> dnů</w:t>
      </w:r>
      <w:r w:rsidRPr="00D45824">
        <w:rPr>
          <w:rFonts w:ascii="Garamond" w:hAnsi="Garamond"/>
          <w:color w:val="000000" w:themeColor="text1"/>
        </w:rPr>
        <w:t xml:space="preserve"> ode dne doručení faktury kupujícímu. Nebude-li faktura splňovat předepsané nebo sjednané náležitosti, je kupující oprávněn ji ve lhůtě splatnosti vrátit prodávajícímu. Po doručení opravené faktury kupujícímu běží nová lhůta splatnosti.</w:t>
      </w:r>
    </w:p>
    <w:p w14:paraId="2B5C0E79" w14:textId="77777777" w:rsidR="00A72A2D" w:rsidRPr="00D45824" w:rsidRDefault="00293CDD" w:rsidP="00E137A1">
      <w:pPr>
        <w:spacing w:before="120"/>
        <w:jc w:val="both"/>
        <w:rPr>
          <w:rFonts w:ascii="Garamond" w:hAnsi="Garamond"/>
          <w:color w:val="000000" w:themeColor="text1"/>
        </w:rPr>
      </w:pPr>
      <w:r w:rsidRPr="00D45824">
        <w:rPr>
          <w:rFonts w:ascii="Garamond" w:hAnsi="Garamond"/>
          <w:color w:val="000000" w:themeColor="text1"/>
        </w:rPr>
        <w:t>5</w:t>
      </w:r>
      <w:r w:rsidR="00775786" w:rsidRPr="00D45824">
        <w:rPr>
          <w:rFonts w:ascii="Garamond" w:hAnsi="Garamond"/>
          <w:color w:val="000000" w:themeColor="text1"/>
        </w:rPr>
        <w:t xml:space="preserve">. </w:t>
      </w:r>
      <w:r w:rsidRPr="00D45824">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14:paraId="05A3F327" w14:textId="77777777" w:rsidR="00293CDD" w:rsidRPr="00D45824" w:rsidRDefault="00293CDD" w:rsidP="00E137A1">
      <w:pPr>
        <w:spacing w:before="120"/>
        <w:jc w:val="both"/>
        <w:rPr>
          <w:rFonts w:ascii="Garamond" w:hAnsi="Garamond"/>
          <w:color w:val="000000" w:themeColor="text1"/>
        </w:rPr>
      </w:pPr>
      <w:r w:rsidRPr="00D45824">
        <w:rPr>
          <w:rFonts w:ascii="Garamond" w:hAnsi="Garamond"/>
          <w:color w:val="000000" w:themeColor="text1"/>
        </w:rPr>
        <w:t>6. V případě prodlení kupujícího s platbou faktury má prodávající právo požadovat úhradu úroku z prodlení dle zvláštního právního předpisu.</w:t>
      </w:r>
    </w:p>
    <w:p w14:paraId="7DB3E5AC" w14:textId="77777777" w:rsidR="005C6CFE" w:rsidRPr="00D45824" w:rsidRDefault="005C6CFE" w:rsidP="00E137A1">
      <w:pPr>
        <w:spacing w:before="120"/>
        <w:jc w:val="both"/>
        <w:rPr>
          <w:rFonts w:ascii="Garamond" w:hAnsi="Garamond"/>
          <w:color w:val="000000" w:themeColor="text1"/>
        </w:rPr>
      </w:pPr>
    </w:p>
    <w:p w14:paraId="797EF4C3" w14:textId="77777777" w:rsidR="00C47489" w:rsidRPr="00D45824" w:rsidRDefault="008738FA" w:rsidP="00C47489">
      <w:pPr>
        <w:spacing w:before="120"/>
        <w:jc w:val="center"/>
        <w:rPr>
          <w:rFonts w:ascii="Garamond" w:hAnsi="Garamond"/>
          <w:b/>
          <w:bCs/>
          <w:color w:val="000000" w:themeColor="text1"/>
        </w:rPr>
      </w:pPr>
      <w:r w:rsidRPr="00D45824">
        <w:rPr>
          <w:rFonts w:ascii="Garamond" w:hAnsi="Garamond"/>
          <w:b/>
          <w:bCs/>
          <w:color w:val="000000" w:themeColor="text1"/>
        </w:rPr>
        <w:t>IV</w:t>
      </w:r>
      <w:r w:rsidR="00C47489" w:rsidRPr="00D45824">
        <w:rPr>
          <w:rFonts w:ascii="Garamond" w:hAnsi="Garamond"/>
          <w:b/>
          <w:bCs/>
          <w:color w:val="000000" w:themeColor="text1"/>
        </w:rPr>
        <w:t>.</w:t>
      </w:r>
    </w:p>
    <w:p w14:paraId="1680D1A8" w14:textId="77777777" w:rsidR="00C47489" w:rsidRPr="00D45824" w:rsidRDefault="00C47489" w:rsidP="00C47489">
      <w:pPr>
        <w:spacing w:before="120"/>
        <w:jc w:val="center"/>
        <w:rPr>
          <w:rFonts w:ascii="Garamond" w:hAnsi="Garamond"/>
          <w:b/>
          <w:bCs/>
          <w:color w:val="000000" w:themeColor="text1"/>
        </w:rPr>
      </w:pPr>
      <w:r w:rsidRPr="00D45824">
        <w:rPr>
          <w:rFonts w:ascii="Garamond" w:hAnsi="Garamond"/>
          <w:b/>
          <w:color w:val="000000" w:themeColor="text1"/>
        </w:rPr>
        <w:t>Nabytí vlastnického práva, nebezpečí škody na věci</w:t>
      </w:r>
    </w:p>
    <w:p w14:paraId="66F7D466" w14:textId="77777777" w:rsidR="00F71E51" w:rsidRPr="00D45824" w:rsidRDefault="00F71E51" w:rsidP="00F71E51">
      <w:pPr>
        <w:spacing w:before="120"/>
        <w:jc w:val="both"/>
        <w:rPr>
          <w:rFonts w:ascii="Garamond" w:hAnsi="Garamond"/>
          <w:color w:val="000000" w:themeColor="text1"/>
        </w:rPr>
      </w:pPr>
      <w:r w:rsidRPr="00D45824">
        <w:rPr>
          <w:rFonts w:ascii="Garamond" w:hAnsi="Garamond"/>
          <w:color w:val="000000" w:themeColor="text1"/>
        </w:rPr>
        <w:t xml:space="preserve">1. Kupující nabývá vlastnické právo k předmětu plnění podpisem předávacího protokolu oběma smluvními stranami. </w:t>
      </w:r>
    </w:p>
    <w:p w14:paraId="4C9C3A00" w14:textId="77777777" w:rsidR="00F71E51" w:rsidRPr="00D45824" w:rsidRDefault="00F71E51" w:rsidP="00F71E51">
      <w:pPr>
        <w:spacing w:before="120"/>
        <w:jc w:val="both"/>
        <w:rPr>
          <w:rFonts w:ascii="Garamond" w:hAnsi="Garamond"/>
          <w:color w:val="000000" w:themeColor="text1"/>
        </w:rPr>
      </w:pPr>
      <w:r w:rsidRPr="00D45824">
        <w:rPr>
          <w:rFonts w:ascii="Garamond" w:hAnsi="Garamond"/>
          <w:color w:val="000000" w:themeColor="text1"/>
        </w:rPr>
        <w:t>2. Nebezpečí škody na věci přechází na kupujícího okamžikem zahájení zkušebního provozu.</w:t>
      </w:r>
    </w:p>
    <w:p w14:paraId="2069EFE3" w14:textId="29275695" w:rsidR="006D1BCF" w:rsidRDefault="006D1BCF">
      <w:pPr>
        <w:rPr>
          <w:rFonts w:ascii="Garamond" w:hAnsi="Garamond"/>
          <w:b/>
          <w:bCs/>
          <w:color w:val="000000" w:themeColor="text1"/>
        </w:rPr>
      </w:pPr>
      <w:r>
        <w:rPr>
          <w:rFonts w:ascii="Garamond" w:hAnsi="Garamond"/>
          <w:b/>
          <w:bCs/>
          <w:color w:val="000000" w:themeColor="text1"/>
        </w:rPr>
        <w:br w:type="page"/>
      </w:r>
    </w:p>
    <w:p w14:paraId="1B24A1CC" w14:textId="77777777" w:rsidR="00711DE6" w:rsidRPr="00D45824" w:rsidRDefault="00711DE6" w:rsidP="00E137A1">
      <w:pPr>
        <w:spacing w:before="120"/>
        <w:jc w:val="center"/>
        <w:rPr>
          <w:rFonts w:ascii="Garamond" w:hAnsi="Garamond"/>
          <w:b/>
          <w:bCs/>
          <w:color w:val="000000" w:themeColor="text1"/>
        </w:rPr>
      </w:pPr>
      <w:r w:rsidRPr="00D45824">
        <w:rPr>
          <w:rFonts w:ascii="Garamond" w:hAnsi="Garamond"/>
          <w:b/>
          <w:bCs/>
          <w:color w:val="000000" w:themeColor="text1"/>
        </w:rPr>
        <w:lastRenderedPageBreak/>
        <w:t>V.</w:t>
      </w:r>
    </w:p>
    <w:p w14:paraId="675FC9C7" w14:textId="77777777" w:rsidR="00711DE6" w:rsidRPr="00D45824" w:rsidRDefault="00711DE6" w:rsidP="00E137A1">
      <w:pPr>
        <w:spacing w:before="120"/>
        <w:jc w:val="center"/>
        <w:rPr>
          <w:rFonts w:ascii="Garamond" w:hAnsi="Garamond"/>
          <w:b/>
          <w:bCs/>
          <w:color w:val="000000" w:themeColor="text1"/>
        </w:rPr>
      </w:pPr>
      <w:r w:rsidRPr="00D45824">
        <w:rPr>
          <w:rFonts w:ascii="Garamond" w:hAnsi="Garamond"/>
          <w:b/>
          <w:bCs/>
          <w:color w:val="000000" w:themeColor="text1"/>
        </w:rPr>
        <w:t>Mlčenlivost a ochrana osobních údajů</w:t>
      </w:r>
    </w:p>
    <w:p w14:paraId="60CCB9BF" w14:textId="77777777" w:rsidR="00D06149" w:rsidRPr="00D45824" w:rsidRDefault="00D06149" w:rsidP="00D06149">
      <w:pPr>
        <w:spacing w:before="120"/>
        <w:jc w:val="both"/>
        <w:rPr>
          <w:rFonts w:ascii="Garamond" w:hAnsi="Garamond"/>
          <w:bCs/>
          <w:color w:val="000000" w:themeColor="text1"/>
        </w:rPr>
      </w:pPr>
      <w:r w:rsidRPr="00D45824">
        <w:rPr>
          <w:rFonts w:ascii="Garamond" w:hAnsi="Garamond"/>
          <w:bCs/>
          <w:color w:val="000000" w:themeColor="text1"/>
        </w:rPr>
        <w:t>1. 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14:paraId="28FEC827" w14:textId="77777777" w:rsidR="002324C7"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2. </w:t>
      </w:r>
      <w:r w:rsidR="00D06149" w:rsidRPr="00D45824">
        <w:rPr>
          <w:rFonts w:ascii="Garamond" w:hAnsi="Garamond"/>
          <w:bCs/>
          <w:color w:val="000000" w:themeColor="text1"/>
        </w:rPr>
        <w:t>Povinnost zachovávat mlčenlivost znamená zejména povinnost zdržet se jakéhokoliv jednání, kterým by důvěrné informace byly sděleny nebo zpřístupněny tře</w:t>
      </w:r>
      <w:r w:rsidRPr="00D45824">
        <w:rPr>
          <w:rFonts w:ascii="Garamond" w:hAnsi="Garamond"/>
          <w:bCs/>
          <w:color w:val="000000" w:themeColor="text1"/>
        </w:rPr>
        <w:t>tí osobě nebo by byly využity v </w:t>
      </w:r>
      <w:r w:rsidR="00D06149" w:rsidRPr="00D45824">
        <w:rPr>
          <w:rFonts w:ascii="Garamond" w:hAnsi="Garamond"/>
          <w:bCs/>
          <w:color w:val="000000" w:themeColor="text1"/>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51514BFF"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3. </w:t>
      </w:r>
      <w:r w:rsidR="00D06149" w:rsidRPr="00D45824">
        <w:rPr>
          <w:rFonts w:ascii="Garamond" w:hAnsi="Garamond"/>
          <w:bCs/>
          <w:color w:val="000000" w:themeColor="text1"/>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36DD4895"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4. </w:t>
      </w:r>
      <w:r w:rsidR="00D06149" w:rsidRPr="00D45824">
        <w:rPr>
          <w:rFonts w:ascii="Garamond" w:hAnsi="Garamond"/>
          <w:bCs/>
          <w:color w:val="000000" w:themeColor="text1"/>
        </w:rPr>
        <w:t>Povinnost zachovávat mlčenlivost trvá i po skončení smluvního vztahu.</w:t>
      </w:r>
    </w:p>
    <w:p w14:paraId="623658E3"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5. </w:t>
      </w:r>
      <w:r w:rsidR="00D06149" w:rsidRPr="00D45824">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D45824">
        <w:rPr>
          <w:rFonts w:ascii="Garamond" w:hAnsi="Garamond"/>
          <w:bCs/>
          <w:color w:val="000000" w:themeColor="text1"/>
        </w:rPr>
        <w:t>ména ze zákona č. 110/2019 Sb., o </w:t>
      </w:r>
      <w:r w:rsidR="00D06149" w:rsidRPr="00D45824">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D45824">
        <w:rPr>
          <w:rFonts w:ascii="Garamond" w:hAnsi="Garamond"/>
          <w:bCs/>
          <w:color w:val="000000" w:themeColor="text1"/>
        </w:rPr>
        <w:t>e v rozsahu nezbytně nutném pro </w:t>
      </w:r>
      <w:r w:rsidR="00D06149" w:rsidRPr="00D45824">
        <w:rPr>
          <w:rFonts w:ascii="Garamond" w:hAnsi="Garamond"/>
          <w:bCs/>
          <w:color w:val="000000" w:themeColor="text1"/>
        </w:rPr>
        <w:t>plnění předmětu této smlouvy, za tímto účelem je oprávněn osobní údaje zejména ukládat na</w:t>
      </w:r>
      <w:r w:rsidR="002324C7" w:rsidRPr="00D45824">
        <w:rPr>
          <w:rFonts w:ascii="Garamond" w:hAnsi="Garamond"/>
          <w:bCs/>
          <w:color w:val="000000" w:themeColor="text1"/>
        </w:rPr>
        <w:t> </w:t>
      </w:r>
      <w:r w:rsidR="00D06149" w:rsidRPr="00D45824">
        <w:rPr>
          <w:rFonts w:ascii="Garamond" w:hAnsi="Garamond"/>
          <w:bCs/>
          <w:color w:val="000000" w:themeColor="text1"/>
        </w:rPr>
        <w:t>nosiče informací, upravovat, uchovávat po dobu nezbytnou k uplatnění práv prodávajícího vyplývajících z této smlouvy, předávat zpracované osobní údaje kupujícímu, osobní údaje likvidovat, vše v</w:t>
      </w:r>
      <w:r w:rsidR="008738FA" w:rsidRPr="00D45824">
        <w:rPr>
          <w:rFonts w:ascii="Garamond" w:hAnsi="Garamond"/>
          <w:bCs/>
          <w:color w:val="000000" w:themeColor="text1"/>
        </w:rPr>
        <w:t> </w:t>
      </w:r>
      <w:r w:rsidR="00D06149" w:rsidRPr="00D45824">
        <w:rPr>
          <w:rFonts w:ascii="Garamond" w:hAnsi="Garamond"/>
          <w:bCs/>
          <w:color w:val="000000" w:themeColor="text1"/>
        </w:rPr>
        <w:t>souladu</w:t>
      </w:r>
      <w:r w:rsidR="008738FA" w:rsidRPr="00D45824">
        <w:rPr>
          <w:rFonts w:ascii="Garamond" w:hAnsi="Garamond"/>
          <w:bCs/>
          <w:color w:val="000000" w:themeColor="text1"/>
        </w:rPr>
        <w:t xml:space="preserve"> s</w:t>
      </w:r>
      <w:r w:rsidR="00D06149" w:rsidRPr="00D45824">
        <w:rPr>
          <w:rFonts w:ascii="Garamond" w:hAnsi="Garamond"/>
          <w:bCs/>
          <w:color w:val="000000" w:themeColor="text1"/>
        </w:rPr>
        <w:t xml:space="preserve"> platnými právními předpisy týkajícími se ochrany a zpracování osobních údajů, zejména se zákonem č. 110/2019</w:t>
      </w:r>
      <w:r w:rsidR="008738FA" w:rsidRPr="00D45824">
        <w:rPr>
          <w:rFonts w:ascii="Garamond" w:hAnsi="Garamond"/>
          <w:bCs/>
          <w:color w:val="000000" w:themeColor="text1"/>
        </w:rPr>
        <w:t xml:space="preserve"> </w:t>
      </w:r>
      <w:r w:rsidR="00D06149" w:rsidRPr="00D45824">
        <w:rPr>
          <w:rFonts w:ascii="Garamond" w:hAnsi="Garamond"/>
          <w:bCs/>
          <w:color w:val="000000" w:themeColor="text1"/>
        </w:rPr>
        <w:t>Sb. o zpracování osobních údajů a s Obecným nařízením Evropské Unie o ochraně osobních údajů (GDPR).</w:t>
      </w:r>
    </w:p>
    <w:p w14:paraId="59FCF7B8" w14:textId="77777777" w:rsidR="00D06149" w:rsidRPr="00D45824" w:rsidRDefault="009D333A" w:rsidP="00D06149">
      <w:pPr>
        <w:spacing w:before="120"/>
        <w:jc w:val="both"/>
        <w:rPr>
          <w:rFonts w:ascii="Garamond" w:hAnsi="Garamond"/>
          <w:bCs/>
          <w:color w:val="000000" w:themeColor="text1"/>
        </w:rPr>
      </w:pPr>
      <w:r w:rsidRPr="00D45824">
        <w:rPr>
          <w:rFonts w:ascii="Garamond" w:hAnsi="Garamond"/>
          <w:bCs/>
          <w:color w:val="000000" w:themeColor="text1"/>
        </w:rPr>
        <w:t xml:space="preserve">6. </w:t>
      </w:r>
      <w:r w:rsidR="00D06149" w:rsidRPr="00D45824">
        <w:rPr>
          <w:rFonts w:ascii="Garamond" w:hAnsi="Garamond"/>
          <w:bCs/>
          <w:color w:val="000000" w:themeColor="text1"/>
        </w:rPr>
        <w:t>Prodávající učiní v souladu s platnými právními předpisy dostatečná organizační a technická opatření zabraňující přístupu neoprávněných osob k osobním údajům.</w:t>
      </w:r>
    </w:p>
    <w:p w14:paraId="58B84654" w14:textId="77777777" w:rsidR="00973289" w:rsidRPr="00D45824" w:rsidRDefault="00973289" w:rsidP="00D06149">
      <w:pPr>
        <w:spacing w:before="120"/>
        <w:jc w:val="both"/>
        <w:rPr>
          <w:rFonts w:ascii="Garamond" w:hAnsi="Garamond"/>
          <w:bCs/>
          <w:color w:val="000000" w:themeColor="text1"/>
        </w:rPr>
      </w:pPr>
    </w:p>
    <w:p w14:paraId="306EE15A" w14:textId="77777777" w:rsidR="00973289" w:rsidRPr="00D45824" w:rsidRDefault="00973289" w:rsidP="00973289">
      <w:pPr>
        <w:spacing w:before="120"/>
        <w:jc w:val="center"/>
        <w:rPr>
          <w:rFonts w:ascii="Garamond" w:hAnsi="Garamond"/>
          <w:b/>
          <w:bCs/>
          <w:color w:val="000000" w:themeColor="text1"/>
        </w:rPr>
      </w:pPr>
      <w:r w:rsidRPr="00D45824">
        <w:rPr>
          <w:rFonts w:ascii="Garamond" w:hAnsi="Garamond"/>
          <w:b/>
          <w:bCs/>
          <w:color w:val="000000" w:themeColor="text1"/>
        </w:rPr>
        <w:t>VI.</w:t>
      </w:r>
    </w:p>
    <w:p w14:paraId="28C8158F" w14:textId="77777777" w:rsidR="00973289" w:rsidRPr="00D45824" w:rsidRDefault="00973289" w:rsidP="00973289">
      <w:pPr>
        <w:spacing w:before="120"/>
        <w:jc w:val="center"/>
        <w:rPr>
          <w:rFonts w:ascii="Garamond" w:hAnsi="Garamond"/>
          <w:b/>
          <w:bCs/>
          <w:color w:val="000000" w:themeColor="text1"/>
        </w:rPr>
      </w:pPr>
      <w:r w:rsidRPr="00D45824">
        <w:rPr>
          <w:rFonts w:ascii="Garamond" w:hAnsi="Garamond"/>
          <w:b/>
          <w:bCs/>
          <w:color w:val="000000" w:themeColor="text1"/>
        </w:rPr>
        <w:t xml:space="preserve"> Vady a záruka za jakost</w:t>
      </w:r>
    </w:p>
    <w:p w14:paraId="1EEFDCF4" w14:textId="1460DB5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1. 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w:t>
      </w:r>
      <w:r w:rsidR="00690C7A">
        <w:rPr>
          <w:rFonts w:ascii="Garamond" w:hAnsi="Garamond"/>
          <w:bCs/>
          <w:color w:val="000000" w:themeColor="text1"/>
        </w:rPr>
        <w:t> předané provozní dokumentaci a dokumentaci skutečného provedení</w:t>
      </w:r>
      <w:r w:rsidRPr="00D45824">
        <w:rPr>
          <w:rFonts w:ascii="Garamond" w:hAnsi="Garamond"/>
          <w:bCs/>
          <w:color w:val="000000" w:themeColor="text1"/>
        </w:rPr>
        <w:t>.</w:t>
      </w:r>
    </w:p>
    <w:p w14:paraId="72FC337C"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2. Prodávající se zavazuje dodat předmět plnění v nejvyšší kvalitě, v požadovaném množství a ve lhůtě uvedené v této smlouvě.</w:t>
      </w:r>
    </w:p>
    <w:p w14:paraId="50501AC0" w14:textId="77777777" w:rsidR="00973289" w:rsidRPr="00D45824" w:rsidRDefault="00973289" w:rsidP="00973289">
      <w:pPr>
        <w:spacing w:before="120"/>
        <w:jc w:val="both"/>
        <w:rPr>
          <w:rFonts w:ascii="Garamond" w:hAnsi="Garamond"/>
          <w:color w:val="000000" w:themeColor="text1"/>
        </w:rPr>
      </w:pPr>
      <w:r w:rsidRPr="00D45824">
        <w:rPr>
          <w:rFonts w:ascii="Garamond" w:hAnsi="Garamond"/>
          <w:bCs/>
          <w:color w:val="000000" w:themeColor="text1"/>
        </w:rPr>
        <w:t xml:space="preserve">3. </w:t>
      </w:r>
      <w:r w:rsidRPr="00D45824">
        <w:rPr>
          <w:rFonts w:ascii="Garamond" w:hAnsi="Garamond"/>
          <w:color w:val="000000" w:themeColor="text1"/>
        </w:rPr>
        <w:t>Předmět smlouvy musí odpovídat příslušným standardům dle ČSN, jakož i českým právním předpisům v oblasti požární ochrany, ochrany osob a ochrany zdraví při práci.</w:t>
      </w:r>
    </w:p>
    <w:p w14:paraId="2C1F1796" w14:textId="53876483"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 xml:space="preserve">4. Prodávající se zaručuje, že předmět plnění bude v záruční době plně způsobilý pro použití k účelu stanovenému v této smlouvě, a není-li účel v této smlouvě stanoven, k účelu obvyklému a dále, že si zboží zachová vlastnosti stanovené touto smlouvou a ustanoveními občanského zákoníku (záruka za jakost). Záruční doba je stanovena v délce </w:t>
      </w:r>
      <w:r w:rsidRPr="00D45824">
        <w:rPr>
          <w:rFonts w:ascii="Garamond" w:hAnsi="Garamond"/>
          <w:b/>
          <w:bCs/>
          <w:color w:val="000000" w:themeColor="text1"/>
        </w:rPr>
        <w:t xml:space="preserve">36 měsíců </w:t>
      </w:r>
      <w:r w:rsidRPr="00D45824">
        <w:rPr>
          <w:rFonts w:ascii="Garamond" w:hAnsi="Garamond"/>
          <w:color w:val="000000" w:themeColor="text1"/>
        </w:rPr>
        <w:t>na všechny</w:t>
      </w:r>
      <w:r w:rsidR="001B1D75">
        <w:rPr>
          <w:rFonts w:ascii="Garamond" w:hAnsi="Garamond"/>
          <w:color w:val="000000" w:themeColor="text1"/>
        </w:rPr>
        <w:t xml:space="preserve"> nově instalované</w:t>
      </w:r>
      <w:r w:rsidRPr="00D45824">
        <w:rPr>
          <w:rFonts w:ascii="Garamond" w:hAnsi="Garamond"/>
          <w:color w:val="000000" w:themeColor="text1"/>
        </w:rPr>
        <w:t xml:space="preserve"> </w:t>
      </w:r>
      <w:r w:rsidRPr="00D45824">
        <w:rPr>
          <w:rFonts w:ascii="Garamond" w:hAnsi="Garamond"/>
          <w:color w:val="000000" w:themeColor="text1"/>
        </w:rPr>
        <w:lastRenderedPageBreak/>
        <w:t>komponenty</w:t>
      </w:r>
      <w:r w:rsidRPr="00D45824">
        <w:rPr>
          <w:rFonts w:ascii="Garamond" w:hAnsi="Garamond"/>
          <w:bCs/>
          <w:color w:val="000000" w:themeColor="text1"/>
        </w:rPr>
        <w:t>. Záruční doba běží ode dne převzetí předmětu plnění dle předávacího protokolu podepsaného oprávněnými zástupci obou smluvních stran. Zárukou za jakost nejsou dotčena práva a povinnosti z vadného plnění plynoucí ze zákona.</w:t>
      </w:r>
    </w:p>
    <w:p w14:paraId="3FD8952E"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5. Kupující je povinen bez zbytečného odkladu oznámit prodávajícímu zjištěné vady dodaného předmětu plnění poté, co je zjistil, resp. kdy je zjistil během záruční doby, při vynaložení dostatečné péče.</w:t>
      </w:r>
    </w:p>
    <w:p w14:paraId="72DFEEAF" w14:textId="77777777" w:rsidR="00D04BCF" w:rsidRPr="00D45824" w:rsidRDefault="00D04BCF" w:rsidP="00D04BCF">
      <w:pPr>
        <w:spacing w:before="120"/>
        <w:jc w:val="both"/>
        <w:rPr>
          <w:rFonts w:ascii="Garamond" w:hAnsi="Garamond"/>
          <w:bCs/>
          <w:color w:val="000000" w:themeColor="text1"/>
        </w:rPr>
      </w:pPr>
      <w:r w:rsidRPr="00D45824">
        <w:rPr>
          <w:rFonts w:ascii="Garamond" w:hAnsi="Garamond"/>
          <w:bCs/>
          <w:color w:val="000000" w:themeColor="text1"/>
        </w:rPr>
        <w:t xml:space="preserve">6. Prodávající je povinen zajistit během záruční doby servis </w:t>
      </w:r>
      <w:r w:rsidRPr="00D45824">
        <w:rPr>
          <w:rFonts w:ascii="Garamond" w:hAnsi="Garamond"/>
          <w:b/>
          <w:bCs/>
          <w:color w:val="000000" w:themeColor="text1"/>
        </w:rPr>
        <w:t>Next Business Day</w:t>
      </w:r>
      <w:r w:rsidRPr="00D45824">
        <w:rPr>
          <w:rFonts w:ascii="Garamond" w:hAnsi="Garamond"/>
          <w:bCs/>
          <w:color w:val="000000" w:themeColor="text1"/>
        </w:rPr>
        <w:t xml:space="preserve">, tj. servisní zásah u kupujícího nejpozději do druhého pracovního dne. Prodávající je povinen vadu odstranit bez zbytečného odkladu, tj. do 2 pracovních dnů od provedení servisního zásahu, nedohodnou-li se smluvní strany jinak. </w:t>
      </w:r>
    </w:p>
    <w:p w14:paraId="13D49BC6"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 xml:space="preserve">7. V případě, že kupující v záruční době včas uplatní zjištěné vady předmětu plnění, je prodávající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 nese veškeré náklady spojené s odstraňováním vad, a to včetně nákladů spojených s přepravou. </w:t>
      </w:r>
    </w:p>
    <w:p w14:paraId="5E68B97E"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8. O dobu reklamace od jejího uplatnění do termínu odstranění vady se sjednaná záruční doba prodlužuje.</w:t>
      </w:r>
    </w:p>
    <w:p w14:paraId="72A10A4F" w14:textId="77777777" w:rsidR="00973289" w:rsidRPr="00D45824" w:rsidRDefault="00973289" w:rsidP="00973289">
      <w:pPr>
        <w:spacing w:before="120"/>
        <w:jc w:val="both"/>
        <w:rPr>
          <w:rFonts w:ascii="Garamond" w:hAnsi="Garamond"/>
          <w:bCs/>
          <w:color w:val="000000" w:themeColor="text1"/>
        </w:rPr>
      </w:pPr>
      <w:r w:rsidRPr="00D45824">
        <w:rPr>
          <w:rFonts w:ascii="Garamond" w:hAnsi="Garamond"/>
          <w:bCs/>
          <w:color w:val="000000" w:themeColor="text1"/>
        </w:rPr>
        <w:t>9. Uplatní-li kupující právo z vadného plnění, potvrdí mu prodávající v písemné formě, kdy kupující právo uplatnil, jakož i provedení opravy a dobu jejího trvání, případně skutečnost, že opravu vadného plnění neprovedl.</w:t>
      </w:r>
    </w:p>
    <w:p w14:paraId="27157C5A" w14:textId="683F064E" w:rsidR="00B63B3F" w:rsidRPr="00D45824" w:rsidRDefault="00973289" w:rsidP="00D06149">
      <w:pPr>
        <w:spacing w:before="120"/>
        <w:jc w:val="both"/>
        <w:rPr>
          <w:rFonts w:ascii="Garamond" w:hAnsi="Garamond"/>
          <w:bCs/>
          <w:color w:val="000000" w:themeColor="text1"/>
        </w:rPr>
      </w:pPr>
      <w:r w:rsidRPr="00D45824">
        <w:rPr>
          <w:rFonts w:ascii="Garamond" w:hAnsi="Garamond"/>
          <w:bCs/>
          <w:color w:val="000000" w:themeColor="text1"/>
        </w:rPr>
        <w:t xml:space="preserve">10. Vady zboží uplatňuje kupující na adrese prodávajícího uvedené v záhlaví této smlouvy nebo na e-mail </w:t>
      </w:r>
      <w:r w:rsidR="00690C7A">
        <w:rPr>
          <w:rFonts w:ascii="Garamond" w:hAnsi="Garamond"/>
          <w:bCs/>
          <w:color w:val="000000" w:themeColor="text1"/>
        </w:rPr>
        <w:t>odpovědné</w:t>
      </w:r>
      <w:r w:rsidRPr="00D45824">
        <w:rPr>
          <w:rFonts w:ascii="Garamond" w:hAnsi="Garamond"/>
          <w:bCs/>
          <w:color w:val="000000" w:themeColor="text1"/>
        </w:rPr>
        <w:t xml:space="preserve"> osoby.</w:t>
      </w:r>
    </w:p>
    <w:p w14:paraId="7E5041B6" w14:textId="77777777" w:rsidR="00CC1E66" w:rsidRPr="00D45824" w:rsidRDefault="00CC1E66" w:rsidP="00D06149">
      <w:pPr>
        <w:spacing w:before="120"/>
        <w:jc w:val="both"/>
        <w:rPr>
          <w:rFonts w:ascii="Garamond" w:hAnsi="Garamond"/>
          <w:bCs/>
          <w:color w:val="000000" w:themeColor="text1"/>
        </w:rPr>
      </w:pPr>
    </w:p>
    <w:p w14:paraId="67F5EC16" w14:textId="77777777" w:rsidR="00D06149" w:rsidRPr="00D45824" w:rsidRDefault="00D06149" w:rsidP="00E137A1">
      <w:pPr>
        <w:spacing w:before="120"/>
        <w:jc w:val="center"/>
        <w:rPr>
          <w:rFonts w:ascii="Garamond" w:hAnsi="Garamond"/>
          <w:b/>
          <w:bCs/>
          <w:color w:val="000000" w:themeColor="text1"/>
        </w:rPr>
      </w:pPr>
      <w:r w:rsidRPr="00D45824">
        <w:rPr>
          <w:rFonts w:ascii="Garamond" w:hAnsi="Garamond"/>
          <w:b/>
          <w:bCs/>
          <w:color w:val="000000" w:themeColor="text1"/>
        </w:rPr>
        <w:t>V</w:t>
      </w:r>
      <w:r w:rsidR="00973289" w:rsidRPr="00D45824">
        <w:rPr>
          <w:rFonts w:ascii="Garamond" w:hAnsi="Garamond"/>
          <w:b/>
          <w:bCs/>
          <w:color w:val="000000" w:themeColor="text1"/>
        </w:rPr>
        <w:t>I</w:t>
      </w:r>
      <w:r w:rsidR="00C47489" w:rsidRPr="00D45824">
        <w:rPr>
          <w:rFonts w:ascii="Garamond" w:hAnsi="Garamond"/>
          <w:b/>
          <w:bCs/>
          <w:color w:val="000000" w:themeColor="text1"/>
        </w:rPr>
        <w:t>I</w:t>
      </w:r>
      <w:r w:rsidRPr="00D45824">
        <w:rPr>
          <w:rFonts w:ascii="Garamond" w:hAnsi="Garamond"/>
          <w:b/>
          <w:bCs/>
          <w:color w:val="000000" w:themeColor="text1"/>
        </w:rPr>
        <w:t>.</w:t>
      </w:r>
    </w:p>
    <w:p w14:paraId="69425D58" w14:textId="524E7E2C" w:rsidR="0081286F" w:rsidRDefault="00E93B7D" w:rsidP="00E137A1">
      <w:pPr>
        <w:spacing w:before="120"/>
        <w:jc w:val="center"/>
        <w:rPr>
          <w:rFonts w:ascii="Garamond" w:hAnsi="Garamond"/>
          <w:b/>
          <w:bCs/>
          <w:color w:val="000000" w:themeColor="text1"/>
        </w:rPr>
      </w:pPr>
      <w:r>
        <w:rPr>
          <w:rFonts w:ascii="Garamond" w:hAnsi="Garamond"/>
          <w:b/>
          <w:bCs/>
          <w:color w:val="000000" w:themeColor="text1"/>
        </w:rPr>
        <w:t>Pravidelné kontroly</w:t>
      </w:r>
    </w:p>
    <w:p w14:paraId="4F49B4A8" w14:textId="308A1D80" w:rsidR="00E93B7D" w:rsidRDefault="00E93B7D" w:rsidP="00E93B7D">
      <w:pPr>
        <w:widowControl w:val="0"/>
        <w:autoSpaceDE w:val="0"/>
        <w:autoSpaceDN w:val="0"/>
        <w:adjustRightInd w:val="0"/>
        <w:spacing w:before="120"/>
        <w:jc w:val="both"/>
        <w:rPr>
          <w:rFonts w:ascii="Garamond" w:hAnsi="Garamond"/>
          <w:color w:val="000000" w:themeColor="text1"/>
        </w:rPr>
      </w:pPr>
      <w:r>
        <w:rPr>
          <w:rFonts w:ascii="Garamond" w:hAnsi="Garamond"/>
          <w:color w:val="000000" w:themeColor="text1"/>
        </w:rPr>
        <w:t xml:space="preserve">1. </w:t>
      </w:r>
      <w:r w:rsidR="00120E78">
        <w:rPr>
          <w:rFonts w:ascii="Garamond" w:hAnsi="Garamond"/>
          <w:color w:val="000000" w:themeColor="text1"/>
        </w:rPr>
        <w:t>Během záruční doby</w:t>
      </w:r>
      <w:r>
        <w:rPr>
          <w:rFonts w:ascii="Garamond" w:hAnsi="Garamond"/>
          <w:color w:val="000000" w:themeColor="text1"/>
        </w:rPr>
        <w:t xml:space="preserve"> bude prodávající zajišťovat roční kontrolu provozuschopnosti </w:t>
      </w:r>
      <w:r w:rsidR="00D7039A">
        <w:rPr>
          <w:rFonts w:ascii="Garamond" w:hAnsi="Garamond"/>
          <w:color w:val="000000" w:themeColor="text1"/>
        </w:rPr>
        <w:t>EPS</w:t>
      </w:r>
      <w:r>
        <w:rPr>
          <w:rFonts w:ascii="Garamond" w:hAnsi="Garamond"/>
          <w:color w:val="000000" w:themeColor="text1"/>
        </w:rPr>
        <w:t xml:space="preserve"> a půlroční zkoušku </w:t>
      </w:r>
      <w:r w:rsidRPr="0082619C">
        <w:rPr>
          <w:rFonts w:ascii="Garamond" w:hAnsi="Garamond"/>
          <w:color w:val="000000" w:themeColor="text1"/>
        </w:rPr>
        <w:t xml:space="preserve">činnosti </w:t>
      </w:r>
      <w:r w:rsidR="00D7039A">
        <w:rPr>
          <w:rFonts w:ascii="Garamond" w:hAnsi="Garamond"/>
          <w:color w:val="000000" w:themeColor="text1"/>
        </w:rPr>
        <w:t>EPS</w:t>
      </w:r>
      <w:r w:rsidRPr="0082619C">
        <w:rPr>
          <w:rFonts w:ascii="Garamond" w:hAnsi="Garamond"/>
          <w:color w:val="000000" w:themeColor="text1"/>
        </w:rPr>
        <w:t xml:space="preserve"> při provoz</w:t>
      </w:r>
      <w:r>
        <w:rPr>
          <w:rFonts w:ascii="Garamond" w:hAnsi="Garamond"/>
          <w:color w:val="000000" w:themeColor="text1"/>
        </w:rPr>
        <w:t xml:space="preserve">u </w:t>
      </w:r>
      <w:r w:rsidRPr="0082619C">
        <w:rPr>
          <w:rFonts w:ascii="Garamond" w:hAnsi="Garamond"/>
          <w:color w:val="000000" w:themeColor="text1"/>
        </w:rPr>
        <w:t xml:space="preserve">u samočinných hlásičů požáru a zařízení, které </w:t>
      </w:r>
      <w:r w:rsidR="00FD28F5">
        <w:rPr>
          <w:rFonts w:ascii="Garamond" w:hAnsi="Garamond"/>
          <w:color w:val="000000" w:themeColor="text1"/>
        </w:rPr>
        <w:t>EPS</w:t>
      </w:r>
      <w:r w:rsidRPr="0082619C">
        <w:rPr>
          <w:rFonts w:ascii="Garamond" w:hAnsi="Garamond"/>
          <w:color w:val="000000" w:themeColor="text1"/>
        </w:rPr>
        <w:t xml:space="preserve"> ovládá</w:t>
      </w:r>
      <w:r>
        <w:rPr>
          <w:rFonts w:ascii="Garamond" w:hAnsi="Garamond"/>
          <w:color w:val="000000" w:themeColor="text1"/>
        </w:rPr>
        <w:t xml:space="preserve"> (dále jen „pravidelné kontroly“). </w:t>
      </w:r>
    </w:p>
    <w:p w14:paraId="672B1C86" w14:textId="11546B90" w:rsidR="00E93B7D" w:rsidRDefault="00E93B7D" w:rsidP="00EC61AC">
      <w:pPr>
        <w:widowControl w:val="0"/>
        <w:autoSpaceDE w:val="0"/>
        <w:autoSpaceDN w:val="0"/>
        <w:adjustRightInd w:val="0"/>
        <w:spacing w:before="120"/>
        <w:jc w:val="both"/>
        <w:rPr>
          <w:rFonts w:ascii="Garamond" w:hAnsi="Garamond"/>
          <w:color w:val="000000" w:themeColor="text1"/>
        </w:rPr>
      </w:pPr>
      <w:r>
        <w:rPr>
          <w:rFonts w:ascii="Garamond" w:hAnsi="Garamond"/>
          <w:color w:val="000000" w:themeColor="text1"/>
        </w:rPr>
        <w:t>2. Pravidelné kontroly budou prováděny dle ustanovení vyhlášky č. 246/2001 Sb. v platném znění</w:t>
      </w:r>
      <w:r w:rsidR="00EC61AC">
        <w:rPr>
          <w:rFonts w:ascii="Garamond" w:hAnsi="Garamond"/>
          <w:color w:val="000000" w:themeColor="text1"/>
        </w:rPr>
        <w:t xml:space="preserve">, normy </w:t>
      </w:r>
      <w:r>
        <w:rPr>
          <w:rFonts w:ascii="Garamond" w:hAnsi="Garamond"/>
          <w:color w:val="000000" w:themeColor="text1"/>
        </w:rPr>
        <w:t xml:space="preserve">ČSN EN 54 a </w:t>
      </w:r>
      <w:r w:rsidR="00EC61AC" w:rsidRPr="00EC61AC">
        <w:rPr>
          <w:rFonts w:ascii="Garamond" w:hAnsi="Garamond"/>
          <w:color w:val="000000" w:themeColor="text1"/>
        </w:rPr>
        <w:t>dalšími navazujícími normami, které specifikují požadavky na jednotlivé komponenty a celý systém EPS</w:t>
      </w:r>
      <w:r w:rsidR="00EC61AC">
        <w:rPr>
          <w:rFonts w:ascii="Garamond" w:hAnsi="Garamond"/>
          <w:color w:val="000000" w:themeColor="text1"/>
        </w:rPr>
        <w:t>.</w:t>
      </w:r>
      <w:r w:rsidR="00FD28F5">
        <w:rPr>
          <w:rFonts w:ascii="Garamond" w:hAnsi="Garamond"/>
          <w:color w:val="000000" w:themeColor="text1"/>
        </w:rPr>
        <w:t xml:space="preserve"> </w:t>
      </w:r>
    </w:p>
    <w:p w14:paraId="540D7B69" w14:textId="67247F4D" w:rsidR="00FD28F5" w:rsidRDefault="00FD28F5" w:rsidP="00EC61AC">
      <w:pPr>
        <w:widowControl w:val="0"/>
        <w:autoSpaceDE w:val="0"/>
        <w:autoSpaceDN w:val="0"/>
        <w:adjustRightInd w:val="0"/>
        <w:spacing w:before="120"/>
        <w:jc w:val="both"/>
        <w:rPr>
          <w:rFonts w:ascii="Garamond" w:hAnsi="Garamond"/>
          <w:color w:val="000000" w:themeColor="text1"/>
        </w:rPr>
      </w:pPr>
      <w:r>
        <w:rPr>
          <w:rFonts w:ascii="Garamond" w:hAnsi="Garamond"/>
          <w:color w:val="000000" w:themeColor="text1"/>
        </w:rPr>
        <w:t>3. Termíny pravidelných kontrol budou navázány na provedení funkční zkoušky po instalaci</w:t>
      </w:r>
      <w:r w:rsidRPr="00FD28F5">
        <w:rPr>
          <w:rFonts w:ascii="Garamond" w:hAnsi="Garamond"/>
          <w:color w:val="000000" w:themeColor="text1"/>
        </w:rPr>
        <w:t xml:space="preserve"> </w:t>
      </w:r>
      <w:r>
        <w:rPr>
          <w:rFonts w:ascii="Garamond" w:hAnsi="Garamond"/>
          <w:color w:val="000000" w:themeColor="text1"/>
        </w:rPr>
        <w:t xml:space="preserve">EPS. </w:t>
      </w:r>
      <w:r w:rsidR="00E11EB8">
        <w:rPr>
          <w:rFonts w:ascii="Garamond" w:hAnsi="Garamond"/>
          <w:color w:val="000000" w:themeColor="text1"/>
        </w:rPr>
        <w:t>Za včasné provedení pravidelné zkoušky odpovídá prodávající. Kupující poskytne prodávajícímu nezbytnou součinnost</w:t>
      </w:r>
      <w:r w:rsidR="00AF123A">
        <w:rPr>
          <w:rFonts w:ascii="Garamond" w:hAnsi="Garamond"/>
          <w:color w:val="000000" w:themeColor="text1"/>
        </w:rPr>
        <w:t xml:space="preserve">. </w:t>
      </w:r>
      <w:r>
        <w:rPr>
          <w:rFonts w:ascii="Garamond" w:hAnsi="Garamond"/>
          <w:color w:val="000000" w:themeColor="text1"/>
        </w:rPr>
        <w:t xml:space="preserve">Termín </w:t>
      </w:r>
      <w:r w:rsidR="00E11EB8">
        <w:rPr>
          <w:rFonts w:ascii="Garamond" w:hAnsi="Garamond"/>
          <w:color w:val="000000" w:themeColor="text1"/>
        </w:rPr>
        <w:t>provedení pravidelné kontroly upřesní prodávající</w:t>
      </w:r>
      <w:r>
        <w:rPr>
          <w:rFonts w:ascii="Garamond" w:hAnsi="Garamond"/>
          <w:color w:val="000000" w:themeColor="text1"/>
        </w:rPr>
        <w:t xml:space="preserve"> nejméně 7</w:t>
      </w:r>
      <w:r w:rsidR="00AF123A">
        <w:rPr>
          <w:rFonts w:ascii="Garamond" w:hAnsi="Garamond"/>
          <w:color w:val="000000" w:themeColor="text1"/>
        </w:rPr>
        <w:t> </w:t>
      </w:r>
      <w:r w:rsidR="00E11EB8">
        <w:rPr>
          <w:rFonts w:ascii="Garamond" w:hAnsi="Garamond"/>
          <w:color w:val="000000" w:themeColor="text1"/>
        </w:rPr>
        <w:t xml:space="preserve">kalednářních </w:t>
      </w:r>
      <w:r>
        <w:rPr>
          <w:rFonts w:ascii="Garamond" w:hAnsi="Garamond"/>
          <w:color w:val="000000" w:themeColor="text1"/>
        </w:rPr>
        <w:t>dnů před</w:t>
      </w:r>
      <w:r w:rsidR="00E11EB8">
        <w:rPr>
          <w:rFonts w:ascii="Garamond" w:hAnsi="Garamond"/>
          <w:color w:val="000000" w:themeColor="text1"/>
        </w:rPr>
        <w:t xml:space="preserve">em s odpovědnou osobou </w:t>
      </w:r>
      <w:r>
        <w:rPr>
          <w:rFonts w:ascii="Garamond" w:hAnsi="Garamond"/>
          <w:color w:val="000000" w:themeColor="text1"/>
        </w:rPr>
        <w:t>kupujícího</w:t>
      </w:r>
      <w:r w:rsidR="00E11EB8">
        <w:rPr>
          <w:rFonts w:ascii="Garamond" w:hAnsi="Garamond"/>
          <w:color w:val="000000" w:themeColor="text1"/>
        </w:rPr>
        <w:t>.</w:t>
      </w:r>
    </w:p>
    <w:p w14:paraId="1DF0812B" w14:textId="419EF943" w:rsidR="00EC61AC" w:rsidRDefault="00E11EB8" w:rsidP="00EC61AC">
      <w:pPr>
        <w:widowControl w:val="0"/>
        <w:autoSpaceDE w:val="0"/>
        <w:autoSpaceDN w:val="0"/>
        <w:adjustRightInd w:val="0"/>
        <w:spacing w:before="120"/>
        <w:jc w:val="both"/>
        <w:rPr>
          <w:rFonts w:ascii="Garamond" w:hAnsi="Garamond"/>
          <w:color w:val="000000" w:themeColor="text1"/>
        </w:rPr>
      </w:pPr>
      <w:r>
        <w:rPr>
          <w:rFonts w:ascii="Garamond" w:hAnsi="Garamond"/>
          <w:color w:val="000000" w:themeColor="text1"/>
        </w:rPr>
        <w:t>4</w:t>
      </w:r>
      <w:r w:rsidR="00EC61AC">
        <w:rPr>
          <w:rFonts w:ascii="Garamond" w:hAnsi="Garamond"/>
          <w:color w:val="000000" w:themeColor="text1"/>
        </w:rPr>
        <w:t>. O provedení pravidelné kontroly zpracuje prodávající zprávu</w:t>
      </w:r>
      <w:r w:rsidR="00D7039A">
        <w:rPr>
          <w:rFonts w:ascii="Garamond" w:hAnsi="Garamond"/>
          <w:color w:val="000000" w:themeColor="text1"/>
        </w:rPr>
        <w:t>.</w:t>
      </w:r>
      <w:r w:rsidR="00EC61AC">
        <w:rPr>
          <w:rFonts w:ascii="Garamond" w:hAnsi="Garamond"/>
          <w:color w:val="000000" w:themeColor="text1"/>
        </w:rPr>
        <w:t xml:space="preserve"> </w:t>
      </w:r>
    </w:p>
    <w:p w14:paraId="68E88A41" w14:textId="01A3F9BE" w:rsidR="00EC61AC" w:rsidRDefault="00E11EB8" w:rsidP="00EC61AC">
      <w:pPr>
        <w:widowControl w:val="0"/>
        <w:autoSpaceDE w:val="0"/>
        <w:autoSpaceDN w:val="0"/>
        <w:adjustRightInd w:val="0"/>
        <w:spacing w:before="120"/>
        <w:jc w:val="both"/>
        <w:rPr>
          <w:rFonts w:ascii="Garamond" w:hAnsi="Garamond"/>
          <w:color w:val="000000" w:themeColor="text1"/>
        </w:rPr>
      </w:pPr>
      <w:r>
        <w:rPr>
          <w:rFonts w:ascii="Garamond" w:hAnsi="Garamond"/>
          <w:color w:val="000000" w:themeColor="text1"/>
        </w:rPr>
        <w:t>5</w:t>
      </w:r>
      <w:r w:rsidR="00EC61AC">
        <w:rPr>
          <w:rFonts w:ascii="Garamond" w:hAnsi="Garamond"/>
          <w:color w:val="000000" w:themeColor="text1"/>
        </w:rPr>
        <w:t>. Cena za provedení jedné pravidelné kontroly</w:t>
      </w:r>
      <w:r w:rsidR="00FD28F5">
        <w:rPr>
          <w:rFonts w:ascii="Garamond" w:hAnsi="Garamond"/>
          <w:color w:val="000000" w:themeColor="text1"/>
        </w:rPr>
        <w:t xml:space="preserve"> EPS</w:t>
      </w:r>
      <w:r w:rsidR="00EC61AC">
        <w:rPr>
          <w:rFonts w:ascii="Garamond" w:hAnsi="Garamond"/>
          <w:color w:val="000000" w:themeColor="text1"/>
        </w:rPr>
        <w:t xml:space="preserve"> je </w:t>
      </w:r>
      <w:r w:rsidR="00EC61AC" w:rsidRPr="00AF123A">
        <w:rPr>
          <w:rFonts w:ascii="Garamond" w:hAnsi="Garamond"/>
          <w:b/>
          <w:bCs/>
          <w:color w:val="000000" w:themeColor="text1"/>
        </w:rPr>
        <w:t>12 800 Kč</w:t>
      </w:r>
      <w:r w:rsidR="00EC61AC">
        <w:rPr>
          <w:rFonts w:ascii="Garamond" w:hAnsi="Garamond"/>
          <w:color w:val="000000" w:themeColor="text1"/>
        </w:rPr>
        <w:t xml:space="preserve"> bez DPH.</w:t>
      </w:r>
    </w:p>
    <w:p w14:paraId="0499BAFC" w14:textId="0F0E0783" w:rsidR="00D7039A" w:rsidRDefault="00E11EB8" w:rsidP="00EC61AC">
      <w:pPr>
        <w:widowControl w:val="0"/>
        <w:autoSpaceDE w:val="0"/>
        <w:autoSpaceDN w:val="0"/>
        <w:adjustRightInd w:val="0"/>
        <w:spacing w:before="120"/>
        <w:jc w:val="both"/>
        <w:rPr>
          <w:rFonts w:ascii="Garamond" w:hAnsi="Garamond"/>
          <w:color w:val="000000" w:themeColor="text1"/>
        </w:rPr>
      </w:pPr>
      <w:r>
        <w:rPr>
          <w:rFonts w:ascii="Garamond" w:hAnsi="Garamond"/>
          <w:color w:val="000000" w:themeColor="text1"/>
        </w:rPr>
        <w:t>6</w:t>
      </w:r>
      <w:r w:rsidR="00EC61AC">
        <w:rPr>
          <w:rFonts w:ascii="Garamond" w:hAnsi="Garamond"/>
          <w:color w:val="000000" w:themeColor="text1"/>
        </w:rPr>
        <w:t>. </w:t>
      </w:r>
      <w:r w:rsidR="00D7039A">
        <w:rPr>
          <w:rFonts w:ascii="Garamond" w:hAnsi="Garamond"/>
          <w:color w:val="000000" w:themeColor="text1"/>
        </w:rPr>
        <w:t>Prodávající vystaví za každou provedenou pravidelnou kontrolu fakturu</w:t>
      </w:r>
      <w:r w:rsidR="00AF123A">
        <w:rPr>
          <w:rFonts w:ascii="Garamond" w:hAnsi="Garamond"/>
          <w:color w:val="000000" w:themeColor="text1"/>
        </w:rPr>
        <w:t>, p</w:t>
      </w:r>
      <w:r w:rsidR="00D7039A">
        <w:rPr>
          <w:rFonts w:ascii="Garamond" w:hAnsi="Garamond"/>
          <w:color w:val="000000" w:themeColor="text1"/>
        </w:rPr>
        <w:t>řílohou faktury bude zpráva o provedení pravidelné kontroly.</w:t>
      </w:r>
      <w:r>
        <w:rPr>
          <w:rFonts w:ascii="Garamond" w:hAnsi="Garamond"/>
          <w:color w:val="000000" w:themeColor="text1"/>
        </w:rPr>
        <w:t xml:space="preserve"> </w:t>
      </w:r>
      <w:r w:rsidR="00D7039A">
        <w:rPr>
          <w:rFonts w:ascii="Garamond" w:hAnsi="Garamond"/>
          <w:color w:val="000000" w:themeColor="text1"/>
        </w:rPr>
        <w:t>Náležitosti, místo doručení a splatnost faktury se řídí podmínkami dle čl. III. této smlouvy.</w:t>
      </w:r>
    </w:p>
    <w:p w14:paraId="67FAC574" w14:textId="6F378FEE" w:rsidR="00D7039A" w:rsidRDefault="00D7039A" w:rsidP="00EC61AC">
      <w:pPr>
        <w:widowControl w:val="0"/>
        <w:autoSpaceDE w:val="0"/>
        <w:autoSpaceDN w:val="0"/>
        <w:adjustRightInd w:val="0"/>
        <w:spacing w:before="120"/>
        <w:jc w:val="both"/>
        <w:rPr>
          <w:rFonts w:ascii="Garamond" w:hAnsi="Garamond"/>
          <w:color w:val="000000" w:themeColor="text1"/>
        </w:rPr>
      </w:pPr>
    </w:p>
    <w:p w14:paraId="31B54901" w14:textId="7E96953E" w:rsidR="00E93B7D" w:rsidRDefault="00AF123A" w:rsidP="00E137A1">
      <w:pPr>
        <w:spacing w:before="120"/>
        <w:jc w:val="center"/>
        <w:rPr>
          <w:rFonts w:ascii="Garamond" w:hAnsi="Garamond"/>
          <w:b/>
          <w:bCs/>
          <w:color w:val="000000" w:themeColor="text1"/>
        </w:rPr>
      </w:pPr>
      <w:r>
        <w:rPr>
          <w:rFonts w:ascii="Garamond" w:hAnsi="Garamond"/>
          <w:b/>
          <w:bCs/>
          <w:color w:val="000000" w:themeColor="text1"/>
        </w:rPr>
        <w:lastRenderedPageBreak/>
        <w:t>VIII.</w:t>
      </w:r>
    </w:p>
    <w:p w14:paraId="606EE354" w14:textId="1038AC9B" w:rsidR="00D06149" w:rsidRPr="00D45824" w:rsidRDefault="00D06149" w:rsidP="00E137A1">
      <w:pPr>
        <w:spacing w:before="120"/>
        <w:jc w:val="center"/>
        <w:rPr>
          <w:rFonts w:ascii="Garamond" w:hAnsi="Garamond"/>
          <w:b/>
          <w:bCs/>
          <w:color w:val="000000" w:themeColor="text1"/>
        </w:rPr>
      </w:pPr>
      <w:r w:rsidRPr="00D45824">
        <w:rPr>
          <w:rFonts w:ascii="Garamond" w:hAnsi="Garamond"/>
          <w:b/>
          <w:bCs/>
          <w:color w:val="000000" w:themeColor="text1"/>
        </w:rPr>
        <w:t>Sankce</w:t>
      </w:r>
    </w:p>
    <w:p w14:paraId="1913F778" w14:textId="77777777" w:rsidR="008D58EE" w:rsidRPr="00D45824" w:rsidRDefault="008D58EE" w:rsidP="008D58EE">
      <w:pPr>
        <w:spacing w:before="120"/>
        <w:jc w:val="both"/>
        <w:rPr>
          <w:rFonts w:ascii="Garamond" w:hAnsi="Garamond"/>
          <w:bCs/>
          <w:color w:val="000000" w:themeColor="text1"/>
        </w:rPr>
      </w:pPr>
      <w:r w:rsidRPr="00D45824">
        <w:rPr>
          <w:rFonts w:ascii="Garamond" w:hAnsi="Garamond"/>
          <w:bCs/>
          <w:color w:val="000000" w:themeColor="text1"/>
        </w:rPr>
        <w:t xml:space="preserve">1. V případě prodlení prodávajícího s dodáním předmětu plnění dle této smlouvy, zaplatí prodávající kupujícímu smluvní pokutu ve výši </w:t>
      </w:r>
      <w:r w:rsidR="006C07D3" w:rsidRPr="00D45824">
        <w:rPr>
          <w:rFonts w:ascii="Garamond" w:hAnsi="Garamond"/>
          <w:b/>
          <w:bCs/>
          <w:color w:val="000000" w:themeColor="text1"/>
        </w:rPr>
        <w:t>2</w:t>
      </w:r>
      <w:r w:rsidRPr="00D45824">
        <w:rPr>
          <w:rFonts w:ascii="Garamond" w:hAnsi="Garamond"/>
          <w:b/>
          <w:bCs/>
          <w:color w:val="000000" w:themeColor="text1"/>
        </w:rPr>
        <w:t> </w:t>
      </w:r>
      <w:r w:rsidR="006C07D3" w:rsidRPr="00D45824">
        <w:rPr>
          <w:rFonts w:ascii="Garamond" w:hAnsi="Garamond"/>
          <w:b/>
          <w:bCs/>
          <w:color w:val="000000" w:themeColor="text1"/>
        </w:rPr>
        <w:t>5</w:t>
      </w:r>
      <w:r w:rsidRPr="00D45824">
        <w:rPr>
          <w:rFonts w:ascii="Garamond" w:hAnsi="Garamond"/>
          <w:b/>
          <w:bCs/>
          <w:color w:val="000000" w:themeColor="text1"/>
        </w:rPr>
        <w:t xml:space="preserve">00,00 Kč </w:t>
      </w:r>
      <w:r w:rsidRPr="00D45824">
        <w:rPr>
          <w:rFonts w:ascii="Garamond" w:hAnsi="Garamond"/>
          <w:bCs/>
          <w:color w:val="000000" w:themeColor="text1"/>
        </w:rPr>
        <w:t xml:space="preserve">za každý započatý den prodlení. </w:t>
      </w:r>
    </w:p>
    <w:p w14:paraId="2E0963ED" w14:textId="77777777" w:rsidR="008D58EE" w:rsidRPr="00D45824" w:rsidRDefault="008D58EE" w:rsidP="008D58EE">
      <w:pPr>
        <w:spacing w:before="120"/>
        <w:jc w:val="both"/>
        <w:rPr>
          <w:rFonts w:ascii="Garamond" w:hAnsi="Garamond"/>
          <w:bCs/>
          <w:color w:val="000000" w:themeColor="text1"/>
        </w:rPr>
      </w:pPr>
      <w:r w:rsidRPr="00D45824">
        <w:rPr>
          <w:rFonts w:ascii="Garamond" w:hAnsi="Garamond"/>
          <w:bCs/>
          <w:color w:val="000000" w:themeColor="text1"/>
        </w:rPr>
        <w:t xml:space="preserve">2. V případě prodlení prodávajícího </w:t>
      </w:r>
      <w:r w:rsidR="00674D34" w:rsidRPr="00D45824">
        <w:rPr>
          <w:rFonts w:ascii="Garamond" w:hAnsi="Garamond"/>
          <w:bCs/>
          <w:color w:val="000000" w:themeColor="text1"/>
        </w:rPr>
        <w:t xml:space="preserve">s provedením servisního zásahu a </w:t>
      </w:r>
      <w:r w:rsidRPr="00D45824">
        <w:rPr>
          <w:rFonts w:ascii="Garamond" w:hAnsi="Garamond"/>
          <w:bCs/>
          <w:color w:val="000000" w:themeColor="text1"/>
        </w:rPr>
        <w:t xml:space="preserve">s odstraněním vad předmětu plnění </w:t>
      </w:r>
      <w:r w:rsidR="00F67B21" w:rsidRPr="00D45824">
        <w:rPr>
          <w:rFonts w:ascii="Garamond" w:hAnsi="Garamond"/>
          <w:bCs/>
          <w:color w:val="000000" w:themeColor="text1"/>
        </w:rPr>
        <w:t>dle této smlouvy</w:t>
      </w:r>
      <w:r w:rsidRPr="00D45824">
        <w:rPr>
          <w:rFonts w:ascii="Garamond" w:hAnsi="Garamond"/>
          <w:bCs/>
          <w:color w:val="000000" w:themeColor="text1"/>
        </w:rPr>
        <w:t>, zaplatí prodávající kupuj</w:t>
      </w:r>
      <w:r w:rsidR="00F67B21" w:rsidRPr="00D45824">
        <w:rPr>
          <w:rFonts w:ascii="Garamond" w:hAnsi="Garamond"/>
          <w:bCs/>
          <w:color w:val="000000" w:themeColor="text1"/>
        </w:rPr>
        <w:t xml:space="preserve">ícímu smluvní pokutu ve výši </w:t>
      </w:r>
      <w:r w:rsidR="003B2CFE" w:rsidRPr="00D45824">
        <w:rPr>
          <w:rFonts w:ascii="Garamond" w:hAnsi="Garamond"/>
          <w:b/>
          <w:bCs/>
          <w:color w:val="000000" w:themeColor="text1"/>
        </w:rPr>
        <w:t>2</w:t>
      </w:r>
      <w:r w:rsidR="006C07D3" w:rsidRPr="00D45824">
        <w:rPr>
          <w:rFonts w:ascii="Garamond" w:hAnsi="Garamond"/>
          <w:b/>
          <w:bCs/>
          <w:color w:val="000000" w:themeColor="text1"/>
        </w:rPr>
        <w:t> 5</w:t>
      </w:r>
      <w:r w:rsidR="00F67B21" w:rsidRPr="00D45824">
        <w:rPr>
          <w:rFonts w:ascii="Garamond" w:hAnsi="Garamond"/>
          <w:b/>
          <w:bCs/>
          <w:color w:val="000000" w:themeColor="text1"/>
        </w:rPr>
        <w:t>00,00</w:t>
      </w:r>
      <w:r w:rsidRPr="00D45824">
        <w:rPr>
          <w:rFonts w:ascii="Garamond" w:hAnsi="Garamond"/>
          <w:bCs/>
          <w:color w:val="000000" w:themeColor="text1"/>
        </w:rPr>
        <w:t xml:space="preserve"> </w:t>
      </w:r>
      <w:r w:rsidRPr="00D45824">
        <w:rPr>
          <w:rFonts w:ascii="Garamond" w:hAnsi="Garamond"/>
          <w:b/>
          <w:bCs/>
          <w:color w:val="000000" w:themeColor="text1"/>
        </w:rPr>
        <w:t>Kč</w:t>
      </w:r>
      <w:r w:rsidRPr="00D45824">
        <w:rPr>
          <w:rFonts w:ascii="Garamond" w:hAnsi="Garamond"/>
          <w:bCs/>
          <w:color w:val="000000" w:themeColor="text1"/>
        </w:rPr>
        <w:t xml:space="preserve"> za každý započatý den prodlení. </w:t>
      </w:r>
    </w:p>
    <w:p w14:paraId="394B50D1" w14:textId="77777777" w:rsidR="008D58EE" w:rsidRPr="00D45824" w:rsidRDefault="008D58EE" w:rsidP="008D58EE">
      <w:pPr>
        <w:spacing w:before="120"/>
        <w:jc w:val="both"/>
        <w:rPr>
          <w:rFonts w:ascii="Garamond" w:hAnsi="Garamond"/>
          <w:bCs/>
          <w:color w:val="000000" w:themeColor="text1"/>
        </w:rPr>
      </w:pPr>
      <w:r w:rsidRPr="00D45824">
        <w:rPr>
          <w:rFonts w:ascii="Garamond" w:hAnsi="Garamond"/>
          <w:bCs/>
          <w:color w:val="000000" w:themeColor="text1"/>
        </w:rPr>
        <w:t xml:space="preserve">3. V případě </w:t>
      </w:r>
      <w:r w:rsidR="00B13A80" w:rsidRPr="00D45824">
        <w:rPr>
          <w:rFonts w:ascii="Garamond" w:hAnsi="Garamond"/>
          <w:bCs/>
          <w:color w:val="000000" w:themeColor="text1"/>
        </w:rPr>
        <w:t>porušení závazku mlčenlivosti,</w:t>
      </w:r>
      <w:r w:rsidRPr="00D45824">
        <w:rPr>
          <w:rFonts w:ascii="Garamond" w:hAnsi="Garamond"/>
          <w:bCs/>
          <w:color w:val="000000" w:themeColor="text1"/>
        </w:rPr>
        <w:t xml:space="preserve"> ochrany důvěrných informací</w:t>
      </w:r>
      <w:r w:rsidR="00B13A80" w:rsidRPr="00D45824">
        <w:rPr>
          <w:rFonts w:ascii="Garamond" w:hAnsi="Garamond"/>
          <w:bCs/>
          <w:color w:val="000000" w:themeColor="text1"/>
        </w:rPr>
        <w:t xml:space="preserve"> či v případě porušení povinností souvisejících s ochranou či zpracováním osobních údajů</w:t>
      </w:r>
      <w:r w:rsidRPr="00D45824">
        <w:rPr>
          <w:rFonts w:ascii="Garamond" w:hAnsi="Garamond"/>
          <w:bCs/>
          <w:color w:val="000000" w:themeColor="text1"/>
        </w:rPr>
        <w:t xml:space="preserve"> dle této smlouvy, je prodávající povinen uhradit kupujícímu smluvní pokutu ve výši </w:t>
      </w:r>
      <w:r w:rsidR="00DB0BAB" w:rsidRPr="00D45824">
        <w:rPr>
          <w:rFonts w:ascii="Garamond" w:hAnsi="Garamond"/>
          <w:b/>
          <w:bCs/>
          <w:color w:val="000000" w:themeColor="text1"/>
        </w:rPr>
        <w:t>5</w:t>
      </w:r>
      <w:r w:rsidRPr="00D45824">
        <w:rPr>
          <w:rFonts w:ascii="Garamond" w:hAnsi="Garamond"/>
          <w:b/>
          <w:bCs/>
          <w:color w:val="000000" w:themeColor="text1"/>
        </w:rPr>
        <w:t>0 000,00 Kč</w:t>
      </w:r>
      <w:r w:rsidRPr="00D45824">
        <w:rPr>
          <w:rFonts w:ascii="Garamond" w:hAnsi="Garamond"/>
          <w:bCs/>
          <w:color w:val="000000" w:themeColor="text1"/>
        </w:rPr>
        <w:t xml:space="preserve"> za každý jednotlivý případ porušení.</w:t>
      </w:r>
    </w:p>
    <w:p w14:paraId="196833FA" w14:textId="77777777" w:rsidR="008D58EE" w:rsidRPr="00D45824" w:rsidRDefault="00B13A80" w:rsidP="008D58EE">
      <w:pPr>
        <w:spacing w:before="120"/>
        <w:jc w:val="both"/>
        <w:rPr>
          <w:rFonts w:ascii="Garamond" w:hAnsi="Garamond"/>
          <w:bCs/>
          <w:color w:val="000000" w:themeColor="text1"/>
        </w:rPr>
      </w:pPr>
      <w:r w:rsidRPr="00D45824">
        <w:rPr>
          <w:rFonts w:ascii="Garamond" w:hAnsi="Garamond"/>
          <w:bCs/>
          <w:color w:val="000000" w:themeColor="text1"/>
        </w:rPr>
        <w:t xml:space="preserve">4. </w:t>
      </w:r>
      <w:r w:rsidR="008D58EE" w:rsidRPr="00D45824">
        <w:rPr>
          <w:rFonts w:ascii="Garamond" w:hAnsi="Garamond"/>
          <w:bCs/>
          <w:color w:val="000000" w:themeColor="text1"/>
        </w:rPr>
        <w:t xml:space="preserve">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w:t>
      </w:r>
    </w:p>
    <w:p w14:paraId="4D9EAD53" w14:textId="77777777" w:rsidR="008D58EE" w:rsidRPr="00D45824" w:rsidRDefault="00F67B21" w:rsidP="008D58EE">
      <w:pPr>
        <w:spacing w:before="120"/>
        <w:jc w:val="both"/>
        <w:rPr>
          <w:rFonts w:ascii="Garamond" w:hAnsi="Garamond"/>
          <w:bCs/>
          <w:color w:val="000000" w:themeColor="text1"/>
        </w:rPr>
      </w:pPr>
      <w:r w:rsidRPr="00D45824">
        <w:rPr>
          <w:rFonts w:ascii="Garamond" w:hAnsi="Garamond"/>
          <w:bCs/>
          <w:color w:val="000000" w:themeColor="text1"/>
        </w:rPr>
        <w:t xml:space="preserve">5. </w:t>
      </w:r>
      <w:r w:rsidR="008D58EE" w:rsidRPr="00D45824">
        <w:rPr>
          <w:rFonts w:ascii="Garamond" w:hAnsi="Garamond"/>
          <w:bCs/>
          <w:color w:val="000000" w:themeColor="text1"/>
        </w:rPr>
        <w:t>Splatnost smluvních pokut je 10 dnů ode dne doručení písemné výzvy k jejich úhradě druhé straně.</w:t>
      </w:r>
    </w:p>
    <w:p w14:paraId="5B6C2922" w14:textId="77777777" w:rsidR="008D58EE" w:rsidRPr="00D45824" w:rsidRDefault="00F67B21" w:rsidP="008D58EE">
      <w:pPr>
        <w:spacing w:before="120"/>
        <w:jc w:val="both"/>
        <w:rPr>
          <w:rFonts w:ascii="Garamond" w:hAnsi="Garamond"/>
          <w:bCs/>
          <w:color w:val="000000" w:themeColor="text1"/>
        </w:rPr>
      </w:pPr>
      <w:r w:rsidRPr="00D45824">
        <w:rPr>
          <w:rFonts w:ascii="Garamond" w:hAnsi="Garamond"/>
          <w:bCs/>
          <w:color w:val="000000" w:themeColor="text1"/>
        </w:rPr>
        <w:t xml:space="preserve">6. </w:t>
      </w:r>
      <w:r w:rsidR="008D58EE" w:rsidRPr="00D45824">
        <w:rPr>
          <w:rFonts w:ascii="Garamond" w:hAnsi="Garamond"/>
          <w:bCs/>
          <w:color w:val="000000" w:themeColor="text1"/>
        </w:rPr>
        <w:t>Prodávající je povinen nahradit veškerou způsobenou újmu, kterou způsobil porušením ustanovení této smlouvy. Prodávající bere na vědomí, že pokud neuvědomí kupujícího o jakékoli hrozící či vzniklé újmě a neumožní tak kupujícímu, aby učinil kro</w:t>
      </w:r>
      <w:r w:rsidR="008006CE" w:rsidRPr="00D45824">
        <w:rPr>
          <w:rFonts w:ascii="Garamond" w:hAnsi="Garamond"/>
          <w:bCs/>
          <w:color w:val="000000" w:themeColor="text1"/>
        </w:rPr>
        <w:t>ky k zabránění vzniku újmy či k </w:t>
      </w:r>
      <w:r w:rsidR="008D58EE" w:rsidRPr="00D45824">
        <w:rPr>
          <w:rFonts w:ascii="Garamond" w:hAnsi="Garamond"/>
          <w:bCs/>
          <w:color w:val="000000" w:themeColor="text1"/>
        </w:rPr>
        <w:t>jejímu zmírnění, má kupující proti prodávajícímu nárok na náhradu újmy, která tím kupujícímu vznikla.</w:t>
      </w:r>
    </w:p>
    <w:p w14:paraId="5F72F157" w14:textId="77777777" w:rsidR="002324C7" w:rsidRPr="00D45824" w:rsidRDefault="00F67B21" w:rsidP="00FA194E">
      <w:pPr>
        <w:spacing w:before="120"/>
        <w:jc w:val="both"/>
        <w:rPr>
          <w:rFonts w:ascii="Garamond" w:hAnsi="Garamond"/>
          <w:bCs/>
          <w:color w:val="000000" w:themeColor="text1"/>
        </w:rPr>
      </w:pPr>
      <w:r w:rsidRPr="00D45824">
        <w:rPr>
          <w:rFonts w:ascii="Garamond" w:hAnsi="Garamond"/>
          <w:bCs/>
          <w:color w:val="000000" w:themeColor="text1"/>
        </w:rPr>
        <w:t xml:space="preserve">7. </w:t>
      </w:r>
      <w:r w:rsidR="008D58EE" w:rsidRPr="00D45824">
        <w:rPr>
          <w:rFonts w:ascii="Garamond" w:hAnsi="Garamond"/>
          <w:bCs/>
          <w:color w:val="000000" w:themeColor="text1"/>
        </w:rPr>
        <w:t>Kupující je oprávněn započíst pohledávku na úhradu smluvní pokuty vůči pohledávce prodávajícího na úhradu ceny předmětu plnění, s čímž prodávající výslovně souhlasí.</w:t>
      </w:r>
    </w:p>
    <w:p w14:paraId="57A17756" w14:textId="77777777" w:rsidR="00D17076" w:rsidRPr="00D45824" w:rsidRDefault="00D17076" w:rsidP="00D17076">
      <w:pPr>
        <w:spacing w:before="120"/>
        <w:rPr>
          <w:rFonts w:ascii="Garamond" w:hAnsi="Garamond"/>
          <w:b/>
          <w:bCs/>
          <w:color w:val="000000" w:themeColor="text1"/>
        </w:rPr>
      </w:pPr>
    </w:p>
    <w:p w14:paraId="686C0B30" w14:textId="29D2E8DA" w:rsidR="00D06149" w:rsidRPr="00D45824" w:rsidRDefault="00AF123A" w:rsidP="00D06149">
      <w:pPr>
        <w:spacing w:before="120"/>
        <w:jc w:val="center"/>
        <w:rPr>
          <w:rFonts w:ascii="Garamond" w:hAnsi="Garamond"/>
          <w:b/>
          <w:bCs/>
          <w:color w:val="000000" w:themeColor="text1"/>
        </w:rPr>
      </w:pPr>
      <w:r>
        <w:rPr>
          <w:rFonts w:ascii="Garamond" w:hAnsi="Garamond"/>
          <w:b/>
          <w:bCs/>
          <w:color w:val="000000" w:themeColor="text1"/>
        </w:rPr>
        <w:t>IX</w:t>
      </w:r>
      <w:r w:rsidR="00D06149" w:rsidRPr="00D45824">
        <w:rPr>
          <w:rFonts w:ascii="Garamond" w:hAnsi="Garamond"/>
          <w:b/>
          <w:bCs/>
          <w:color w:val="000000" w:themeColor="text1"/>
        </w:rPr>
        <w:t>.</w:t>
      </w:r>
    </w:p>
    <w:p w14:paraId="13F60E53" w14:textId="77777777" w:rsidR="00001B81" w:rsidRPr="00D45824" w:rsidRDefault="00D06149" w:rsidP="00001B81">
      <w:pPr>
        <w:spacing w:before="120"/>
        <w:jc w:val="center"/>
        <w:rPr>
          <w:rFonts w:ascii="Garamond" w:hAnsi="Garamond"/>
          <w:b/>
          <w:bCs/>
          <w:color w:val="000000" w:themeColor="text1"/>
        </w:rPr>
      </w:pPr>
      <w:r w:rsidRPr="00D45824">
        <w:rPr>
          <w:rFonts w:ascii="Garamond" w:hAnsi="Garamond"/>
          <w:b/>
          <w:bCs/>
          <w:color w:val="000000" w:themeColor="text1"/>
        </w:rPr>
        <w:t>Ukončení smlouvy</w:t>
      </w:r>
    </w:p>
    <w:p w14:paraId="6190507B" w14:textId="77777777" w:rsidR="00001B81" w:rsidRPr="00D45824" w:rsidRDefault="00001B81" w:rsidP="00001B81">
      <w:pPr>
        <w:spacing w:before="120"/>
        <w:jc w:val="both"/>
        <w:rPr>
          <w:rFonts w:ascii="Garamond" w:hAnsi="Garamond"/>
          <w:bCs/>
          <w:color w:val="000000" w:themeColor="text1"/>
        </w:rPr>
      </w:pPr>
      <w:r w:rsidRPr="00D45824">
        <w:rPr>
          <w:rFonts w:ascii="Garamond" w:hAnsi="Garamond"/>
          <w:bCs/>
          <w:color w:val="000000" w:themeColor="text1"/>
        </w:rPr>
        <w:t xml:space="preserve">1. Tuto smlouvu lze ukončit písemnou dohodou smluvních stran, odstoupením od smlouvy nebo písemnou výpovědí. </w:t>
      </w:r>
    </w:p>
    <w:p w14:paraId="786C5FB6" w14:textId="77777777" w:rsidR="00001B81" w:rsidRPr="00D45824" w:rsidRDefault="00634B2B" w:rsidP="00001B81">
      <w:pPr>
        <w:spacing w:before="120"/>
        <w:jc w:val="both"/>
        <w:rPr>
          <w:rFonts w:ascii="Garamond" w:hAnsi="Garamond"/>
          <w:bCs/>
          <w:color w:val="000000" w:themeColor="text1"/>
        </w:rPr>
      </w:pPr>
      <w:r w:rsidRPr="00D45824">
        <w:rPr>
          <w:rFonts w:ascii="Garamond" w:hAnsi="Garamond"/>
          <w:bCs/>
          <w:color w:val="000000" w:themeColor="text1"/>
        </w:rPr>
        <w:t xml:space="preserve">2. </w:t>
      </w:r>
      <w:r w:rsidR="00001B81" w:rsidRPr="00D45824">
        <w:rPr>
          <w:rFonts w:ascii="Garamond" w:hAnsi="Garamond"/>
          <w:bCs/>
          <w:color w:val="000000" w:themeColor="text1"/>
        </w:rPr>
        <w:t>Kupující je oprávněn vypovědět smlouvu bez udání důvodu písemnou výpovědí doručenou prodávajícímu. Výpově</w:t>
      </w:r>
      <w:r w:rsidRPr="00D45824">
        <w:rPr>
          <w:rFonts w:ascii="Garamond" w:hAnsi="Garamond"/>
          <w:bCs/>
          <w:color w:val="000000" w:themeColor="text1"/>
        </w:rPr>
        <w:t>dní doba činí 10 dnů a počíná bě</w:t>
      </w:r>
      <w:r w:rsidR="00001B81" w:rsidRPr="00D45824">
        <w:rPr>
          <w:rFonts w:ascii="Garamond" w:hAnsi="Garamond"/>
          <w:bCs/>
          <w:color w:val="000000" w:themeColor="text1"/>
        </w:rPr>
        <w:t>žet dnem následujícím po doručení výpovědi prodávajícímu.</w:t>
      </w:r>
    </w:p>
    <w:p w14:paraId="70A0D1EF" w14:textId="77777777" w:rsidR="00001B81" w:rsidRPr="00D45824" w:rsidRDefault="00634B2B" w:rsidP="00001B81">
      <w:pPr>
        <w:spacing w:before="120"/>
        <w:jc w:val="both"/>
        <w:rPr>
          <w:rFonts w:ascii="Garamond" w:hAnsi="Garamond"/>
          <w:bCs/>
          <w:color w:val="000000" w:themeColor="text1"/>
        </w:rPr>
      </w:pPr>
      <w:r w:rsidRPr="00D45824">
        <w:rPr>
          <w:rFonts w:ascii="Garamond" w:hAnsi="Garamond"/>
          <w:bCs/>
          <w:color w:val="000000" w:themeColor="text1"/>
        </w:rPr>
        <w:t xml:space="preserve">3. </w:t>
      </w:r>
      <w:r w:rsidR="00001B81" w:rsidRPr="00D45824">
        <w:rPr>
          <w:rFonts w:ascii="Garamond" w:hAnsi="Garamond"/>
          <w:bCs/>
          <w:color w:val="000000" w:themeColor="text1"/>
        </w:rPr>
        <w:t>Kupující je oprávněn písemně odstoupit od smlouvy v případě, že prodávající poruší podstatným způsobem či opakovaně (více než 3x) své povinnosti stanovené zákonem či touto smlouvou. Odstoupení od smlouvy ze strany kupujícího nesmí být spojeno s uložením jakékoliv sankce k tíži kupujícího.</w:t>
      </w:r>
    </w:p>
    <w:p w14:paraId="64A2B1BD" w14:textId="77777777" w:rsidR="00001B81" w:rsidRPr="00D45824" w:rsidRDefault="00634B2B" w:rsidP="00001B81">
      <w:pPr>
        <w:spacing w:before="120"/>
        <w:jc w:val="both"/>
        <w:rPr>
          <w:rFonts w:ascii="Garamond" w:hAnsi="Garamond"/>
          <w:bCs/>
          <w:color w:val="000000" w:themeColor="text1"/>
        </w:rPr>
      </w:pPr>
      <w:r w:rsidRPr="00D45824">
        <w:rPr>
          <w:rFonts w:ascii="Garamond" w:hAnsi="Garamond"/>
          <w:bCs/>
          <w:color w:val="000000" w:themeColor="text1"/>
        </w:rPr>
        <w:t xml:space="preserve">4. </w:t>
      </w:r>
      <w:r w:rsidR="00001B81" w:rsidRPr="00D45824">
        <w:rPr>
          <w:rFonts w:ascii="Garamond" w:hAnsi="Garamond"/>
          <w:bCs/>
          <w:color w:val="000000" w:themeColor="text1"/>
        </w:rPr>
        <w:t xml:space="preserve">Za porušení smlouvy podstatným způsobem se považuje </w:t>
      </w:r>
      <w:r w:rsidR="005C6CFE" w:rsidRPr="00D45824">
        <w:rPr>
          <w:rFonts w:ascii="Garamond" w:hAnsi="Garamond"/>
          <w:bCs/>
          <w:color w:val="000000" w:themeColor="text1"/>
        </w:rPr>
        <w:t xml:space="preserve">a) </w:t>
      </w:r>
      <w:r w:rsidR="00001B81" w:rsidRPr="00D45824">
        <w:rPr>
          <w:rFonts w:ascii="Garamond" w:hAnsi="Garamond"/>
          <w:bCs/>
          <w:color w:val="000000" w:themeColor="text1"/>
        </w:rPr>
        <w:t>prodlení s dodáním předmětu plněn</w:t>
      </w:r>
      <w:r w:rsidR="005C6CFE" w:rsidRPr="00D45824">
        <w:rPr>
          <w:rFonts w:ascii="Garamond" w:hAnsi="Garamond"/>
          <w:bCs/>
          <w:color w:val="000000" w:themeColor="text1"/>
        </w:rPr>
        <w:t xml:space="preserve">í delší než 14 kalendářních dní; b) prodlení s odstraněním vad předmětu plnění; c) </w:t>
      </w:r>
      <w:r w:rsidR="00001B81" w:rsidRPr="00D45824">
        <w:rPr>
          <w:rFonts w:ascii="Garamond" w:hAnsi="Garamond"/>
          <w:bCs/>
          <w:color w:val="000000" w:themeColor="text1"/>
        </w:rPr>
        <w:t>poruší-li prodávající povinnost mlčenlivosti dle této smlouvy.</w:t>
      </w:r>
    </w:p>
    <w:p w14:paraId="50897980"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5</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 xml:space="preserve">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w:t>
      </w:r>
      <w:r w:rsidR="00001B81" w:rsidRPr="00D45824">
        <w:rPr>
          <w:rFonts w:ascii="Garamond" w:hAnsi="Garamond"/>
          <w:bCs/>
          <w:color w:val="000000" w:themeColor="text1"/>
        </w:rPr>
        <w:lastRenderedPageBreak/>
        <w:t>státního rozpočtu následujícího roku, která je potřebná k úhradě za plnění poskytované podle této smlouvy v následujícím roce.</w:t>
      </w:r>
    </w:p>
    <w:p w14:paraId="4506F52C"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6</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Kupující je oprávněn odstoupit od smlouvy v případě, že v insolvenčním řízení bud</w:t>
      </w:r>
      <w:r w:rsidR="002E64C6" w:rsidRPr="00D45824">
        <w:rPr>
          <w:rFonts w:ascii="Garamond" w:hAnsi="Garamond"/>
          <w:bCs/>
          <w:color w:val="000000" w:themeColor="text1"/>
        </w:rPr>
        <w:t xml:space="preserve">e zjištěn úpadek prodávajícího </w:t>
      </w:r>
      <w:r w:rsidR="00001B81" w:rsidRPr="00D45824">
        <w:rPr>
          <w:rFonts w:ascii="Garamond" w:hAnsi="Garamond"/>
          <w:bCs/>
          <w:color w:val="000000" w:themeColor="text1"/>
        </w:rPr>
        <w:t>v souladu se zněním zákona č. 182/2006 Sb., o úpadku a způsobech jeho řešení (insolvenční zákon), ve znění pozdějších předpisů. Kupující je rovněž oprávněn odstoupit od smlouvy v případě, že prodávající vstoupí do likvidace.</w:t>
      </w:r>
    </w:p>
    <w:p w14:paraId="36F87260"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7</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Za den odstoupení od smlouvy se považuje den, kdy bylo písemné oznámení o odstoupení oprávněné strany doručeno druhé smluvní straně.</w:t>
      </w:r>
    </w:p>
    <w:p w14:paraId="74489B19" w14:textId="77777777" w:rsidR="00001B81" w:rsidRPr="00D45824" w:rsidRDefault="005C6CFE" w:rsidP="00001B81">
      <w:pPr>
        <w:spacing w:before="120"/>
        <w:jc w:val="both"/>
        <w:rPr>
          <w:rFonts w:ascii="Garamond" w:hAnsi="Garamond"/>
          <w:bCs/>
          <w:color w:val="000000" w:themeColor="text1"/>
        </w:rPr>
      </w:pPr>
      <w:r w:rsidRPr="00D45824">
        <w:rPr>
          <w:rFonts w:ascii="Garamond" w:hAnsi="Garamond"/>
          <w:bCs/>
          <w:color w:val="000000" w:themeColor="text1"/>
        </w:rPr>
        <w:t>8</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Odstoupení od smlouvy se nedotýká práva na zaplacení smluvní pokuty ani práva na náhradu újmy vzniklé z porušení smluvní povinnosti.</w:t>
      </w:r>
    </w:p>
    <w:p w14:paraId="20730033" w14:textId="77777777" w:rsidR="000D4876" w:rsidRPr="00D45824" w:rsidRDefault="005C6CFE" w:rsidP="00E137A1">
      <w:pPr>
        <w:spacing w:before="120"/>
        <w:jc w:val="both"/>
        <w:rPr>
          <w:rFonts w:ascii="Garamond" w:hAnsi="Garamond"/>
          <w:bCs/>
          <w:color w:val="000000" w:themeColor="text1"/>
        </w:rPr>
      </w:pPr>
      <w:r w:rsidRPr="00D45824">
        <w:rPr>
          <w:rFonts w:ascii="Garamond" w:hAnsi="Garamond"/>
          <w:bCs/>
          <w:color w:val="000000" w:themeColor="text1"/>
        </w:rPr>
        <w:t>9</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Dojde-li</w:t>
      </w:r>
      <w:r w:rsidR="005C6437" w:rsidRPr="00D45824">
        <w:rPr>
          <w:rFonts w:ascii="Garamond" w:hAnsi="Garamond"/>
          <w:bCs/>
          <w:color w:val="000000" w:themeColor="text1"/>
        </w:rPr>
        <w:t xml:space="preserve"> k</w:t>
      </w:r>
      <w:r w:rsidR="00001B81" w:rsidRPr="00D45824">
        <w:rPr>
          <w:rFonts w:ascii="Garamond" w:hAnsi="Garamond"/>
          <w:bCs/>
          <w:color w:val="000000" w:themeColor="text1"/>
        </w:rPr>
        <w:t xml:space="preserve"> přeměně společnosti prodávajícího nebo ke změně vlastnické struktury společnosti prodávajícího nebo ke změně podílu na hlasovacích právech ve společnosti prodávajícího, </w:t>
      </w:r>
      <w:r w:rsidR="00BE6526" w:rsidRPr="00D45824">
        <w:rPr>
          <w:rFonts w:ascii="Garamond" w:hAnsi="Garamond"/>
          <w:bCs/>
          <w:color w:val="000000" w:themeColor="text1"/>
        </w:rPr>
        <w:t>v </w:t>
      </w:r>
      <w:r w:rsidR="00001B81" w:rsidRPr="00D45824">
        <w:rPr>
          <w:rFonts w:ascii="Garamond" w:hAnsi="Garamond"/>
          <w:bCs/>
          <w:color w:val="000000" w:themeColor="text1"/>
        </w:rPr>
        <w:t>jejichž důsledku se změní ovládající osoba oproti dni uzavření smlouvy,</w:t>
      </w:r>
      <w:r w:rsidR="005C6437" w:rsidRPr="00D45824">
        <w:rPr>
          <w:rFonts w:ascii="Garamond" w:hAnsi="Garamond"/>
          <w:bCs/>
          <w:color w:val="000000" w:themeColor="text1"/>
        </w:rPr>
        <w:t xml:space="preserve"> </w:t>
      </w:r>
      <w:r w:rsidR="00001B81" w:rsidRPr="00D45824">
        <w:rPr>
          <w:rFonts w:ascii="Garamond" w:hAnsi="Garamond"/>
          <w:bCs/>
          <w:color w:val="000000" w:themeColor="text1"/>
        </w:rPr>
        <w:t>je prodávající povinen písemně oznámit tuto skutečnost kupujícímu ve lhůtě 10 kalendářních dnů od účinnosti této změny. Kupující je v tomto případě o</w:t>
      </w:r>
      <w:r w:rsidR="00057E7B" w:rsidRPr="00D45824">
        <w:rPr>
          <w:rFonts w:ascii="Garamond" w:hAnsi="Garamond"/>
          <w:bCs/>
          <w:color w:val="000000" w:themeColor="text1"/>
        </w:rPr>
        <w:t>právněn písemně vypovědět smlouvu</w:t>
      </w:r>
      <w:r w:rsidR="00001B81" w:rsidRPr="00D45824">
        <w:rPr>
          <w:rFonts w:ascii="Garamond" w:hAnsi="Garamond"/>
          <w:bCs/>
          <w:color w:val="000000" w:themeColor="text1"/>
        </w:rPr>
        <w:t>. Výpovědní doba činí 10 kalendářních dnů a počíná běžet dnem následujícím po jejím doručení prodávajícímu.</w:t>
      </w:r>
    </w:p>
    <w:p w14:paraId="76DB7094" w14:textId="77777777" w:rsidR="005A3DDD" w:rsidRPr="00D45824" w:rsidRDefault="005A3DDD" w:rsidP="00E137A1">
      <w:pPr>
        <w:spacing w:before="120"/>
        <w:jc w:val="both"/>
        <w:rPr>
          <w:rFonts w:ascii="Garamond" w:hAnsi="Garamond"/>
          <w:color w:val="000000" w:themeColor="text1"/>
        </w:rPr>
      </w:pPr>
    </w:p>
    <w:p w14:paraId="5B7AC59D" w14:textId="1B3BC924" w:rsidR="00293CDD" w:rsidRPr="00D45824" w:rsidRDefault="00C47489" w:rsidP="00293CDD">
      <w:pPr>
        <w:spacing w:before="120"/>
        <w:jc w:val="center"/>
        <w:rPr>
          <w:rFonts w:ascii="Garamond" w:hAnsi="Garamond"/>
          <w:b/>
          <w:color w:val="000000" w:themeColor="text1"/>
        </w:rPr>
      </w:pPr>
      <w:r w:rsidRPr="00D45824">
        <w:rPr>
          <w:rFonts w:ascii="Garamond" w:hAnsi="Garamond"/>
          <w:b/>
          <w:color w:val="000000" w:themeColor="text1"/>
        </w:rPr>
        <w:t>X</w:t>
      </w:r>
      <w:r w:rsidR="00293CDD" w:rsidRPr="00D45824">
        <w:rPr>
          <w:rFonts w:ascii="Garamond" w:hAnsi="Garamond"/>
          <w:b/>
          <w:color w:val="000000" w:themeColor="text1"/>
        </w:rPr>
        <w:t>.</w:t>
      </w:r>
    </w:p>
    <w:p w14:paraId="0FFC0EF3" w14:textId="77777777" w:rsidR="00293CDD" w:rsidRPr="00D45824" w:rsidRDefault="00293CDD" w:rsidP="00293CDD">
      <w:pPr>
        <w:spacing w:before="120"/>
        <w:jc w:val="center"/>
        <w:rPr>
          <w:rFonts w:ascii="Garamond" w:hAnsi="Garamond"/>
          <w:b/>
          <w:color w:val="000000" w:themeColor="text1"/>
        </w:rPr>
      </w:pPr>
      <w:r w:rsidRPr="00D45824">
        <w:rPr>
          <w:rFonts w:ascii="Garamond" w:hAnsi="Garamond"/>
          <w:b/>
          <w:color w:val="000000" w:themeColor="text1"/>
        </w:rPr>
        <w:t>Odpovědné osoby</w:t>
      </w:r>
    </w:p>
    <w:p w14:paraId="53D63DDE" w14:textId="3BEB2652" w:rsidR="00293CDD" w:rsidRPr="009536B2" w:rsidRDefault="00293CDD" w:rsidP="00293CDD">
      <w:pPr>
        <w:spacing w:before="120"/>
        <w:jc w:val="both"/>
        <w:rPr>
          <w:rFonts w:ascii="Garamond" w:hAnsi="Garamond"/>
          <w:color w:val="000000" w:themeColor="text1"/>
        </w:rPr>
      </w:pPr>
      <w:r w:rsidRPr="009536B2">
        <w:rPr>
          <w:rFonts w:ascii="Garamond" w:hAnsi="Garamond"/>
          <w:color w:val="000000" w:themeColor="text1"/>
        </w:rPr>
        <w:t>1. Odpovědnou osobou za prodávajícího je:</w:t>
      </w:r>
      <w:r w:rsidR="009536B2" w:rsidRPr="009536B2">
        <w:rPr>
          <w:rFonts w:ascii="Garamond" w:hAnsi="Garamond"/>
          <w:color w:val="000000" w:themeColor="text1"/>
        </w:rPr>
        <w:t xml:space="preserve"> </w:t>
      </w:r>
    </w:p>
    <w:p w14:paraId="5D105353" w14:textId="533BEA2B" w:rsidR="00711C97" w:rsidRPr="009536B2" w:rsidRDefault="00711C97" w:rsidP="00293CDD">
      <w:pPr>
        <w:spacing w:before="120"/>
        <w:jc w:val="both"/>
        <w:rPr>
          <w:rFonts w:ascii="Garamond" w:hAnsi="Garamond"/>
          <w:bCs/>
          <w:color w:val="000000" w:themeColor="text1"/>
        </w:rPr>
      </w:pPr>
      <w:r w:rsidRPr="009536B2">
        <w:rPr>
          <w:rFonts w:ascii="Garamond" w:hAnsi="Garamond"/>
          <w:bCs/>
          <w:color w:val="000000" w:themeColor="text1"/>
        </w:rPr>
        <w:t xml:space="preserve">jméno / funkce: </w:t>
      </w:r>
      <w:r w:rsidRPr="009536B2">
        <w:rPr>
          <w:rFonts w:ascii="Garamond" w:hAnsi="Garamond"/>
          <w:bCs/>
          <w:color w:val="000000" w:themeColor="text1"/>
        </w:rPr>
        <w:tab/>
      </w:r>
      <w:r w:rsidR="007E3958" w:rsidRPr="007E3958">
        <w:rPr>
          <w:rFonts w:ascii="Garamond" w:hAnsi="Garamond" w:cs="Arial"/>
          <w:snapToGrid w:val="0"/>
          <w:color w:val="000000" w:themeColor="text1"/>
          <w:highlight w:val="black"/>
        </w:rPr>
        <w:t>XXXXXXXXXX</w:t>
      </w:r>
      <w:r w:rsidR="009B1927">
        <w:rPr>
          <w:rFonts w:ascii="Garamond" w:hAnsi="Garamond"/>
          <w:color w:val="000000" w:themeColor="text1"/>
        </w:rPr>
        <w:t xml:space="preserve">, </w:t>
      </w:r>
      <w:r w:rsidR="009536B2" w:rsidRPr="009B1927">
        <w:rPr>
          <w:rFonts w:ascii="Garamond" w:hAnsi="Garamond"/>
          <w:color w:val="000000" w:themeColor="text1"/>
        </w:rPr>
        <w:t>vedoucí</w:t>
      </w:r>
      <w:r w:rsidR="009536B2" w:rsidRPr="009536B2">
        <w:rPr>
          <w:rFonts w:ascii="Garamond" w:hAnsi="Garamond"/>
          <w:bCs/>
          <w:color w:val="000000" w:themeColor="text1"/>
        </w:rPr>
        <w:t xml:space="preserve"> technik</w:t>
      </w:r>
    </w:p>
    <w:p w14:paraId="565983A6" w14:textId="69EBFECD" w:rsidR="00293CDD" w:rsidRPr="00D45824" w:rsidRDefault="00711C97" w:rsidP="00293CDD">
      <w:pPr>
        <w:spacing w:before="120"/>
        <w:jc w:val="both"/>
        <w:rPr>
          <w:rFonts w:ascii="Garamond" w:hAnsi="Garamond"/>
          <w:bCs/>
          <w:color w:val="000000" w:themeColor="text1"/>
        </w:rPr>
      </w:pPr>
      <w:r w:rsidRPr="009536B2">
        <w:rPr>
          <w:rFonts w:ascii="Garamond" w:hAnsi="Garamond"/>
          <w:bCs/>
          <w:color w:val="000000" w:themeColor="text1"/>
        </w:rPr>
        <w:t>tel. / email:</w:t>
      </w:r>
      <w:r w:rsidRPr="009536B2">
        <w:rPr>
          <w:rFonts w:ascii="Garamond" w:hAnsi="Garamond"/>
          <w:bCs/>
          <w:color w:val="000000" w:themeColor="text1"/>
        </w:rPr>
        <w:tab/>
      </w:r>
      <w:r w:rsidR="00D45824" w:rsidRPr="009536B2">
        <w:rPr>
          <w:rFonts w:ascii="Garamond" w:hAnsi="Garamond"/>
          <w:bCs/>
          <w:color w:val="000000" w:themeColor="text1"/>
        </w:rPr>
        <w:tab/>
      </w:r>
      <w:r w:rsidR="007E3958" w:rsidRPr="007E3958">
        <w:rPr>
          <w:rFonts w:ascii="Garamond" w:hAnsi="Garamond" w:cs="Arial"/>
          <w:snapToGrid w:val="0"/>
          <w:color w:val="000000" w:themeColor="text1"/>
          <w:highlight w:val="black"/>
        </w:rPr>
        <w:t>XXXXXXXXXX</w:t>
      </w:r>
      <w:r w:rsidR="007E3958">
        <w:rPr>
          <w:rFonts w:ascii="Garamond" w:hAnsi="Garamond" w:cs="Arial"/>
          <w:snapToGrid w:val="0"/>
          <w:color w:val="000000" w:themeColor="text1"/>
        </w:rPr>
        <w:t xml:space="preserve"> </w:t>
      </w:r>
      <w:r w:rsidR="007E3958" w:rsidRPr="007E3958">
        <w:rPr>
          <w:rFonts w:ascii="Garamond" w:hAnsi="Garamond" w:cs="Arial"/>
          <w:snapToGrid w:val="0"/>
          <w:color w:val="000000" w:themeColor="text1"/>
          <w:highlight w:val="black"/>
        </w:rPr>
        <w:t>XXXXXXXXXX</w:t>
      </w:r>
    </w:p>
    <w:p w14:paraId="431C51BE" w14:textId="77777777" w:rsidR="00057E7B" w:rsidRPr="00D45824" w:rsidRDefault="00057E7B" w:rsidP="00293CDD">
      <w:pPr>
        <w:spacing w:before="120"/>
        <w:jc w:val="both"/>
        <w:rPr>
          <w:rFonts w:ascii="Garamond" w:hAnsi="Garamond"/>
          <w:color w:val="000000" w:themeColor="text1"/>
        </w:rPr>
      </w:pPr>
      <w:r w:rsidRPr="00D45824">
        <w:rPr>
          <w:rFonts w:ascii="Garamond" w:hAnsi="Garamond"/>
          <w:bCs/>
          <w:color w:val="000000" w:themeColor="text1"/>
        </w:rPr>
        <w:tab/>
      </w:r>
      <w:r w:rsidRPr="00D45824">
        <w:rPr>
          <w:rFonts w:ascii="Garamond" w:hAnsi="Garamond"/>
          <w:bCs/>
          <w:color w:val="000000" w:themeColor="text1"/>
        </w:rPr>
        <w:tab/>
      </w:r>
    </w:p>
    <w:p w14:paraId="3078C914"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2. Odpovědnou osobou za kupujícího je:</w:t>
      </w:r>
    </w:p>
    <w:p w14:paraId="24C6E30D" w14:textId="77777777" w:rsidR="00683C7A" w:rsidRPr="00D45824" w:rsidRDefault="00683C7A" w:rsidP="00683C7A">
      <w:pPr>
        <w:spacing w:before="120"/>
        <w:rPr>
          <w:rFonts w:ascii="Garamond" w:hAnsi="Garamond"/>
          <w:color w:val="000000" w:themeColor="text1"/>
        </w:rPr>
      </w:pPr>
      <w:r w:rsidRPr="00D45824">
        <w:rPr>
          <w:rFonts w:ascii="Garamond" w:hAnsi="Garamond"/>
          <w:color w:val="000000" w:themeColor="text1"/>
        </w:rPr>
        <w:t>jméno / funkce:</w:t>
      </w:r>
      <w:r w:rsidRPr="00D45824">
        <w:rPr>
          <w:rFonts w:ascii="Garamond" w:hAnsi="Garamond"/>
          <w:color w:val="000000" w:themeColor="text1"/>
        </w:rPr>
        <w:tab/>
      </w:r>
      <w:r w:rsidRPr="00D45824">
        <w:rPr>
          <w:rFonts w:ascii="Garamond" w:hAnsi="Garamond"/>
          <w:b/>
          <w:color w:val="000000" w:themeColor="text1"/>
        </w:rPr>
        <w:t>Ing. Pavla Hulcová</w:t>
      </w:r>
      <w:r w:rsidRPr="00D45824">
        <w:rPr>
          <w:rFonts w:ascii="Garamond" w:hAnsi="Garamond"/>
          <w:color w:val="000000" w:themeColor="text1"/>
        </w:rPr>
        <w:t>, bezpečnostní ředitelka</w:t>
      </w:r>
    </w:p>
    <w:p w14:paraId="7D013AF1" w14:textId="7DFA6430" w:rsidR="007B712E" w:rsidRPr="00D45824" w:rsidRDefault="007721E5" w:rsidP="007B712E">
      <w:pPr>
        <w:pStyle w:val="StylTahoma10bZarovnatdoblokuPed15b"/>
        <w:spacing w:before="120" w:after="0"/>
        <w:rPr>
          <w:rStyle w:val="Hypertextovodkaz"/>
          <w:rFonts w:ascii="Garamond" w:hAnsi="Garamond" w:cs="Arial"/>
          <w:snapToGrid w:val="0"/>
          <w:color w:val="000000" w:themeColor="text1"/>
          <w:sz w:val="24"/>
          <w:szCs w:val="24"/>
          <w:u w:val="none"/>
        </w:rPr>
      </w:pPr>
      <w:r w:rsidRPr="00D45824">
        <w:rPr>
          <w:rFonts w:ascii="Garamond" w:hAnsi="Garamond"/>
          <w:bCs/>
          <w:color w:val="000000" w:themeColor="text1"/>
        </w:rPr>
        <w:t>tel. / email</w:t>
      </w:r>
      <w:r w:rsidR="00683C7A" w:rsidRPr="00D45824">
        <w:rPr>
          <w:rFonts w:ascii="Garamond" w:hAnsi="Garamond"/>
          <w:bCs/>
          <w:color w:val="000000" w:themeColor="text1"/>
        </w:rPr>
        <w:t>:</w:t>
      </w:r>
      <w:r w:rsidR="00683C7A" w:rsidRPr="00D45824">
        <w:rPr>
          <w:rFonts w:ascii="Garamond" w:hAnsi="Garamond"/>
          <w:bCs/>
          <w:color w:val="000000" w:themeColor="text1"/>
        </w:rPr>
        <w:tab/>
      </w:r>
      <w:r w:rsidR="00683C7A" w:rsidRPr="00D45824">
        <w:rPr>
          <w:rFonts w:ascii="Garamond" w:hAnsi="Garamond"/>
          <w:bCs/>
          <w:color w:val="000000" w:themeColor="text1"/>
        </w:rPr>
        <w:tab/>
      </w:r>
      <w:r w:rsidR="007701E1" w:rsidRPr="004951E6">
        <w:rPr>
          <w:rFonts w:ascii="Garamond" w:hAnsi="Garamond" w:cs="Arial"/>
          <w:snapToGrid w:val="0"/>
          <w:color w:val="000000" w:themeColor="text1"/>
          <w:sz w:val="24"/>
          <w:szCs w:val="24"/>
        </w:rPr>
        <w:t>+420 </w:t>
      </w:r>
      <w:r w:rsidR="007E3958" w:rsidRPr="007E3958">
        <w:rPr>
          <w:rFonts w:ascii="Garamond" w:hAnsi="Garamond" w:cs="Arial"/>
          <w:snapToGrid w:val="0"/>
          <w:color w:val="000000" w:themeColor="text1"/>
          <w:sz w:val="24"/>
          <w:szCs w:val="24"/>
          <w:highlight w:val="black"/>
        </w:rPr>
        <w:t>XXXXXXXXXX</w:t>
      </w:r>
      <w:r w:rsidR="007701E1" w:rsidRPr="004951E6">
        <w:rPr>
          <w:rFonts w:ascii="Garamond" w:hAnsi="Garamond" w:cs="Arial"/>
          <w:snapToGrid w:val="0"/>
          <w:color w:val="000000" w:themeColor="text1"/>
          <w:sz w:val="24"/>
          <w:szCs w:val="24"/>
        </w:rPr>
        <w:t>, +420 </w:t>
      </w:r>
      <w:r w:rsidR="007E3958" w:rsidRPr="007E3958">
        <w:rPr>
          <w:rFonts w:ascii="Garamond" w:hAnsi="Garamond" w:cs="Arial"/>
          <w:snapToGrid w:val="0"/>
          <w:color w:val="000000" w:themeColor="text1"/>
          <w:sz w:val="24"/>
          <w:szCs w:val="24"/>
          <w:highlight w:val="black"/>
        </w:rPr>
        <w:t>XXXXXXXXXX</w:t>
      </w:r>
      <w:r w:rsidR="007E3958">
        <w:rPr>
          <w:rFonts w:ascii="Garamond" w:hAnsi="Garamond" w:cs="Arial"/>
          <w:snapToGrid w:val="0"/>
          <w:color w:val="000000" w:themeColor="text1"/>
          <w:sz w:val="24"/>
          <w:szCs w:val="24"/>
        </w:rPr>
        <w:t xml:space="preserve">, </w:t>
      </w:r>
      <w:r w:rsidR="007E3958" w:rsidRPr="007E3958">
        <w:rPr>
          <w:rFonts w:ascii="Garamond" w:hAnsi="Garamond" w:cs="Arial"/>
          <w:snapToGrid w:val="0"/>
          <w:color w:val="000000" w:themeColor="text1"/>
          <w:sz w:val="24"/>
          <w:szCs w:val="24"/>
          <w:highlight w:val="black"/>
        </w:rPr>
        <w:t>XXXXXXXXXX</w:t>
      </w:r>
    </w:p>
    <w:p w14:paraId="333F2BDC" w14:textId="77777777" w:rsidR="00293CDD" w:rsidRPr="007701E1" w:rsidRDefault="00293CDD" w:rsidP="007701E1">
      <w:pPr>
        <w:spacing w:before="120"/>
        <w:jc w:val="both"/>
        <w:rPr>
          <w:rFonts w:ascii="Garamond" w:hAnsi="Garamond"/>
          <w:color w:val="000000" w:themeColor="text1"/>
        </w:rPr>
      </w:pPr>
      <w:r w:rsidRPr="00D45824">
        <w:rPr>
          <w:rFonts w:ascii="Garamond" w:hAnsi="Garamond"/>
          <w:color w:val="000000" w:themeColor="text1"/>
        </w:rPr>
        <w:t xml:space="preserve">3. Odpovědné osoby jsou oprávněny podepisovat předávací protokoly. </w:t>
      </w:r>
    </w:p>
    <w:p w14:paraId="19825796" w14:textId="77777777" w:rsidR="00293CDD" w:rsidRPr="00D45824" w:rsidRDefault="00293CDD" w:rsidP="00293CDD">
      <w:pPr>
        <w:spacing w:before="120"/>
        <w:jc w:val="both"/>
        <w:rPr>
          <w:rFonts w:ascii="Garamond" w:hAnsi="Garamond"/>
          <w:color w:val="000000" w:themeColor="text1"/>
        </w:rPr>
      </w:pPr>
      <w:r w:rsidRPr="00D45824">
        <w:rPr>
          <w:rFonts w:ascii="Garamond" w:hAnsi="Garamond"/>
          <w:color w:val="000000" w:themeColor="text1"/>
        </w:rPr>
        <w:t>4. Případnou změnu odpovědných osob jsou prodávající i kupující povinni neprodleně prokazatelně písemně oznámit druhé straně</w:t>
      </w:r>
    </w:p>
    <w:p w14:paraId="3866E5F7" w14:textId="77777777" w:rsidR="002324C7" w:rsidRPr="00D45824" w:rsidRDefault="002324C7" w:rsidP="00E137A1">
      <w:pPr>
        <w:spacing w:before="120"/>
        <w:jc w:val="both"/>
        <w:rPr>
          <w:rFonts w:ascii="Garamond" w:hAnsi="Garamond"/>
          <w:color w:val="000000" w:themeColor="text1"/>
        </w:rPr>
      </w:pPr>
    </w:p>
    <w:p w14:paraId="5E9111B7" w14:textId="3597B8F5" w:rsidR="00C757CD" w:rsidRPr="00D45824" w:rsidRDefault="00C47489" w:rsidP="00E137A1">
      <w:pPr>
        <w:spacing w:before="120"/>
        <w:jc w:val="center"/>
        <w:rPr>
          <w:rFonts w:ascii="Garamond" w:hAnsi="Garamond"/>
          <w:b/>
          <w:color w:val="000000" w:themeColor="text1"/>
        </w:rPr>
      </w:pPr>
      <w:r w:rsidRPr="00D45824">
        <w:rPr>
          <w:rFonts w:ascii="Garamond" w:hAnsi="Garamond"/>
          <w:b/>
          <w:color w:val="000000" w:themeColor="text1"/>
        </w:rPr>
        <w:t>X</w:t>
      </w:r>
      <w:r w:rsidR="00AC35B1">
        <w:rPr>
          <w:rFonts w:ascii="Garamond" w:hAnsi="Garamond"/>
          <w:b/>
          <w:color w:val="000000" w:themeColor="text1"/>
        </w:rPr>
        <w:t>I</w:t>
      </w:r>
      <w:r w:rsidR="00D734BA" w:rsidRPr="00D45824">
        <w:rPr>
          <w:rFonts w:ascii="Garamond" w:hAnsi="Garamond"/>
          <w:b/>
          <w:color w:val="000000" w:themeColor="text1"/>
        </w:rPr>
        <w:t>.</w:t>
      </w:r>
    </w:p>
    <w:p w14:paraId="7E618347" w14:textId="77777777" w:rsidR="00711C97" w:rsidRPr="00D45824" w:rsidRDefault="00FC05E8" w:rsidP="00CC6865">
      <w:pPr>
        <w:spacing w:before="120"/>
        <w:jc w:val="center"/>
        <w:rPr>
          <w:rFonts w:ascii="Garamond" w:hAnsi="Garamond"/>
          <w:b/>
          <w:color w:val="000000" w:themeColor="text1"/>
        </w:rPr>
      </w:pPr>
      <w:r w:rsidRPr="00D45824">
        <w:rPr>
          <w:rFonts w:ascii="Garamond" w:hAnsi="Garamond"/>
          <w:b/>
          <w:color w:val="000000" w:themeColor="text1"/>
        </w:rPr>
        <w:t>Další ujednání</w:t>
      </w:r>
    </w:p>
    <w:p w14:paraId="7DF626E9" w14:textId="77777777" w:rsidR="000D30D0" w:rsidRPr="00D45824" w:rsidRDefault="00034A61" w:rsidP="00E137A1">
      <w:pPr>
        <w:widowControl w:val="0"/>
        <w:autoSpaceDE w:val="0"/>
        <w:autoSpaceDN w:val="0"/>
        <w:adjustRightInd w:val="0"/>
        <w:spacing w:before="120"/>
        <w:jc w:val="both"/>
        <w:rPr>
          <w:rFonts w:ascii="Garamond" w:hAnsi="Garamond"/>
          <w:color w:val="000000" w:themeColor="text1"/>
        </w:rPr>
      </w:pPr>
      <w:r w:rsidRPr="00D45824">
        <w:rPr>
          <w:rFonts w:ascii="Garamond" w:hAnsi="Garamond"/>
          <w:color w:val="000000" w:themeColor="text1"/>
        </w:rPr>
        <w:t>1</w:t>
      </w:r>
      <w:r w:rsidR="0068235D" w:rsidRPr="00D45824">
        <w:rPr>
          <w:rFonts w:ascii="Garamond" w:hAnsi="Garamond"/>
          <w:color w:val="000000" w:themeColor="text1"/>
        </w:rPr>
        <w:t xml:space="preserve">. </w:t>
      </w:r>
      <w:r w:rsidR="00CC6865" w:rsidRPr="00D45824">
        <w:rPr>
          <w:rFonts w:ascii="Garamond" w:hAnsi="Garamond"/>
          <w:color w:val="000000" w:themeColor="text1"/>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673FBD0A" w14:textId="77777777" w:rsidR="00CC6865" w:rsidRPr="00D45824" w:rsidRDefault="00034A61" w:rsidP="00E137A1">
      <w:pPr>
        <w:widowControl w:val="0"/>
        <w:autoSpaceDE w:val="0"/>
        <w:autoSpaceDN w:val="0"/>
        <w:adjustRightInd w:val="0"/>
        <w:spacing w:before="120"/>
        <w:jc w:val="both"/>
        <w:rPr>
          <w:rFonts w:ascii="Garamond" w:hAnsi="Garamond"/>
          <w:color w:val="000000" w:themeColor="text1"/>
        </w:rPr>
      </w:pPr>
      <w:r w:rsidRPr="00D45824">
        <w:rPr>
          <w:rFonts w:ascii="Garamond" w:hAnsi="Garamond"/>
          <w:color w:val="000000" w:themeColor="text1"/>
        </w:rPr>
        <w:t>2</w:t>
      </w:r>
      <w:r w:rsidR="00CC6865" w:rsidRPr="00D45824">
        <w:rPr>
          <w:rFonts w:ascii="Garamond" w:hAnsi="Garamond"/>
          <w:color w:val="000000" w:themeColor="text1"/>
        </w:rPr>
        <w:t>. 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13442757" w14:textId="77777777" w:rsidR="00D734BA" w:rsidRDefault="00034A61" w:rsidP="00E137A1">
      <w:pPr>
        <w:widowControl w:val="0"/>
        <w:autoSpaceDE w:val="0"/>
        <w:autoSpaceDN w:val="0"/>
        <w:adjustRightInd w:val="0"/>
        <w:spacing w:before="120"/>
        <w:jc w:val="both"/>
        <w:rPr>
          <w:rFonts w:ascii="Garamond" w:hAnsi="Garamond"/>
          <w:color w:val="000000" w:themeColor="text1"/>
        </w:rPr>
      </w:pPr>
      <w:r w:rsidRPr="00D45824">
        <w:rPr>
          <w:rFonts w:ascii="Garamond" w:hAnsi="Garamond"/>
          <w:color w:val="000000" w:themeColor="text1"/>
        </w:rPr>
        <w:lastRenderedPageBreak/>
        <w:t>3</w:t>
      </w:r>
      <w:r w:rsidR="0068235D" w:rsidRPr="00D45824">
        <w:rPr>
          <w:rFonts w:ascii="Garamond" w:hAnsi="Garamond"/>
          <w:color w:val="000000" w:themeColor="text1"/>
        </w:rPr>
        <w:t xml:space="preserve">. </w:t>
      </w:r>
      <w:r w:rsidR="00DD781E" w:rsidRPr="00D45824">
        <w:rPr>
          <w:rFonts w:ascii="Garamond" w:hAnsi="Garamond"/>
          <w:color w:val="000000" w:themeColor="text1"/>
        </w:rPr>
        <w:t>Prodávající výslovně prohlašuje, že na sebe přebírá nebezpečí změny okolností ve smyslu ustanovení § 1765 odst. 2 OZ.</w:t>
      </w:r>
    </w:p>
    <w:p w14:paraId="38A5EE00" w14:textId="77777777" w:rsidR="00D20728" w:rsidRPr="00D45824" w:rsidRDefault="00D20728" w:rsidP="00E137A1">
      <w:pPr>
        <w:spacing w:before="120"/>
        <w:jc w:val="center"/>
        <w:rPr>
          <w:rFonts w:ascii="Garamond" w:hAnsi="Garamond"/>
          <w:b/>
          <w:color w:val="000000" w:themeColor="text1"/>
        </w:rPr>
      </w:pPr>
    </w:p>
    <w:p w14:paraId="50A85515" w14:textId="189F652D" w:rsidR="00C757CD" w:rsidRPr="00D45824" w:rsidRDefault="00D734BA" w:rsidP="00E137A1">
      <w:pPr>
        <w:spacing w:before="120"/>
        <w:jc w:val="center"/>
        <w:rPr>
          <w:rFonts w:ascii="Garamond" w:hAnsi="Garamond"/>
          <w:b/>
          <w:color w:val="000000" w:themeColor="text1"/>
        </w:rPr>
      </w:pPr>
      <w:r w:rsidRPr="00D45824">
        <w:rPr>
          <w:rFonts w:ascii="Garamond" w:hAnsi="Garamond"/>
          <w:b/>
          <w:color w:val="000000" w:themeColor="text1"/>
        </w:rPr>
        <w:t>X</w:t>
      </w:r>
      <w:r w:rsidR="00AC35B1">
        <w:rPr>
          <w:rFonts w:ascii="Garamond" w:hAnsi="Garamond"/>
          <w:b/>
          <w:color w:val="000000" w:themeColor="text1"/>
        </w:rPr>
        <w:t>I</w:t>
      </w:r>
      <w:r w:rsidR="00E304B0" w:rsidRPr="00D45824">
        <w:rPr>
          <w:rFonts w:ascii="Garamond" w:hAnsi="Garamond"/>
          <w:b/>
          <w:color w:val="000000" w:themeColor="text1"/>
        </w:rPr>
        <w:t>I</w:t>
      </w:r>
      <w:r w:rsidRPr="00D45824">
        <w:rPr>
          <w:rFonts w:ascii="Garamond" w:hAnsi="Garamond"/>
          <w:b/>
          <w:color w:val="000000" w:themeColor="text1"/>
        </w:rPr>
        <w:t>.</w:t>
      </w:r>
    </w:p>
    <w:p w14:paraId="64D4F3B9" w14:textId="77777777" w:rsidR="0045572F" w:rsidRPr="00D45824" w:rsidRDefault="00CC6865" w:rsidP="0045572F">
      <w:pPr>
        <w:spacing w:before="120"/>
        <w:jc w:val="center"/>
        <w:rPr>
          <w:rFonts w:ascii="Garamond" w:hAnsi="Garamond"/>
          <w:b/>
          <w:color w:val="000000" w:themeColor="text1"/>
        </w:rPr>
      </w:pPr>
      <w:r w:rsidRPr="00D45824">
        <w:rPr>
          <w:rFonts w:ascii="Garamond" w:hAnsi="Garamond"/>
          <w:b/>
          <w:color w:val="000000" w:themeColor="text1"/>
        </w:rPr>
        <w:t>Obecná a z</w:t>
      </w:r>
      <w:r w:rsidR="00C757CD" w:rsidRPr="00D45824">
        <w:rPr>
          <w:rFonts w:ascii="Garamond" w:hAnsi="Garamond"/>
          <w:b/>
          <w:color w:val="000000" w:themeColor="text1"/>
        </w:rPr>
        <w:t>ávěrečná ustanovení</w:t>
      </w:r>
    </w:p>
    <w:p w14:paraId="5896EC07" w14:textId="0E7DBF29" w:rsidR="0045572F" w:rsidRDefault="003B2ABE" w:rsidP="0045572F">
      <w:pPr>
        <w:spacing w:before="120"/>
        <w:jc w:val="both"/>
        <w:rPr>
          <w:rFonts w:ascii="Garamond" w:hAnsi="Garamond"/>
          <w:color w:val="000000" w:themeColor="text1"/>
        </w:rPr>
      </w:pPr>
      <w:r w:rsidRPr="00D45824">
        <w:rPr>
          <w:rFonts w:ascii="Garamond" w:hAnsi="Garamond"/>
          <w:color w:val="000000" w:themeColor="text1"/>
        </w:rPr>
        <w:t xml:space="preserve">1. </w:t>
      </w:r>
      <w:r w:rsidR="0045572F" w:rsidRPr="00D45824">
        <w:rPr>
          <w:rFonts w:ascii="Garamond" w:hAnsi="Garamond"/>
          <w:color w:val="000000" w:themeColor="text1"/>
        </w:rPr>
        <w:t>Tato smlouva byla sepsána ve čtyřech vyhotoveních, z nichž každá sml</w:t>
      </w:r>
      <w:r w:rsidR="00954A2F" w:rsidRPr="00D45824">
        <w:rPr>
          <w:rFonts w:ascii="Garamond" w:hAnsi="Garamond"/>
          <w:color w:val="000000" w:themeColor="text1"/>
        </w:rPr>
        <w:t>uvní strana obdrží po </w:t>
      </w:r>
      <w:r w:rsidR="0045572F" w:rsidRPr="00D45824">
        <w:rPr>
          <w:rFonts w:ascii="Garamond" w:hAnsi="Garamond"/>
          <w:color w:val="000000" w:themeColor="text1"/>
        </w:rPr>
        <w:t>dvou vyhotoveních.</w:t>
      </w:r>
      <w:r w:rsidR="00A11482">
        <w:rPr>
          <w:rFonts w:ascii="Garamond" w:hAnsi="Garamond"/>
          <w:color w:val="000000" w:themeColor="text1"/>
        </w:rPr>
        <w:t xml:space="preserve"> </w:t>
      </w:r>
    </w:p>
    <w:p w14:paraId="30E9B0FF" w14:textId="77777777" w:rsidR="0045572F" w:rsidRPr="00D45824" w:rsidRDefault="00954A2F" w:rsidP="0045572F">
      <w:pPr>
        <w:spacing w:before="120"/>
        <w:jc w:val="both"/>
        <w:rPr>
          <w:rFonts w:ascii="Garamond" w:hAnsi="Garamond"/>
          <w:color w:val="000000" w:themeColor="text1"/>
        </w:rPr>
      </w:pPr>
      <w:r w:rsidRPr="00D45824">
        <w:rPr>
          <w:rFonts w:ascii="Garamond" w:hAnsi="Garamond"/>
          <w:color w:val="000000" w:themeColor="text1"/>
        </w:rPr>
        <w:t xml:space="preserve">2. </w:t>
      </w:r>
      <w:r w:rsidR="0045572F" w:rsidRPr="00D45824">
        <w:rPr>
          <w:rFonts w:ascii="Garamond" w:hAnsi="Garamond"/>
          <w:color w:val="000000" w:themeColor="text1"/>
        </w:rPr>
        <w:t xml:space="preserve">Smluvní strany prohlašují, že tato smlouva obsahuje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1037E20F" w14:textId="77777777" w:rsidR="0045572F" w:rsidRPr="00D45824" w:rsidRDefault="00954A2F" w:rsidP="0045572F">
      <w:pPr>
        <w:spacing w:before="120"/>
        <w:jc w:val="both"/>
        <w:rPr>
          <w:rFonts w:ascii="Garamond" w:hAnsi="Garamond"/>
          <w:color w:val="000000" w:themeColor="text1"/>
        </w:rPr>
      </w:pPr>
      <w:r w:rsidRPr="00D45824">
        <w:rPr>
          <w:rFonts w:ascii="Garamond" w:hAnsi="Garamond"/>
          <w:color w:val="000000" w:themeColor="text1"/>
        </w:rPr>
        <w:t xml:space="preserve">3. </w:t>
      </w:r>
      <w:r w:rsidR="0045572F" w:rsidRPr="00D45824">
        <w:rPr>
          <w:rFonts w:ascii="Garamond" w:hAnsi="Garamond"/>
          <w:color w:val="000000" w:themeColor="text1"/>
        </w:rPr>
        <w:t>Smluvní strany vylučují použití Všeobecných obchodních podmínek nebo jiného obdobného dokumentu prodávajícího.</w:t>
      </w:r>
    </w:p>
    <w:p w14:paraId="4AE80E80" w14:textId="77777777" w:rsidR="0045572F" w:rsidRPr="00D45824" w:rsidRDefault="00A8339F" w:rsidP="0045572F">
      <w:pPr>
        <w:spacing w:before="120"/>
        <w:jc w:val="both"/>
        <w:rPr>
          <w:rFonts w:ascii="Garamond" w:hAnsi="Garamond"/>
          <w:color w:val="000000" w:themeColor="text1"/>
        </w:rPr>
      </w:pPr>
      <w:r w:rsidRPr="00D45824">
        <w:rPr>
          <w:rFonts w:ascii="Garamond" w:hAnsi="Garamond"/>
          <w:color w:val="000000" w:themeColor="text1"/>
        </w:rPr>
        <w:t xml:space="preserve">4. </w:t>
      </w:r>
      <w:r w:rsidR="0045572F" w:rsidRPr="00D45824">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p>
    <w:p w14:paraId="43810F0E" w14:textId="77777777" w:rsidR="0045572F" w:rsidRPr="00D45824" w:rsidRDefault="000D628B" w:rsidP="0045572F">
      <w:pPr>
        <w:spacing w:before="120"/>
        <w:jc w:val="both"/>
        <w:rPr>
          <w:rFonts w:ascii="Garamond" w:hAnsi="Garamond"/>
          <w:color w:val="000000" w:themeColor="text1"/>
        </w:rPr>
      </w:pPr>
      <w:r w:rsidRPr="00D45824">
        <w:rPr>
          <w:rFonts w:ascii="Garamond" w:hAnsi="Garamond"/>
          <w:color w:val="000000" w:themeColor="text1"/>
        </w:rPr>
        <w:t xml:space="preserve">5. </w:t>
      </w:r>
      <w:r w:rsidR="0045572F" w:rsidRPr="00D45824">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492B5BA9" w14:textId="77777777" w:rsidR="0045572F" w:rsidRPr="00D45824" w:rsidRDefault="000D628B" w:rsidP="0045572F">
      <w:pPr>
        <w:spacing w:before="120"/>
        <w:jc w:val="both"/>
        <w:rPr>
          <w:rFonts w:ascii="Garamond" w:hAnsi="Garamond"/>
          <w:color w:val="000000" w:themeColor="text1"/>
        </w:rPr>
      </w:pPr>
      <w:r w:rsidRPr="00D45824">
        <w:rPr>
          <w:rFonts w:ascii="Garamond" w:hAnsi="Garamond"/>
          <w:color w:val="000000" w:themeColor="text1"/>
        </w:rPr>
        <w:t xml:space="preserve">6. </w:t>
      </w:r>
      <w:r w:rsidR="0045572F" w:rsidRPr="00D45824">
        <w:rPr>
          <w:rFonts w:ascii="Garamond" w:hAnsi="Garamond"/>
          <w:color w:val="000000" w:themeColor="text1"/>
        </w:rPr>
        <w:t>Tato smlouva a vztahy z ní vyplývající se řídí právním řádem České republiky.</w:t>
      </w:r>
    </w:p>
    <w:p w14:paraId="1F68387D" w14:textId="77777777" w:rsidR="0045572F" w:rsidRPr="00D45824" w:rsidRDefault="000D628B" w:rsidP="0045572F">
      <w:pPr>
        <w:spacing w:before="120"/>
        <w:jc w:val="both"/>
        <w:rPr>
          <w:rFonts w:ascii="Garamond" w:hAnsi="Garamond"/>
          <w:color w:val="000000" w:themeColor="text1"/>
        </w:rPr>
      </w:pPr>
      <w:r w:rsidRPr="00D45824">
        <w:rPr>
          <w:rFonts w:ascii="Garamond" w:hAnsi="Garamond"/>
          <w:color w:val="000000" w:themeColor="text1"/>
        </w:rPr>
        <w:t xml:space="preserve">7. </w:t>
      </w:r>
      <w:r w:rsidR="0045572F" w:rsidRPr="00D45824">
        <w:rPr>
          <w:rFonts w:ascii="Garamond" w:hAnsi="Garamond"/>
          <w:color w:val="000000" w:themeColor="text1"/>
        </w:rPr>
        <w:t>Při rozhodování případných sporů, vzniklých ze závazkových vztahů založených touto smlouvou, budou místně a věcně příslušné soudy České republiky.</w:t>
      </w:r>
    </w:p>
    <w:p w14:paraId="7C4BE1EF"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8. </w:t>
      </w:r>
      <w:r w:rsidR="0045572F" w:rsidRPr="00D45824">
        <w:rPr>
          <w:rFonts w:ascii="Garamond" w:hAnsi="Garamond"/>
          <w:color w:val="000000" w:themeColor="text1"/>
        </w:rPr>
        <w:t>Smluvní strany v souladu s ustanovením § 558 odst. 2 občanského zákoníku vylučují použití obchodních zvyklostí na právní vztahy vzniklé z této smlouvy.</w:t>
      </w:r>
    </w:p>
    <w:p w14:paraId="06277574"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9. </w:t>
      </w:r>
      <w:r w:rsidR="0045572F" w:rsidRPr="00D45824">
        <w:rPr>
          <w:rFonts w:ascii="Garamond" w:hAnsi="Garamond"/>
          <w:color w:val="000000" w:themeColor="text1"/>
        </w:rPr>
        <w:t>Smluvní strany souhlasně prohlašují, že tato smlouva není smlouvou uzavřenou adhezním způsobem ve smyslu ustanovení § 1798 a násl. občanského zákoníku.  Prodávající je povinen dodržovat Instrukci Ministerstva s</w:t>
      </w:r>
      <w:r w:rsidRPr="00D45824">
        <w:rPr>
          <w:rFonts w:ascii="Garamond" w:hAnsi="Garamond"/>
          <w:color w:val="000000" w:themeColor="text1"/>
        </w:rPr>
        <w:t>pravedlnosti</w:t>
      </w:r>
      <w:r w:rsidR="0045572F" w:rsidRPr="00D45824">
        <w:rPr>
          <w:rFonts w:ascii="Garamond" w:hAnsi="Garamond"/>
          <w:color w:val="000000" w:themeColor="text1"/>
        </w:rPr>
        <w:t xml:space="preserve"> o zajištění bezpečnosti informací v prostředí informačních a komunikačních technologií resortu spravedlnosti, která bude prodávajícímu předána po podpisu smlouvy.</w:t>
      </w:r>
    </w:p>
    <w:p w14:paraId="32D19EB6"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 xml:space="preserve">10. </w:t>
      </w:r>
      <w:r w:rsidR="0045572F" w:rsidRPr="00D45824">
        <w:rPr>
          <w:rFonts w:ascii="Garamond" w:hAnsi="Garamond"/>
          <w:color w:val="000000" w:themeColor="text1"/>
        </w:rPr>
        <w:t>Kupující se zavazuje poskytnout prodávajícímu ke splnění předmětu smlouvy nezbytnou součinnost.</w:t>
      </w:r>
    </w:p>
    <w:p w14:paraId="2EC26F1B"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11</w:t>
      </w:r>
      <w:r w:rsidR="002201D3" w:rsidRPr="00D45824">
        <w:rPr>
          <w:rFonts w:ascii="Garamond" w:hAnsi="Garamond"/>
          <w:color w:val="000000" w:themeColor="text1"/>
        </w:rPr>
        <w:t xml:space="preserve">. </w:t>
      </w:r>
      <w:r w:rsidR="0045572F" w:rsidRPr="00D45824">
        <w:rPr>
          <w:rFonts w:ascii="Garamond" w:hAnsi="Garamond"/>
          <w:color w:val="000000" w:themeColor="text1"/>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742D211E"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t>12</w:t>
      </w:r>
      <w:r w:rsidR="002201D3" w:rsidRPr="00D45824">
        <w:rPr>
          <w:rFonts w:ascii="Garamond" w:hAnsi="Garamond"/>
          <w:color w:val="000000" w:themeColor="text1"/>
        </w:rPr>
        <w:t xml:space="preserve">. </w:t>
      </w:r>
      <w:r w:rsidR="0045572F" w:rsidRPr="00D45824">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025C7297" w14:textId="77777777" w:rsidR="0045572F" w:rsidRPr="00D45824" w:rsidRDefault="00034A61" w:rsidP="0045572F">
      <w:pPr>
        <w:spacing w:before="120"/>
        <w:jc w:val="both"/>
        <w:rPr>
          <w:rFonts w:ascii="Garamond" w:hAnsi="Garamond"/>
          <w:color w:val="000000" w:themeColor="text1"/>
        </w:rPr>
      </w:pPr>
      <w:r w:rsidRPr="00D45824">
        <w:rPr>
          <w:rFonts w:ascii="Garamond" w:hAnsi="Garamond"/>
          <w:color w:val="000000" w:themeColor="text1"/>
        </w:rPr>
        <w:lastRenderedPageBreak/>
        <w:t xml:space="preserve">13. </w:t>
      </w:r>
      <w:r w:rsidR="0045572F" w:rsidRPr="00D45824">
        <w:rPr>
          <w:rFonts w:ascii="Garamond" w:hAnsi="Garamond"/>
          <w:color w:val="000000" w:themeColor="text1"/>
        </w:rPr>
        <w:t>Tato smlouva nabývá platnosti dnem podpisu oběma smluvními stranami. Účinnost smlouvy nastává okamžikem jejího uveřejnění v registru smluv. Splnění povinnosti uveřejnění v registru smluv zajistí kupující.</w:t>
      </w:r>
    </w:p>
    <w:p w14:paraId="2FA4B38B" w14:textId="77777777" w:rsidR="00DD781E" w:rsidRPr="00D45824" w:rsidRDefault="00034A61" w:rsidP="00E137A1">
      <w:pPr>
        <w:spacing w:before="120"/>
        <w:jc w:val="both"/>
        <w:rPr>
          <w:rFonts w:ascii="Garamond" w:hAnsi="Garamond"/>
          <w:color w:val="000000" w:themeColor="text1"/>
        </w:rPr>
      </w:pPr>
      <w:r w:rsidRPr="00D45824">
        <w:rPr>
          <w:rFonts w:ascii="Garamond" w:hAnsi="Garamond"/>
          <w:color w:val="000000" w:themeColor="text1"/>
        </w:rPr>
        <w:t xml:space="preserve">14. </w:t>
      </w:r>
      <w:r w:rsidR="0045572F" w:rsidRPr="00D45824">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5D86116A" w14:textId="589B07F2" w:rsidR="007701E1" w:rsidRDefault="007701E1" w:rsidP="00AC35B1">
      <w:pPr>
        <w:spacing w:before="120"/>
        <w:jc w:val="both"/>
        <w:rPr>
          <w:rFonts w:ascii="Garamond" w:hAnsi="Garamond"/>
          <w:color w:val="000000" w:themeColor="text1"/>
        </w:rPr>
      </w:pPr>
      <w:r>
        <w:rPr>
          <w:rFonts w:ascii="Garamond" w:hAnsi="Garamond"/>
          <w:color w:val="000000" w:themeColor="text1"/>
        </w:rPr>
        <w:t xml:space="preserve">15. </w:t>
      </w:r>
      <w:r w:rsidRPr="007701E1">
        <w:rPr>
          <w:rFonts w:ascii="Garamond" w:hAnsi="Garamond"/>
          <w:color w:val="000000" w:themeColor="text1"/>
        </w:rPr>
        <w:t xml:space="preserve">Nedílnou součástí této </w:t>
      </w:r>
      <w:r>
        <w:rPr>
          <w:rFonts w:ascii="Garamond" w:hAnsi="Garamond"/>
          <w:color w:val="000000" w:themeColor="text1"/>
        </w:rPr>
        <w:t>smlouvy</w:t>
      </w:r>
      <w:r w:rsidRPr="007701E1">
        <w:rPr>
          <w:rFonts w:ascii="Garamond" w:hAnsi="Garamond"/>
          <w:color w:val="000000" w:themeColor="text1"/>
        </w:rPr>
        <w:t xml:space="preserve"> </w:t>
      </w:r>
      <w:r w:rsidR="00AC35B1">
        <w:rPr>
          <w:rFonts w:ascii="Garamond" w:hAnsi="Garamond"/>
          <w:color w:val="000000" w:themeColor="text1"/>
        </w:rPr>
        <w:t xml:space="preserve">je </w:t>
      </w:r>
      <w:r w:rsidR="00AF123A">
        <w:rPr>
          <w:rFonts w:ascii="Garamond" w:hAnsi="Garamond"/>
          <w:color w:val="000000" w:themeColor="text1"/>
        </w:rPr>
        <w:t xml:space="preserve">Cenová nabídka </w:t>
      </w:r>
      <w:r w:rsidR="00AF123A" w:rsidRPr="00AF123A">
        <w:rPr>
          <w:rFonts w:ascii="Garamond" w:hAnsi="Garamond"/>
          <w:color w:val="000000" w:themeColor="text1"/>
        </w:rPr>
        <w:t xml:space="preserve">TELECOM21CB s.r.o. - Výměna </w:t>
      </w:r>
      <w:r w:rsidR="00633A07">
        <w:rPr>
          <w:rFonts w:ascii="Garamond" w:hAnsi="Garamond"/>
          <w:color w:val="000000" w:themeColor="text1"/>
        </w:rPr>
        <w:t xml:space="preserve">a rozšíření </w:t>
      </w:r>
      <w:r w:rsidR="00AF123A" w:rsidRPr="00AF123A">
        <w:rPr>
          <w:rFonts w:ascii="Garamond" w:hAnsi="Garamond"/>
          <w:color w:val="000000" w:themeColor="text1"/>
        </w:rPr>
        <w:t>EPS v budově Krajského soudu Č.B.</w:t>
      </w:r>
      <w:r w:rsidR="00AC35B1">
        <w:rPr>
          <w:rFonts w:ascii="Garamond" w:hAnsi="Garamond"/>
          <w:color w:val="000000" w:themeColor="text1"/>
        </w:rPr>
        <w:t xml:space="preserve"> ze dne </w:t>
      </w:r>
      <w:r w:rsidR="00291D2F">
        <w:rPr>
          <w:rFonts w:ascii="Garamond" w:hAnsi="Garamond"/>
          <w:color w:val="000000" w:themeColor="text1"/>
        </w:rPr>
        <w:t>16.června 2025</w:t>
      </w:r>
      <w:r w:rsidR="00AC35B1">
        <w:rPr>
          <w:rFonts w:ascii="Garamond" w:hAnsi="Garamond"/>
          <w:color w:val="000000" w:themeColor="text1"/>
        </w:rPr>
        <w:t>.</w:t>
      </w:r>
    </w:p>
    <w:p w14:paraId="7FFD60C8" w14:textId="77777777" w:rsidR="00AC35B1" w:rsidRDefault="00AC35B1" w:rsidP="00AC35B1">
      <w:pPr>
        <w:spacing w:before="120"/>
        <w:jc w:val="both"/>
        <w:rPr>
          <w:rFonts w:ascii="Garamond" w:hAnsi="Garamond"/>
          <w:color w:val="000000" w:themeColor="text1"/>
        </w:rPr>
      </w:pPr>
    </w:p>
    <w:p w14:paraId="0182455D" w14:textId="3B257083" w:rsidR="00C757CD" w:rsidRPr="00D45824" w:rsidRDefault="00C757CD" w:rsidP="00E137A1">
      <w:pPr>
        <w:spacing w:before="120"/>
        <w:jc w:val="both"/>
        <w:rPr>
          <w:rFonts w:ascii="Garamond" w:hAnsi="Garamond"/>
          <w:color w:val="000000" w:themeColor="text1"/>
        </w:rPr>
      </w:pPr>
      <w:r w:rsidRPr="00D45824">
        <w:rPr>
          <w:rFonts w:ascii="Garamond" w:hAnsi="Garamond"/>
          <w:color w:val="000000" w:themeColor="text1"/>
        </w:rPr>
        <w:t>V</w:t>
      </w:r>
      <w:r w:rsidR="00D45824" w:rsidRPr="00D45824">
        <w:rPr>
          <w:rFonts w:ascii="Garamond" w:hAnsi="Garamond"/>
          <w:color w:val="000000" w:themeColor="text1"/>
        </w:rPr>
        <w:t> Č. Budějovicích</w:t>
      </w:r>
      <w:r w:rsidR="00610944" w:rsidRPr="00D45824">
        <w:rPr>
          <w:rFonts w:ascii="Garamond" w:hAnsi="Garamond"/>
          <w:color w:val="000000" w:themeColor="text1"/>
        </w:rPr>
        <w:t xml:space="preserve"> dne</w:t>
      </w:r>
      <w:r w:rsidR="007701E1">
        <w:rPr>
          <w:rFonts w:ascii="Garamond" w:hAnsi="Garamond"/>
          <w:color w:val="000000" w:themeColor="text1"/>
        </w:rPr>
        <w:tab/>
      </w:r>
      <w:r w:rsidR="007E3958">
        <w:rPr>
          <w:rFonts w:ascii="Garamond" w:hAnsi="Garamond"/>
          <w:color w:val="000000" w:themeColor="text1"/>
        </w:rPr>
        <w:t xml:space="preserve"> 2</w:t>
      </w:r>
      <w:r w:rsidR="00F33F29">
        <w:rPr>
          <w:rFonts w:ascii="Garamond" w:hAnsi="Garamond"/>
          <w:color w:val="000000" w:themeColor="text1"/>
        </w:rPr>
        <w:t>2</w:t>
      </w:r>
      <w:r w:rsidR="007E3958">
        <w:rPr>
          <w:rFonts w:ascii="Garamond" w:hAnsi="Garamond"/>
          <w:color w:val="000000" w:themeColor="text1"/>
        </w:rPr>
        <w:t>. 7. 2025</w:t>
      </w:r>
      <w:r w:rsidR="004951E6" w:rsidRPr="00D45824">
        <w:rPr>
          <w:rFonts w:ascii="Garamond" w:hAnsi="Garamond"/>
          <w:color w:val="000000" w:themeColor="text1"/>
        </w:rPr>
        <w:tab/>
      </w:r>
      <w:r w:rsidR="000D1A2D" w:rsidRPr="00D45824">
        <w:rPr>
          <w:rFonts w:ascii="Garamond" w:hAnsi="Garamond"/>
          <w:color w:val="000000" w:themeColor="text1"/>
        </w:rPr>
        <w:tab/>
      </w:r>
      <w:r w:rsidR="007E3958">
        <w:rPr>
          <w:rFonts w:ascii="Garamond" w:hAnsi="Garamond"/>
          <w:color w:val="000000" w:themeColor="text1"/>
        </w:rPr>
        <w:tab/>
      </w:r>
      <w:r w:rsidR="00610944" w:rsidRPr="00D45824">
        <w:rPr>
          <w:rFonts w:ascii="Garamond" w:hAnsi="Garamond"/>
          <w:color w:val="000000" w:themeColor="text1"/>
        </w:rPr>
        <w:t>V</w:t>
      </w:r>
      <w:r w:rsidR="0068235D" w:rsidRPr="00D45824">
        <w:rPr>
          <w:rFonts w:ascii="Garamond" w:hAnsi="Garamond"/>
          <w:color w:val="000000" w:themeColor="text1"/>
        </w:rPr>
        <w:t> Č. Budějovicích</w:t>
      </w:r>
      <w:r w:rsidR="004951E6" w:rsidRPr="00D45824">
        <w:rPr>
          <w:rFonts w:ascii="Garamond" w:hAnsi="Garamond"/>
          <w:color w:val="000000" w:themeColor="text1"/>
        </w:rPr>
        <w:t xml:space="preserve"> dne</w:t>
      </w:r>
      <w:r w:rsidR="00D45824" w:rsidRPr="00D45824">
        <w:rPr>
          <w:rFonts w:ascii="Garamond" w:hAnsi="Garamond"/>
          <w:color w:val="000000" w:themeColor="text1"/>
        </w:rPr>
        <w:t xml:space="preserve"> </w:t>
      </w:r>
      <w:r w:rsidR="007E3958">
        <w:rPr>
          <w:rFonts w:ascii="Garamond" w:hAnsi="Garamond"/>
          <w:color w:val="000000" w:themeColor="text1"/>
        </w:rPr>
        <w:t>2</w:t>
      </w:r>
      <w:r w:rsidR="00F33F29">
        <w:rPr>
          <w:rFonts w:ascii="Garamond" w:hAnsi="Garamond"/>
          <w:color w:val="000000" w:themeColor="text1"/>
        </w:rPr>
        <w:t>2</w:t>
      </w:r>
      <w:r w:rsidR="007E3958">
        <w:rPr>
          <w:rFonts w:ascii="Garamond" w:hAnsi="Garamond"/>
          <w:color w:val="000000" w:themeColor="text1"/>
        </w:rPr>
        <w:t>. 7. 2025</w:t>
      </w:r>
    </w:p>
    <w:p w14:paraId="7DABB65B" w14:textId="77777777" w:rsidR="00C807B3" w:rsidRPr="00D45824" w:rsidRDefault="00C807B3" w:rsidP="00E137A1">
      <w:pPr>
        <w:spacing w:before="120"/>
        <w:jc w:val="both"/>
        <w:rPr>
          <w:rFonts w:ascii="Garamond" w:hAnsi="Garamond"/>
          <w:color w:val="000000" w:themeColor="text1"/>
        </w:rPr>
      </w:pPr>
    </w:p>
    <w:p w14:paraId="3F7FBC64" w14:textId="77777777" w:rsidR="00C757CD" w:rsidRPr="00D45824" w:rsidRDefault="00C757CD" w:rsidP="00E137A1">
      <w:pPr>
        <w:spacing w:before="120"/>
        <w:rPr>
          <w:rFonts w:ascii="Garamond" w:hAnsi="Garamond"/>
          <w:color w:val="000000" w:themeColor="text1"/>
        </w:rPr>
      </w:pPr>
      <w:r w:rsidRPr="00D45824">
        <w:rPr>
          <w:rFonts w:ascii="Garamond" w:hAnsi="Garamond"/>
          <w:color w:val="000000" w:themeColor="text1"/>
        </w:rPr>
        <w:t xml:space="preserve">.........................................…..                                </w:t>
      </w:r>
      <w:r w:rsidR="00976FDC" w:rsidRPr="00D45824">
        <w:rPr>
          <w:rFonts w:ascii="Garamond" w:hAnsi="Garamond"/>
          <w:color w:val="000000" w:themeColor="text1"/>
        </w:rPr>
        <w:tab/>
      </w:r>
      <w:r w:rsidRPr="00D45824">
        <w:rPr>
          <w:rFonts w:ascii="Garamond" w:hAnsi="Garamond"/>
          <w:color w:val="000000" w:themeColor="text1"/>
        </w:rPr>
        <w:t>............................................................</w:t>
      </w:r>
    </w:p>
    <w:p w14:paraId="226B2CF5" w14:textId="7728B913" w:rsidR="00546812" w:rsidRPr="00D45824" w:rsidRDefault="00291D2F" w:rsidP="00D45824">
      <w:pPr>
        <w:shd w:val="clear" w:color="auto" w:fill="FFFFFF"/>
        <w:spacing w:before="120"/>
        <w:jc w:val="both"/>
        <w:rPr>
          <w:rFonts w:ascii="Garamond" w:hAnsi="Garamond"/>
          <w:b/>
          <w:color w:val="000000" w:themeColor="text1"/>
        </w:rPr>
      </w:pPr>
      <w:r>
        <w:rPr>
          <w:rFonts w:ascii="Garamond" w:hAnsi="Garamond"/>
          <w:b/>
          <w:color w:val="000000" w:themeColor="text1"/>
        </w:rPr>
        <w:t>Miroslav Kukrál</w:t>
      </w:r>
      <w:r w:rsidR="00D45824" w:rsidRPr="00D45824">
        <w:rPr>
          <w:rFonts w:ascii="Garamond" w:hAnsi="Garamond"/>
          <w:b/>
          <w:color w:val="000000" w:themeColor="text1"/>
        </w:rPr>
        <w:tab/>
      </w:r>
      <w:r w:rsidR="00D45824" w:rsidRPr="00D45824">
        <w:rPr>
          <w:rFonts w:ascii="Garamond" w:hAnsi="Garamond"/>
          <w:b/>
          <w:color w:val="000000" w:themeColor="text1"/>
        </w:rPr>
        <w:tab/>
      </w:r>
      <w:r w:rsidR="00D45824" w:rsidRPr="00D45824">
        <w:rPr>
          <w:rFonts w:ascii="Garamond" w:hAnsi="Garamond"/>
          <w:b/>
          <w:color w:val="000000" w:themeColor="text1"/>
        </w:rPr>
        <w:tab/>
      </w:r>
      <w:r>
        <w:rPr>
          <w:rFonts w:ascii="Garamond" w:hAnsi="Garamond"/>
          <w:b/>
          <w:color w:val="000000" w:themeColor="text1"/>
        </w:rPr>
        <w:t xml:space="preserve">                        </w:t>
      </w:r>
      <w:r w:rsidR="00E510DD" w:rsidRPr="00D45824">
        <w:rPr>
          <w:rFonts w:ascii="Garamond" w:hAnsi="Garamond"/>
          <w:b/>
          <w:color w:val="000000" w:themeColor="text1"/>
        </w:rPr>
        <w:t>Mgr. Martina Flanderová, Ph.D.</w:t>
      </w:r>
    </w:p>
    <w:p w14:paraId="04A88AAD" w14:textId="076B6680" w:rsidR="00C807B3" w:rsidRPr="00D45824" w:rsidRDefault="007E3958" w:rsidP="00D45824">
      <w:pPr>
        <w:shd w:val="clear" w:color="auto" w:fill="FFFFFF"/>
        <w:spacing w:before="120"/>
        <w:jc w:val="both"/>
        <w:rPr>
          <w:rFonts w:ascii="Garamond" w:hAnsi="Garamond"/>
          <w:color w:val="000000" w:themeColor="text1"/>
        </w:rPr>
      </w:pPr>
      <w:r>
        <w:rPr>
          <w:rFonts w:ascii="Garamond" w:hAnsi="Garamond"/>
          <w:color w:val="000000" w:themeColor="text1"/>
        </w:rPr>
        <w:t>j</w:t>
      </w:r>
      <w:r w:rsidR="00291D2F" w:rsidRPr="00291D2F">
        <w:rPr>
          <w:rFonts w:ascii="Garamond" w:hAnsi="Garamond"/>
          <w:color w:val="000000" w:themeColor="text1"/>
        </w:rPr>
        <w:t>ednatel společnosti</w:t>
      </w:r>
      <w:r w:rsidR="00D45824" w:rsidRPr="00291D2F">
        <w:rPr>
          <w:rFonts w:ascii="Garamond" w:hAnsi="Garamond"/>
          <w:color w:val="000000" w:themeColor="text1"/>
        </w:rPr>
        <w:tab/>
      </w:r>
      <w:r w:rsidR="00D45824" w:rsidRPr="00D45824">
        <w:rPr>
          <w:rFonts w:ascii="Garamond" w:hAnsi="Garamond"/>
          <w:color w:val="000000" w:themeColor="text1"/>
        </w:rPr>
        <w:tab/>
      </w:r>
      <w:r w:rsidR="00D45824" w:rsidRPr="00D45824">
        <w:rPr>
          <w:rFonts w:ascii="Garamond" w:hAnsi="Garamond"/>
          <w:color w:val="000000" w:themeColor="text1"/>
        </w:rPr>
        <w:tab/>
      </w:r>
      <w:r w:rsidR="00291D2F">
        <w:rPr>
          <w:rFonts w:ascii="Garamond" w:hAnsi="Garamond"/>
          <w:color w:val="000000" w:themeColor="text1"/>
        </w:rPr>
        <w:t xml:space="preserve">                    </w:t>
      </w:r>
      <w:r>
        <w:rPr>
          <w:rFonts w:ascii="Garamond" w:hAnsi="Garamond"/>
          <w:color w:val="000000" w:themeColor="text1"/>
        </w:rPr>
        <w:tab/>
      </w:r>
      <w:r w:rsidR="00E510DD" w:rsidRPr="00D45824">
        <w:rPr>
          <w:rFonts w:ascii="Garamond" w:hAnsi="Garamond"/>
          <w:color w:val="000000" w:themeColor="text1"/>
        </w:rPr>
        <w:t>předsedkyně</w:t>
      </w:r>
      <w:r w:rsidR="00546812" w:rsidRPr="00D45824">
        <w:rPr>
          <w:rFonts w:ascii="Garamond" w:hAnsi="Garamond"/>
          <w:color w:val="000000" w:themeColor="text1"/>
        </w:rPr>
        <w:t xml:space="preserve"> krajského soudu</w:t>
      </w:r>
    </w:p>
    <w:p w14:paraId="7A79D4C0" w14:textId="77777777" w:rsidR="007E3958" w:rsidRDefault="007E3958" w:rsidP="007E3958">
      <w:pPr>
        <w:shd w:val="clear" w:color="auto" w:fill="FFFFFF"/>
        <w:spacing w:before="120"/>
        <w:jc w:val="both"/>
        <w:rPr>
          <w:rFonts w:ascii="Garamond" w:hAnsi="Garamond"/>
          <w:color w:val="000000" w:themeColor="text1"/>
        </w:rPr>
      </w:pPr>
    </w:p>
    <w:p w14:paraId="31AFBA74" w14:textId="77777777" w:rsidR="007E3958" w:rsidRDefault="007E3958" w:rsidP="007E3958">
      <w:pPr>
        <w:shd w:val="clear" w:color="auto" w:fill="FFFFFF"/>
        <w:spacing w:before="120"/>
        <w:jc w:val="both"/>
        <w:rPr>
          <w:rFonts w:ascii="Garamond" w:hAnsi="Garamond"/>
          <w:color w:val="000000" w:themeColor="text1"/>
        </w:rPr>
      </w:pPr>
    </w:p>
    <w:p w14:paraId="7574BC49" w14:textId="77777777" w:rsidR="007E3958" w:rsidRDefault="007E3958" w:rsidP="007E3958">
      <w:pPr>
        <w:shd w:val="clear" w:color="auto" w:fill="FFFFFF"/>
        <w:spacing w:before="120"/>
        <w:jc w:val="both"/>
        <w:rPr>
          <w:rFonts w:ascii="Garamond" w:hAnsi="Garamond"/>
          <w:color w:val="000000" w:themeColor="text1"/>
        </w:rPr>
      </w:pPr>
    </w:p>
    <w:p w14:paraId="2BB4D98B" w14:textId="77777777" w:rsidR="007E3958" w:rsidRDefault="007E3958" w:rsidP="007E3958">
      <w:pPr>
        <w:shd w:val="clear" w:color="auto" w:fill="FFFFFF"/>
        <w:spacing w:before="120"/>
        <w:jc w:val="both"/>
        <w:rPr>
          <w:rFonts w:ascii="Garamond" w:hAnsi="Garamond"/>
          <w:color w:val="000000" w:themeColor="text1"/>
        </w:rPr>
      </w:pPr>
    </w:p>
    <w:p w14:paraId="1099EC2C" w14:textId="77777777" w:rsidR="007E3958" w:rsidRPr="00D45824" w:rsidRDefault="007E3958" w:rsidP="007E3958">
      <w:pPr>
        <w:shd w:val="clear" w:color="auto" w:fill="FFFFFF"/>
        <w:spacing w:before="120"/>
        <w:jc w:val="both"/>
        <w:rPr>
          <w:rFonts w:ascii="Garamond" w:hAnsi="Garamond"/>
          <w:color w:val="000000" w:themeColor="text1"/>
        </w:rPr>
      </w:pPr>
    </w:p>
    <w:sectPr w:rsidR="007E3958" w:rsidRPr="00D45824" w:rsidSect="006E29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DA8B" w14:textId="77777777" w:rsidR="00AF6CEA" w:rsidRDefault="00AF6CEA">
      <w:r>
        <w:separator/>
      </w:r>
    </w:p>
  </w:endnote>
  <w:endnote w:type="continuationSeparator" w:id="0">
    <w:p w14:paraId="7BB7352C" w14:textId="77777777" w:rsidR="00AF6CEA" w:rsidRDefault="00A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335964"/>
      <w:docPartObj>
        <w:docPartGallery w:val="Page Numbers (Bottom of Page)"/>
        <w:docPartUnique/>
      </w:docPartObj>
    </w:sdtPr>
    <w:sdtEndPr>
      <w:rPr>
        <w:b/>
      </w:rPr>
    </w:sdtEndPr>
    <w:sdtContent>
      <w:p w14:paraId="34265DBE" w14:textId="11491C8B" w:rsidR="00C807B3" w:rsidRPr="00B63B3F" w:rsidRDefault="00B63B3F" w:rsidP="00B63B3F">
        <w:pPr>
          <w:pStyle w:val="Zpat"/>
          <w:jc w:val="center"/>
          <w:rPr>
            <w:b/>
          </w:rPr>
        </w:pPr>
        <w:r w:rsidRPr="00B63B3F">
          <w:rPr>
            <w:b/>
          </w:rPr>
          <w:fldChar w:fldCharType="begin"/>
        </w:r>
        <w:r w:rsidRPr="00B63B3F">
          <w:rPr>
            <w:b/>
          </w:rPr>
          <w:instrText>PAGE   \* MERGEFORMAT</w:instrText>
        </w:r>
        <w:r w:rsidRPr="00B63B3F">
          <w:rPr>
            <w:b/>
          </w:rPr>
          <w:fldChar w:fldCharType="separate"/>
        </w:r>
        <w:r w:rsidR="00291D2F">
          <w:rPr>
            <w:b/>
            <w:noProof/>
          </w:rPr>
          <w:t>8</w:t>
        </w:r>
        <w:r w:rsidRPr="00B63B3F">
          <w:rPr>
            <w:b/>
          </w:rPr>
          <w:fldChar w:fldCharType="end"/>
        </w:r>
      </w:p>
    </w:sdtContent>
  </w:sdt>
  <w:p w14:paraId="3EE70935" w14:textId="77777777" w:rsidR="00C807B3" w:rsidRDefault="00C807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6731" w14:textId="77777777" w:rsidR="00AF6CEA" w:rsidRDefault="00AF6CEA">
      <w:r>
        <w:separator/>
      </w:r>
    </w:p>
  </w:footnote>
  <w:footnote w:type="continuationSeparator" w:id="0">
    <w:p w14:paraId="5B75F007" w14:textId="77777777" w:rsidR="00AF6CEA" w:rsidRDefault="00AF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F1F4" w14:textId="20DF8969" w:rsidR="006C5A6C" w:rsidRPr="006C5A6C" w:rsidRDefault="006C5A6C" w:rsidP="006C5A6C">
    <w:pPr>
      <w:pStyle w:val="Zhlav"/>
      <w:jc w:val="right"/>
      <w:rPr>
        <w:rFonts w:ascii="Garamond" w:hAnsi="Garamond"/>
        <w:b/>
        <w:color w:val="000000" w:themeColor="text1"/>
      </w:rPr>
    </w:pPr>
    <w:r>
      <w:rPr>
        <w:rFonts w:ascii="Garamond" w:hAnsi="Garamond"/>
        <w:b/>
        <w:color w:val="000000" w:themeColor="text1"/>
      </w:rPr>
      <w:t xml:space="preserve">Spr </w:t>
    </w:r>
    <w:r w:rsidR="002A77D7">
      <w:rPr>
        <w:rFonts w:ascii="Garamond" w:hAnsi="Garamond"/>
        <w:b/>
        <w:color w:val="000000" w:themeColor="text1"/>
      </w:rPr>
      <w:t>525</w:t>
    </w:r>
    <w:r>
      <w:rPr>
        <w:rFonts w:ascii="Garamond" w:hAnsi="Garamond"/>
        <w:b/>
        <w:color w:val="000000" w:themeColor="text1"/>
      </w:rPr>
      <w:t>/202</w:t>
    </w:r>
    <w:r w:rsidR="00691FDA">
      <w:rPr>
        <w:rFonts w:ascii="Garamond" w:hAnsi="Garamond"/>
        <w:b/>
        <w:color w:val="000000" w:themeColor="text1"/>
      </w:rPr>
      <w:t>5</w:t>
    </w:r>
  </w:p>
  <w:p w14:paraId="180A10E2" w14:textId="6861E7F7" w:rsidR="006C5A6C" w:rsidRDefault="006C5A6C" w:rsidP="006C5A6C">
    <w:pPr>
      <w:pStyle w:val="Zhlav"/>
      <w:jc w:val="center"/>
      <w:rPr>
        <w:rFonts w:ascii="Arial" w:hAnsi="Arial"/>
        <w:b/>
      </w:rPr>
    </w:pPr>
    <w:r>
      <w:rPr>
        <w:rFonts w:ascii="Garamond" w:hAnsi="Garamond"/>
        <w:b/>
        <w:color w:val="000000" w:themeColor="text1"/>
      </w:rPr>
      <w:t xml:space="preserve">KS České Budějovice – </w:t>
    </w:r>
    <w:r w:rsidR="002A77D7">
      <w:rPr>
        <w:rFonts w:ascii="Garamond" w:hAnsi="Garamond"/>
        <w:b/>
        <w:color w:val="000000" w:themeColor="text1"/>
      </w:rPr>
      <w:t>obnova a rozšíření elektrické požární signalizace</w:t>
    </w:r>
    <w:r>
      <w:rPr>
        <w:rFonts w:ascii="Garamond" w:hAnsi="Garamond"/>
        <w:b/>
        <w:color w:val="000000" w:themeColor="text1"/>
      </w:rPr>
      <w:t xml:space="preserve"> </w:t>
    </w:r>
    <w:r>
      <w:rPr>
        <w:rFonts w:ascii="Arial" w:hAnsi="Arial"/>
        <w:b/>
        <w:color w:val="000000"/>
      </w:rPr>
      <w:t>___________________________________________________________________</w:t>
    </w:r>
  </w:p>
  <w:p w14:paraId="55366F83" w14:textId="77777777" w:rsidR="005A3DDD" w:rsidRPr="006C5A6C" w:rsidRDefault="005A3DDD" w:rsidP="006C5A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9402651"/>
    <w:multiLevelType w:val="hybridMultilevel"/>
    <w:tmpl w:val="5B08D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652308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19744">
    <w:abstractNumId w:val="5"/>
  </w:num>
  <w:num w:numId="3" w16cid:durableId="1690175302">
    <w:abstractNumId w:val="1"/>
  </w:num>
  <w:num w:numId="4" w16cid:durableId="1047685030">
    <w:abstractNumId w:val="2"/>
  </w:num>
  <w:num w:numId="5" w16cid:durableId="867108066">
    <w:abstractNumId w:val="0"/>
  </w:num>
  <w:num w:numId="6" w16cid:durableId="19550891">
    <w:abstractNumId w:val="4"/>
  </w:num>
  <w:num w:numId="7" w16cid:durableId="1857500823">
    <w:abstractNumId w:val="3"/>
  </w:num>
  <w:num w:numId="8" w16cid:durableId="2010476440">
    <w:abstractNumId w:val="7"/>
  </w:num>
  <w:num w:numId="9" w16cid:durableId="318923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CD"/>
    <w:rsid w:val="000002D6"/>
    <w:rsid w:val="00001B81"/>
    <w:rsid w:val="00010501"/>
    <w:rsid w:val="00012730"/>
    <w:rsid w:val="000231A3"/>
    <w:rsid w:val="0002742B"/>
    <w:rsid w:val="00034A61"/>
    <w:rsid w:val="000442E9"/>
    <w:rsid w:val="00047BD0"/>
    <w:rsid w:val="00051366"/>
    <w:rsid w:val="00057E7B"/>
    <w:rsid w:val="00060203"/>
    <w:rsid w:val="00070CF9"/>
    <w:rsid w:val="00073120"/>
    <w:rsid w:val="00077B1F"/>
    <w:rsid w:val="000806A1"/>
    <w:rsid w:val="00082500"/>
    <w:rsid w:val="00082F0E"/>
    <w:rsid w:val="000856BB"/>
    <w:rsid w:val="000942E4"/>
    <w:rsid w:val="0009519A"/>
    <w:rsid w:val="0009706D"/>
    <w:rsid w:val="000A2DB1"/>
    <w:rsid w:val="000A3115"/>
    <w:rsid w:val="000A3A8C"/>
    <w:rsid w:val="000A493A"/>
    <w:rsid w:val="000B4CF0"/>
    <w:rsid w:val="000B7CB8"/>
    <w:rsid w:val="000C3CE6"/>
    <w:rsid w:val="000D1A2D"/>
    <w:rsid w:val="000D2054"/>
    <w:rsid w:val="000D25BA"/>
    <w:rsid w:val="000D2998"/>
    <w:rsid w:val="000D30D0"/>
    <w:rsid w:val="000D3D04"/>
    <w:rsid w:val="000D4876"/>
    <w:rsid w:val="000D628B"/>
    <w:rsid w:val="000E091C"/>
    <w:rsid w:val="000E355D"/>
    <w:rsid w:val="000F09AC"/>
    <w:rsid w:val="000F22D1"/>
    <w:rsid w:val="000F74EA"/>
    <w:rsid w:val="00104D69"/>
    <w:rsid w:val="001133C0"/>
    <w:rsid w:val="0011344E"/>
    <w:rsid w:val="00117666"/>
    <w:rsid w:val="001200F7"/>
    <w:rsid w:val="00120E78"/>
    <w:rsid w:val="001263C6"/>
    <w:rsid w:val="00127310"/>
    <w:rsid w:val="00127F06"/>
    <w:rsid w:val="00135955"/>
    <w:rsid w:val="00140C23"/>
    <w:rsid w:val="00147ABD"/>
    <w:rsid w:val="00152A7C"/>
    <w:rsid w:val="00160F70"/>
    <w:rsid w:val="00161928"/>
    <w:rsid w:val="0016255C"/>
    <w:rsid w:val="001675DF"/>
    <w:rsid w:val="00172C32"/>
    <w:rsid w:val="0018404E"/>
    <w:rsid w:val="001A06AD"/>
    <w:rsid w:val="001A3148"/>
    <w:rsid w:val="001B1D75"/>
    <w:rsid w:val="001B3FE5"/>
    <w:rsid w:val="001B642B"/>
    <w:rsid w:val="001B6F8E"/>
    <w:rsid w:val="001C00B3"/>
    <w:rsid w:val="001C2011"/>
    <w:rsid w:val="001C2614"/>
    <w:rsid w:val="001C7ADC"/>
    <w:rsid w:val="001D0D12"/>
    <w:rsid w:val="001D2236"/>
    <w:rsid w:val="001D6C54"/>
    <w:rsid w:val="001D76C5"/>
    <w:rsid w:val="001E08DA"/>
    <w:rsid w:val="001E56E8"/>
    <w:rsid w:val="001E7CBA"/>
    <w:rsid w:val="001F4286"/>
    <w:rsid w:val="001F5E55"/>
    <w:rsid w:val="00203B9C"/>
    <w:rsid w:val="00205EDB"/>
    <w:rsid w:val="002066B5"/>
    <w:rsid w:val="00213534"/>
    <w:rsid w:val="00213AD3"/>
    <w:rsid w:val="002201D3"/>
    <w:rsid w:val="00221D33"/>
    <w:rsid w:val="002324C7"/>
    <w:rsid w:val="00236A79"/>
    <w:rsid w:val="00236EDE"/>
    <w:rsid w:val="002378FB"/>
    <w:rsid w:val="00240F5A"/>
    <w:rsid w:val="00242D5E"/>
    <w:rsid w:val="002457BC"/>
    <w:rsid w:val="00253A90"/>
    <w:rsid w:val="002659E4"/>
    <w:rsid w:val="00271138"/>
    <w:rsid w:val="00272B62"/>
    <w:rsid w:val="00276FF3"/>
    <w:rsid w:val="0027786E"/>
    <w:rsid w:val="0028284A"/>
    <w:rsid w:val="00291D2F"/>
    <w:rsid w:val="00292459"/>
    <w:rsid w:val="00293CDD"/>
    <w:rsid w:val="00293E6B"/>
    <w:rsid w:val="002A03F0"/>
    <w:rsid w:val="002A5E63"/>
    <w:rsid w:val="002A60CC"/>
    <w:rsid w:val="002A77D7"/>
    <w:rsid w:val="002B4767"/>
    <w:rsid w:val="002B4ECC"/>
    <w:rsid w:val="002B605F"/>
    <w:rsid w:val="002B6C9E"/>
    <w:rsid w:val="002C5C16"/>
    <w:rsid w:val="002C5EA8"/>
    <w:rsid w:val="002D1C5E"/>
    <w:rsid w:val="002D2DD1"/>
    <w:rsid w:val="002D6E82"/>
    <w:rsid w:val="002E0A0F"/>
    <w:rsid w:val="002E64C6"/>
    <w:rsid w:val="002E76A9"/>
    <w:rsid w:val="002E794D"/>
    <w:rsid w:val="002F0E82"/>
    <w:rsid w:val="002F218A"/>
    <w:rsid w:val="002F638D"/>
    <w:rsid w:val="002F7655"/>
    <w:rsid w:val="002F77FD"/>
    <w:rsid w:val="00303A22"/>
    <w:rsid w:val="00305E2A"/>
    <w:rsid w:val="00306C13"/>
    <w:rsid w:val="00321C9A"/>
    <w:rsid w:val="0032304B"/>
    <w:rsid w:val="0032383A"/>
    <w:rsid w:val="0033127D"/>
    <w:rsid w:val="00335307"/>
    <w:rsid w:val="003407BD"/>
    <w:rsid w:val="00357A77"/>
    <w:rsid w:val="00362292"/>
    <w:rsid w:val="00365083"/>
    <w:rsid w:val="00371250"/>
    <w:rsid w:val="00371C1A"/>
    <w:rsid w:val="00382EFC"/>
    <w:rsid w:val="00385AB2"/>
    <w:rsid w:val="00390429"/>
    <w:rsid w:val="003A398D"/>
    <w:rsid w:val="003A6737"/>
    <w:rsid w:val="003A73FE"/>
    <w:rsid w:val="003B2051"/>
    <w:rsid w:val="003B2ABE"/>
    <w:rsid w:val="003B2CFE"/>
    <w:rsid w:val="003B35EE"/>
    <w:rsid w:val="003B675E"/>
    <w:rsid w:val="003C07E2"/>
    <w:rsid w:val="003C5A41"/>
    <w:rsid w:val="003C6DCB"/>
    <w:rsid w:val="003D035D"/>
    <w:rsid w:val="003E7132"/>
    <w:rsid w:val="003F2D49"/>
    <w:rsid w:val="003F7921"/>
    <w:rsid w:val="00402685"/>
    <w:rsid w:val="00412364"/>
    <w:rsid w:val="00421E5B"/>
    <w:rsid w:val="00422D39"/>
    <w:rsid w:val="004231E5"/>
    <w:rsid w:val="00423994"/>
    <w:rsid w:val="0043121E"/>
    <w:rsid w:val="00441FEF"/>
    <w:rsid w:val="0044747D"/>
    <w:rsid w:val="0045572F"/>
    <w:rsid w:val="004579AD"/>
    <w:rsid w:val="00457E7D"/>
    <w:rsid w:val="004670D0"/>
    <w:rsid w:val="00480C46"/>
    <w:rsid w:val="004816D9"/>
    <w:rsid w:val="004838C6"/>
    <w:rsid w:val="0048707E"/>
    <w:rsid w:val="004951E6"/>
    <w:rsid w:val="00495372"/>
    <w:rsid w:val="004A3836"/>
    <w:rsid w:val="004A6099"/>
    <w:rsid w:val="004B05D9"/>
    <w:rsid w:val="004B311E"/>
    <w:rsid w:val="004C0824"/>
    <w:rsid w:val="004C2E02"/>
    <w:rsid w:val="004C652B"/>
    <w:rsid w:val="004D4179"/>
    <w:rsid w:val="004E63DE"/>
    <w:rsid w:val="004F01BA"/>
    <w:rsid w:val="004F6C94"/>
    <w:rsid w:val="005044E3"/>
    <w:rsid w:val="00505FE0"/>
    <w:rsid w:val="005114F1"/>
    <w:rsid w:val="00511DEB"/>
    <w:rsid w:val="00513EC5"/>
    <w:rsid w:val="0051540C"/>
    <w:rsid w:val="0051567B"/>
    <w:rsid w:val="005174B1"/>
    <w:rsid w:val="00522FEB"/>
    <w:rsid w:val="00523893"/>
    <w:rsid w:val="00533CBD"/>
    <w:rsid w:val="00533DB0"/>
    <w:rsid w:val="0054053C"/>
    <w:rsid w:val="00540FAF"/>
    <w:rsid w:val="0054321C"/>
    <w:rsid w:val="00545264"/>
    <w:rsid w:val="00545881"/>
    <w:rsid w:val="00546812"/>
    <w:rsid w:val="00546D26"/>
    <w:rsid w:val="00547FA1"/>
    <w:rsid w:val="00552152"/>
    <w:rsid w:val="0055320C"/>
    <w:rsid w:val="00557F6B"/>
    <w:rsid w:val="005627D7"/>
    <w:rsid w:val="005655A6"/>
    <w:rsid w:val="00572092"/>
    <w:rsid w:val="005736AE"/>
    <w:rsid w:val="00576F23"/>
    <w:rsid w:val="00587A32"/>
    <w:rsid w:val="005925BB"/>
    <w:rsid w:val="005962B2"/>
    <w:rsid w:val="005972F2"/>
    <w:rsid w:val="00597B08"/>
    <w:rsid w:val="00597C27"/>
    <w:rsid w:val="005A3DDD"/>
    <w:rsid w:val="005A46A6"/>
    <w:rsid w:val="005A4AA6"/>
    <w:rsid w:val="005B345D"/>
    <w:rsid w:val="005B5C85"/>
    <w:rsid w:val="005C4E3F"/>
    <w:rsid w:val="005C6437"/>
    <w:rsid w:val="005C6CFE"/>
    <w:rsid w:val="005E1E64"/>
    <w:rsid w:val="005E3C28"/>
    <w:rsid w:val="005E50C3"/>
    <w:rsid w:val="005F2CFF"/>
    <w:rsid w:val="005F6E94"/>
    <w:rsid w:val="005F70D3"/>
    <w:rsid w:val="0060026E"/>
    <w:rsid w:val="00601BEC"/>
    <w:rsid w:val="00610944"/>
    <w:rsid w:val="00620A92"/>
    <w:rsid w:val="00624830"/>
    <w:rsid w:val="0062678C"/>
    <w:rsid w:val="00630402"/>
    <w:rsid w:val="006325B7"/>
    <w:rsid w:val="00632F12"/>
    <w:rsid w:val="006333DB"/>
    <w:rsid w:val="00633A07"/>
    <w:rsid w:val="00634B2B"/>
    <w:rsid w:val="00634DB1"/>
    <w:rsid w:val="00647059"/>
    <w:rsid w:val="00672335"/>
    <w:rsid w:val="006726A2"/>
    <w:rsid w:val="00674D34"/>
    <w:rsid w:val="00675423"/>
    <w:rsid w:val="0068235D"/>
    <w:rsid w:val="00683C7A"/>
    <w:rsid w:val="00684488"/>
    <w:rsid w:val="00690C7A"/>
    <w:rsid w:val="00691FDA"/>
    <w:rsid w:val="00696BFD"/>
    <w:rsid w:val="006A11CF"/>
    <w:rsid w:val="006A354D"/>
    <w:rsid w:val="006A443D"/>
    <w:rsid w:val="006A48D3"/>
    <w:rsid w:val="006A5CB5"/>
    <w:rsid w:val="006B027D"/>
    <w:rsid w:val="006C02AE"/>
    <w:rsid w:val="006C07D3"/>
    <w:rsid w:val="006C3904"/>
    <w:rsid w:val="006C5A6C"/>
    <w:rsid w:val="006C6262"/>
    <w:rsid w:val="006C6410"/>
    <w:rsid w:val="006C6AEE"/>
    <w:rsid w:val="006D1BCF"/>
    <w:rsid w:val="006D2151"/>
    <w:rsid w:val="006D4B50"/>
    <w:rsid w:val="006E2974"/>
    <w:rsid w:val="006E3BF4"/>
    <w:rsid w:val="006E3CFD"/>
    <w:rsid w:val="006E59B3"/>
    <w:rsid w:val="007001F4"/>
    <w:rsid w:val="00703F03"/>
    <w:rsid w:val="007048EE"/>
    <w:rsid w:val="00706914"/>
    <w:rsid w:val="00706C66"/>
    <w:rsid w:val="0071052C"/>
    <w:rsid w:val="00711C97"/>
    <w:rsid w:val="00711DE6"/>
    <w:rsid w:val="00715C7F"/>
    <w:rsid w:val="007202FC"/>
    <w:rsid w:val="00723336"/>
    <w:rsid w:val="00725D7F"/>
    <w:rsid w:val="00742558"/>
    <w:rsid w:val="007470BB"/>
    <w:rsid w:val="00754535"/>
    <w:rsid w:val="00754FA9"/>
    <w:rsid w:val="007567CF"/>
    <w:rsid w:val="00756DAF"/>
    <w:rsid w:val="007611C4"/>
    <w:rsid w:val="007612A4"/>
    <w:rsid w:val="0076185B"/>
    <w:rsid w:val="00765CB1"/>
    <w:rsid w:val="00766A7B"/>
    <w:rsid w:val="007701E1"/>
    <w:rsid w:val="007721E5"/>
    <w:rsid w:val="00775786"/>
    <w:rsid w:val="007835C1"/>
    <w:rsid w:val="007843A7"/>
    <w:rsid w:val="00785759"/>
    <w:rsid w:val="00786369"/>
    <w:rsid w:val="007873CF"/>
    <w:rsid w:val="007950C8"/>
    <w:rsid w:val="007955A7"/>
    <w:rsid w:val="007978C8"/>
    <w:rsid w:val="007A6B54"/>
    <w:rsid w:val="007B275C"/>
    <w:rsid w:val="007B41DB"/>
    <w:rsid w:val="007B5899"/>
    <w:rsid w:val="007B597F"/>
    <w:rsid w:val="007B6B34"/>
    <w:rsid w:val="007B712E"/>
    <w:rsid w:val="007C0DBC"/>
    <w:rsid w:val="007D61FC"/>
    <w:rsid w:val="007E071B"/>
    <w:rsid w:val="007E1FF8"/>
    <w:rsid w:val="007E3958"/>
    <w:rsid w:val="007E46B4"/>
    <w:rsid w:val="007E54C2"/>
    <w:rsid w:val="007E5B56"/>
    <w:rsid w:val="007E7860"/>
    <w:rsid w:val="007E78BB"/>
    <w:rsid w:val="007F4F10"/>
    <w:rsid w:val="008006CE"/>
    <w:rsid w:val="0081286F"/>
    <w:rsid w:val="00812BFA"/>
    <w:rsid w:val="00823C40"/>
    <w:rsid w:val="00824023"/>
    <w:rsid w:val="0082619C"/>
    <w:rsid w:val="008265ED"/>
    <w:rsid w:val="00830D6E"/>
    <w:rsid w:val="00834FE2"/>
    <w:rsid w:val="0083598B"/>
    <w:rsid w:val="008429DF"/>
    <w:rsid w:val="008530E1"/>
    <w:rsid w:val="008535B1"/>
    <w:rsid w:val="008615A4"/>
    <w:rsid w:val="00870F68"/>
    <w:rsid w:val="008738FA"/>
    <w:rsid w:val="00875E05"/>
    <w:rsid w:val="00875F25"/>
    <w:rsid w:val="00875FCE"/>
    <w:rsid w:val="00876E5D"/>
    <w:rsid w:val="00877CBA"/>
    <w:rsid w:val="00890DF2"/>
    <w:rsid w:val="008965FE"/>
    <w:rsid w:val="008A1465"/>
    <w:rsid w:val="008B1EF1"/>
    <w:rsid w:val="008B2260"/>
    <w:rsid w:val="008B266C"/>
    <w:rsid w:val="008B47BE"/>
    <w:rsid w:val="008B575C"/>
    <w:rsid w:val="008C251F"/>
    <w:rsid w:val="008C2B01"/>
    <w:rsid w:val="008D305A"/>
    <w:rsid w:val="008D58EE"/>
    <w:rsid w:val="008E0FA3"/>
    <w:rsid w:val="008E12BF"/>
    <w:rsid w:val="008E6229"/>
    <w:rsid w:val="008E6BBF"/>
    <w:rsid w:val="008E7370"/>
    <w:rsid w:val="008F0AF3"/>
    <w:rsid w:val="008F2954"/>
    <w:rsid w:val="008F6322"/>
    <w:rsid w:val="008F670C"/>
    <w:rsid w:val="008F71B7"/>
    <w:rsid w:val="00902749"/>
    <w:rsid w:val="00902C62"/>
    <w:rsid w:val="00911DAB"/>
    <w:rsid w:val="00913349"/>
    <w:rsid w:val="00915CBA"/>
    <w:rsid w:val="00927A34"/>
    <w:rsid w:val="00933985"/>
    <w:rsid w:val="0093485D"/>
    <w:rsid w:val="00941C25"/>
    <w:rsid w:val="00942602"/>
    <w:rsid w:val="00943D4B"/>
    <w:rsid w:val="009536B2"/>
    <w:rsid w:val="00954A2F"/>
    <w:rsid w:val="0095739F"/>
    <w:rsid w:val="009601F9"/>
    <w:rsid w:val="00965602"/>
    <w:rsid w:val="00970B64"/>
    <w:rsid w:val="0097279D"/>
    <w:rsid w:val="00973289"/>
    <w:rsid w:val="00973C98"/>
    <w:rsid w:val="00976FDC"/>
    <w:rsid w:val="009771FD"/>
    <w:rsid w:val="00981C3E"/>
    <w:rsid w:val="0098488F"/>
    <w:rsid w:val="00992587"/>
    <w:rsid w:val="009932AC"/>
    <w:rsid w:val="00995110"/>
    <w:rsid w:val="0099699A"/>
    <w:rsid w:val="009A18EE"/>
    <w:rsid w:val="009A36B8"/>
    <w:rsid w:val="009A76F0"/>
    <w:rsid w:val="009B1927"/>
    <w:rsid w:val="009B6D3B"/>
    <w:rsid w:val="009C7DD6"/>
    <w:rsid w:val="009C7E27"/>
    <w:rsid w:val="009D1DEC"/>
    <w:rsid w:val="009D21B5"/>
    <w:rsid w:val="009D333A"/>
    <w:rsid w:val="009D3CD3"/>
    <w:rsid w:val="009D5DC0"/>
    <w:rsid w:val="009D7213"/>
    <w:rsid w:val="009E1071"/>
    <w:rsid w:val="009E1C99"/>
    <w:rsid w:val="009E2A3C"/>
    <w:rsid w:val="009E61F9"/>
    <w:rsid w:val="009F051D"/>
    <w:rsid w:val="009F08D6"/>
    <w:rsid w:val="009F465A"/>
    <w:rsid w:val="009F4E27"/>
    <w:rsid w:val="00A107FC"/>
    <w:rsid w:val="00A11482"/>
    <w:rsid w:val="00A12E97"/>
    <w:rsid w:val="00A13C99"/>
    <w:rsid w:val="00A14C3C"/>
    <w:rsid w:val="00A17879"/>
    <w:rsid w:val="00A220A9"/>
    <w:rsid w:val="00A3583C"/>
    <w:rsid w:val="00A41678"/>
    <w:rsid w:val="00A541F1"/>
    <w:rsid w:val="00A5519E"/>
    <w:rsid w:val="00A72A2D"/>
    <w:rsid w:val="00A74154"/>
    <w:rsid w:val="00A743D5"/>
    <w:rsid w:val="00A825BF"/>
    <w:rsid w:val="00A8339F"/>
    <w:rsid w:val="00A85B73"/>
    <w:rsid w:val="00A94979"/>
    <w:rsid w:val="00A95EBC"/>
    <w:rsid w:val="00A97E2C"/>
    <w:rsid w:val="00AA11A7"/>
    <w:rsid w:val="00AB41AD"/>
    <w:rsid w:val="00AB5FD8"/>
    <w:rsid w:val="00AB6BFF"/>
    <w:rsid w:val="00AC0D45"/>
    <w:rsid w:val="00AC11C4"/>
    <w:rsid w:val="00AC1247"/>
    <w:rsid w:val="00AC35B1"/>
    <w:rsid w:val="00AC36D4"/>
    <w:rsid w:val="00AC7104"/>
    <w:rsid w:val="00AD5556"/>
    <w:rsid w:val="00AE27E1"/>
    <w:rsid w:val="00AF01B2"/>
    <w:rsid w:val="00AF123A"/>
    <w:rsid w:val="00AF2282"/>
    <w:rsid w:val="00AF3CD4"/>
    <w:rsid w:val="00AF6C04"/>
    <w:rsid w:val="00AF6CEA"/>
    <w:rsid w:val="00AF76ED"/>
    <w:rsid w:val="00B0290D"/>
    <w:rsid w:val="00B13A80"/>
    <w:rsid w:val="00B22DCE"/>
    <w:rsid w:val="00B23C69"/>
    <w:rsid w:val="00B316DC"/>
    <w:rsid w:val="00B32630"/>
    <w:rsid w:val="00B33BFE"/>
    <w:rsid w:val="00B36A14"/>
    <w:rsid w:val="00B461CB"/>
    <w:rsid w:val="00B61688"/>
    <w:rsid w:val="00B62ADC"/>
    <w:rsid w:val="00B63B3F"/>
    <w:rsid w:val="00B67D38"/>
    <w:rsid w:val="00B8597F"/>
    <w:rsid w:val="00B95EC8"/>
    <w:rsid w:val="00B962AA"/>
    <w:rsid w:val="00B96530"/>
    <w:rsid w:val="00B9776E"/>
    <w:rsid w:val="00B97917"/>
    <w:rsid w:val="00BB0946"/>
    <w:rsid w:val="00BB306D"/>
    <w:rsid w:val="00BB5F0E"/>
    <w:rsid w:val="00BC017A"/>
    <w:rsid w:val="00BC0FAE"/>
    <w:rsid w:val="00BC3BF4"/>
    <w:rsid w:val="00BD06D1"/>
    <w:rsid w:val="00BD35A7"/>
    <w:rsid w:val="00BD378D"/>
    <w:rsid w:val="00BD4B2F"/>
    <w:rsid w:val="00BD67F8"/>
    <w:rsid w:val="00BE086B"/>
    <w:rsid w:val="00BE6526"/>
    <w:rsid w:val="00BE7FAF"/>
    <w:rsid w:val="00BF7265"/>
    <w:rsid w:val="00C001A8"/>
    <w:rsid w:val="00C00E32"/>
    <w:rsid w:val="00C12202"/>
    <w:rsid w:val="00C25759"/>
    <w:rsid w:val="00C3326D"/>
    <w:rsid w:val="00C33CD6"/>
    <w:rsid w:val="00C43A2A"/>
    <w:rsid w:val="00C46458"/>
    <w:rsid w:val="00C47489"/>
    <w:rsid w:val="00C54CF8"/>
    <w:rsid w:val="00C57F16"/>
    <w:rsid w:val="00C60039"/>
    <w:rsid w:val="00C60B34"/>
    <w:rsid w:val="00C6364F"/>
    <w:rsid w:val="00C65A6A"/>
    <w:rsid w:val="00C6737C"/>
    <w:rsid w:val="00C72901"/>
    <w:rsid w:val="00C757CD"/>
    <w:rsid w:val="00C7776C"/>
    <w:rsid w:val="00C77DCB"/>
    <w:rsid w:val="00C77E3B"/>
    <w:rsid w:val="00C807B3"/>
    <w:rsid w:val="00C9165A"/>
    <w:rsid w:val="00CA2F6E"/>
    <w:rsid w:val="00CA362E"/>
    <w:rsid w:val="00CB193B"/>
    <w:rsid w:val="00CB6F1E"/>
    <w:rsid w:val="00CC1709"/>
    <w:rsid w:val="00CC1DC4"/>
    <w:rsid w:val="00CC1E66"/>
    <w:rsid w:val="00CC42A9"/>
    <w:rsid w:val="00CC6865"/>
    <w:rsid w:val="00CD0DD0"/>
    <w:rsid w:val="00CD2B28"/>
    <w:rsid w:val="00CD354D"/>
    <w:rsid w:val="00CD443F"/>
    <w:rsid w:val="00CE48EA"/>
    <w:rsid w:val="00CF1AE1"/>
    <w:rsid w:val="00CF2A4F"/>
    <w:rsid w:val="00D04BCF"/>
    <w:rsid w:val="00D056CC"/>
    <w:rsid w:val="00D06149"/>
    <w:rsid w:val="00D14B34"/>
    <w:rsid w:val="00D15928"/>
    <w:rsid w:val="00D17076"/>
    <w:rsid w:val="00D20728"/>
    <w:rsid w:val="00D279AC"/>
    <w:rsid w:val="00D31D3C"/>
    <w:rsid w:val="00D33FAD"/>
    <w:rsid w:val="00D369D4"/>
    <w:rsid w:val="00D41F0B"/>
    <w:rsid w:val="00D43CC7"/>
    <w:rsid w:val="00D45824"/>
    <w:rsid w:val="00D50559"/>
    <w:rsid w:val="00D536DA"/>
    <w:rsid w:val="00D53B14"/>
    <w:rsid w:val="00D62BD1"/>
    <w:rsid w:val="00D7039A"/>
    <w:rsid w:val="00D734BA"/>
    <w:rsid w:val="00D80394"/>
    <w:rsid w:val="00D849CB"/>
    <w:rsid w:val="00D92AE6"/>
    <w:rsid w:val="00D93E94"/>
    <w:rsid w:val="00D944B5"/>
    <w:rsid w:val="00D95605"/>
    <w:rsid w:val="00D97818"/>
    <w:rsid w:val="00DA55F0"/>
    <w:rsid w:val="00DA66EC"/>
    <w:rsid w:val="00DB0265"/>
    <w:rsid w:val="00DB0BAB"/>
    <w:rsid w:val="00DB3013"/>
    <w:rsid w:val="00DB3DDD"/>
    <w:rsid w:val="00DB7726"/>
    <w:rsid w:val="00DB7FA7"/>
    <w:rsid w:val="00DC131A"/>
    <w:rsid w:val="00DC23FC"/>
    <w:rsid w:val="00DC2562"/>
    <w:rsid w:val="00DC3C23"/>
    <w:rsid w:val="00DC7980"/>
    <w:rsid w:val="00DD781E"/>
    <w:rsid w:val="00DE1FA1"/>
    <w:rsid w:val="00DF6282"/>
    <w:rsid w:val="00DF7D11"/>
    <w:rsid w:val="00E000E8"/>
    <w:rsid w:val="00E04793"/>
    <w:rsid w:val="00E1005E"/>
    <w:rsid w:val="00E11DE8"/>
    <w:rsid w:val="00E11EB8"/>
    <w:rsid w:val="00E13515"/>
    <w:rsid w:val="00E137A1"/>
    <w:rsid w:val="00E22622"/>
    <w:rsid w:val="00E2276C"/>
    <w:rsid w:val="00E24EA6"/>
    <w:rsid w:val="00E26813"/>
    <w:rsid w:val="00E304B0"/>
    <w:rsid w:val="00E30B35"/>
    <w:rsid w:val="00E34669"/>
    <w:rsid w:val="00E34EEC"/>
    <w:rsid w:val="00E46FF2"/>
    <w:rsid w:val="00E510DD"/>
    <w:rsid w:val="00E654C3"/>
    <w:rsid w:val="00E70384"/>
    <w:rsid w:val="00E71849"/>
    <w:rsid w:val="00E73E44"/>
    <w:rsid w:val="00E85DBA"/>
    <w:rsid w:val="00E90748"/>
    <w:rsid w:val="00E93B7D"/>
    <w:rsid w:val="00E9491A"/>
    <w:rsid w:val="00E96EAB"/>
    <w:rsid w:val="00E97E07"/>
    <w:rsid w:val="00EB190E"/>
    <w:rsid w:val="00EB4DEC"/>
    <w:rsid w:val="00EC379B"/>
    <w:rsid w:val="00EC4CDD"/>
    <w:rsid w:val="00EC61AC"/>
    <w:rsid w:val="00EC7EF2"/>
    <w:rsid w:val="00ED4862"/>
    <w:rsid w:val="00EE75F3"/>
    <w:rsid w:val="00EF1500"/>
    <w:rsid w:val="00EF2030"/>
    <w:rsid w:val="00EF24D6"/>
    <w:rsid w:val="00EF7212"/>
    <w:rsid w:val="00F01339"/>
    <w:rsid w:val="00F0174C"/>
    <w:rsid w:val="00F0525A"/>
    <w:rsid w:val="00F10051"/>
    <w:rsid w:val="00F11193"/>
    <w:rsid w:val="00F133A8"/>
    <w:rsid w:val="00F1491E"/>
    <w:rsid w:val="00F21FF0"/>
    <w:rsid w:val="00F27CFF"/>
    <w:rsid w:val="00F30E77"/>
    <w:rsid w:val="00F31BB3"/>
    <w:rsid w:val="00F33F29"/>
    <w:rsid w:val="00F35347"/>
    <w:rsid w:val="00F35D96"/>
    <w:rsid w:val="00F401D8"/>
    <w:rsid w:val="00F43B5F"/>
    <w:rsid w:val="00F456D7"/>
    <w:rsid w:val="00F4630F"/>
    <w:rsid w:val="00F51BF0"/>
    <w:rsid w:val="00F62314"/>
    <w:rsid w:val="00F654EF"/>
    <w:rsid w:val="00F656CB"/>
    <w:rsid w:val="00F674A6"/>
    <w:rsid w:val="00F67B21"/>
    <w:rsid w:val="00F71E51"/>
    <w:rsid w:val="00F80B59"/>
    <w:rsid w:val="00F80C0D"/>
    <w:rsid w:val="00F8762B"/>
    <w:rsid w:val="00F91712"/>
    <w:rsid w:val="00F9439C"/>
    <w:rsid w:val="00F9713D"/>
    <w:rsid w:val="00F97CD8"/>
    <w:rsid w:val="00FA1000"/>
    <w:rsid w:val="00FA194E"/>
    <w:rsid w:val="00FA20A9"/>
    <w:rsid w:val="00FB285F"/>
    <w:rsid w:val="00FB4E7F"/>
    <w:rsid w:val="00FB50E1"/>
    <w:rsid w:val="00FC05E8"/>
    <w:rsid w:val="00FC3822"/>
    <w:rsid w:val="00FC7F78"/>
    <w:rsid w:val="00FD28F5"/>
    <w:rsid w:val="00FD3612"/>
    <w:rsid w:val="00FE0748"/>
    <w:rsid w:val="00FE3051"/>
    <w:rsid w:val="00FE3264"/>
    <w:rsid w:val="00FE44C8"/>
    <w:rsid w:val="00FE744D"/>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7E3F"/>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rsid w:val="00C807B3"/>
    <w:pPr>
      <w:tabs>
        <w:tab w:val="center" w:pos="4536"/>
        <w:tab w:val="right" w:pos="9072"/>
      </w:tabs>
    </w:pPr>
  </w:style>
  <w:style w:type="character" w:customStyle="1" w:styleId="ZhlavChar">
    <w:name w:val="Záhlaví Char"/>
    <w:basedOn w:val="Standardnpsmoodstavce"/>
    <w:link w:val="Zhlav"/>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196623069">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F154-1378-435B-BC44-BF5ABAAB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3155</Words>
  <Characters>18617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21729</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5</cp:revision>
  <cp:lastPrinted>2025-06-30T06:28:00Z</cp:lastPrinted>
  <dcterms:created xsi:type="dcterms:W3CDTF">2025-07-02T10:27:00Z</dcterms:created>
  <dcterms:modified xsi:type="dcterms:W3CDTF">2025-07-23T11:45:00Z</dcterms:modified>
</cp:coreProperties>
</file>