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4B" w:rsidRPr="00BA1399" w:rsidRDefault="00507F4B" w:rsidP="00507F4B">
      <w:pPr>
        <w:pStyle w:val="NormlnsWWW"/>
        <w:tabs>
          <w:tab w:val="left" w:pos="7350"/>
          <w:tab w:val="right" w:pos="8622"/>
        </w:tabs>
        <w:ind w:right="448"/>
        <w:jc w:val="right"/>
        <w:rPr>
          <w:rFonts w:ascii="Times New Roman" w:hAnsi="Times New Roman"/>
          <w:b/>
          <w:color w:val="auto"/>
        </w:rPr>
      </w:pPr>
      <w:bookmarkStart w:id="0" w:name="_GoBack"/>
      <w:bookmarkEnd w:id="0"/>
      <w:r w:rsidRPr="00BA1399">
        <w:rPr>
          <w:rFonts w:ascii="Times New Roman" w:hAnsi="Times New Roman"/>
          <w:b/>
          <w:color w:val="auto"/>
        </w:rPr>
        <w:t>Příloha č.</w:t>
      </w:r>
      <w:r w:rsidR="004578EB">
        <w:rPr>
          <w:rFonts w:ascii="Times New Roman" w:hAnsi="Times New Roman"/>
          <w:b/>
          <w:color w:val="auto"/>
        </w:rPr>
        <w:t>2</w:t>
      </w:r>
      <w:r w:rsidR="00000099">
        <w:rPr>
          <w:rFonts w:ascii="Times New Roman" w:hAnsi="Times New Roman"/>
          <w:b/>
          <w:color w:val="auto"/>
        </w:rPr>
        <w:t xml:space="preserve"> Dodatku č.j. 280460/2017-ČRA</w:t>
      </w:r>
    </w:p>
    <w:p w:rsidR="00507F4B" w:rsidRPr="00BA1399" w:rsidRDefault="00751DEF" w:rsidP="00507F4B">
      <w:pPr>
        <w:pStyle w:val="Nadpis1"/>
        <w:jc w:val="center"/>
        <w:rPr>
          <w:caps/>
          <w:szCs w:val="24"/>
          <w:u w:val="none"/>
        </w:rPr>
      </w:pPr>
      <w:r w:rsidRPr="00BA1399">
        <w:rPr>
          <w:caps/>
          <w:szCs w:val="24"/>
          <w:u w:val="none"/>
        </w:rPr>
        <w:t xml:space="preserve">Časový harmonogram aktivit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737"/>
        <w:gridCol w:w="824"/>
        <w:gridCol w:w="65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07F4B" w:rsidRPr="00BA1399" w:rsidTr="004F766A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507F4B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507F4B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VIII/14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XII/14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IV/15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V/15</w:t>
            </w:r>
          </w:p>
        </w:tc>
      </w:tr>
      <w:tr w:rsidR="003E21B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E21BB" w:rsidRPr="00BA1399" w:rsidRDefault="003E21BB" w:rsidP="00D93247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3E21BB" w:rsidRPr="00BA1399" w:rsidRDefault="003E21BB" w:rsidP="00D93247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10</w:t>
            </w: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4F766A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</w:t>
            </w:r>
            <w:r w:rsidR="004F766A" w:rsidRPr="00BA1399">
              <w:rPr>
                <w:b/>
                <w:snapToGrid w:val="0"/>
                <w:lang w:val="cs-CZ"/>
              </w:rPr>
              <w:t xml:space="preserve">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2767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="004F766A" w:rsidRPr="00BA1399">
              <w:rPr>
                <w:lang w:val="cs-CZ"/>
              </w:rPr>
              <w:t xml:space="preserve"> </w:t>
            </w:r>
            <w:r w:rsidR="004F766A"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4F766A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="004F766A" w:rsidRPr="00BA1399">
              <w:rPr>
                <w:u w:val="single"/>
                <w:lang w:val="cs-CZ"/>
              </w:rPr>
              <w:t xml:space="preserve"> </w:t>
            </w:r>
            <w:r w:rsidR="004F766A"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1.1.2 </w:t>
            </w:r>
            <w:r w:rsidR="004F766A"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F766A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1.1.3 Dodávka (není předmětem zakázky)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F766A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1.1.4 </w:t>
            </w:r>
            <w:r w:rsidR="007C6319" w:rsidRPr="00BA1399">
              <w:rPr>
                <w:snapToGrid w:val="0"/>
                <w:lang w:val="cs-CZ"/>
              </w:rPr>
              <w:t>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 w:rsidRPr="00BA1399">
              <w:rPr>
                <w:b/>
                <w:bCs/>
                <w:snapToGrid w:val="0"/>
                <w:lang w:val="cs-CZ"/>
              </w:rPr>
              <w:t xml:space="preserve"> 1.2</w:t>
            </w:r>
            <w:r w:rsidR="008D12FB"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8D12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="008D12FB" w:rsidRPr="00BA1399">
              <w:rPr>
                <w:lang w:val="cs-CZ"/>
              </w:rPr>
              <w:t xml:space="preserve"> </w:t>
            </w:r>
            <w:r w:rsidR="008D12FB"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</w:t>
            </w:r>
            <w:r w:rsidR="008D12FB" w:rsidRPr="00BA1399">
              <w:rPr>
                <w:snapToGrid w:val="0"/>
                <w:lang w:val="cs-CZ"/>
              </w:rPr>
              <w:t xml:space="preserve"> Vytvoření/ revize a úpravy business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8D12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1.2.3 Školení kooperativů o chodu, 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8D12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361A80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2767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1.2.6 Organizace návštěv a výměna zkušeností s dalšími existujícími kooperati</w:t>
            </w:r>
            <w:r w:rsidR="002767FB" w:rsidRPr="00BA1399">
              <w:rPr>
                <w:snapToGrid w:val="0"/>
                <w:lang w:val="cs-CZ"/>
              </w:rPr>
              <w:t xml:space="preserve">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8D12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1.3</w:t>
            </w:r>
            <w:r w:rsidR="008D12FB" w:rsidRPr="00BA1399">
              <w:rPr>
                <w:b/>
                <w:snapToGrid w:val="0"/>
                <w:lang w:val="cs-CZ"/>
              </w:rPr>
              <w:t xml:space="preserve"> </w:t>
            </w:r>
            <w:r w:rsidR="008D12FB"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</w:t>
            </w:r>
            <w:r w:rsidR="008D12FB" w:rsidRPr="00BA1399">
              <w:rPr>
                <w:snapToGrid w:val="0"/>
                <w:lang w:val="cs-CZ"/>
              </w:rPr>
              <w:t xml:space="preserve">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BA1399" w:rsidP="00D93247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="008D12FB"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2767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1.3.4. Studie o možnostech umístění jednotlivých produktů</w:t>
            </w:r>
            <w:r w:rsidR="00361A80" w:rsidRPr="00BA1399">
              <w:rPr>
                <w:snapToGrid w:val="0"/>
                <w:lang w:val="cs-CZ"/>
              </w:rPr>
              <w:t xml:space="preserve">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361A80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75F59" w:rsidRPr="00BA1399" w:rsidTr="00775F5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F59" w:rsidRPr="00775F59" w:rsidRDefault="00775F59" w:rsidP="00D93247">
            <w:pPr>
              <w:spacing w:after="120"/>
              <w:rPr>
                <w:snapToGrid w:val="0"/>
              </w:rPr>
            </w:pPr>
            <w:r w:rsidRPr="00775F59">
              <w:rPr>
                <w:snapToGrid w:val="0"/>
              </w:rPr>
              <w:t>Aktivita 1.3.6. Školení o účetnictví a finančním plánování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361A80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775F59" w:rsidP="00D93247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1.3.7</w:t>
            </w:r>
            <w:r w:rsidR="00361A80" w:rsidRPr="00BA1399">
              <w:rPr>
                <w:snapToGrid w:val="0"/>
                <w:lang w:val="cs-CZ"/>
              </w:rPr>
              <w:t xml:space="preserve"> 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51DEF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C5A7A" w:rsidP="007C5A7A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1.4. Na úrovni Ministerstva zemědělství jsou advokovány změny v oblasti zlepšení prostředí pro rozvoj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B524D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2767FB" w:rsidP="002767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</w:t>
            </w:r>
            <w:r w:rsidR="00751DEF" w:rsidRPr="00BA1399">
              <w:rPr>
                <w:snapToGrid w:val="0"/>
                <w:lang w:val="cs-CZ"/>
              </w:rPr>
              <w:t xml:space="preserve">1.4.1. </w:t>
            </w:r>
            <w:r w:rsidRPr="00BA1399">
              <w:rPr>
                <w:snapToGrid w:val="0"/>
                <w:lang w:val="cs-CZ"/>
              </w:rPr>
              <w:t xml:space="preserve">Formulace a prosazování 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B524D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2767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 xml:space="preserve">Výstup 1.5. Zvýšeno povědomí veřejnosti, </w:t>
            </w:r>
            <w:r w:rsidRPr="00BA1399">
              <w:rPr>
                <w:b/>
                <w:snapToGrid w:val="0"/>
                <w:lang w:val="cs-CZ"/>
              </w:rPr>
              <w:lastRenderedPageBreak/>
              <w:t>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51DEF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115F19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1.5.1</w:t>
            </w:r>
            <w:r w:rsidR="002767FB" w:rsidRPr="00BA1399">
              <w:rPr>
                <w:snapToGrid w:val="0"/>
                <w:lang w:val="cs-CZ"/>
              </w:rPr>
              <w:t xml:space="preserve">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2767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115F19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</w:t>
            </w:r>
            <w:r w:rsidR="002767FB" w:rsidRPr="00BA1399">
              <w:rPr>
                <w:snapToGrid w:val="0"/>
                <w:lang w:val="cs-CZ"/>
              </w:rPr>
              <w:t xml:space="preserve">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51DEF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115F19" w:rsidP="00115F1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1.5.3 Informování o projektu v médiích</w:t>
            </w:r>
            <w:r w:rsidR="002767FB" w:rsidRPr="00BA1399">
              <w:rPr>
                <w:snapToGrid w:val="0"/>
                <w:lang w:val="cs-CZ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115F19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F19" w:rsidRPr="00BA1399" w:rsidRDefault="00115F19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 w:rsidR="00BA1399"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115F19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F19" w:rsidRPr="00BA1399" w:rsidRDefault="00115F19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 w:rsidR="00BA1399"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115F19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F19" w:rsidRPr="00BA1399" w:rsidRDefault="00115F19" w:rsidP="002767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1.5.6 </w:t>
            </w:r>
            <w:r w:rsidR="00BA1399" w:rsidRPr="00BA1399">
              <w:rPr>
                <w:snapToGrid w:val="0"/>
                <w:lang w:val="cs-CZ"/>
              </w:rPr>
              <w:t>Projekce dokumentárních filmů s 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BA1399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5E69B7" w:rsidP="00486EF9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VI/1</w:t>
            </w:r>
            <w:r w:rsidR="00486EF9" w:rsidRPr="00BA1399">
              <w:rPr>
                <w:i/>
                <w:snapToGrid w:val="0"/>
                <w:lang w:val="cs-CZ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5E69B7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VII/1</w:t>
            </w:r>
            <w:r w:rsidR="00486EF9" w:rsidRPr="00BA1399">
              <w:rPr>
                <w:i/>
                <w:snapToGrid w:val="0"/>
                <w:lang w:val="cs-CZ"/>
              </w:rPr>
              <w:t>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5E69B7" w:rsidP="00486EF9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</w:t>
            </w:r>
            <w:r w:rsidR="00486EF9" w:rsidRPr="00BA1399">
              <w:rPr>
                <w:i/>
                <w:snapToGrid w:val="0"/>
                <w:lang w:val="cs-CZ"/>
              </w:rPr>
              <w:t>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IV/16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V/16</w:t>
            </w:r>
          </w:p>
        </w:tc>
      </w:tr>
      <w:tr w:rsidR="003E21B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E21BB" w:rsidRPr="00BA1399" w:rsidRDefault="003E21BB" w:rsidP="005934A8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3E21BB" w:rsidRPr="00BA1399" w:rsidRDefault="003E21BB" w:rsidP="005934A8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</w:t>
            </w:r>
            <w:r>
              <w:rPr>
                <w:b/>
                <w:snapToGrid w:val="0"/>
                <w:lang w:val="cs-CZ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3E21B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</w:t>
            </w:r>
            <w:r>
              <w:rPr>
                <w:b/>
                <w:snapToGrid w:val="0"/>
                <w:lang w:val="cs-CZ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22</w:t>
            </w: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Pr="00BA1399">
              <w:rPr>
                <w:u w:val="single"/>
                <w:lang w:val="cs-CZ"/>
              </w:rPr>
              <w:t xml:space="preserve"> </w:t>
            </w:r>
            <w:r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1.1.2 </w:t>
            </w:r>
            <w:r w:rsidR="005E69B7"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1.1.3 Dodávka (není předmětem zakázky)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1.1.4 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 w:rsidR="00BA1399">
              <w:rPr>
                <w:b/>
                <w:bCs/>
                <w:snapToGrid w:val="0"/>
                <w:lang w:val="cs-CZ"/>
              </w:rPr>
              <w:t xml:space="preserve"> 1.2</w:t>
            </w:r>
            <w:r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 Vytvoření/ revize a úpravy business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1.2.3 Školení kooperativů o chodu, 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1.2.6 Organizace návštěv a výměna zkušeností s dalšími existujícími kooperativy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630EF6" w:rsidRPr="00BA1399" w:rsidTr="00630EF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630EF6">
            <w:pPr>
              <w:spacing w:after="120"/>
              <w:rPr>
                <w:b/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1.2.7</w:t>
            </w:r>
            <w:r w:rsidRPr="00BA1399">
              <w:rPr>
                <w:snapToGrid w:val="0"/>
                <w:lang w:val="cs-CZ"/>
              </w:rPr>
              <w:t xml:space="preserve"> </w:t>
            </w:r>
            <w:r w:rsidRPr="00630EF6">
              <w:rPr>
                <w:snapToGrid w:val="0"/>
                <w:lang w:val="cs-CZ"/>
              </w:rPr>
              <w:t>Technická asistence při zakládání a řízení družstva</w:t>
            </w:r>
            <w:r w:rsidR="00427732">
              <w:rPr>
                <w:snapToGrid w:val="0"/>
                <w:lang w:val="cs-CZ"/>
              </w:rPr>
              <w:t>, monitoring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 xml:space="preserve">Výstup 1.3 </w:t>
            </w:r>
            <w:r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="005E69B7"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1.3.4. Studie o možnostech umístění jednotlivých produktů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0133C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775F5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0133C9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1.3.6. Školení o účetnictví a finančním plánování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133C9" w:rsidRPr="00BA1399" w:rsidTr="000133C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1.3.7 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1.4 Doplňující aktivity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B524D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Aktivita1.4.1. Formulace a prosazování 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1.5. Zvýšeno povědomí veřejnosti, 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B524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1.5.1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1.5.3 Informování o projektu v médiích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 w:rsidR="00BA1399"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 w:rsidR="00BA1399"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1.5.6. Projekce dokumentárních filmů s 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</w:tbl>
    <w:p w:rsidR="008B7049" w:rsidRPr="00BA1399" w:rsidRDefault="008B7049" w:rsidP="00103A66">
      <w:pPr>
        <w:pStyle w:val="NormlnsWWW"/>
        <w:spacing w:before="0" w:beforeAutospacing="0"/>
        <w:ind w:right="448"/>
      </w:pPr>
    </w:p>
    <w:p w:rsidR="000321DB" w:rsidRPr="00BA1399" w:rsidRDefault="000321DB" w:rsidP="00103A66">
      <w:pPr>
        <w:pStyle w:val="NormlnsWWW"/>
        <w:spacing w:before="0" w:beforeAutospacing="0"/>
        <w:ind w:right="448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737"/>
        <w:gridCol w:w="824"/>
        <w:gridCol w:w="65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D51FA" w:rsidRPr="00BA1399" w:rsidTr="005934A8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51FA" w:rsidRPr="00BA1399" w:rsidRDefault="00DD51FA" w:rsidP="005934A8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VII/16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VIII/16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III/17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IV/17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V/17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VI/17</w:t>
            </w:r>
          </w:p>
        </w:tc>
      </w:tr>
      <w:tr w:rsidR="003E21B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E21BB" w:rsidRPr="00BA1399" w:rsidRDefault="003E21BB" w:rsidP="005934A8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3E21BB" w:rsidRPr="00BA1399" w:rsidRDefault="003E21BB" w:rsidP="005934A8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3E21B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</w:t>
            </w:r>
            <w:r>
              <w:rPr>
                <w:b/>
                <w:snapToGrid w:val="0"/>
                <w:lang w:val="cs-CZ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950DBC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29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950DBC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950DBC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950DBC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950DBC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21BB" w:rsidRPr="00BA1399" w:rsidRDefault="00950DBC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34</w:t>
            </w:r>
          </w:p>
        </w:tc>
      </w:tr>
      <w:tr w:rsidR="000321DB" w:rsidRPr="00BA1399" w:rsidTr="007D3DDA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Pr="00BA1399">
              <w:rPr>
                <w:u w:val="single"/>
                <w:lang w:val="cs-CZ"/>
              </w:rPr>
              <w:t xml:space="preserve"> </w:t>
            </w:r>
            <w:r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1.1.2 </w:t>
            </w:r>
            <w:r w:rsidR="000321DB"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DD51FA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1.1.3 Dodávka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1.1.4 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 w:rsidR="00BA1399">
              <w:rPr>
                <w:b/>
                <w:bCs/>
                <w:snapToGrid w:val="0"/>
                <w:lang w:val="cs-CZ"/>
              </w:rPr>
              <w:t xml:space="preserve"> 1.2</w:t>
            </w:r>
            <w:r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DD51FA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 Vytvoření/ revize a úpravy business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1.2.3 Školení kooperativů o chodu, 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761AA1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1.2.6 Organizace návštěv a výměna zkušeností s dalšími existujícími kooperativy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630EF6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1.2.7</w:t>
            </w:r>
            <w:r w:rsidRPr="00BA1399">
              <w:rPr>
                <w:snapToGrid w:val="0"/>
                <w:lang w:val="cs-CZ"/>
              </w:rPr>
              <w:t xml:space="preserve"> </w:t>
            </w:r>
            <w:r w:rsidRPr="00630EF6">
              <w:rPr>
                <w:snapToGrid w:val="0"/>
                <w:lang w:val="cs-CZ"/>
              </w:rPr>
              <w:t>Technická asistence při zakládání a řízení družstva</w:t>
            </w:r>
            <w:r w:rsidR="00427732">
              <w:rPr>
                <w:snapToGrid w:val="0"/>
                <w:lang w:val="cs-CZ"/>
              </w:rPr>
              <w:t>, monitoring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61AA1" w:rsidRPr="00BA1399" w:rsidTr="00761AA1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 xml:space="preserve">Výstup 1.3 </w:t>
            </w:r>
            <w:r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="000321DB"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1.3.4. Studie o možnostech umístění jednotlivých produktů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75F59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rPr>
                <w:snapToGrid w:val="0"/>
                <w:lang w:val="cs-CZ"/>
              </w:rPr>
            </w:pPr>
            <w:r w:rsidRPr="00775F59">
              <w:rPr>
                <w:snapToGrid w:val="0"/>
              </w:rPr>
              <w:t>Aktivita 1.3.6. Školení o účetnictví a finančním plánování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775F5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1.3.7. </w:t>
            </w:r>
            <w:r w:rsidR="000321DB" w:rsidRPr="00BA1399">
              <w:rPr>
                <w:snapToGrid w:val="0"/>
                <w:lang w:val="cs-CZ"/>
              </w:rPr>
              <w:t>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1.4 Doplňující aktivity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Aktivita1.4.1. Formulace a prosazování 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1.5. Zvýšeno povědomí veřejnosti, 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1.5.1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1.5.3 Informování o projektu v médiích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 w:rsidR="00BA1399"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 w:rsidR="00BA1399"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1.5.6. Projekce dokumentárních filmů s 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</w:tbl>
    <w:p w:rsidR="000321DB" w:rsidRDefault="000321DB" w:rsidP="00103A66">
      <w:pPr>
        <w:pStyle w:val="NormlnsWWW"/>
        <w:spacing w:before="0" w:beforeAutospacing="0"/>
        <w:ind w:right="448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824"/>
        <w:gridCol w:w="65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950DBC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VII/1</w:t>
            </w:r>
            <w:r>
              <w:rPr>
                <w:i/>
                <w:snapToGrid w:val="0"/>
                <w:lang w:val="cs-CZ"/>
              </w:rPr>
              <w:t>7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950DBC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</w:t>
            </w:r>
            <w:r>
              <w:rPr>
                <w:i/>
                <w:snapToGrid w:val="0"/>
                <w:lang w:val="cs-CZ"/>
              </w:rPr>
              <w:t>7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950DBC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</w:t>
            </w:r>
            <w:r>
              <w:rPr>
                <w:i/>
                <w:snapToGrid w:val="0"/>
                <w:lang w:val="cs-CZ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X/17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XI/17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950DBC" w:rsidRPr="00BA1399" w:rsidRDefault="00950DBC" w:rsidP="003D133B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39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50DBC" w:rsidRPr="00BA1399" w:rsidRDefault="00950DBC" w:rsidP="003D133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Pr="00BA1399">
              <w:rPr>
                <w:u w:val="single"/>
                <w:lang w:val="cs-CZ"/>
              </w:rPr>
              <w:t xml:space="preserve"> </w:t>
            </w:r>
            <w:r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1.1.2 </w:t>
            </w:r>
            <w:r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950DBC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1.1.3 Dodávka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1.1.4 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950DBC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>
              <w:rPr>
                <w:b/>
                <w:bCs/>
                <w:snapToGrid w:val="0"/>
                <w:lang w:val="cs-CZ"/>
              </w:rPr>
              <w:t xml:space="preserve"> 1.2</w:t>
            </w:r>
            <w:r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950DBC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950DBC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 Vytvoření/ revize a úpravy business plánů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950DBC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1.2.3 Školení kooperativů o chodu, 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950DBC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950DBC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950DBC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1.2.6 Organizace návštěv a výměna zkušeností s dalšími existujícími kooperativy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950DBC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1.2.7</w:t>
            </w:r>
            <w:r w:rsidRPr="00BA1399">
              <w:rPr>
                <w:snapToGrid w:val="0"/>
                <w:lang w:val="cs-CZ"/>
              </w:rPr>
              <w:t xml:space="preserve"> </w:t>
            </w:r>
            <w:r w:rsidRPr="00630EF6">
              <w:rPr>
                <w:snapToGrid w:val="0"/>
                <w:lang w:val="cs-CZ"/>
              </w:rPr>
              <w:t>Technická asistence při zakládání a řízení družstva</w:t>
            </w:r>
            <w:r>
              <w:rPr>
                <w:snapToGrid w:val="0"/>
                <w:lang w:val="cs-CZ"/>
              </w:rPr>
              <w:t>, monitoring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 xml:space="preserve">Výstup 1.3 </w:t>
            </w:r>
            <w:r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1.3.4. Studie o možnostech umístění jednotlivých produktů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775F59">
              <w:rPr>
                <w:snapToGrid w:val="0"/>
              </w:rPr>
              <w:t>Aktivita 1.3.6. Školení o účetnictví a finančním plánování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1.3.7. </w:t>
            </w:r>
            <w:r w:rsidRPr="00BA1399">
              <w:rPr>
                <w:snapToGrid w:val="0"/>
                <w:lang w:val="cs-CZ"/>
              </w:rPr>
              <w:t>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1.4 Doplňující aktivity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Aktivita1.4.1. Formulace a prosazování 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1.5. Zvýšeno povědomí veřejnosti, 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1.5.1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3D133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1.5.3 Informování o projektu v médiích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950DBC" w:rsidRPr="00BA1399" w:rsidTr="00F41A2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DBC" w:rsidRPr="00BA1399" w:rsidRDefault="00950DBC" w:rsidP="003D133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1.5.6. Projekce dokumentárních filmů s 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0DBC" w:rsidRPr="00BA1399" w:rsidRDefault="00950DBC" w:rsidP="003D133B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</w:tbl>
    <w:p w:rsidR="00950DBC" w:rsidRPr="00BA1399" w:rsidRDefault="00950DBC" w:rsidP="00103A66">
      <w:pPr>
        <w:pStyle w:val="NormlnsWWW"/>
        <w:spacing w:before="0" w:beforeAutospacing="0"/>
        <w:ind w:right="448"/>
      </w:pPr>
    </w:p>
    <w:sectPr w:rsidR="00950DBC" w:rsidRPr="00BA1399" w:rsidSect="000133C9">
      <w:headerReference w:type="default" r:id="rId7"/>
      <w:pgSz w:w="16838" w:h="11906" w:orient="landscape" w:code="9"/>
      <w:pgMar w:top="1418" w:right="1985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EE" w:rsidRDefault="005A08EE" w:rsidP="00103A66">
      <w:r>
        <w:separator/>
      </w:r>
    </w:p>
  </w:endnote>
  <w:endnote w:type="continuationSeparator" w:id="0">
    <w:p w:rsidR="005A08EE" w:rsidRDefault="005A08EE" w:rsidP="0010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EE" w:rsidRDefault="005A08EE" w:rsidP="00103A66">
      <w:r>
        <w:separator/>
      </w:r>
    </w:p>
  </w:footnote>
  <w:footnote w:type="continuationSeparator" w:id="0">
    <w:p w:rsidR="005A08EE" w:rsidRDefault="005A08EE" w:rsidP="0010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62" w:rsidRDefault="00103A66">
    <w:pPr>
      <w:pStyle w:val="Zhlav"/>
      <w:tabs>
        <w:tab w:val="clear" w:pos="4536"/>
        <w:tab w:val="clear" w:pos="9072"/>
        <w:tab w:val="right" w:pos="9540"/>
      </w:tabs>
      <w:rPr>
        <w:i/>
        <w:sz w:val="18"/>
      </w:rPr>
    </w:pPr>
    <w:r>
      <w:rPr>
        <w:i/>
        <w:sz w:val="18"/>
      </w:rPr>
      <w:tab/>
    </w:r>
    <w:r w:rsidR="007C6319">
      <w:rPr>
        <w:i/>
        <w:noProof/>
        <w:sz w:val="18"/>
      </w:rPr>
      <w:drawing>
        <wp:inline distT="0" distB="0" distL="0" distR="0">
          <wp:extent cx="1264285" cy="389890"/>
          <wp:effectExtent l="0" t="0" r="0" b="0"/>
          <wp:docPr id="1" name="obrázek 1" descr="logocr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752C4"/>
    <w:multiLevelType w:val="hybridMultilevel"/>
    <w:tmpl w:val="0C5CA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4B"/>
    <w:rsid w:val="00000099"/>
    <w:rsid w:val="000133C9"/>
    <w:rsid w:val="00015F9C"/>
    <w:rsid w:val="000321DB"/>
    <w:rsid w:val="00076A20"/>
    <w:rsid w:val="00103A66"/>
    <w:rsid w:val="001108B9"/>
    <w:rsid w:val="00115F19"/>
    <w:rsid w:val="00163A1E"/>
    <w:rsid w:val="001709FA"/>
    <w:rsid w:val="001C098E"/>
    <w:rsid w:val="001C16F3"/>
    <w:rsid w:val="0022001D"/>
    <w:rsid w:val="00244FB6"/>
    <w:rsid w:val="002557C0"/>
    <w:rsid w:val="002767FB"/>
    <w:rsid w:val="00361A80"/>
    <w:rsid w:val="00392D93"/>
    <w:rsid w:val="003E21BB"/>
    <w:rsid w:val="003E3E49"/>
    <w:rsid w:val="00427732"/>
    <w:rsid w:val="004578EB"/>
    <w:rsid w:val="00486EF9"/>
    <w:rsid w:val="004B524D"/>
    <w:rsid w:val="004C404F"/>
    <w:rsid w:val="004C5C45"/>
    <w:rsid w:val="004F766A"/>
    <w:rsid w:val="00507F4B"/>
    <w:rsid w:val="00533872"/>
    <w:rsid w:val="005417E7"/>
    <w:rsid w:val="00560A1F"/>
    <w:rsid w:val="00560CBB"/>
    <w:rsid w:val="005A08EE"/>
    <w:rsid w:val="005E69B7"/>
    <w:rsid w:val="00630EF6"/>
    <w:rsid w:val="00710C2A"/>
    <w:rsid w:val="00751DEF"/>
    <w:rsid w:val="00761AA1"/>
    <w:rsid w:val="00775F59"/>
    <w:rsid w:val="007C5A7A"/>
    <w:rsid w:val="007C6319"/>
    <w:rsid w:val="007D048B"/>
    <w:rsid w:val="007D3DDA"/>
    <w:rsid w:val="008358D6"/>
    <w:rsid w:val="00844C7F"/>
    <w:rsid w:val="008B7049"/>
    <w:rsid w:val="008D12FB"/>
    <w:rsid w:val="00950DBC"/>
    <w:rsid w:val="009C35A9"/>
    <w:rsid w:val="00A776E7"/>
    <w:rsid w:val="00B05C7C"/>
    <w:rsid w:val="00B30DC9"/>
    <w:rsid w:val="00B70062"/>
    <w:rsid w:val="00B8647C"/>
    <w:rsid w:val="00B86BF5"/>
    <w:rsid w:val="00BA1399"/>
    <w:rsid w:val="00BA2B18"/>
    <w:rsid w:val="00C23CF3"/>
    <w:rsid w:val="00C31582"/>
    <w:rsid w:val="00C61CCA"/>
    <w:rsid w:val="00C73E9C"/>
    <w:rsid w:val="00D23B70"/>
    <w:rsid w:val="00D96064"/>
    <w:rsid w:val="00DB27F4"/>
    <w:rsid w:val="00DD51FA"/>
    <w:rsid w:val="00DF560A"/>
    <w:rsid w:val="00E00327"/>
    <w:rsid w:val="00E53A0E"/>
    <w:rsid w:val="00E93348"/>
    <w:rsid w:val="00F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340EAFC-C293-4D85-94EF-0289CFA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507F4B"/>
    <w:pPr>
      <w:keepNext/>
      <w:spacing w:after="120"/>
      <w:ind w:firstLine="709"/>
      <w:jc w:val="both"/>
      <w:outlineLvl w:val="0"/>
    </w:pPr>
    <w:rPr>
      <w:b/>
      <w:szCs w:val="20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507F4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semiHidden/>
    <w:rsid w:val="00507F4B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semiHidden/>
    <w:rsid w:val="00507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07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07F4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ostrnky">
    <w:name w:val="page number"/>
    <w:basedOn w:val="Standardnpsmoodstavce"/>
    <w:semiHidden/>
    <w:rsid w:val="00507F4B"/>
  </w:style>
  <w:style w:type="paragraph" w:customStyle="1" w:styleId="NormlnsWWW">
    <w:name w:val="Normální (síť WWW)"/>
    <w:basedOn w:val="Normln"/>
    <w:rsid w:val="00507F4B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cs-CZ"/>
    </w:rPr>
  </w:style>
  <w:style w:type="paragraph" w:styleId="Prosttext">
    <w:name w:val="Plain Text"/>
    <w:basedOn w:val="Normln"/>
    <w:link w:val="ProsttextChar"/>
    <w:semiHidden/>
    <w:rsid w:val="00507F4B"/>
    <w:rPr>
      <w:rFonts w:ascii="Courier New" w:hAnsi="Courier New" w:cs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semiHidden/>
    <w:rsid w:val="00507F4B"/>
    <w:rPr>
      <w:rFonts w:ascii="Courier New" w:eastAsia="Times New Roman" w:hAnsi="Courier New" w:cs="Courier New"/>
      <w:snapToGrid w:val="0"/>
      <w:sz w:val="20"/>
      <w:szCs w:val="20"/>
      <w:lang w:val="de-D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5F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F9C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F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F9C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F9C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1603</Words>
  <Characters>9458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Mlejnecká</dc:creator>
  <cp:lastModifiedBy>Hajciarova Daniela</cp:lastModifiedBy>
  <cp:revision>2</cp:revision>
  <dcterms:created xsi:type="dcterms:W3CDTF">2017-08-25T12:24:00Z</dcterms:created>
  <dcterms:modified xsi:type="dcterms:W3CDTF">2017-08-25T12:24:00Z</dcterms:modified>
</cp:coreProperties>
</file>