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2140E" w14:textId="2188329B" w:rsidR="000552F0" w:rsidRPr="001045DC" w:rsidRDefault="000552F0" w:rsidP="000552F0">
      <w:pPr>
        <w:rPr>
          <w:rFonts w:ascii="Georgia" w:hAnsi="Georgia"/>
          <w:bCs/>
          <w:sz w:val="22"/>
          <w:szCs w:val="22"/>
        </w:rPr>
      </w:pPr>
      <w:bookmarkStart w:id="0" w:name="_GoBack"/>
      <w:bookmarkEnd w:id="0"/>
      <w:r w:rsidRPr="001045DC">
        <w:rPr>
          <w:rFonts w:ascii="Georgia" w:hAnsi="Georgia"/>
          <w:sz w:val="22"/>
          <w:szCs w:val="22"/>
        </w:rPr>
        <w:t xml:space="preserve">Č.j.: </w:t>
      </w:r>
      <w:r w:rsidR="003E731C">
        <w:rPr>
          <w:rFonts w:ascii="Georgia" w:hAnsi="Georgia"/>
          <w:sz w:val="22"/>
          <w:szCs w:val="22"/>
        </w:rPr>
        <w:t>279392</w:t>
      </w:r>
      <w:r w:rsidR="004F072F" w:rsidRPr="001045DC">
        <w:rPr>
          <w:rFonts w:ascii="Georgia" w:hAnsi="Georgia"/>
          <w:sz w:val="22"/>
          <w:szCs w:val="22"/>
        </w:rPr>
        <w:t>/201</w:t>
      </w:r>
      <w:r w:rsidR="001045DC">
        <w:rPr>
          <w:rFonts w:ascii="Georgia" w:hAnsi="Georgia"/>
          <w:sz w:val="22"/>
          <w:szCs w:val="22"/>
        </w:rPr>
        <w:t>7</w:t>
      </w:r>
      <w:r w:rsidR="004F072F" w:rsidRPr="001045DC">
        <w:rPr>
          <w:rFonts w:ascii="Georgia" w:hAnsi="Georgia"/>
          <w:sz w:val="22"/>
          <w:szCs w:val="22"/>
        </w:rPr>
        <w:t>-ČRA</w:t>
      </w:r>
    </w:p>
    <w:p w14:paraId="1DD832E2" w14:textId="77777777" w:rsidR="000552F0" w:rsidRPr="001045DC" w:rsidRDefault="000552F0" w:rsidP="000552F0">
      <w:pPr>
        <w:autoSpaceDE w:val="0"/>
        <w:autoSpaceDN w:val="0"/>
        <w:rPr>
          <w:rFonts w:ascii="Georgia" w:hAnsi="Georgia"/>
          <w:b/>
          <w:bCs/>
          <w:sz w:val="22"/>
          <w:szCs w:val="22"/>
        </w:rPr>
      </w:pPr>
    </w:p>
    <w:p w14:paraId="0A24BAC2" w14:textId="238D102F" w:rsidR="000552F0" w:rsidRPr="001045DC" w:rsidRDefault="008C4614" w:rsidP="000552F0">
      <w:pPr>
        <w:ind w:left="720"/>
        <w:jc w:val="center"/>
        <w:rPr>
          <w:rFonts w:ascii="Georgia" w:hAnsi="Georgia"/>
          <w:b/>
          <w:sz w:val="22"/>
          <w:szCs w:val="22"/>
        </w:rPr>
      </w:pPr>
      <w:r w:rsidRPr="001045DC">
        <w:rPr>
          <w:rFonts w:ascii="Georgia" w:hAnsi="Georgia"/>
          <w:b/>
          <w:sz w:val="22"/>
          <w:szCs w:val="22"/>
        </w:rPr>
        <w:t xml:space="preserve">Dodatek č. </w:t>
      </w:r>
      <w:r w:rsidR="004A762B">
        <w:rPr>
          <w:rFonts w:ascii="Georgia" w:hAnsi="Georgia"/>
          <w:b/>
          <w:sz w:val="22"/>
          <w:szCs w:val="22"/>
        </w:rPr>
        <w:t>5</w:t>
      </w:r>
      <w:r w:rsidR="000552F0" w:rsidRPr="001045DC">
        <w:rPr>
          <w:rFonts w:ascii="Georgia" w:hAnsi="Georgia"/>
          <w:b/>
          <w:sz w:val="22"/>
          <w:szCs w:val="22"/>
        </w:rPr>
        <w:t xml:space="preserve"> Smlouvy </w:t>
      </w:r>
    </w:p>
    <w:p w14:paraId="22251343" w14:textId="0BDD5C8B" w:rsidR="000552F0" w:rsidRDefault="004A762B" w:rsidP="004A762B">
      <w:pPr>
        <w:pStyle w:val="Zkladntext"/>
        <w:keepNext/>
        <w:tabs>
          <w:tab w:val="center" w:pos="4511"/>
          <w:tab w:val="left" w:pos="6060"/>
        </w:tabs>
        <w:jc w:val="center"/>
        <w:rPr>
          <w:rFonts w:ascii="Georgia" w:eastAsia="MS Mincho" w:hAnsi="Georgia"/>
          <w:b/>
          <w:sz w:val="22"/>
          <w:szCs w:val="22"/>
          <w:lang w:eastAsia="en-US"/>
        </w:rPr>
      </w:pPr>
      <w:r w:rsidRPr="004A762B">
        <w:rPr>
          <w:rFonts w:ascii="Georgia" w:eastAsia="MS Mincho" w:hAnsi="Georgia"/>
          <w:b/>
          <w:sz w:val="22"/>
          <w:szCs w:val="22"/>
          <w:lang w:eastAsia="en-US"/>
        </w:rPr>
        <w:t xml:space="preserve">k projektu číslo CzDA-MD-2013-6-31162/3 s názvem </w:t>
      </w:r>
      <w:r>
        <w:rPr>
          <w:rFonts w:ascii="Georgia" w:eastAsia="MS Mincho" w:hAnsi="Georgia"/>
          <w:b/>
          <w:sz w:val="22"/>
          <w:szCs w:val="22"/>
          <w:lang w:eastAsia="en-US"/>
        </w:rPr>
        <w:t xml:space="preserve"> </w:t>
      </w:r>
      <w:r w:rsidRPr="004A762B">
        <w:rPr>
          <w:rFonts w:ascii="Georgia" w:eastAsia="MS Mincho" w:hAnsi="Georgia"/>
          <w:b/>
          <w:sz w:val="22"/>
          <w:szCs w:val="22"/>
          <w:lang w:eastAsia="en-US"/>
        </w:rPr>
        <w:t>„Podpora zemědělských kooperativ a koordinace projektu Podpora produkce ovoce a zeleniny s přidanou tržní hodnotou v Moldavsku“</w:t>
      </w:r>
    </w:p>
    <w:p w14:paraId="4633F745" w14:textId="77777777" w:rsidR="004A762B" w:rsidRPr="001045DC" w:rsidRDefault="004A762B" w:rsidP="004A762B">
      <w:pPr>
        <w:pStyle w:val="Zkladntext"/>
        <w:keepNext/>
        <w:tabs>
          <w:tab w:val="center" w:pos="4511"/>
          <w:tab w:val="left" w:pos="6060"/>
        </w:tabs>
        <w:jc w:val="center"/>
        <w:rPr>
          <w:rFonts w:ascii="Georgia" w:hAnsi="Georgia"/>
          <w:b/>
          <w:bCs/>
          <w:sz w:val="22"/>
          <w:szCs w:val="22"/>
        </w:rPr>
      </w:pPr>
    </w:p>
    <w:p w14:paraId="369BEA82" w14:textId="77777777" w:rsidR="004A762B" w:rsidRPr="004A762B" w:rsidRDefault="004A762B" w:rsidP="004A762B">
      <w:pPr>
        <w:keepNext/>
        <w:suppressAutoHyphens/>
        <w:spacing w:before="120" w:after="60"/>
        <w:outlineLvl w:val="2"/>
        <w:rPr>
          <w:rFonts w:ascii="Georgia" w:eastAsia="Times New Roman" w:hAnsi="Georgia"/>
          <w:b/>
          <w:bCs/>
          <w:sz w:val="22"/>
          <w:szCs w:val="22"/>
          <w:lang w:eastAsia="ar-SA"/>
        </w:rPr>
      </w:pPr>
      <w:r w:rsidRPr="004A762B">
        <w:rPr>
          <w:rFonts w:ascii="Georgia" w:eastAsia="Times New Roman" w:hAnsi="Georgia"/>
          <w:sz w:val="22"/>
          <w:szCs w:val="22"/>
          <w:lang w:eastAsia="ar-SA"/>
        </w:rPr>
        <w:t>Objednatel:</w:t>
      </w:r>
      <w:r w:rsidRPr="004A762B">
        <w:rPr>
          <w:rFonts w:ascii="Georgia" w:eastAsia="Times New Roman" w:hAnsi="Georgia"/>
          <w:b/>
          <w:bCs/>
          <w:sz w:val="22"/>
          <w:szCs w:val="22"/>
          <w:lang w:eastAsia="ar-SA"/>
        </w:rPr>
        <w:t xml:space="preserve"> </w:t>
      </w:r>
      <w:r w:rsidRPr="004A762B">
        <w:rPr>
          <w:rFonts w:ascii="Georgia" w:eastAsia="Times New Roman" w:hAnsi="Georgia"/>
          <w:b/>
          <w:bCs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b/>
          <w:bCs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b/>
          <w:bCs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b/>
          <w:bCs/>
          <w:sz w:val="22"/>
          <w:szCs w:val="22"/>
          <w:lang w:eastAsia="ar-SA"/>
        </w:rPr>
        <w:tab/>
        <w:t>Česká republika – Česká rozvojová agentura</w:t>
      </w:r>
    </w:p>
    <w:p w14:paraId="16805CB0" w14:textId="77777777" w:rsidR="004A762B" w:rsidRPr="004A762B" w:rsidRDefault="004A762B" w:rsidP="004A762B">
      <w:pPr>
        <w:tabs>
          <w:tab w:val="center" w:pos="4153"/>
          <w:tab w:val="right" w:pos="8306"/>
        </w:tabs>
        <w:rPr>
          <w:rFonts w:ascii="Georgia" w:hAnsi="Georgia"/>
          <w:sz w:val="22"/>
          <w:szCs w:val="22"/>
        </w:rPr>
      </w:pPr>
      <w:r w:rsidRPr="004A762B">
        <w:rPr>
          <w:rFonts w:ascii="Georgia" w:hAnsi="Georgia"/>
          <w:sz w:val="22"/>
          <w:szCs w:val="22"/>
        </w:rPr>
        <w:t xml:space="preserve">Zastoupená: </w:t>
      </w:r>
      <w:r w:rsidRPr="004A762B">
        <w:rPr>
          <w:rFonts w:ascii="Georgia" w:hAnsi="Georgia"/>
          <w:sz w:val="22"/>
          <w:szCs w:val="22"/>
        </w:rPr>
        <w:tab/>
        <w:t xml:space="preserve">                                            Ing. Michalem Kaplanem, ředitelem </w:t>
      </w:r>
    </w:p>
    <w:p w14:paraId="55708F26" w14:textId="77777777" w:rsidR="004A762B" w:rsidRPr="004A762B" w:rsidRDefault="004A762B" w:rsidP="004A762B">
      <w:pPr>
        <w:rPr>
          <w:rFonts w:ascii="Georgia" w:hAnsi="Georgia"/>
          <w:sz w:val="22"/>
          <w:szCs w:val="22"/>
        </w:rPr>
      </w:pPr>
      <w:r w:rsidRPr="004A762B">
        <w:rPr>
          <w:rFonts w:ascii="Georgia" w:hAnsi="Georgia"/>
          <w:sz w:val="22"/>
          <w:szCs w:val="22"/>
        </w:rPr>
        <w:t xml:space="preserve">Sídlem: </w:t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  <w:t>Nerudova 3, 118 50 Praha 1</w:t>
      </w:r>
    </w:p>
    <w:p w14:paraId="5A307C05" w14:textId="54D8D4F5" w:rsidR="004A762B" w:rsidRPr="004A762B" w:rsidRDefault="004A762B" w:rsidP="004A762B">
      <w:pPr>
        <w:rPr>
          <w:rFonts w:ascii="Georgia" w:hAnsi="Georgia"/>
          <w:sz w:val="22"/>
          <w:szCs w:val="22"/>
        </w:rPr>
      </w:pPr>
      <w:r w:rsidRPr="004A762B">
        <w:rPr>
          <w:rFonts w:ascii="Georgia" w:hAnsi="Georgia"/>
          <w:sz w:val="22"/>
          <w:szCs w:val="22"/>
        </w:rPr>
        <w:t xml:space="preserve">Kontaktní osoba objednatele: </w:t>
      </w:r>
      <w:r w:rsidRPr="004A762B">
        <w:rPr>
          <w:rFonts w:ascii="Georgia" w:hAnsi="Georgia"/>
          <w:sz w:val="22"/>
          <w:szCs w:val="22"/>
        </w:rPr>
        <w:tab/>
        <w:t xml:space="preserve">PhDr. Kateřina </w:t>
      </w:r>
      <w:r w:rsidR="009648D6">
        <w:rPr>
          <w:rFonts w:ascii="Georgia" w:hAnsi="Georgia"/>
          <w:sz w:val="22"/>
          <w:szCs w:val="22"/>
        </w:rPr>
        <w:t>Ši</w:t>
      </w:r>
      <w:r w:rsidRPr="004A762B">
        <w:rPr>
          <w:rFonts w:ascii="Georgia" w:hAnsi="Georgia"/>
          <w:sz w:val="22"/>
          <w:szCs w:val="22"/>
        </w:rPr>
        <w:t>mová</w:t>
      </w:r>
    </w:p>
    <w:p w14:paraId="1112B625" w14:textId="357F1D95" w:rsidR="004A762B" w:rsidRPr="004A762B" w:rsidRDefault="004A762B" w:rsidP="004A762B">
      <w:pPr>
        <w:rPr>
          <w:rFonts w:ascii="Georgia" w:hAnsi="Georgia"/>
          <w:sz w:val="22"/>
          <w:szCs w:val="22"/>
        </w:rPr>
      </w:pPr>
      <w:r w:rsidRPr="004A762B">
        <w:rPr>
          <w:rFonts w:ascii="Georgia" w:hAnsi="Georgia"/>
          <w:sz w:val="22"/>
          <w:szCs w:val="22"/>
        </w:rPr>
        <w:t xml:space="preserve">Tel.: </w:t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  <w:t>251 108 1</w:t>
      </w:r>
      <w:r w:rsidR="009648D6">
        <w:rPr>
          <w:rFonts w:ascii="Georgia" w:hAnsi="Georgia"/>
          <w:sz w:val="22"/>
          <w:szCs w:val="22"/>
        </w:rPr>
        <w:t>71</w:t>
      </w:r>
    </w:p>
    <w:p w14:paraId="15E25341" w14:textId="77777777" w:rsidR="004A762B" w:rsidRPr="004A762B" w:rsidRDefault="004A762B" w:rsidP="004A762B">
      <w:pPr>
        <w:rPr>
          <w:rFonts w:ascii="Georgia" w:hAnsi="Georgia"/>
          <w:sz w:val="22"/>
          <w:szCs w:val="22"/>
        </w:rPr>
      </w:pPr>
      <w:r w:rsidRPr="004A762B">
        <w:rPr>
          <w:rFonts w:ascii="Georgia" w:hAnsi="Georgia"/>
          <w:sz w:val="22"/>
          <w:szCs w:val="22"/>
        </w:rPr>
        <w:t xml:space="preserve">E-mail: </w:t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  <w:t>simova@czechaid.cz</w:t>
      </w:r>
    </w:p>
    <w:p w14:paraId="26A0A5BA" w14:textId="4685911B" w:rsidR="004A762B" w:rsidRPr="004A762B" w:rsidRDefault="004A762B" w:rsidP="004A762B">
      <w:pPr>
        <w:rPr>
          <w:rFonts w:ascii="Georgia" w:hAnsi="Georgia"/>
          <w:sz w:val="22"/>
          <w:szCs w:val="22"/>
        </w:rPr>
      </w:pPr>
      <w:r w:rsidRPr="004A762B">
        <w:rPr>
          <w:rFonts w:ascii="Georgia" w:hAnsi="Georgia"/>
          <w:sz w:val="22"/>
          <w:szCs w:val="22"/>
        </w:rPr>
        <w:t xml:space="preserve">IČO: </w:t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  <w:t>75123924</w:t>
      </w:r>
    </w:p>
    <w:p w14:paraId="7C02A47D" w14:textId="77777777" w:rsidR="004A762B" w:rsidRPr="004A762B" w:rsidRDefault="004A762B" w:rsidP="004A762B">
      <w:pPr>
        <w:rPr>
          <w:rFonts w:ascii="Georgia" w:hAnsi="Georgia"/>
          <w:sz w:val="22"/>
          <w:szCs w:val="22"/>
        </w:rPr>
      </w:pPr>
      <w:r w:rsidRPr="004A762B">
        <w:rPr>
          <w:rFonts w:ascii="Georgia" w:hAnsi="Georgia"/>
          <w:sz w:val="22"/>
          <w:szCs w:val="22"/>
        </w:rPr>
        <w:t xml:space="preserve">Bankovní spojení: </w:t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  <w:t xml:space="preserve">Česká národní banka, Na Příkopě 28, Praha 1 </w:t>
      </w:r>
    </w:p>
    <w:p w14:paraId="0C6D3A09" w14:textId="77777777" w:rsidR="004A762B" w:rsidRPr="004A762B" w:rsidRDefault="004A762B" w:rsidP="004A762B">
      <w:pPr>
        <w:rPr>
          <w:rFonts w:ascii="Georgia" w:hAnsi="Georgia"/>
          <w:sz w:val="22"/>
          <w:szCs w:val="22"/>
        </w:rPr>
      </w:pPr>
      <w:r w:rsidRPr="004A762B">
        <w:rPr>
          <w:rFonts w:ascii="Georgia" w:hAnsi="Georgia"/>
          <w:sz w:val="22"/>
          <w:szCs w:val="22"/>
        </w:rPr>
        <w:t xml:space="preserve">Číslo účtu: </w:t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</w:r>
      <w:r w:rsidRPr="004A762B">
        <w:rPr>
          <w:rFonts w:ascii="Georgia" w:hAnsi="Georgia"/>
          <w:sz w:val="22"/>
          <w:szCs w:val="22"/>
        </w:rPr>
        <w:tab/>
        <w:t>0000 – 72929011/0710</w:t>
      </w:r>
    </w:p>
    <w:p w14:paraId="55583107" w14:textId="77777777" w:rsidR="004A762B" w:rsidRPr="004A762B" w:rsidRDefault="004A762B" w:rsidP="004A762B">
      <w:pPr>
        <w:tabs>
          <w:tab w:val="center" w:pos="4153"/>
          <w:tab w:val="right" w:pos="8306"/>
        </w:tabs>
        <w:rPr>
          <w:rFonts w:ascii="Georgia" w:hAnsi="Georgia"/>
          <w:sz w:val="22"/>
          <w:szCs w:val="22"/>
        </w:rPr>
      </w:pPr>
      <w:r w:rsidRPr="004A762B">
        <w:rPr>
          <w:rFonts w:ascii="Georgia" w:hAnsi="Georgia"/>
          <w:sz w:val="22"/>
          <w:szCs w:val="22"/>
        </w:rPr>
        <w:t>(dále jen „objednatel“)</w:t>
      </w:r>
      <w:r w:rsidRPr="004A762B">
        <w:rPr>
          <w:rFonts w:ascii="Georgia" w:hAnsi="Georgia"/>
          <w:sz w:val="22"/>
          <w:szCs w:val="22"/>
        </w:rPr>
        <w:br/>
      </w:r>
    </w:p>
    <w:p w14:paraId="335DB781" w14:textId="77777777" w:rsidR="004A762B" w:rsidRPr="004A762B" w:rsidRDefault="004A762B" w:rsidP="004A762B">
      <w:pPr>
        <w:keepNext/>
        <w:widowControl w:val="0"/>
        <w:suppressAutoHyphens/>
        <w:autoSpaceDE w:val="0"/>
        <w:rPr>
          <w:rFonts w:ascii="Georgia" w:eastAsia="Times New Roman" w:hAnsi="Georgia"/>
          <w:color w:val="000000"/>
          <w:sz w:val="22"/>
          <w:szCs w:val="22"/>
          <w:lang w:eastAsia="ar-SA"/>
        </w:rPr>
      </w:pPr>
      <w:r w:rsidRPr="004A762B">
        <w:rPr>
          <w:rFonts w:ascii="Georgia" w:eastAsia="Times New Roman" w:hAnsi="Georgia"/>
          <w:color w:val="000000"/>
          <w:sz w:val="22"/>
          <w:szCs w:val="22"/>
          <w:lang w:eastAsia="ar-SA"/>
        </w:rPr>
        <w:t>a</w:t>
      </w:r>
    </w:p>
    <w:p w14:paraId="2D55A129" w14:textId="77777777" w:rsidR="004A762B" w:rsidRPr="004A762B" w:rsidRDefault="004A762B" w:rsidP="004A762B">
      <w:pPr>
        <w:keepNext/>
        <w:widowControl w:val="0"/>
        <w:suppressAutoHyphens/>
        <w:autoSpaceDE w:val="0"/>
        <w:rPr>
          <w:rFonts w:ascii="Georgia" w:eastAsia="Times New Roman" w:hAnsi="Georgia"/>
          <w:color w:val="000000"/>
          <w:sz w:val="22"/>
          <w:szCs w:val="22"/>
          <w:lang w:eastAsia="ar-SA"/>
        </w:rPr>
      </w:pPr>
    </w:p>
    <w:p w14:paraId="49147ECE" w14:textId="77777777" w:rsidR="004A762B" w:rsidRPr="004A762B" w:rsidRDefault="004A762B" w:rsidP="004A762B">
      <w:pPr>
        <w:shd w:val="clear" w:color="auto" w:fill="FFFFFF"/>
        <w:rPr>
          <w:rFonts w:ascii="Georgia" w:eastAsia="Times New Roman" w:hAnsi="Georgia"/>
          <w:b/>
          <w:sz w:val="22"/>
          <w:szCs w:val="22"/>
          <w:lang w:eastAsia="ar-SA"/>
        </w:rPr>
      </w:pPr>
      <w:r w:rsidRPr="004A762B">
        <w:rPr>
          <w:rFonts w:ascii="Georgia" w:eastAsia="Times New Roman" w:hAnsi="Georgia"/>
          <w:sz w:val="22"/>
          <w:szCs w:val="22"/>
          <w:lang w:eastAsia="ar-SA"/>
        </w:rPr>
        <w:t>Zhotovitel:</w:t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b/>
          <w:sz w:val="22"/>
          <w:szCs w:val="22"/>
          <w:lang w:eastAsia="ar-SA"/>
        </w:rPr>
        <w:t>Člověk v tísni, o.p.s.</w:t>
      </w:r>
    </w:p>
    <w:p w14:paraId="325187AB" w14:textId="7F4CA19E" w:rsidR="004A762B" w:rsidRPr="004A762B" w:rsidRDefault="004A762B" w:rsidP="004A762B">
      <w:pPr>
        <w:shd w:val="clear" w:color="auto" w:fill="FFFFFF"/>
        <w:rPr>
          <w:rFonts w:ascii="Georgia" w:eastAsia="Times New Roman" w:hAnsi="Georgia"/>
          <w:sz w:val="22"/>
          <w:szCs w:val="22"/>
          <w:lang w:eastAsia="ar-SA"/>
        </w:rPr>
      </w:pPr>
      <w:r w:rsidRPr="004A762B">
        <w:rPr>
          <w:rFonts w:ascii="Georgia" w:eastAsia="Times New Roman" w:hAnsi="Georgia"/>
          <w:sz w:val="22"/>
          <w:szCs w:val="22"/>
          <w:lang w:eastAsia="ar-SA"/>
        </w:rPr>
        <w:t>Zastoupený:</w:t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  <w:t>Šimonem Pánkem</w:t>
      </w:r>
      <w:r w:rsidR="001F3CF1">
        <w:rPr>
          <w:rFonts w:ascii="Georgia" w:eastAsia="Times New Roman" w:hAnsi="Georgia"/>
          <w:sz w:val="22"/>
          <w:szCs w:val="22"/>
          <w:lang w:eastAsia="ar-SA"/>
        </w:rPr>
        <w:t>, ředitelem</w:t>
      </w:r>
    </w:p>
    <w:p w14:paraId="7CCE74FF" w14:textId="77777777" w:rsidR="004A762B" w:rsidRPr="004A762B" w:rsidRDefault="004A762B" w:rsidP="004A762B">
      <w:pPr>
        <w:shd w:val="clear" w:color="auto" w:fill="FFFFFF"/>
        <w:rPr>
          <w:rFonts w:ascii="Georgia" w:eastAsia="Times New Roman" w:hAnsi="Georgia"/>
          <w:sz w:val="22"/>
          <w:szCs w:val="22"/>
          <w:lang w:eastAsia="ar-SA"/>
        </w:rPr>
      </w:pPr>
      <w:r w:rsidRPr="004A762B">
        <w:rPr>
          <w:rFonts w:ascii="Georgia" w:eastAsia="Times New Roman" w:hAnsi="Georgia"/>
          <w:sz w:val="22"/>
          <w:szCs w:val="22"/>
          <w:lang w:eastAsia="ar-SA"/>
        </w:rPr>
        <w:t>Sídlem:</w:t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  <w:t>Šafaříkova 24, Praha 2</w:t>
      </w:r>
    </w:p>
    <w:p w14:paraId="176B5E97" w14:textId="77777777" w:rsidR="004A762B" w:rsidRPr="004A762B" w:rsidRDefault="004A762B" w:rsidP="004A762B">
      <w:pPr>
        <w:shd w:val="clear" w:color="auto" w:fill="FFFFFF"/>
        <w:rPr>
          <w:rFonts w:ascii="Georgia" w:eastAsia="Times New Roman" w:hAnsi="Georgia"/>
          <w:sz w:val="22"/>
          <w:szCs w:val="22"/>
          <w:lang w:eastAsia="ar-SA"/>
        </w:rPr>
      </w:pPr>
      <w:r w:rsidRPr="004A762B">
        <w:rPr>
          <w:rFonts w:ascii="Georgia" w:eastAsia="Times New Roman" w:hAnsi="Georgia"/>
          <w:sz w:val="22"/>
          <w:szCs w:val="22"/>
          <w:lang w:eastAsia="ar-SA"/>
        </w:rPr>
        <w:t xml:space="preserve">Kontaktní osoba zhotovitele: </w:t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  <w:t>Ondřej Nádvorník</w:t>
      </w:r>
    </w:p>
    <w:p w14:paraId="0D187564" w14:textId="77777777" w:rsidR="004A762B" w:rsidRPr="004A762B" w:rsidRDefault="004A762B" w:rsidP="004A762B">
      <w:pPr>
        <w:shd w:val="clear" w:color="auto" w:fill="FFFFFF"/>
        <w:rPr>
          <w:rFonts w:ascii="Georgia" w:eastAsia="Times New Roman" w:hAnsi="Georgia"/>
          <w:sz w:val="22"/>
          <w:szCs w:val="22"/>
          <w:lang w:eastAsia="ar-SA"/>
        </w:rPr>
      </w:pPr>
      <w:r w:rsidRPr="004A762B">
        <w:rPr>
          <w:rFonts w:ascii="Georgia" w:eastAsia="Times New Roman" w:hAnsi="Georgia"/>
          <w:sz w:val="22"/>
          <w:szCs w:val="22"/>
          <w:lang w:eastAsia="ar-SA"/>
        </w:rPr>
        <w:t xml:space="preserve">Tel.: </w:t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  <w:t>226 200 468</w:t>
      </w:r>
    </w:p>
    <w:p w14:paraId="7E5C2915" w14:textId="77777777" w:rsidR="004A762B" w:rsidRPr="004A762B" w:rsidRDefault="004A762B" w:rsidP="004A762B">
      <w:pPr>
        <w:shd w:val="clear" w:color="auto" w:fill="FFFFFF"/>
        <w:rPr>
          <w:rFonts w:ascii="Georgia" w:eastAsia="Times New Roman" w:hAnsi="Georgia"/>
          <w:sz w:val="22"/>
          <w:szCs w:val="22"/>
          <w:lang w:eastAsia="ar-SA"/>
        </w:rPr>
      </w:pPr>
      <w:r w:rsidRPr="004A762B">
        <w:rPr>
          <w:rFonts w:ascii="Georgia" w:eastAsia="Times New Roman" w:hAnsi="Georgia"/>
          <w:sz w:val="22"/>
          <w:szCs w:val="22"/>
          <w:lang w:eastAsia="ar-SA"/>
        </w:rPr>
        <w:t xml:space="preserve">E-mail: </w:t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  <w:t>ondrej.nadvornik@clovekvtisni.cz</w:t>
      </w:r>
    </w:p>
    <w:p w14:paraId="30A10DD4" w14:textId="24A77022" w:rsidR="004A762B" w:rsidRPr="004A762B" w:rsidRDefault="004A762B" w:rsidP="004A762B">
      <w:pPr>
        <w:shd w:val="clear" w:color="auto" w:fill="FFFFFF"/>
        <w:rPr>
          <w:rFonts w:ascii="Georgia" w:eastAsia="Times New Roman" w:hAnsi="Georgia"/>
          <w:sz w:val="22"/>
          <w:szCs w:val="22"/>
          <w:lang w:eastAsia="ar-SA"/>
        </w:rPr>
      </w:pPr>
      <w:r w:rsidRPr="004A762B">
        <w:rPr>
          <w:rFonts w:ascii="Georgia" w:eastAsia="Times New Roman" w:hAnsi="Georgia"/>
          <w:sz w:val="22"/>
          <w:szCs w:val="22"/>
          <w:lang w:eastAsia="ar-SA"/>
        </w:rPr>
        <w:t xml:space="preserve">IČO: </w:t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  <w:t>25755277</w:t>
      </w:r>
    </w:p>
    <w:p w14:paraId="2D9C59F4" w14:textId="77777777" w:rsidR="004A762B" w:rsidRPr="004A762B" w:rsidRDefault="004A762B" w:rsidP="004A762B">
      <w:pPr>
        <w:shd w:val="clear" w:color="auto" w:fill="FFFFFF"/>
        <w:rPr>
          <w:rFonts w:ascii="Georgia" w:eastAsia="Times New Roman" w:hAnsi="Georgia"/>
          <w:sz w:val="22"/>
          <w:szCs w:val="22"/>
          <w:lang w:eastAsia="ar-SA"/>
        </w:rPr>
      </w:pPr>
      <w:r w:rsidRPr="004A762B">
        <w:rPr>
          <w:rFonts w:ascii="Georgia" w:eastAsia="Times New Roman" w:hAnsi="Georgia"/>
          <w:sz w:val="22"/>
          <w:szCs w:val="22"/>
          <w:lang w:eastAsia="ar-SA"/>
        </w:rPr>
        <w:t xml:space="preserve">DIČ: </w:t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  <w:t>CZ25755277</w:t>
      </w:r>
    </w:p>
    <w:p w14:paraId="6233BA9C" w14:textId="77777777" w:rsidR="004A762B" w:rsidRPr="004A762B" w:rsidRDefault="004A762B" w:rsidP="004A762B">
      <w:pPr>
        <w:shd w:val="clear" w:color="auto" w:fill="FFFFFF"/>
        <w:rPr>
          <w:rFonts w:ascii="Georgia" w:eastAsia="Times New Roman" w:hAnsi="Georgia"/>
          <w:sz w:val="22"/>
          <w:szCs w:val="22"/>
          <w:lang w:eastAsia="ar-SA"/>
        </w:rPr>
      </w:pPr>
      <w:r w:rsidRPr="004A762B">
        <w:rPr>
          <w:rFonts w:ascii="Georgia" w:eastAsia="Times New Roman" w:hAnsi="Georgia"/>
          <w:sz w:val="22"/>
          <w:szCs w:val="22"/>
          <w:lang w:eastAsia="ar-SA"/>
        </w:rPr>
        <w:t>Bankovní spojení:</w:t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  <w:t>ČSOB, Na poříčí 24, Praha 1</w:t>
      </w:r>
    </w:p>
    <w:p w14:paraId="758ACBC2" w14:textId="77777777" w:rsidR="004A762B" w:rsidRPr="004A762B" w:rsidRDefault="004A762B" w:rsidP="004A762B">
      <w:pPr>
        <w:shd w:val="clear" w:color="auto" w:fill="FFFFFF"/>
        <w:rPr>
          <w:rFonts w:ascii="Georgia" w:eastAsia="Times New Roman" w:hAnsi="Georgia"/>
          <w:sz w:val="22"/>
          <w:szCs w:val="22"/>
          <w:lang w:eastAsia="ar-SA"/>
        </w:rPr>
      </w:pPr>
      <w:r w:rsidRPr="004A762B">
        <w:rPr>
          <w:rFonts w:ascii="Georgia" w:eastAsia="Times New Roman" w:hAnsi="Georgia"/>
          <w:sz w:val="22"/>
          <w:szCs w:val="22"/>
          <w:lang w:eastAsia="ar-SA"/>
        </w:rPr>
        <w:t>Číslo účtu:</w:t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  <w:t>600102473/0300</w:t>
      </w:r>
    </w:p>
    <w:p w14:paraId="68B7D08E" w14:textId="7836D897" w:rsidR="004A762B" w:rsidRPr="004A762B" w:rsidRDefault="004A762B" w:rsidP="00C8692C">
      <w:pPr>
        <w:shd w:val="clear" w:color="auto" w:fill="FFFFFF"/>
        <w:ind w:left="3600" w:hanging="3600"/>
        <w:rPr>
          <w:rFonts w:ascii="Georgia" w:eastAsia="Times New Roman" w:hAnsi="Georgia"/>
          <w:sz w:val="22"/>
          <w:szCs w:val="22"/>
          <w:lang w:eastAsia="ar-SA"/>
        </w:rPr>
      </w:pPr>
      <w:r w:rsidRPr="004A762B">
        <w:rPr>
          <w:rFonts w:ascii="Georgia" w:eastAsia="Times New Roman" w:hAnsi="Georgia"/>
          <w:sz w:val="22"/>
          <w:szCs w:val="22"/>
          <w:lang w:eastAsia="ar-SA"/>
        </w:rPr>
        <w:t>Zapsaný v rejstříku o.p.s.:</w:t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  <w:r w:rsidR="00DA5890">
        <w:rPr>
          <w:rFonts w:ascii="Georgia" w:eastAsia="Times New Roman" w:hAnsi="Georgia"/>
          <w:sz w:val="22"/>
          <w:szCs w:val="22"/>
          <w:lang w:eastAsia="ar-SA"/>
        </w:rPr>
        <w:t xml:space="preserve">vedeným </w:t>
      </w:r>
      <w:r w:rsidRPr="004A762B">
        <w:rPr>
          <w:rFonts w:ascii="Georgia" w:eastAsia="Times New Roman" w:hAnsi="Georgia"/>
          <w:sz w:val="22"/>
          <w:szCs w:val="22"/>
          <w:lang w:eastAsia="ar-SA"/>
        </w:rPr>
        <w:t>Městský</w:t>
      </w:r>
      <w:r w:rsidR="00DA5890">
        <w:rPr>
          <w:rFonts w:ascii="Georgia" w:eastAsia="Times New Roman" w:hAnsi="Georgia"/>
          <w:sz w:val="22"/>
          <w:szCs w:val="22"/>
          <w:lang w:eastAsia="ar-SA"/>
        </w:rPr>
        <w:t>m</w:t>
      </w:r>
      <w:r w:rsidRPr="004A762B">
        <w:rPr>
          <w:rFonts w:ascii="Georgia" w:eastAsia="Times New Roman" w:hAnsi="Georgia"/>
          <w:sz w:val="22"/>
          <w:szCs w:val="22"/>
          <w:lang w:eastAsia="ar-SA"/>
        </w:rPr>
        <w:t xml:space="preserve"> soud</w:t>
      </w:r>
      <w:r w:rsidR="00DA5890">
        <w:rPr>
          <w:rFonts w:ascii="Georgia" w:eastAsia="Times New Roman" w:hAnsi="Georgia"/>
          <w:sz w:val="22"/>
          <w:szCs w:val="22"/>
          <w:lang w:eastAsia="ar-SA"/>
        </w:rPr>
        <w:t>em</w:t>
      </w:r>
      <w:r w:rsidRPr="004A762B">
        <w:rPr>
          <w:rFonts w:ascii="Georgia" w:eastAsia="Times New Roman" w:hAnsi="Georgia"/>
          <w:sz w:val="22"/>
          <w:szCs w:val="22"/>
          <w:lang w:eastAsia="ar-SA"/>
        </w:rPr>
        <w:t xml:space="preserve"> v Praze, oddíl O, vložka 119</w:t>
      </w:r>
      <w:r w:rsidRPr="004A762B">
        <w:rPr>
          <w:rFonts w:ascii="Georgia" w:eastAsia="Times New Roman" w:hAnsi="Georgia"/>
          <w:sz w:val="22"/>
          <w:szCs w:val="22"/>
          <w:lang w:eastAsia="ar-SA"/>
        </w:rPr>
        <w:tab/>
      </w:r>
    </w:p>
    <w:p w14:paraId="6EC8B3D2" w14:textId="77777777" w:rsidR="004A762B" w:rsidRPr="004A762B" w:rsidRDefault="004A762B" w:rsidP="004A762B">
      <w:pPr>
        <w:shd w:val="clear" w:color="auto" w:fill="FFFFFF"/>
        <w:spacing w:before="120" w:after="60"/>
        <w:rPr>
          <w:rFonts w:ascii="Georgia" w:hAnsi="Georgia"/>
          <w:b/>
          <w:bCs/>
          <w:sz w:val="22"/>
          <w:szCs w:val="22"/>
        </w:rPr>
      </w:pPr>
      <w:r w:rsidRPr="004A762B">
        <w:rPr>
          <w:rFonts w:ascii="Georgia" w:eastAsia="Times New Roman" w:hAnsi="Georgia"/>
          <w:sz w:val="22"/>
          <w:szCs w:val="22"/>
          <w:lang w:eastAsia="ar-SA"/>
        </w:rPr>
        <w:t>(dále jen „zhotovitel“)</w:t>
      </w:r>
    </w:p>
    <w:p w14:paraId="7384D957" w14:textId="77777777" w:rsidR="000552F0" w:rsidRPr="001045DC" w:rsidRDefault="000552F0" w:rsidP="000552F0">
      <w:pPr>
        <w:spacing w:before="120"/>
        <w:jc w:val="center"/>
        <w:rPr>
          <w:rFonts w:ascii="Georgia" w:hAnsi="Georgia"/>
          <w:b/>
          <w:bCs/>
          <w:spacing w:val="-4"/>
          <w:sz w:val="22"/>
          <w:szCs w:val="22"/>
        </w:rPr>
      </w:pPr>
      <w:r w:rsidRPr="001045DC">
        <w:rPr>
          <w:rFonts w:ascii="Georgia" w:hAnsi="Georgia"/>
          <w:b/>
          <w:bCs/>
          <w:spacing w:val="-4"/>
          <w:sz w:val="22"/>
          <w:szCs w:val="22"/>
        </w:rPr>
        <w:t>Článek 1</w:t>
      </w:r>
    </w:p>
    <w:p w14:paraId="4A92D225" w14:textId="77777777" w:rsidR="000552F0" w:rsidRPr="001045DC" w:rsidRDefault="000552F0" w:rsidP="000552F0">
      <w:pPr>
        <w:spacing w:before="120"/>
        <w:jc w:val="center"/>
        <w:rPr>
          <w:rFonts w:ascii="Georgia" w:hAnsi="Georgia"/>
          <w:sz w:val="22"/>
          <w:szCs w:val="22"/>
          <w:u w:val="single"/>
        </w:rPr>
      </w:pPr>
      <w:r w:rsidRPr="001045DC">
        <w:rPr>
          <w:rFonts w:ascii="Georgia" w:hAnsi="Georgia"/>
          <w:sz w:val="22"/>
          <w:szCs w:val="22"/>
          <w:u w:val="single"/>
        </w:rPr>
        <w:t>Předmět dodatku</w:t>
      </w:r>
    </w:p>
    <w:p w14:paraId="7D94B2E0" w14:textId="77777777" w:rsidR="000552F0" w:rsidRPr="001045DC" w:rsidRDefault="000552F0" w:rsidP="000552F0">
      <w:pPr>
        <w:keepNext/>
        <w:spacing w:before="120"/>
        <w:jc w:val="both"/>
        <w:rPr>
          <w:rFonts w:ascii="Georgia" w:hAnsi="Georgia"/>
          <w:spacing w:val="-4"/>
          <w:sz w:val="22"/>
          <w:szCs w:val="22"/>
          <w:u w:val="single"/>
        </w:rPr>
      </w:pPr>
    </w:p>
    <w:p w14:paraId="45A135F7" w14:textId="6A507350" w:rsidR="00417685" w:rsidRDefault="000552F0" w:rsidP="00A77C0A">
      <w:pPr>
        <w:jc w:val="both"/>
        <w:rPr>
          <w:rFonts w:ascii="Georgia" w:hAnsi="Georgia"/>
          <w:sz w:val="22"/>
          <w:szCs w:val="22"/>
        </w:rPr>
      </w:pPr>
      <w:r w:rsidRPr="00A77C0A">
        <w:rPr>
          <w:rFonts w:ascii="Georgia" w:hAnsi="Georgia"/>
          <w:sz w:val="22"/>
          <w:szCs w:val="22"/>
        </w:rPr>
        <w:t xml:space="preserve">I.1. </w:t>
      </w:r>
      <w:r w:rsidR="00A77C0A" w:rsidRPr="00A77C0A">
        <w:rPr>
          <w:rFonts w:ascii="Georgia" w:hAnsi="Georgia"/>
          <w:sz w:val="22"/>
          <w:szCs w:val="22"/>
        </w:rPr>
        <w:t xml:space="preserve">Předmět tohoto </w:t>
      </w:r>
      <w:r w:rsidR="001F3CF1">
        <w:rPr>
          <w:rFonts w:ascii="Georgia" w:hAnsi="Georgia"/>
          <w:sz w:val="22"/>
          <w:szCs w:val="22"/>
        </w:rPr>
        <w:t>D</w:t>
      </w:r>
      <w:r w:rsidR="00A77C0A" w:rsidRPr="00A77C0A">
        <w:rPr>
          <w:rFonts w:ascii="Georgia" w:hAnsi="Georgia"/>
          <w:sz w:val="22"/>
          <w:szCs w:val="22"/>
        </w:rPr>
        <w:t xml:space="preserve">odatku č. </w:t>
      </w:r>
      <w:r w:rsidR="00A77C0A">
        <w:rPr>
          <w:rFonts w:ascii="Georgia" w:hAnsi="Georgia"/>
          <w:sz w:val="22"/>
          <w:szCs w:val="22"/>
        </w:rPr>
        <w:t>5</w:t>
      </w:r>
      <w:r w:rsidR="00A77C0A" w:rsidRPr="00A77C0A">
        <w:rPr>
          <w:rFonts w:ascii="Georgia" w:hAnsi="Georgia"/>
          <w:sz w:val="22"/>
          <w:szCs w:val="22"/>
        </w:rPr>
        <w:t xml:space="preserve"> je úprava smlouvy k projektu číslo CzDA-MD-2013-6-31162/3 s názvem „Podpora zemědělských kooperativ a koordinace projektu Podpora produkce ovoce a zeleniny s přidanou tržní hodnotou v Moldavsku“, uzavřená dne 21. 8. 2014 (dále jen „Smlouva“)</w:t>
      </w:r>
      <w:r w:rsidR="00CA0400">
        <w:rPr>
          <w:rFonts w:ascii="Georgia" w:hAnsi="Georgia"/>
          <w:sz w:val="22"/>
          <w:szCs w:val="22"/>
        </w:rPr>
        <w:t xml:space="preserve">, a to v souladu s ust. § 222 odst. 4 zákona č. 134/2016 Sb., o zadávání veřejných zakázek. </w:t>
      </w:r>
      <w:r w:rsidR="006160DD" w:rsidRPr="001045DC">
        <w:rPr>
          <w:rFonts w:ascii="Georgia" w:hAnsi="Georgia"/>
          <w:sz w:val="22"/>
          <w:szCs w:val="22"/>
        </w:rPr>
        <w:t xml:space="preserve">Důvodem pro uzavření tohoto </w:t>
      </w:r>
      <w:r w:rsidR="0019510B">
        <w:rPr>
          <w:rFonts w:ascii="Georgia" w:hAnsi="Georgia"/>
          <w:sz w:val="22"/>
          <w:szCs w:val="22"/>
        </w:rPr>
        <w:t>D</w:t>
      </w:r>
      <w:r w:rsidR="006160DD" w:rsidRPr="001045DC">
        <w:rPr>
          <w:rFonts w:ascii="Georgia" w:hAnsi="Georgia"/>
          <w:sz w:val="22"/>
          <w:szCs w:val="22"/>
        </w:rPr>
        <w:t xml:space="preserve">odatku je </w:t>
      </w:r>
      <w:r w:rsidR="00417685">
        <w:rPr>
          <w:rFonts w:ascii="Georgia" w:hAnsi="Georgia"/>
          <w:sz w:val="22"/>
          <w:szCs w:val="22"/>
        </w:rPr>
        <w:t xml:space="preserve">potřeba </w:t>
      </w:r>
      <w:r w:rsidR="00417685" w:rsidRPr="00417685">
        <w:rPr>
          <w:rFonts w:ascii="Georgia" w:hAnsi="Georgia"/>
          <w:sz w:val="22"/>
          <w:szCs w:val="22"/>
        </w:rPr>
        <w:t xml:space="preserve">rozšířit </w:t>
      </w:r>
      <w:r w:rsidR="00417685">
        <w:rPr>
          <w:rFonts w:ascii="Georgia" w:hAnsi="Georgia"/>
          <w:sz w:val="22"/>
          <w:szCs w:val="22"/>
        </w:rPr>
        <w:t xml:space="preserve">a posílit </w:t>
      </w:r>
      <w:r w:rsidR="00417685" w:rsidRPr="00417685">
        <w:rPr>
          <w:rFonts w:ascii="Georgia" w:hAnsi="Georgia"/>
          <w:sz w:val="22"/>
          <w:szCs w:val="22"/>
        </w:rPr>
        <w:t>vybrané aktivity projektu v roce 2017</w:t>
      </w:r>
      <w:r w:rsidR="00417685">
        <w:rPr>
          <w:rFonts w:ascii="Georgia" w:hAnsi="Georgia"/>
          <w:sz w:val="22"/>
          <w:szCs w:val="22"/>
        </w:rPr>
        <w:t xml:space="preserve"> tak, aby</w:t>
      </w:r>
      <w:r w:rsidR="00417685" w:rsidRPr="00A77C0A">
        <w:rPr>
          <w:rFonts w:ascii="Georgia" w:hAnsi="Georgia"/>
          <w:sz w:val="22"/>
          <w:szCs w:val="22"/>
        </w:rPr>
        <w:t xml:space="preserve"> byl</w:t>
      </w:r>
      <w:r w:rsidR="00417685">
        <w:rPr>
          <w:rFonts w:ascii="Georgia" w:hAnsi="Georgia"/>
          <w:sz w:val="22"/>
          <w:szCs w:val="22"/>
        </w:rPr>
        <w:t>y dodávky vybavení úspěšně realizovány</w:t>
      </w:r>
      <w:r w:rsidR="00417685" w:rsidRPr="00A77C0A">
        <w:rPr>
          <w:rFonts w:ascii="Georgia" w:hAnsi="Georgia"/>
          <w:sz w:val="22"/>
          <w:szCs w:val="22"/>
        </w:rPr>
        <w:t xml:space="preserve"> a</w:t>
      </w:r>
      <w:r w:rsidR="00417685">
        <w:rPr>
          <w:rFonts w:ascii="Georgia" w:hAnsi="Georgia"/>
          <w:sz w:val="22"/>
          <w:szCs w:val="22"/>
        </w:rPr>
        <w:t xml:space="preserve"> kooperativy </w:t>
      </w:r>
      <w:r w:rsidR="00417685" w:rsidRPr="00A77C0A">
        <w:rPr>
          <w:rFonts w:ascii="Georgia" w:hAnsi="Georgia"/>
          <w:sz w:val="22"/>
          <w:szCs w:val="22"/>
        </w:rPr>
        <w:t>je</w:t>
      </w:r>
      <w:r w:rsidR="00417685">
        <w:rPr>
          <w:rFonts w:ascii="Georgia" w:hAnsi="Georgia"/>
          <w:sz w:val="22"/>
          <w:szCs w:val="22"/>
        </w:rPr>
        <w:t xml:space="preserve"> řádně využívaly.</w:t>
      </w:r>
    </w:p>
    <w:p w14:paraId="1C828712" w14:textId="77777777" w:rsidR="00417685" w:rsidRDefault="00417685" w:rsidP="00A77C0A">
      <w:pPr>
        <w:jc w:val="both"/>
        <w:rPr>
          <w:rFonts w:ascii="Georgia" w:hAnsi="Georgia"/>
          <w:sz w:val="22"/>
          <w:szCs w:val="22"/>
        </w:rPr>
      </w:pPr>
    </w:p>
    <w:p w14:paraId="10E62F4F" w14:textId="5928CB5B" w:rsidR="00D2195A" w:rsidRDefault="00D2195A" w:rsidP="00A77C0A">
      <w:pPr>
        <w:jc w:val="both"/>
        <w:rPr>
          <w:rFonts w:ascii="Georgia" w:hAnsi="Georgia"/>
          <w:sz w:val="22"/>
          <w:szCs w:val="22"/>
        </w:rPr>
        <w:sectPr w:rsidR="00D2195A" w:rsidSect="00B306DD">
          <w:headerReference w:type="even" r:id="rId8"/>
          <w:headerReference w:type="default" r:id="rId9"/>
          <w:footerReference w:type="default" r:id="rId10"/>
          <w:pgSz w:w="11900" w:h="16840"/>
          <w:pgMar w:top="2241" w:right="1123" w:bottom="1985" w:left="2183" w:header="708" w:footer="708" w:gutter="0"/>
          <w:cols w:space="708"/>
          <w:docGrid w:linePitch="360"/>
        </w:sectPr>
      </w:pPr>
    </w:p>
    <w:p w14:paraId="37F8F5C3" w14:textId="63DA71CF" w:rsidR="001C4418" w:rsidRDefault="006814D6" w:rsidP="001C4418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Tyto aktivity</w:t>
      </w:r>
      <w:r w:rsidR="00A40FC9">
        <w:rPr>
          <w:rFonts w:ascii="Georgia" w:hAnsi="Georgia"/>
          <w:sz w:val="22"/>
          <w:szCs w:val="22"/>
        </w:rPr>
        <w:t xml:space="preserve"> v celkové ceně 440 000 Kč (slovy čtyři st</w:t>
      </w:r>
      <w:r>
        <w:rPr>
          <w:rFonts w:ascii="Georgia" w:hAnsi="Georgia"/>
          <w:sz w:val="22"/>
          <w:szCs w:val="22"/>
        </w:rPr>
        <w:t>a čtyřicet tisíc korun českých)</w:t>
      </w:r>
      <w:r w:rsidR="00A40FC9">
        <w:rPr>
          <w:rFonts w:ascii="Georgia" w:hAnsi="Georgia"/>
          <w:sz w:val="22"/>
          <w:szCs w:val="22"/>
        </w:rPr>
        <w:t xml:space="preserve"> </w:t>
      </w:r>
      <w:r w:rsidR="001C4418">
        <w:rPr>
          <w:rFonts w:ascii="Georgia" w:hAnsi="Georgia"/>
          <w:sz w:val="22"/>
          <w:szCs w:val="22"/>
        </w:rPr>
        <w:t>zahrnují</w:t>
      </w:r>
      <w:r w:rsidR="00A40FC9" w:rsidRPr="00A40FC9">
        <w:t xml:space="preserve"> </w:t>
      </w:r>
      <w:r w:rsidR="00A40FC9" w:rsidRPr="00A40FC9">
        <w:rPr>
          <w:rFonts w:ascii="Georgia" w:hAnsi="Georgia"/>
          <w:sz w:val="22"/>
          <w:szCs w:val="22"/>
        </w:rPr>
        <w:t>asistenc</w:t>
      </w:r>
      <w:r w:rsidR="00A40FC9">
        <w:rPr>
          <w:rFonts w:ascii="Georgia" w:hAnsi="Georgia"/>
          <w:sz w:val="22"/>
          <w:szCs w:val="22"/>
        </w:rPr>
        <w:t>i</w:t>
      </w:r>
      <w:r w:rsidR="00A40FC9" w:rsidRPr="00A40FC9">
        <w:rPr>
          <w:rFonts w:ascii="Georgia" w:hAnsi="Georgia"/>
          <w:sz w:val="22"/>
          <w:szCs w:val="22"/>
        </w:rPr>
        <w:t xml:space="preserve"> při správném managementu družstev, budování jejich kapacit dle aktuálních potřeb, monitoring fungování družstev a podpor</w:t>
      </w:r>
      <w:r w:rsidR="00007692">
        <w:rPr>
          <w:rFonts w:ascii="Georgia" w:hAnsi="Georgia"/>
          <w:sz w:val="22"/>
          <w:szCs w:val="22"/>
        </w:rPr>
        <w:t>u</w:t>
      </w:r>
      <w:r w:rsidR="00A40FC9" w:rsidRPr="00A40FC9">
        <w:rPr>
          <w:rFonts w:ascii="Georgia" w:hAnsi="Georgia"/>
          <w:sz w:val="22"/>
          <w:szCs w:val="22"/>
        </w:rPr>
        <w:t xml:space="preserve"> marketingu družstev.</w:t>
      </w:r>
      <w:r w:rsidR="001C4418">
        <w:rPr>
          <w:rFonts w:ascii="Georgia" w:hAnsi="Georgia"/>
          <w:sz w:val="22"/>
          <w:szCs w:val="22"/>
        </w:rPr>
        <w:t xml:space="preserve"> Jejich přehled je uveden v příloze č. 1.</w:t>
      </w:r>
    </w:p>
    <w:p w14:paraId="56D156BA" w14:textId="77777777" w:rsidR="001C4418" w:rsidRDefault="001C4418" w:rsidP="008C4614">
      <w:pPr>
        <w:jc w:val="both"/>
        <w:rPr>
          <w:rFonts w:ascii="Georgia" w:hAnsi="Georgia"/>
          <w:sz w:val="22"/>
          <w:szCs w:val="22"/>
        </w:rPr>
      </w:pPr>
    </w:p>
    <w:p w14:paraId="55704693" w14:textId="1BEA1F16" w:rsidR="008C4614" w:rsidRDefault="000552F0" w:rsidP="008C4614">
      <w:pPr>
        <w:jc w:val="both"/>
        <w:rPr>
          <w:rFonts w:ascii="Georgia" w:hAnsi="Georgia"/>
          <w:sz w:val="22"/>
          <w:szCs w:val="22"/>
        </w:rPr>
      </w:pPr>
      <w:r w:rsidRPr="001045DC">
        <w:rPr>
          <w:rFonts w:ascii="Georgia" w:hAnsi="Georgia"/>
          <w:sz w:val="22"/>
          <w:szCs w:val="22"/>
        </w:rPr>
        <w:t xml:space="preserve">I.2. </w:t>
      </w:r>
      <w:r w:rsidR="008C4614" w:rsidRPr="001045DC">
        <w:rPr>
          <w:rFonts w:ascii="Georgia" w:hAnsi="Georgia"/>
          <w:sz w:val="22"/>
          <w:szCs w:val="22"/>
        </w:rPr>
        <w:t xml:space="preserve">Smluvní strany se dohodly na následující změně odstavců </w:t>
      </w:r>
      <w:r w:rsidR="001F3CF1" w:rsidRPr="001F3CF1">
        <w:rPr>
          <w:rFonts w:ascii="Georgia" w:hAnsi="Georgia"/>
          <w:sz w:val="22"/>
          <w:szCs w:val="22"/>
        </w:rPr>
        <w:t>2.</w:t>
      </w:r>
      <w:r w:rsidR="001F3CF1">
        <w:rPr>
          <w:rFonts w:ascii="Georgia" w:hAnsi="Georgia"/>
          <w:sz w:val="22"/>
          <w:szCs w:val="22"/>
        </w:rPr>
        <w:t>1</w:t>
      </w:r>
      <w:r w:rsidR="001F3CF1" w:rsidRPr="001F3CF1">
        <w:rPr>
          <w:rFonts w:ascii="Georgia" w:hAnsi="Georgia"/>
          <w:sz w:val="22"/>
          <w:szCs w:val="22"/>
        </w:rPr>
        <w:t xml:space="preserve">. a </w:t>
      </w:r>
      <w:r w:rsidR="001F3CF1">
        <w:rPr>
          <w:rFonts w:ascii="Georgia" w:hAnsi="Georgia"/>
          <w:sz w:val="22"/>
          <w:szCs w:val="22"/>
        </w:rPr>
        <w:t>2.2</w:t>
      </w:r>
      <w:r w:rsidR="001F3CF1" w:rsidRPr="001F3CF1">
        <w:rPr>
          <w:rFonts w:ascii="Georgia" w:hAnsi="Georgia"/>
          <w:sz w:val="22"/>
          <w:szCs w:val="22"/>
        </w:rPr>
        <w:t>. Smlouvy</w:t>
      </w:r>
      <w:r w:rsidR="008C4614" w:rsidRPr="001045DC">
        <w:rPr>
          <w:rFonts w:ascii="Georgia" w:hAnsi="Georgia"/>
          <w:sz w:val="22"/>
          <w:szCs w:val="22"/>
        </w:rPr>
        <w:t>, které budou nově znít takto:</w:t>
      </w:r>
    </w:p>
    <w:p w14:paraId="4F505C6E" w14:textId="77777777" w:rsidR="00C71BD4" w:rsidRDefault="00C71BD4" w:rsidP="008C4614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</w:p>
    <w:p w14:paraId="0C0E5750" w14:textId="6416096A" w:rsidR="006160DD" w:rsidRPr="001F3CF1" w:rsidRDefault="00C71BD4" w:rsidP="00A77C0A">
      <w:pPr>
        <w:ind w:left="709"/>
        <w:jc w:val="both"/>
        <w:rPr>
          <w:rFonts w:ascii="Georgia" w:hAnsi="Georgia"/>
          <w:i/>
          <w:sz w:val="22"/>
          <w:szCs w:val="22"/>
        </w:rPr>
      </w:pPr>
      <w:r w:rsidRPr="001F3CF1">
        <w:rPr>
          <w:rFonts w:ascii="Georgia" w:hAnsi="Georgia"/>
          <w:sz w:val="22"/>
          <w:szCs w:val="22"/>
        </w:rPr>
        <w:t xml:space="preserve">2.1. </w:t>
      </w:r>
      <w:r w:rsidR="00A77C0A" w:rsidRPr="001F3CF1">
        <w:rPr>
          <w:rFonts w:ascii="Georgia" w:hAnsi="Georgia"/>
          <w:i/>
          <w:sz w:val="22"/>
          <w:szCs w:val="22"/>
        </w:rPr>
        <w:t>Objednatel zaplatí zhotoviteli za realizaci celého předmětu plnění</w:t>
      </w:r>
      <w:r w:rsidR="00153FF8" w:rsidRPr="001F3CF1">
        <w:rPr>
          <w:rFonts w:ascii="Georgia" w:hAnsi="Georgia"/>
          <w:i/>
          <w:sz w:val="22"/>
          <w:szCs w:val="22"/>
        </w:rPr>
        <w:t xml:space="preserve"> smluvní celkovou cenu ve výši</w:t>
      </w:r>
      <w:r w:rsidR="00A77C0A" w:rsidRPr="001F3CF1">
        <w:rPr>
          <w:rFonts w:ascii="Georgia" w:hAnsi="Georgia"/>
          <w:i/>
          <w:sz w:val="22"/>
          <w:szCs w:val="22"/>
        </w:rPr>
        <w:t xml:space="preserve"> </w:t>
      </w:r>
      <w:r w:rsidR="00153FF8" w:rsidRPr="001F3CF1">
        <w:rPr>
          <w:rFonts w:ascii="Georgia" w:hAnsi="Georgia"/>
          <w:b/>
          <w:i/>
          <w:sz w:val="22"/>
          <w:szCs w:val="22"/>
        </w:rPr>
        <w:t xml:space="preserve">5 435 000 </w:t>
      </w:r>
      <w:r w:rsidR="00A77C0A" w:rsidRPr="001F3CF1">
        <w:rPr>
          <w:rFonts w:ascii="Georgia" w:hAnsi="Georgia"/>
          <w:b/>
          <w:i/>
          <w:sz w:val="22"/>
          <w:szCs w:val="22"/>
        </w:rPr>
        <w:t>Kč</w:t>
      </w:r>
      <w:r w:rsidR="00A77C0A" w:rsidRPr="001F3CF1">
        <w:rPr>
          <w:rFonts w:ascii="Georgia" w:hAnsi="Georgia"/>
          <w:i/>
          <w:sz w:val="22"/>
          <w:szCs w:val="22"/>
        </w:rPr>
        <w:t xml:space="preserve"> (slovy: </w:t>
      </w:r>
      <w:r w:rsidR="00153FF8" w:rsidRPr="001F3CF1">
        <w:rPr>
          <w:rFonts w:ascii="Georgia" w:hAnsi="Georgia"/>
          <w:i/>
          <w:sz w:val="22"/>
          <w:szCs w:val="22"/>
        </w:rPr>
        <w:t>pět milionů čtyři sta třicet pět tisíc korun českých</w:t>
      </w:r>
      <w:r w:rsidR="00A77C0A" w:rsidRPr="001F3CF1">
        <w:rPr>
          <w:rFonts w:ascii="Georgia" w:hAnsi="Georgia"/>
          <w:i/>
          <w:sz w:val="22"/>
          <w:szCs w:val="22"/>
        </w:rPr>
        <w:t xml:space="preserve">) včetně DPH. Smluvní cena je akceptovaná oběma stranami jako nepřekročitelná. Za správnost určení sazby DPH nese odpovědnost zhotovitel. </w:t>
      </w:r>
    </w:p>
    <w:p w14:paraId="1F5C198A" w14:textId="77777777" w:rsidR="00A77C0A" w:rsidRPr="001F3CF1" w:rsidRDefault="00A77C0A" w:rsidP="00A77C0A">
      <w:pPr>
        <w:ind w:left="709"/>
        <w:jc w:val="both"/>
        <w:rPr>
          <w:rFonts w:ascii="Georgia" w:hAnsi="Georgia"/>
          <w:sz w:val="22"/>
          <w:szCs w:val="22"/>
        </w:rPr>
      </w:pPr>
    </w:p>
    <w:p w14:paraId="7F494557" w14:textId="2FF64F10" w:rsidR="00153FF8" w:rsidRPr="001F3CF1" w:rsidRDefault="00153FF8" w:rsidP="00153FF8">
      <w:pPr>
        <w:pStyle w:val="Zkladntextodsazen1"/>
        <w:spacing w:before="120"/>
        <w:ind w:left="709"/>
        <w:jc w:val="both"/>
        <w:rPr>
          <w:rFonts w:ascii="Georgia" w:hAnsi="Georgia"/>
          <w:i/>
          <w:spacing w:val="-4"/>
          <w:sz w:val="22"/>
          <w:szCs w:val="22"/>
        </w:rPr>
      </w:pPr>
      <w:r w:rsidRPr="001F3CF1">
        <w:rPr>
          <w:rFonts w:ascii="Georgia" w:hAnsi="Georgia"/>
          <w:i/>
          <w:spacing w:val="-4"/>
          <w:sz w:val="22"/>
          <w:szCs w:val="22"/>
        </w:rPr>
        <w:t>2.2. Část celkové ceny plnění dle článku 2.1. této smlouvy, kterou objednatel zaplatí zhotoviteli za jeho řádně a včas realizované plnění resp. jeho část realizovanou v daném kalendářním roce trvání projektu dle této smlouvy činí:</w:t>
      </w:r>
    </w:p>
    <w:p w14:paraId="54A3069E" w14:textId="0BB11CFA" w:rsidR="00153FF8" w:rsidRPr="001F3CF1" w:rsidRDefault="00153FF8" w:rsidP="003049C5">
      <w:pPr>
        <w:pStyle w:val="Zkladntextodsazen1"/>
        <w:numPr>
          <w:ilvl w:val="0"/>
          <w:numId w:val="7"/>
        </w:numPr>
        <w:spacing w:before="120"/>
        <w:rPr>
          <w:rFonts w:ascii="Georgia" w:hAnsi="Georgia"/>
          <w:i/>
          <w:spacing w:val="-4"/>
          <w:sz w:val="22"/>
          <w:szCs w:val="22"/>
        </w:rPr>
      </w:pPr>
      <w:r w:rsidRPr="001F3CF1">
        <w:rPr>
          <w:rFonts w:ascii="Georgia" w:hAnsi="Georgia"/>
          <w:i/>
          <w:spacing w:val="-4"/>
          <w:sz w:val="22"/>
          <w:szCs w:val="22"/>
        </w:rPr>
        <w:t xml:space="preserve">v roce 2014 částku </w:t>
      </w:r>
      <w:r w:rsidRPr="001F3CF1">
        <w:rPr>
          <w:rFonts w:ascii="Georgia" w:hAnsi="Georgia"/>
          <w:b/>
          <w:i/>
          <w:spacing w:val="-4"/>
          <w:sz w:val="22"/>
          <w:szCs w:val="22"/>
        </w:rPr>
        <w:t>1 072 500</w:t>
      </w:r>
      <w:r w:rsidRPr="001F3CF1">
        <w:rPr>
          <w:rFonts w:ascii="Georgia" w:hAnsi="Georgia"/>
          <w:i/>
          <w:spacing w:val="-4"/>
          <w:sz w:val="22"/>
          <w:szCs w:val="22"/>
        </w:rPr>
        <w:t xml:space="preserve"> </w:t>
      </w:r>
      <w:r w:rsidRPr="001F3CF1">
        <w:rPr>
          <w:rFonts w:ascii="Georgia" w:hAnsi="Georgia"/>
          <w:b/>
          <w:i/>
          <w:spacing w:val="-4"/>
          <w:sz w:val="22"/>
          <w:szCs w:val="22"/>
        </w:rPr>
        <w:t>Kč</w:t>
      </w:r>
      <w:r w:rsidRPr="001F3CF1">
        <w:rPr>
          <w:rFonts w:ascii="Georgia" w:hAnsi="Georgia"/>
          <w:i/>
          <w:spacing w:val="-4"/>
          <w:sz w:val="22"/>
          <w:szCs w:val="22"/>
        </w:rPr>
        <w:t xml:space="preserve"> (slovy: jeden milion sedmdesát dva tisíc pět set korun českých) včetně DPH </w:t>
      </w:r>
    </w:p>
    <w:p w14:paraId="2E2E872F" w14:textId="25521223" w:rsidR="00153FF8" w:rsidRPr="001F3CF1" w:rsidRDefault="00153FF8" w:rsidP="003049C5">
      <w:pPr>
        <w:pStyle w:val="Zkladntextodsazen1"/>
        <w:numPr>
          <w:ilvl w:val="0"/>
          <w:numId w:val="7"/>
        </w:numPr>
        <w:spacing w:before="120"/>
        <w:rPr>
          <w:rFonts w:ascii="Georgia" w:hAnsi="Georgia"/>
          <w:i/>
          <w:spacing w:val="-4"/>
          <w:sz w:val="22"/>
          <w:szCs w:val="22"/>
        </w:rPr>
      </w:pPr>
      <w:r w:rsidRPr="001F3CF1">
        <w:rPr>
          <w:rFonts w:ascii="Georgia" w:hAnsi="Georgia"/>
          <w:i/>
          <w:spacing w:val="-4"/>
          <w:sz w:val="22"/>
          <w:szCs w:val="22"/>
        </w:rPr>
        <w:t xml:space="preserve">v roce 2015 částku </w:t>
      </w:r>
      <w:r w:rsidRPr="001F3CF1">
        <w:rPr>
          <w:rFonts w:ascii="Georgia" w:hAnsi="Georgia"/>
          <w:b/>
          <w:i/>
          <w:spacing w:val="-4"/>
          <w:sz w:val="22"/>
          <w:szCs w:val="22"/>
        </w:rPr>
        <w:t>1 567 500 Kč</w:t>
      </w:r>
      <w:r w:rsidRPr="001F3CF1">
        <w:rPr>
          <w:rFonts w:ascii="Georgia" w:hAnsi="Georgia"/>
          <w:i/>
          <w:spacing w:val="-4"/>
          <w:sz w:val="22"/>
          <w:szCs w:val="22"/>
        </w:rPr>
        <w:t xml:space="preserve"> (slovy: jeden milion pět set šedesát sedm tisíc pět set korun českých) včetně DPH;</w:t>
      </w:r>
    </w:p>
    <w:p w14:paraId="3A665654" w14:textId="588E8ACD" w:rsidR="00153FF8" w:rsidRPr="001F3CF1" w:rsidRDefault="00153FF8" w:rsidP="003049C5">
      <w:pPr>
        <w:pStyle w:val="Zkladntextodsazen1"/>
        <w:numPr>
          <w:ilvl w:val="0"/>
          <w:numId w:val="7"/>
        </w:numPr>
        <w:spacing w:before="120" w:after="0"/>
        <w:rPr>
          <w:rFonts w:ascii="Georgia" w:hAnsi="Georgia"/>
          <w:i/>
          <w:spacing w:val="-4"/>
          <w:sz w:val="22"/>
          <w:szCs w:val="22"/>
        </w:rPr>
      </w:pPr>
      <w:r w:rsidRPr="001F3CF1">
        <w:rPr>
          <w:rFonts w:ascii="Georgia" w:hAnsi="Georgia"/>
          <w:i/>
          <w:spacing w:val="-4"/>
          <w:sz w:val="22"/>
          <w:szCs w:val="22"/>
        </w:rPr>
        <w:t xml:space="preserve">v roce 2016 částku </w:t>
      </w:r>
      <w:r w:rsidRPr="001F3CF1">
        <w:rPr>
          <w:rFonts w:ascii="Georgia" w:hAnsi="Georgia"/>
          <w:b/>
          <w:i/>
          <w:spacing w:val="-4"/>
          <w:sz w:val="22"/>
          <w:szCs w:val="22"/>
        </w:rPr>
        <w:t>2 040 500 Kč</w:t>
      </w:r>
      <w:r w:rsidRPr="001F3CF1">
        <w:rPr>
          <w:rFonts w:ascii="Georgia" w:hAnsi="Georgia"/>
          <w:i/>
          <w:spacing w:val="-4"/>
          <w:sz w:val="22"/>
          <w:szCs w:val="22"/>
        </w:rPr>
        <w:t xml:space="preserve"> (slovy: dva miliony čtyřicet tisíc pět set korun českých) včetně DPH.</w:t>
      </w:r>
    </w:p>
    <w:p w14:paraId="49152A28" w14:textId="6F6FBC40" w:rsidR="00153FF8" w:rsidRPr="001F3CF1" w:rsidRDefault="00153FF8" w:rsidP="003049C5">
      <w:pPr>
        <w:pStyle w:val="Zkladntextodsazen1"/>
        <w:numPr>
          <w:ilvl w:val="0"/>
          <w:numId w:val="7"/>
        </w:numPr>
        <w:spacing w:before="120"/>
        <w:rPr>
          <w:rFonts w:ascii="Georgia" w:hAnsi="Georgia"/>
          <w:i/>
          <w:spacing w:val="-4"/>
          <w:sz w:val="22"/>
          <w:szCs w:val="22"/>
        </w:rPr>
      </w:pPr>
      <w:r w:rsidRPr="001F3CF1">
        <w:rPr>
          <w:rFonts w:ascii="Georgia" w:hAnsi="Georgia"/>
          <w:i/>
          <w:spacing w:val="-4"/>
          <w:sz w:val="22"/>
          <w:szCs w:val="22"/>
        </w:rPr>
        <w:t xml:space="preserve">v roce 2017 částku </w:t>
      </w:r>
      <w:r w:rsidRPr="001F3CF1">
        <w:rPr>
          <w:rFonts w:ascii="Georgia" w:hAnsi="Georgia"/>
          <w:b/>
          <w:i/>
          <w:spacing w:val="-4"/>
          <w:sz w:val="22"/>
          <w:szCs w:val="22"/>
        </w:rPr>
        <w:t>754 500 Kč</w:t>
      </w:r>
      <w:r w:rsidRPr="001F3CF1">
        <w:rPr>
          <w:rFonts w:ascii="Georgia" w:hAnsi="Georgia"/>
          <w:i/>
          <w:spacing w:val="-4"/>
          <w:sz w:val="22"/>
          <w:szCs w:val="22"/>
        </w:rPr>
        <w:t xml:space="preserve"> (slovy: sedm set padesát čtyři tisíc pět set korun českých) včetně DPH.</w:t>
      </w:r>
    </w:p>
    <w:p w14:paraId="4BFF1DE5" w14:textId="77777777" w:rsidR="00153FF8" w:rsidRPr="001F3CF1" w:rsidRDefault="00153FF8" w:rsidP="003049C5">
      <w:pPr>
        <w:pStyle w:val="Zkladntextodsazen1"/>
        <w:ind w:left="1068"/>
        <w:jc w:val="both"/>
        <w:rPr>
          <w:rFonts w:ascii="Georgia" w:hAnsi="Georgia"/>
          <w:i/>
          <w:spacing w:val="-4"/>
          <w:sz w:val="22"/>
          <w:szCs w:val="22"/>
        </w:rPr>
      </w:pPr>
      <w:r w:rsidRPr="001F3CF1">
        <w:rPr>
          <w:rFonts w:ascii="Georgia" w:hAnsi="Georgia"/>
          <w:i/>
          <w:spacing w:val="-4"/>
          <w:sz w:val="22"/>
          <w:szCs w:val="22"/>
        </w:rPr>
        <w:t xml:space="preserve">Úhrada jednotlivých částí celkové ceny plnění dle tohoto článku smlouvy bude probíhat průběžně v letech 2014, 2015, 2016 a 2017, a to vždy na základě vystavené faktury. </w:t>
      </w:r>
    </w:p>
    <w:p w14:paraId="5FF72674" w14:textId="77777777" w:rsidR="003049C5" w:rsidRDefault="003049C5" w:rsidP="0052209A">
      <w:pPr>
        <w:spacing w:before="120"/>
        <w:jc w:val="both"/>
        <w:rPr>
          <w:rFonts w:ascii="Georgia" w:hAnsi="Georgia"/>
          <w:spacing w:val="-4"/>
          <w:sz w:val="22"/>
          <w:szCs w:val="22"/>
        </w:rPr>
      </w:pPr>
    </w:p>
    <w:p w14:paraId="4CB71D34" w14:textId="2325A1A0" w:rsidR="003049C5" w:rsidRDefault="003049C5" w:rsidP="003049C5">
      <w:pPr>
        <w:spacing w:before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pacing w:val="-4"/>
          <w:sz w:val="22"/>
          <w:szCs w:val="22"/>
        </w:rPr>
        <w:t xml:space="preserve">I.3  </w:t>
      </w:r>
      <w:r w:rsidRPr="003049C5">
        <w:rPr>
          <w:rFonts w:ascii="Georgia" w:hAnsi="Georgia"/>
          <w:spacing w:val="-4"/>
          <w:sz w:val="22"/>
          <w:szCs w:val="22"/>
        </w:rPr>
        <w:t xml:space="preserve"> Smluvní strany se dohodly na následujícím doplnění</w:t>
      </w:r>
      <w:r>
        <w:rPr>
          <w:rFonts w:ascii="Georgia" w:hAnsi="Georgia"/>
          <w:spacing w:val="-4"/>
          <w:sz w:val="22"/>
          <w:szCs w:val="22"/>
        </w:rPr>
        <w:t xml:space="preserve"> odstavc</w:t>
      </w:r>
      <w:r w:rsidR="000443E9">
        <w:rPr>
          <w:rFonts w:ascii="Georgia" w:hAnsi="Georgia"/>
          <w:spacing w:val="-4"/>
          <w:sz w:val="22"/>
          <w:szCs w:val="22"/>
        </w:rPr>
        <w:t>ů 3</w:t>
      </w:r>
      <w:r>
        <w:rPr>
          <w:rFonts w:ascii="Georgia" w:hAnsi="Georgia"/>
          <w:spacing w:val="-4"/>
          <w:sz w:val="22"/>
          <w:szCs w:val="22"/>
        </w:rPr>
        <w:t>.3.</w:t>
      </w:r>
      <w:r w:rsidR="00DA5890">
        <w:rPr>
          <w:rFonts w:ascii="Georgia" w:hAnsi="Georgia"/>
          <w:spacing w:val="-4"/>
          <w:sz w:val="22"/>
          <w:szCs w:val="22"/>
        </w:rPr>
        <w:t xml:space="preserve"> a</w:t>
      </w:r>
      <w:r w:rsidR="000443E9">
        <w:rPr>
          <w:rFonts w:ascii="Georgia" w:hAnsi="Georgia"/>
          <w:spacing w:val="-4"/>
          <w:sz w:val="22"/>
          <w:szCs w:val="22"/>
        </w:rPr>
        <w:t xml:space="preserve"> 3.4.</w:t>
      </w:r>
      <w:r w:rsidRPr="003049C5">
        <w:rPr>
          <w:rFonts w:ascii="Georgia" w:hAnsi="Georgia"/>
          <w:spacing w:val="-4"/>
          <w:sz w:val="22"/>
          <w:szCs w:val="22"/>
        </w:rPr>
        <w:t xml:space="preserve"> Smlouvy</w:t>
      </w:r>
      <w:r>
        <w:rPr>
          <w:rFonts w:ascii="Georgia" w:hAnsi="Georgia"/>
          <w:spacing w:val="-4"/>
          <w:sz w:val="22"/>
          <w:szCs w:val="22"/>
        </w:rPr>
        <w:t>,</w:t>
      </w:r>
      <w:r w:rsidRPr="003049C5">
        <w:rPr>
          <w:rFonts w:ascii="Georgia" w:hAnsi="Georgia"/>
          <w:sz w:val="22"/>
          <w:szCs w:val="22"/>
        </w:rPr>
        <w:t xml:space="preserve"> </w:t>
      </w:r>
      <w:r w:rsidR="002D45F1" w:rsidRPr="001045DC">
        <w:rPr>
          <w:rFonts w:ascii="Georgia" w:hAnsi="Georgia"/>
          <w:sz w:val="22"/>
          <w:szCs w:val="22"/>
        </w:rPr>
        <w:t>kter</w:t>
      </w:r>
      <w:r w:rsidR="002D45F1">
        <w:rPr>
          <w:rFonts w:ascii="Georgia" w:hAnsi="Georgia"/>
          <w:sz w:val="22"/>
          <w:szCs w:val="22"/>
        </w:rPr>
        <w:t>é</w:t>
      </w:r>
      <w:r w:rsidR="002D45F1" w:rsidRPr="001045DC">
        <w:rPr>
          <w:rFonts w:ascii="Georgia" w:hAnsi="Georgia"/>
          <w:sz w:val="22"/>
          <w:szCs w:val="22"/>
        </w:rPr>
        <w:t xml:space="preserve"> </w:t>
      </w:r>
      <w:r w:rsidRPr="001045DC">
        <w:rPr>
          <w:rFonts w:ascii="Georgia" w:hAnsi="Georgia"/>
          <w:sz w:val="22"/>
          <w:szCs w:val="22"/>
        </w:rPr>
        <w:t>bud</w:t>
      </w:r>
      <w:r w:rsidR="002D45F1">
        <w:rPr>
          <w:rFonts w:ascii="Georgia" w:hAnsi="Georgia"/>
          <w:sz w:val="22"/>
          <w:szCs w:val="22"/>
        </w:rPr>
        <w:t xml:space="preserve">ou </w:t>
      </w:r>
      <w:r w:rsidRPr="001045DC">
        <w:rPr>
          <w:rFonts w:ascii="Georgia" w:hAnsi="Georgia"/>
          <w:sz w:val="22"/>
          <w:szCs w:val="22"/>
        </w:rPr>
        <w:t xml:space="preserve">nově </w:t>
      </w:r>
      <w:r w:rsidR="002D45F1">
        <w:rPr>
          <w:rFonts w:ascii="Georgia" w:hAnsi="Georgia"/>
          <w:sz w:val="22"/>
          <w:szCs w:val="22"/>
        </w:rPr>
        <w:t xml:space="preserve">doplněny </w:t>
      </w:r>
      <w:r w:rsidRPr="001045DC">
        <w:rPr>
          <w:rFonts w:ascii="Georgia" w:hAnsi="Georgia"/>
          <w:sz w:val="22"/>
          <w:szCs w:val="22"/>
        </w:rPr>
        <w:t>takto:</w:t>
      </w:r>
    </w:p>
    <w:p w14:paraId="29945B1D" w14:textId="11CAE4D1" w:rsidR="003049C5" w:rsidRPr="003049C5" w:rsidRDefault="003049C5" w:rsidP="003049C5">
      <w:pPr>
        <w:spacing w:before="120"/>
        <w:ind w:firstLine="720"/>
        <w:jc w:val="both"/>
        <w:rPr>
          <w:rFonts w:ascii="Georgia" w:hAnsi="Georgia"/>
          <w:i/>
          <w:sz w:val="22"/>
          <w:szCs w:val="22"/>
        </w:rPr>
      </w:pPr>
      <w:r w:rsidRPr="003049C5">
        <w:rPr>
          <w:rFonts w:ascii="Georgia" w:hAnsi="Georgia"/>
          <w:i/>
          <w:sz w:val="22"/>
          <w:szCs w:val="22"/>
        </w:rPr>
        <w:t xml:space="preserve">3.3. </w:t>
      </w:r>
      <w:r w:rsidR="00FB6128">
        <w:rPr>
          <w:rFonts w:ascii="Georgia" w:hAnsi="Georgia"/>
          <w:i/>
          <w:sz w:val="22"/>
          <w:szCs w:val="22"/>
        </w:rPr>
        <w:tab/>
      </w:r>
      <w:r w:rsidRPr="003049C5">
        <w:rPr>
          <w:rFonts w:ascii="Georgia" w:hAnsi="Georgia"/>
          <w:i/>
          <w:sz w:val="22"/>
          <w:szCs w:val="22"/>
        </w:rPr>
        <w:t xml:space="preserve">Plnění předmětu smlouvy v roce 2017 probíhá v následujících etapách: </w:t>
      </w:r>
    </w:p>
    <w:p w14:paraId="3B782A86" w14:textId="326A4D41" w:rsidR="003049C5" w:rsidRPr="003049C5" w:rsidRDefault="003049C5" w:rsidP="00FB6128">
      <w:pPr>
        <w:pStyle w:val="Odstavecseseznamem"/>
        <w:numPr>
          <w:ilvl w:val="0"/>
          <w:numId w:val="5"/>
        </w:numPr>
        <w:tabs>
          <w:tab w:val="left" w:pos="1418"/>
        </w:tabs>
        <w:spacing w:before="120"/>
        <w:ind w:left="1418" w:firstLine="0"/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>6</w:t>
      </w:r>
      <w:r w:rsidRPr="003049C5">
        <w:rPr>
          <w:rFonts w:ascii="Georgia" w:hAnsi="Georgia"/>
          <w:i/>
          <w:sz w:val="22"/>
          <w:szCs w:val="22"/>
        </w:rPr>
        <w:t>. etapa: do 30. 6. 201</w:t>
      </w:r>
      <w:r>
        <w:rPr>
          <w:rFonts w:ascii="Georgia" w:hAnsi="Georgia"/>
          <w:i/>
          <w:sz w:val="22"/>
          <w:szCs w:val="22"/>
        </w:rPr>
        <w:t>7</w:t>
      </w:r>
    </w:p>
    <w:p w14:paraId="115D2E8A" w14:textId="72B71FB0" w:rsidR="003049C5" w:rsidRDefault="00FB6128" w:rsidP="00B112D3">
      <w:pPr>
        <w:spacing w:before="120"/>
        <w:ind w:left="709"/>
        <w:jc w:val="both"/>
        <w:rPr>
          <w:rFonts w:ascii="Georgia" w:hAnsi="Georgia"/>
          <w:i/>
          <w:sz w:val="22"/>
          <w:szCs w:val="22"/>
        </w:rPr>
      </w:pPr>
      <w:r w:rsidRPr="00FB6128">
        <w:rPr>
          <w:rFonts w:ascii="Georgia" w:hAnsi="Georgia"/>
          <w:i/>
          <w:sz w:val="22"/>
          <w:szCs w:val="22"/>
        </w:rPr>
        <w:t>3.4.</w:t>
      </w:r>
      <w:r w:rsidRPr="00FB6128">
        <w:rPr>
          <w:rFonts w:ascii="Georgia" w:hAnsi="Georgia"/>
          <w:i/>
          <w:sz w:val="22"/>
          <w:szCs w:val="22"/>
        </w:rPr>
        <w:tab/>
        <w:t xml:space="preserve">Zhotovitel je povinen předložit průběžnou zprávu o realizaci </w:t>
      </w:r>
      <w:r>
        <w:rPr>
          <w:rFonts w:ascii="Georgia" w:hAnsi="Georgia"/>
          <w:i/>
          <w:sz w:val="22"/>
          <w:szCs w:val="22"/>
        </w:rPr>
        <w:t>šesté</w:t>
      </w:r>
      <w:r w:rsidRPr="00FB6128">
        <w:rPr>
          <w:rFonts w:ascii="Georgia" w:hAnsi="Georgia"/>
          <w:i/>
          <w:sz w:val="22"/>
          <w:szCs w:val="22"/>
        </w:rPr>
        <w:t xml:space="preserve"> etapy oprávněnému zástupci objednatele do </w:t>
      </w:r>
      <w:r>
        <w:rPr>
          <w:rFonts w:ascii="Georgia" w:hAnsi="Georgia"/>
          <w:i/>
          <w:sz w:val="22"/>
          <w:szCs w:val="22"/>
        </w:rPr>
        <w:t>30</w:t>
      </w:r>
      <w:r w:rsidRPr="00FB6128">
        <w:rPr>
          <w:rFonts w:ascii="Georgia" w:hAnsi="Georgia"/>
          <w:i/>
          <w:sz w:val="22"/>
          <w:szCs w:val="22"/>
        </w:rPr>
        <w:t xml:space="preserve">. </w:t>
      </w:r>
      <w:r>
        <w:rPr>
          <w:rFonts w:ascii="Georgia" w:hAnsi="Georgia"/>
          <w:i/>
          <w:sz w:val="22"/>
          <w:szCs w:val="22"/>
        </w:rPr>
        <w:t>6</w:t>
      </w:r>
      <w:r w:rsidRPr="00FB6128">
        <w:rPr>
          <w:rFonts w:ascii="Georgia" w:hAnsi="Georgia"/>
          <w:i/>
          <w:sz w:val="22"/>
          <w:szCs w:val="22"/>
        </w:rPr>
        <w:t>.  201</w:t>
      </w:r>
      <w:r>
        <w:rPr>
          <w:rFonts w:ascii="Georgia" w:hAnsi="Georgia"/>
          <w:i/>
          <w:sz w:val="22"/>
          <w:szCs w:val="22"/>
        </w:rPr>
        <w:t>7</w:t>
      </w:r>
      <w:r w:rsidRPr="00FB6128">
        <w:rPr>
          <w:rFonts w:ascii="Georgia" w:hAnsi="Georgia"/>
          <w:i/>
          <w:sz w:val="22"/>
          <w:szCs w:val="22"/>
        </w:rPr>
        <w:t xml:space="preserve">. Tato zpráva bude obsahovat přehled realizovaných aktivit projektu dle Přílohy č. 1. Zpráva </w:t>
      </w:r>
      <w:r>
        <w:rPr>
          <w:rFonts w:ascii="Georgia" w:hAnsi="Georgia"/>
          <w:i/>
          <w:sz w:val="22"/>
          <w:szCs w:val="22"/>
        </w:rPr>
        <w:t xml:space="preserve">bude </w:t>
      </w:r>
      <w:r w:rsidRPr="00FB6128">
        <w:rPr>
          <w:rFonts w:ascii="Georgia" w:hAnsi="Georgia"/>
          <w:i/>
          <w:sz w:val="22"/>
          <w:szCs w:val="22"/>
        </w:rPr>
        <w:t>zpracován</w:t>
      </w:r>
      <w:r>
        <w:rPr>
          <w:rFonts w:ascii="Georgia" w:hAnsi="Georgia"/>
          <w:i/>
          <w:sz w:val="22"/>
          <w:szCs w:val="22"/>
        </w:rPr>
        <w:t>a</w:t>
      </w:r>
      <w:r w:rsidRPr="00FB6128">
        <w:rPr>
          <w:rFonts w:ascii="Georgia" w:hAnsi="Georgia"/>
          <w:i/>
          <w:sz w:val="22"/>
          <w:szCs w:val="22"/>
        </w:rPr>
        <w:t xml:space="preserve"> na objednatelem stanoven</w:t>
      </w:r>
      <w:r>
        <w:rPr>
          <w:rFonts w:ascii="Georgia" w:hAnsi="Georgia"/>
          <w:i/>
          <w:sz w:val="22"/>
          <w:szCs w:val="22"/>
        </w:rPr>
        <w:t>ém</w:t>
      </w:r>
      <w:r w:rsidRPr="00FB6128">
        <w:rPr>
          <w:rFonts w:ascii="Georgia" w:hAnsi="Georgia"/>
          <w:i/>
          <w:sz w:val="22"/>
          <w:szCs w:val="22"/>
        </w:rPr>
        <w:t xml:space="preserve"> formulář</w:t>
      </w:r>
      <w:r>
        <w:rPr>
          <w:rFonts w:ascii="Georgia" w:hAnsi="Georgia"/>
          <w:i/>
          <w:sz w:val="22"/>
          <w:szCs w:val="22"/>
        </w:rPr>
        <w:t>i</w:t>
      </w:r>
      <w:r w:rsidRPr="00FB6128">
        <w:rPr>
          <w:rFonts w:ascii="Georgia" w:hAnsi="Georgia"/>
          <w:i/>
          <w:sz w:val="22"/>
          <w:szCs w:val="22"/>
        </w:rPr>
        <w:t xml:space="preserve"> pro průběžnou zprávu o realizaci projektu. Zpráva bude předložena v tištěné podobě v českém jazyce ve dvou vyhotoveních a současně i v elektronické podobě. Po schválení průběžné zprávy předá zhotovitel jejich finální verze zastupitelskému úřadu České republiky v zemi příjemce.</w:t>
      </w:r>
    </w:p>
    <w:p w14:paraId="55EF50E1" w14:textId="77777777" w:rsidR="006D6E7C" w:rsidRPr="00FB6128" w:rsidRDefault="006D6E7C" w:rsidP="00FB6128">
      <w:pPr>
        <w:spacing w:before="120"/>
        <w:ind w:left="709"/>
        <w:jc w:val="both"/>
        <w:rPr>
          <w:rFonts w:ascii="Georgia" w:hAnsi="Georgia"/>
          <w:i/>
          <w:sz w:val="22"/>
          <w:szCs w:val="22"/>
        </w:rPr>
      </w:pPr>
    </w:p>
    <w:p w14:paraId="27CE44E0" w14:textId="702DB8D6" w:rsidR="0052209A" w:rsidRPr="001045DC" w:rsidRDefault="00A90486" w:rsidP="003049C5">
      <w:pPr>
        <w:spacing w:before="120"/>
        <w:jc w:val="both"/>
        <w:rPr>
          <w:rFonts w:ascii="Georgia" w:hAnsi="Georgia"/>
          <w:spacing w:val="-4"/>
          <w:sz w:val="22"/>
          <w:szCs w:val="22"/>
        </w:rPr>
      </w:pPr>
      <w:r>
        <w:rPr>
          <w:rFonts w:ascii="Georgia" w:hAnsi="Georgia"/>
          <w:spacing w:val="-4"/>
          <w:sz w:val="22"/>
          <w:szCs w:val="22"/>
        </w:rPr>
        <w:t>I.</w:t>
      </w:r>
      <w:r w:rsidR="006D6E7C">
        <w:rPr>
          <w:rFonts w:ascii="Georgia" w:hAnsi="Georgia"/>
          <w:spacing w:val="-4"/>
          <w:sz w:val="22"/>
          <w:szCs w:val="22"/>
        </w:rPr>
        <w:t>4</w:t>
      </w:r>
      <w:r>
        <w:rPr>
          <w:rFonts w:ascii="Georgia" w:hAnsi="Georgia"/>
          <w:spacing w:val="-4"/>
          <w:sz w:val="22"/>
          <w:szCs w:val="22"/>
        </w:rPr>
        <w:t>.</w:t>
      </w:r>
      <w:r w:rsidR="00D7470F" w:rsidRPr="001045DC">
        <w:rPr>
          <w:rFonts w:ascii="Georgia" w:hAnsi="Georgia"/>
          <w:spacing w:val="-4"/>
          <w:sz w:val="22"/>
          <w:szCs w:val="22"/>
        </w:rPr>
        <w:t xml:space="preserve"> </w:t>
      </w:r>
      <w:r w:rsidR="006160DD" w:rsidRPr="001045DC">
        <w:rPr>
          <w:rFonts w:ascii="Georgia" w:hAnsi="Georgia"/>
          <w:spacing w:val="-4"/>
          <w:sz w:val="22"/>
          <w:szCs w:val="22"/>
        </w:rPr>
        <w:t xml:space="preserve">Ostatní </w:t>
      </w:r>
      <w:r>
        <w:rPr>
          <w:rFonts w:ascii="Georgia" w:hAnsi="Georgia"/>
          <w:spacing w:val="-4"/>
          <w:sz w:val="22"/>
          <w:szCs w:val="22"/>
        </w:rPr>
        <w:t>články</w:t>
      </w:r>
      <w:r w:rsidR="006160DD" w:rsidRPr="001045DC">
        <w:rPr>
          <w:rFonts w:ascii="Georgia" w:hAnsi="Georgia"/>
          <w:spacing w:val="-4"/>
          <w:sz w:val="22"/>
          <w:szCs w:val="22"/>
        </w:rPr>
        <w:t xml:space="preserve"> a body Smlouvy zůstávají beze změny.</w:t>
      </w:r>
    </w:p>
    <w:p w14:paraId="2F3516E6" w14:textId="77777777" w:rsidR="006160DD" w:rsidRPr="001045DC" w:rsidRDefault="006160DD" w:rsidP="00F476C0">
      <w:pPr>
        <w:spacing w:before="120" w:after="120"/>
        <w:jc w:val="both"/>
        <w:rPr>
          <w:rFonts w:ascii="Georgia" w:hAnsi="Georgia"/>
          <w:spacing w:val="-4"/>
          <w:sz w:val="22"/>
          <w:szCs w:val="22"/>
        </w:rPr>
      </w:pPr>
    </w:p>
    <w:p w14:paraId="22BC4102" w14:textId="6679BBDC" w:rsidR="00FA0F1A" w:rsidRPr="001045DC" w:rsidRDefault="00FA0F1A" w:rsidP="00F476C0">
      <w:pPr>
        <w:spacing w:before="120" w:after="120"/>
        <w:jc w:val="both"/>
        <w:rPr>
          <w:rFonts w:ascii="Georgia" w:hAnsi="Georgia"/>
          <w:spacing w:val="-4"/>
          <w:sz w:val="22"/>
          <w:szCs w:val="22"/>
        </w:rPr>
      </w:pPr>
      <w:r w:rsidRPr="001045DC">
        <w:rPr>
          <w:rFonts w:ascii="Georgia" w:hAnsi="Georgia"/>
          <w:spacing w:val="-4"/>
          <w:sz w:val="22"/>
          <w:szCs w:val="22"/>
        </w:rPr>
        <w:lastRenderedPageBreak/>
        <w:t>I.</w:t>
      </w:r>
      <w:r w:rsidR="006D6E7C">
        <w:rPr>
          <w:rFonts w:ascii="Georgia" w:hAnsi="Georgia"/>
          <w:spacing w:val="-4"/>
          <w:sz w:val="22"/>
          <w:szCs w:val="22"/>
        </w:rPr>
        <w:t>5</w:t>
      </w:r>
      <w:r w:rsidRPr="001045DC">
        <w:rPr>
          <w:rFonts w:ascii="Georgia" w:hAnsi="Georgia"/>
          <w:spacing w:val="-4"/>
          <w:sz w:val="22"/>
          <w:szCs w:val="22"/>
        </w:rPr>
        <w:t xml:space="preserve">. </w:t>
      </w:r>
      <w:r w:rsidR="006160DD" w:rsidRPr="001045DC">
        <w:rPr>
          <w:rFonts w:ascii="Georgia" w:hAnsi="Georgia"/>
          <w:spacing w:val="-4"/>
          <w:sz w:val="22"/>
          <w:szCs w:val="22"/>
        </w:rPr>
        <w:t xml:space="preserve">Tento </w:t>
      </w:r>
      <w:r w:rsidR="006D6E7C">
        <w:rPr>
          <w:rFonts w:ascii="Georgia" w:hAnsi="Georgia"/>
          <w:spacing w:val="-4"/>
          <w:sz w:val="22"/>
          <w:szCs w:val="22"/>
        </w:rPr>
        <w:t>D</w:t>
      </w:r>
      <w:r w:rsidR="006160DD" w:rsidRPr="001045DC">
        <w:rPr>
          <w:rFonts w:ascii="Georgia" w:hAnsi="Georgia"/>
          <w:spacing w:val="-4"/>
          <w:sz w:val="22"/>
          <w:szCs w:val="22"/>
        </w:rPr>
        <w:t xml:space="preserve">odatek č. </w:t>
      </w:r>
      <w:r w:rsidR="00153FF8">
        <w:rPr>
          <w:rFonts w:ascii="Georgia" w:hAnsi="Georgia"/>
          <w:spacing w:val="-4"/>
          <w:sz w:val="22"/>
          <w:szCs w:val="22"/>
        </w:rPr>
        <w:t>5</w:t>
      </w:r>
      <w:r w:rsidR="006160DD" w:rsidRPr="001045DC">
        <w:rPr>
          <w:rFonts w:ascii="Georgia" w:hAnsi="Georgia"/>
          <w:spacing w:val="-4"/>
          <w:sz w:val="22"/>
          <w:szCs w:val="22"/>
        </w:rPr>
        <w:t xml:space="preserve"> je vyhotoven ve čtyřech stejnopisech s platností originálu, z nichž každá strana obdrží dva.</w:t>
      </w:r>
    </w:p>
    <w:p w14:paraId="2B16C032" w14:textId="77777777" w:rsidR="00117701" w:rsidRPr="001045DC" w:rsidRDefault="00117701" w:rsidP="00F476C0">
      <w:pPr>
        <w:spacing w:before="120" w:after="120"/>
        <w:jc w:val="both"/>
        <w:rPr>
          <w:rFonts w:ascii="Georgia" w:hAnsi="Georgia"/>
          <w:spacing w:val="-4"/>
          <w:sz w:val="22"/>
          <w:szCs w:val="22"/>
        </w:rPr>
      </w:pPr>
    </w:p>
    <w:p w14:paraId="4F15AA5E" w14:textId="25F8821E" w:rsidR="00A90486" w:rsidRDefault="00A90486" w:rsidP="00F476C0">
      <w:pPr>
        <w:spacing w:before="120" w:after="120"/>
        <w:jc w:val="both"/>
        <w:rPr>
          <w:rFonts w:ascii="Georgia" w:hAnsi="Georgia"/>
          <w:spacing w:val="-4"/>
          <w:sz w:val="22"/>
          <w:szCs w:val="22"/>
        </w:rPr>
      </w:pPr>
      <w:r w:rsidRPr="001045DC">
        <w:rPr>
          <w:rFonts w:ascii="Georgia" w:hAnsi="Georgia"/>
          <w:spacing w:val="-4"/>
          <w:sz w:val="22"/>
          <w:szCs w:val="22"/>
        </w:rPr>
        <w:t>I.</w:t>
      </w:r>
      <w:r w:rsidR="006D6E7C">
        <w:rPr>
          <w:rFonts w:ascii="Georgia" w:hAnsi="Georgia"/>
          <w:spacing w:val="-4"/>
          <w:sz w:val="22"/>
          <w:szCs w:val="22"/>
        </w:rPr>
        <w:t>6</w:t>
      </w:r>
      <w:r w:rsidRPr="001045DC">
        <w:rPr>
          <w:rFonts w:ascii="Georgia" w:hAnsi="Georgia"/>
          <w:spacing w:val="-4"/>
          <w:sz w:val="22"/>
          <w:szCs w:val="22"/>
        </w:rPr>
        <w:t>. Smluvní strany berou na vědomí, že tento dodatek bude zveřejněn v registru smluv dle zákona č. 340/2015 Sb., o registru smluv, jelikož je objednatel povinnou osobou ve smyslu tohoto zákona, a s jejím zveřejněním souhlasí. Zveřejnění se zavazuje zajistit objednatel do 30 dnů od podpisu tohoto dodatku oběma smluvními stranami.</w:t>
      </w:r>
    </w:p>
    <w:p w14:paraId="60B2004E" w14:textId="77777777" w:rsidR="00A90486" w:rsidRDefault="00A90486" w:rsidP="00F476C0">
      <w:pPr>
        <w:spacing w:before="120" w:after="120"/>
        <w:jc w:val="both"/>
        <w:rPr>
          <w:rFonts w:ascii="Georgia" w:hAnsi="Georgia"/>
          <w:spacing w:val="-4"/>
          <w:sz w:val="22"/>
          <w:szCs w:val="22"/>
        </w:rPr>
      </w:pPr>
    </w:p>
    <w:p w14:paraId="7457BB51" w14:textId="47E941FD" w:rsidR="00F476C0" w:rsidRPr="00F476C0" w:rsidRDefault="00FA0F1A" w:rsidP="00F476C0">
      <w:pPr>
        <w:spacing w:before="120" w:after="120"/>
        <w:jc w:val="both"/>
        <w:rPr>
          <w:rFonts w:ascii="Georgia" w:hAnsi="Georgia"/>
          <w:spacing w:val="-4"/>
          <w:sz w:val="22"/>
          <w:szCs w:val="22"/>
        </w:rPr>
      </w:pPr>
      <w:r w:rsidRPr="001045DC">
        <w:rPr>
          <w:rFonts w:ascii="Georgia" w:hAnsi="Georgia"/>
          <w:spacing w:val="-4"/>
          <w:sz w:val="22"/>
          <w:szCs w:val="22"/>
        </w:rPr>
        <w:t>I.</w:t>
      </w:r>
      <w:r w:rsidR="006D6E7C">
        <w:rPr>
          <w:rFonts w:ascii="Georgia" w:hAnsi="Georgia"/>
          <w:spacing w:val="-4"/>
          <w:sz w:val="22"/>
          <w:szCs w:val="22"/>
        </w:rPr>
        <w:t>7</w:t>
      </w:r>
      <w:r w:rsidRPr="001045DC">
        <w:rPr>
          <w:rFonts w:ascii="Georgia" w:hAnsi="Georgia"/>
          <w:spacing w:val="-4"/>
          <w:sz w:val="22"/>
          <w:szCs w:val="22"/>
        </w:rPr>
        <w:t xml:space="preserve">. </w:t>
      </w:r>
      <w:r w:rsidR="00F476C0" w:rsidRPr="00F476C0">
        <w:rPr>
          <w:rFonts w:ascii="Georgia" w:hAnsi="Georgia"/>
          <w:spacing w:val="-4"/>
          <w:sz w:val="22"/>
          <w:szCs w:val="22"/>
        </w:rPr>
        <w:t>Smluvní strany se dohodly na následující změně příloh Smlouvy:</w:t>
      </w:r>
    </w:p>
    <w:p w14:paraId="6B1E8929" w14:textId="78DDADB2" w:rsidR="00F476C0" w:rsidRPr="001045DC" w:rsidRDefault="00F476C0" w:rsidP="00F476C0">
      <w:pPr>
        <w:spacing w:before="120" w:after="120"/>
        <w:ind w:left="720"/>
        <w:jc w:val="both"/>
        <w:rPr>
          <w:rFonts w:ascii="Georgia" w:hAnsi="Georgia"/>
          <w:spacing w:val="-4"/>
          <w:sz w:val="22"/>
          <w:szCs w:val="22"/>
        </w:rPr>
      </w:pPr>
      <w:r>
        <w:rPr>
          <w:rFonts w:ascii="Georgia" w:hAnsi="Georgia"/>
          <w:spacing w:val="-4"/>
          <w:sz w:val="22"/>
          <w:szCs w:val="22"/>
        </w:rPr>
        <w:t xml:space="preserve">- </w:t>
      </w:r>
      <w:r w:rsidRPr="00F476C0">
        <w:rPr>
          <w:rFonts w:ascii="Georgia" w:hAnsi="Georgia"/>
          <w:spacing w:val="-4"/>
          <w:sz w:val="22"/>
          <w:szCs w:val="22"/>
        </w:rPr>
        <w:t>příloha č. 2 č. Smlouvy s názvem Časový harmonogram aktivit projektu</w:t>
      </w:r>
      <w:r>
        <w:rPr>
          <w:rFonts w:ascii="Georgia" w:hAnsi="Georgia"/>
          <w:spacing w:val="-4"/>
          <w:sz w:val="22"/>
          <w:szCs w:val="22"/>
        </w:rPr>
        <w:t xml:space="preserve"> </w:t>
      </w:r>
      <w:r w:rsidRPr="00F476C0">
        <w:rPr>
          <w:rFonts w:ascii="Georgia" w:hAnsi="Georgia"/>
          <w:spacing w:val="-4"/>
          <w:sz w:val="22"/>
          <w:szCs w:val="22"/>
        </w:rPr>
        <w:t xml:space="preserve">je nahrazena přílohou č. </w:t>
      </w:r>
      <w:r w:rsidR="006D6E7C">
        <w:rPr>
          <w:rFonts w:ascii="Georgia" w:hAnsi="Georgia"/>
          <w:spacing w:val="-4"/>
          <w:sz w:val="22"/>
          <w:szCs w:val="22"/>
        </w:rPr>
        <w:t>2</w:t>
      </w:r>
      <w:r w:rsidRPr="00F476C0">
        <w:rPr>
          <w:rFonts w:ascii="Georgia" w:hAnsi="Georgia"/>
          <w:spacing w:val="-4"/>
          <w:sz w:val="22"/>
          <w:szCs w:val="22"/>
        </w:rPr>
        <w:t xml:space="preserve"> tohoto </w:t>
      </w:r>
      <w:r w:rsidR="006D6E7C">
        <w:rPr>
          <w:rFonts w:ascii="Georgia" w:hAnsi="Georgia"/>
          <w:spacing w:val="-4"/>
          <w:sz w:val="22"/>
          <w:szCs w:val="22"/>
        </w:rPr>
        <w:t>D</w:t>
      </w:r>
      <w:r w:rsidRPr="00F476C0">
        <w:rPr>
          <w:rFonts w:ascii="Georgia" w:hAnsi="Georgia"/>
          <w:spacing w:val="-4"/>
          <w:sz w:val="22"/>
          <w:szCs w:val="22"/>
        </w:rPr>
        <w:t>odatku.</w:t>
      </w:r>
    </w:p>
    <w:p w14:paraId="64BA14E0" w14:textId="66E41D89" w:rsidR="00F476C0" w:rsidRDefault="00F476C0" w:rsidP="00F476C0">
      <w:pPr>
        <w:spacing w:before="120" w:after="120"/>
        <w:ind w:left="720"/>
        <w:jc w:val="both"/>
        <w:rPr>
          <w:rFonts w:ascii="Georgia" w:hAnsi="Georgia"/>
          <w:spacing w:val="-4"/>
          <w:sz w:val="22"/>
          <w:szCs w:val="22"/>
        </w:rPr>
      </w:pPr>
      <w:r>
        <w:rPr>
          <w:rFonts w:ascii="Georgia" w:hAnsi="Georgia"/>
          <w:spacing w:val="-4"/>
          <w:sz w:val="22"/>
          <w:szCs w:val="22"/>
        </w:rPr>
        <w:t xml:space="preserve">- </w:t>
      </w:r>
      <w:r w:rsidRPr="00F476C0">
        <w:rPr>
          <w:rFonts w:ascii="Georgia" w:hAnsi="Georgia"/>
          <w:spacing w:val="-4"/>
          <w:sz w:val="22"/>
          <w:szCs w:val="22"/>
        </w:rPr>
        <w:t>příloha č. 3 Smlouvy s názvem Etapový rozpočet</w:t>
      </w:r>
      <w:r>
        <w:rPr>
          <w:rFonts w:ascii="Georgia" w:hAnsi="Georgia"/>
          <w:spacing w:val="-4"/>
          <w:sz w:val="22"/>
          <w:szCs w:val="22"/>
        </w:rPr>
        <w:t xml:space="preserve"> </w:t>
      </w:r>
      <w:r w:rsidRPr="00F476C0">
        <w:rPr>
          <w:rFonts w:ascii="Georgia" w:hAnsi="Georgia"/>
          <w:spacing w:val="-4"/>
          <w:sz w:val="22"/>
          <w:szCs w:val="22"/>
        </w:rPr>
        <w:t xml:space="preserve">je nahrazena přílohou č. </w:t>
      </w:r>
      <w:r w:rsidR="006D6E7C">
        <w:rPr>
          <w:rFonts w:ascii="Georgia" w:hAnsi="Georgia"/>
          <w:spacing w:val="-4"/>
          <w:sz w:val="22"/>
          <w:szCs w:val="22"/>
        </w:rPr>
        <w:t>3</w:t>
      </w:r>
      <w:r>
        <w:rPr>
          <w:rFonts w:ascii="Georgia" w:hAnsi="Georgia"/>
          <w:spacing w:val="-4"/>
          <w:sz w:val="22"/>
          <w:szCs w:val="22"/>
        </w:rPr>
        <w:t xml:space="preserve"> </w:t>
      </w:r>
      <w:r w:rsidRPr="00F476C0">
        <w:rPr>
          <w:rFonts w:ascii="Georgia" w:hAnsi="Georgia"/>
          <w:spacing w:val="-4"/>
          <w:sz w:val="22"/>
          <w:szCs w:val="22"/>
        </w:rPr>
        <w:t xml:space="preserve">tohoto </w:t>
      </w:r>
      <w:r>
        <w:rPr>
          <w:rFonts w:ascii="Georgia" w:hAnsi="Georgia"/>
          <w:spacing w:val="-4"/>
          <w:sz w:val="22"/>
          <w:szCs w:val="22"/>
        </w:rPr>
        <w:t>D</w:t>
      </w:r>
      <w:r w:rsidRPr="00F476C0">
        <w:rPr>
          <w:rFonts w:ascii="Georgia" w:hAnsi="Georgia"/>
          <w:spacing w:val="-4"/>
          <w:sz w:val="22"/>
          <w:szCs w:val="22"/>
        </w:rPr>
        <w:t xml:space="preserve">odatku. </w:t>
      </w:r>
    </w:p>
    <w:p w14:paraId="2B13AAAE" w14:textId="77777777" w:rsidR="00F476C0" w:rsidRPr="00F476C0" w:rsidRDefault="00F476C0" w:rsidP="00F476C0">
      <w:pPr>
        <w:spacing w:before="120" w:after="120"/>
        <w:ind w:left="720"/>
        <w:jc w:val="both"/>
        <w:rPr>
          <w:rFonts w:ascii="Georgia" w:hAnsi="Georgia"/>
          <w:spacing w:val="-4"/>
          <w:sz w:val="22"/>
          <w:szCs w:val="22"/>
        </w:rPr>
      </w:pPr>
    </w:p>
    <w:p w14:paraId="57B52B0F" w14:textId="4F682A95" w:rsidR="00F476C0" w:rsidRPr="001045DC" w:rsidRDefault="006D6E7C" w:rsidP="00F476C0">
      <w:pPr>
        <w:spacing w:before="120" w:after="120"/>
        <w:jc w:val="both"/>
        <w:rPr>
          <w:rFonts w:ascii="Georgia" w:hAnsi="Georgia"/>
          <w:spacing w:val="-4"/>
          <w:sz w:val="22"/>
          <w:szCs w:val="22"/>
        </w:rPr>
      </w:pPr>
      <w:r>
        <w:rPr>
          <w:rFonts w:ascii="Georgia" w:hAnsi="Georgia"/>
          <w:spacing w:val="-4"/>
          <w:sz w:val="22"/>
          <w:szCs w:val="22"/>
        </w:rPr>
        <w:t>I.8</w:t>
      </w:r>
      <w:r w:rsidR="00F476C0">
        <w:rPr>
          <w:rFonts w:ascii="Georgia" w:hAnsi="Georgia"/>
          <w:spacing w:val="-4"/>
          <w:sz w:val="22"/>
          <w:szCs w:val="22"/>
        </w:rPr>
        <w:t xml:space="preserve">. </w:t>
      </w:r>
      <w:r w:rsidR="00F476C0" w:rsidRPr="001045DC">
        <w:rPr>
          <w:rFonts w:ascii="Georgia" w:hAnsi="Georgia"/>
          <w:spacing w:val="-4"/>
          <w:sz w:val="22"/>
          <w:szCs w:val="22"/>
        </w:rPr>
        <w:t xml:space="preserve">Nedílnou součástí tohoto </w:t>
      </w:r>
      <w:r w:rsidR="00F476C0">
        <w:rPr>
          <w:rFonts w:ascii="Georgia" w:hAnsi="Georgia"/>
          <w:spacing w:val="-4"/>
          <w:sz w:val="22"/>
          <w:szCs w:val="22"/>
        </w:rPr>
        <w:t>D</w:t>
      </w:r>
      <w:r w:rsidR="00F476C0" w:rsidRPr="001045DC">
        <w:rPr>
          <w:rFonts w:ascii="Georgia" w:hAnsi="Georgia"/>
          <w:spacing w:val="-4"/>
          <w:sz w:val="22"/>
          <w:szCs w:val="22"/>
        </w:rPr>
        <w:t xml:space="preserve">odatku </w:t>
      </w:r>
      <w:r w:rsidR="00B112D3" w:rsidRPr="001045DC">
        <w:rPr>
          <w:rFonts w:ascii="Georgia" w:hAnsi="Georgia"/>
          <w:spacing w:val="-4"/>
          <w:sz w:val="22"/>
          <w:szCs w:val="22"/>
        </w:rPr>
        <w:t>j</w:t>
      </w:r>
      <w:r w:rsidR="00B112D3">
        <w:rPr>
          <w:rFonts w:ascii="Georgia" w:hAnsi="Georgia"/>
          <w:spacing w:val="-4"/>
          <w:sz w:val="22"/>
          <w:szCs w:val="22"/>
        </w:rPr>
        <w:t>sou</w:t>
      </w:r>
      <w:r w:rsidR="00B112D3" w:rsidRPr="001045DC">
        <w:rPr>
          <w:rFonts w:ascii="Georgia" w:hAnsi="Georgia"/>
          <w:spacing w:val="-4"/>
          <w:sz w:val="22"/>
          <w:szCs w:val="22"/>
        </w:rPr>
        <w:t xml:space="preserve"> </w:t>
      </w:r>
      <w:r w:rsidR="00F476C0" w:rsidRPr="001045DC">
        <w:rPr>
          <w:rFonts w:ascii="Georgia" w:hAnsi="Georgia"/>
          <w:spacing w:val="-4"/>
          <w:sz w:val="22"/>
          <w:szCs w:val="22"/>
        </w:rPr>
        <w:t xml:space="preserve">následující </w:t>
      </w:r>
      <w:r w:rsidR="00B112D3" w:rsidRPr="001045DC">
        <w:rPr>
          <w:rFonts w:ascii="Georgia" w:hAnsi="Georgia"/>
          <w:spacing w:val="-4"/>
          <w:sz w:val="22"/>
          <w:szCs w:val="22"/>
        </w:rPr>
        <w:t>příloh</w:t>
      </w:r>
      <w:r w:rsidR="00B112D3">
        <w:rPr>
          <w:rFonts w:ascii="Georgia" w:hAnsi="Georgia"/>
          <w:spacing w:val="-4"/>
          <w:sz w:val="22"/>
          <w:szCs w:val="22"/>
        </w:rPr>
        <w:t>y</w:t>
      </w:r>
      <w:r w:rsidR="00F476C0" w:rsidRPr="001045DC">
        <w:rPr>
          <w:rFonts w:ascii="Georgia" w:hAnsi="Georgia"/>
          <w:spacing w:val="-4"/>
          <w:sz w:val="22"/>
          <w:szCs w:val="22"/>
        </w:rPr>
        <w:t>:</w:t>
      </w:r>
    </w:p>
    <w:p w14:paraId="5C41BCC8" w14:textId="7C198916" w:rsidR="00F476C0" w:rsidRDefault="00F476C0" w:rsidP="00F476C0">
      <w:pPr>
        <w:spacing w:before="120" w:after="120"/>
        <w:jc w:val="both"/>
        <w:rPr>
          <w:rFonts w:ascii="Georgia" w:hAnsi="Georgia"/>
          <w:spacing w:val="-4"/>
          <w:sz w:val="22"/>
          <w:szCs w:val="22"/>
        </w:rPr>
      </w:pPr>
      <w:r>
        <w:rPr>
          <w:rFonts w:ascii="Georgia" w:hAnsi="Georgia"/>
          <w:spacing w:val="-4"/>
          <w:sz w:val="22"/>
          <w:szCs w:val="22"/>
        </w:rPr>
        <w:tab/>
        <w:t>- p</w:t>
      </w:r>
      <w:r w:rsidRPr="001045DC">
        <w:rPr>
          <w:rFonts w:ascii="Georgia" w:hAnsi="Georgia"/>
          <w:spacing w:val="-4"/>
          <w:sz w:val="22"/>
          <w:szCs w:val="22"/>
        </w:rPr>
        <w:t xml:space="preserve">říloha č. </w:t>
      </w:r>
      <w:r w:rsidR="006D6E7C">
        <w:rPr>
          <w:rFonts w:ascii="Georgia" w:hAnsi="Georgia"/>
          <w:spacing w:val="-4"/>
          <w:sz w:val="22"/>
          <w:szCs w:val="22"/>
        </w:rPr>
        <w:t>1</w:t>
      </w:r>
      <w:r>
        <w:rPr>
          <w:rFonts w:ascii="Georgia" w:hAnsi="Georgia"/>
          <w:spacing w:val="-4"/>
          <w:sz w:val="22"/>
          <w:szCs w:val="22"/>
        </w:rPr>
        <w:t xml:space="preserve"> </w:t>
      </w:r>
      <w:r w:rsidRPr="001045DC">
        <w:rPr>
          <w:rFonts w:ascii="Georgia" w:hAnsi="Georgia"/>
          <w:spacing w:val="-4"/>
          <w:sz w:val="22"/>
          <w:szCs w:val="22"/>
        </w:rPr>
        <w:t>– S</w:t>
      </w:r>
      <w:r>
        <w:rPr>
          <w:rFonts w:ascii="Georgia" w:hAnsi="Georgia"/>
          <w:spacing w:val="-4"/>
          <w:sz w:val="22"/>
          <w:szCs w:val="22"/>
        </w:rPr>
        <w:t>eznam aktivit pro rok 2017</w:t>
      </w:r>
    </w:p>
    <w:p w14:paraId="495FAB81" w14:textId="0FCD1011" w:rsidR="00B112D3" w:rsidRDefault="00B112D3" w:rsidP="00F476C0">
      <w:pPr>
        <w:spacing w:before="120" w:after="120"/>
        <w:jc w:val="both"/>
        <w:rPr>
          <w:rFonts w:ascii="Georgia" w:hAnsi="Georgia"/>
          <w:spacing w:val="-4"/>
          <w:sz w:val="22"/>
          <w:szCs w:val="22"/>
        </w:rPr>
      </w:pPr>
      <w:r>
        <w:rPr>
          <w:rFonts w:ascii="Georgia" w:hAnsi="Georgia"/>
          <w:spacing w:val="-4"/>
          <w:sz w:val="22"/>
          <w:szCs w:val="22"/>
        </w:rPr>
        <w:tab/>
        <w:t xml:space="preserve">- příloha č. 2 - </w:t>
      </w:r>
      <w:r w:rsidRPr="00B112D3">
        <w:rPr>
          <w:rFonts w:ascii="Georgia" w:hAnsi="Georgia"/>
          <w:spacing w:val="-4"/>
          <w:sz w:val="22"/>
          <w:szCs w:val="22"/>
        </w:rPr>
        <w:t>Časový harmonogram aktivit projektu</w:t>
      </w:r>
    </w:p>
    <w:p w14:paraId="48EE21B6" w14:textId="4492E6D8" w:rsidR="00B112D3" w:rsidRPr="001045DC" w:rsidRDefault="00B112D3" w:rsidP="00F476C0">
      <w:pPr>
        <w:spacing w:before="120" w:after="120"/>
        <w:jc w:val="both"/>
        <w:rPr>
          <w:rFonts w:ascii="Georgia" w:hAnsi="Georgia"/>
          <w:spacing w:val="-4"/>
          <w:sz w:val="22"/>
          <w:szCs w:val="22"/>
        </w:rPr>
      </w:pPr>
      <w:r>
        <w:rPr>
          <w:rFonts w:ascii="Georgia" w:hAnsi="Georgia"/>
          <w:spacing w:val="-4"/>
          <w:sz w:val="22"/>
          <w:szCs w:val="22"/>
        </w:rPr>
        <w:tab/>
        <w:t>- příloha č. 3 – Etapový rozpočet</w:t>
      </w:r>
    </w:p>
    <w:p w14:paraId="2B7C333F" w14:textId="78F12F6C" w:rsidR="00153FF8" w:rsidRPr="001045DC" w:rsidRDefault="00A90486" w:rsidP="00F476C0">
      <w:pPr>
        <w:spacing w:before="120"/>
        <w:jc w:val="both"/>
        <w:rPr>
          <w:rFonts w:ascii="Georgia" w:hAnsi="Georgia"/>
          <w:spacing w:val="-4"/>
          <w:sz w:val="22"/>
          <w:szCs w:val="22"/>
        </w:rPr>
      </w:pPr>
      <w:r w:rsidRPr="001045DC">
        <w:rPr>
          <w:rFonts w:ascii="Georgia" w:hAnsi="Georgia"/>
          <w:spacing w:val="-4"/>
          <w:sz w:val="22"/>
          <w:szCs w:val="22"/>
        </w:rPr>
        <w:tab/>
      </w:r>
      <w:r w:rsidRPr="001045DC">
        <w:rPr>
          <w:rFonts w:ascii="Georgia" w:hAnsi="Georgia"/>
          <w:spacing w:val="-4"/>
          <w:sz w:val="22"/>
          <w:szCs w:val="22"/>
        </w:rPr>
        <w:tab/>
      </w:r>
      <w:r w:rsidR="00F476C0">
        <w:rPr>
          <w:rFonts w:ascii="Georgia" w:hAnsi="Georgia"/>
          <w:spacing w:val="-4"/>
          <w:sz w:val="22"/>
          <w:szCs w:val="22"/>
        </w:rPr>
        <w:t xml:space="preserve"> </w:t>
      </w:r>
    </w:p>
    <w:p w14:paraId="22D8092B" w14:textId="4D42FAD4" w:rsidR="006160DD" w:rsidRPr="001045DC" w:rsidRDefault="00A90486" w:rsidP="006160DD">
      <w:pPr>
        <w:spacing w:before="120"/>
        <w:jc w:val="both"/>
        <w:rPr>
          <w:rFonts w:ascii="Georgia" w:hAnsi="Georgia"/>
          <w:spacing w:val="-4"/>
          <w:sz w:val="22"/>
          <w:szCs w:val="22"/>
        </w:rPr>
      </w:pPr>
      <w:r w:rsidRPr="001045DC">
        <w:rPr>
          <w:rFonts w:ascii="Georgia" w:hAnsi="Georgia"/>
          <w:spacing w:val="-4"/>
          <w:sz w:val="22"/>
          <w:szCs w:val="22"/>
        </w:rPr>
        <w:t>I.</w:t>
      </w:r>
      <w:r w:rsidR="006D6E7C">
        <w:rPr>
          <w:rFonts w:ascii="Georgia" w:hAnsi="Georgia"/>
          <w:spacing w:val="-4"/>
          <w:sz w:val="22"/>
          <w:szCs w:val="22"/>
        </w:rPr>
        <w:t>9</w:t>
      </w:r>
      <w:r w:rsidRPr="001045DC">
        <w:rPr>
          <w:rFonts w:ascii="Georgia" w:hAnsi="Georgia"/>
          <w:spacing w:val="-4"/>
          <w:sz w:val="22"/>
          <w:szCs w:val="22"/>
        </w:rPr>
        <w:t xml:space="preserve">. </w:t>
      </w:r>
      <w:r w:rsidR="006160DD" w:rsidRPr="001045DC">
        <w:rPr>
          <w:rFonts w:ascii="Georgia" w:hAnsi="Georgia"/>
          <w:spacing w:val="-4"/>
          <w:sz w:val="22"/>
          <w:szCs w:val="22"/>
        </w:rPr>
        <w:t xml:space="preserve">Tento dodatek č. </w:t>
      </w:r>
      <w:r w:rsidR="00F476C0">
        <w:rPr>
          <w:rFonts w:ascii="Georgia" w:hAnsi="Georgia"/>
          <w:spacing w:val="-4"/>
          <w:sz w:val="22"/>
          <w:szCs w:val="22"/>
        </w:rPr>
        <w:t>5</w:t>
      </w:r>
      <w:r w:rsidR="006160DD" w:rsidRPr="001045DC">
        <w:rPr>
          <w:rFonts w:ascii="Georgia" w:hAnsi="Georgia"/>
          <w:spacing w:val="-4"/>
          <w:sz w:val="22"/>
          <w:szCs w:val="22"/>
        </w:rPr>
        <w:t xml:space="preserve"> nabývá platnosti a účinnosti dnem podpisu oprávněnými zástupci smluvních stran.</w:t>
      </w:r>
    </w:p>
    <w:p w14:paraId="05AD7F0A" w14:textId="173C79A1" w:rsidR="000552F0" w:rsidRPr="001045DC" w:rsidRDefault="000552F0" w:rsidP="00F476C0">
      <w:pPr>
        <w:jc w:val="both"/>
        <w:rPr>
          <w:rFonts w:ascii="Georgia" w:hAnsi="Georgia"/>
          <w:spacing w:val="-4"/>
          <w:sz w:val="22"/>
          <w:szCs w:val="22"/>
        </w:rPr>
      </w:pPr>
    </w:p>
    <w:p w14:paraId="6BEF4A7E" w14:textId="77777777" w:rsidR="00117701" w:rsidRDefault="00117701" w:rsidP="000552F0">
      <w:pPr>
        <w:spacing w:before="120"/>
        <w:jc w:val="both"/>
        <w:rPr>
          <w:rFonts w:ascii="Georgia" w:hAnsi="Georgia"/>
          <w:spacing w:val="-4"/>
          <w:sz w:val="22"/>
          <w:szCs w:val="22"/>
        </w:rPr>
      </w:pPr>
    </w:p>
    <w:p w14:paraId="1D9D6DA3" w14:textId="77777777" w:rsidR="006D6E7C" w:rsidRDefault="006D6E7C" w:rsidP="000552F0">
      <w:pPr>
        <w:spacing w:before="120"/>
        <w:jc w:val="both"/>
        <w:rPr>
          <w:rFonts w:ascii="Georgia" w:hAnsi="Georgia"/>
          <w:spacing w:val="-4"/>
          <w:sz w:val="22"/>
          <w:szCs w:val="22"/>
        </w:rPr>
      </w:pPr>
    </w:p>
    <w:tbl>
      <w:tblPr>
        <w:tblW w:w="956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4679"/>
        <w:gridCol w:w="68"/>
        <w:gridCol w:w="4679"/>
        <w:gridCol w:w="68"/>
      </w:tblGrid>
      <w:tr w:rsidR="00F476C0" w:rsidRPr="00F476C0" w14:paraId="281819C5" w14:textId="77777777" w:rsidTr="00F476C0">
        <w:trPr>
          <w:gridAfter w:val="1"/>
          <w:wAfter w:w="68" w:type="dxa"/>
          <w:trHeight w:val="1554"/>
        </w:trPr>
        <w:tc>
          <w:tcPr>
            <w:tcW w:w="4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097AF" w14:textId="77777777" w:rsidR="00F476C0" w:rsidRPr="00F476C0" w:rsidRDefault="00F476C0" w:rsidP="00A71B38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</w:p>
          <w:p w14:paraId="1447F7C8" w14:textId="77777777" w:rsidR="00F476C0" w:rsidRPr="00F476C0" w:rsidRDefault="00F476C0" w:rsidP="00A71B38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 w:rsidRPr="00F476C0">
              <w:rPr>
                <w:rFonts w:ascii="Georgia" w:hAnsi="Georgia"/>
                <w:spacing w:val="-4"/>
                <w:sz w:val="22"/>
                <w:szCs w:val="22"/>
              </w:rPr>
              <w:t>V Praze dne:</w:t>
            </w:r>
          </w:p>
          <w:p w14:paraId="27F97A04" w14:textId="77777777" w:rsidR="00F476C0" w:rsidRPr="00F476C0" w:rsidRDefault="00F476C0" w:rsidP="00A71B38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</w:p>
          <w:p w14:paraId="28CAB46F" w14:textId="77777777" w:rsidR="00F476C0" w:rsidRPr="00F476C0" w:rsidRDefault="00F476C0" w:rsidP="00A71B38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 w:rsidRPr="00F476C0">
              <w:rPr>
                <w:rFonts w:ascii="Georgia" w:hAnsi="Georgia"/>
                <w:spacing w:val="-4"/>
                <w:sz w:val="22"/>
                <w:szCs w:val="22"/>
              </w:rPr>
              <w:t>…………………………….</w:t>
            </w:r>
          </w:p>
          <w:p w14:paraId="0378DD05" w14:textId="77777777" w:rsidR="00F476C0" w:rsidRPr="00F476C0" w:rsidRDefault="00F476C0" w:rsidP="00A71B38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 w:rsidRPr="00F476C0">
              <w:rPr>
                <w:rFonts w:ascii="Georgia" w:hAnsi="Georgia"/>
                <w:spacing w:val="-4"/>
                <w:sz w:val="22"/>
                <w:szCs w:val="22"/>
              </w:rPr>
              <w:t>za objednatele:</w:t>
            </w:r>
          </w:p>
          <w:p w14:paraId="4EC3C25C" w14:textId="77777777" w:rsidR="00F476C0" w:rsidRPr="00F476C0" w:rsidRDefault="00F476C0" w:rsidP="00A71B38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 w:rsidRPr="00F476C0">
              <w:rPr>
                <w:rFonts w:ascii="Georgia" w:hAnsi="Georgia"/>
                <w:spacing w:val="-4"/>
                <w:sz w:val="22"/>
                <w:szCs w:val="22"/>
              </w:rPr>
              <w:t>Ing. Michal Kaplan</w:t>
            </w:r>
          </w:p>
          <w:p w14:paraId="47043071" w14:textId="77777777" w:rsidR="00F476C0" w:rsidRPr="00F476C0" w:rsidRDefault="00F476C0" w:rsidP="00A71B38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 w:rsidRPr="00F476C0">
              <w:rPr>
                <w:rFonts w:ascii="Georgia" w:hAnsi="Georgia"/>
                <w:spacing w:val="-4"/>
                <w:sz w:val="22"/>
                <w:szCs w:val="22"/>
              </w:rPr>
              <w:t>ředitel České rozvojové agentury</w:t>
            </w:r>
          </w:p>
        </w:tc>
        <w:tc>
          <w:tcPr>
            <w:tcW w:w="4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343E8" w14:textId="77777777" w:rsidR="00F476C0" w:rsidRPr="00F476C0" w:rsidRDefault="00F476C0" w:rsidP="00A71B38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</w:p>
          <w:p w14:paraId="0C10E17E" w14:textId="77777777" w:rsidR="00F476C0" w:rsidRPr="00F476C0" w:rsidRDefault="00F476C0" w:rsidP="00A71B38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 w:rsidRPr="00F476C0">
              <w:rPr>
                <w:rFonts w:ascii="Georgia" w:hAnsi="Georgia"/>
                <w:spacing w:val="-4"/>
                <w:sz w:val="22"/>
                <w:szCs w:val="22"/>
              </w:rPr>
              <w:t>V Praze dne:</w:t>
            </w:r>
          </w:p>
          <w:p w14:paraId="7EA759D0" w14:textId="77777777" w:rsidR="00F476C0" w:rsidRPr="00F476C0" w:rsidRDefault="00F476C0" w:rsidP="00A71B38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</w:p>
          <w:p w14:paraId="752D85DB" w14:textId="77777777" w:rsidR="00F476C0" w:rsidRPr="00F476C0" w:rsidRDefault="00F476C0" w:rsidP="00A71B38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 w:rsidRPr="00F476C0">
              <w:rPr>
                <w:rFonts w:ascii="Georgia" w:hAnsi="Georgia"/>
                <w:spacing w:val="-4"/>
                <w:sz w:val="22"/>
                <w:szCs w:val="22"/>
              </w:rPr>
              <w:t>..........................................................</w:t>
            </w:r>
          </w:p>
          <w:p w14:paraId="6E752827" w14:textId="77777777" w:rsidR="00F476C0" w:rsidRPr="00F476C0" w:rsidRDefault="00F476C0" w:rsidP="00A71B38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 w:rsidRPr="00F476C0">
              <w:rPr>
                <w:rFonts w:ascii="Georgia" w:hAnsi="Georgia"/>
                <w:spacing w:val="-4"/>
                <w:sz w:val="22"/>
                <w:szCs w:val="22"/>
              </w:rPr>
              <w:t>za zhotovitele:</w:t>
            </w:r>
          </w:p>
          <w:p w14:paraId="1F925B47" w14:textId="77777777" w:rsidR="00F476C0" w:rsidRPr="00F476C0" w:rsidRDefault="00F476C0" w:rsidP="00A71B38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 w:rsidRPr="00F476C0">
              <w:rPr>
                <w:rFonts w:ascii="Georgia" w:hAnsi="Georgia"/>
                <w:spacing w:val="-4"/>
                <w:sz w:val="22"/>
                <w:szCs w:val="22"/>
              </w:rPr>
              <w:t>Šimon Pánek</w:t>
            </w:r>
          </w:p>
          <w:p w14:paraId="4CC4770D" w14:textId="0DAB06C7" w:rsidR="00F476C0" w:rsidRPr="00F476C0" w:rsidRDefault="006D6E7C" w:rsidP="00A71B38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>
              <w:rPr>
                <w:rFonts w:ascii="Georgia" w:hAnsi="Georgia"/>
                <w:spacing w:val="-4"/>
                <w:sz w:val="22"/>
                <w:szCs w:val="22"/>
              </w:rPr>
              <w:t>ř</w:t>
            </w:r>
            <w:r w:rsidR="00F476C0" w:rsidRPr="00F476C0">
              <w:rPr>
                <w:rFonts w:ascii="Georgia" w:hAnsi="Georgia"/>
                <w:spacing w:val="-4"/>
                <w:sz w:val="22"/>
                <w:szCs w:val="22"/>
              </w:rPr>
              <w:t>editel Člověk v tísni, o.p.s.</w:t>
            </w:r>
          </w:p>
        </w:tc>
      </w:tr>
      <w:tr w:rsidR="000552F0" w:rsidRPr="00F476C0" w14:paraId="24986E52" w14:textId="77777777" w:rsidTr="00F476C0">
        <w:trPr>
          <w:gridBefore w:val="1"/>
          <w:wBefore w:w="68" w:type="dxa"/>
          <w:trHeight w:val="1554"/>
        </w:trPr>
        <w:tc>
          <w:tcPr>
            <w:tcW w:w="4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92986" w14:textId="0BA9D9EE" w:rsidR="000552F0" w:rsidRPr="00F476C0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</w:p>
        </w:tc>
        <w:tc>
          <w:tcPr>
            <w:tcW w:w="4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4FFDC" w14:textId="01AE02B0" w:rsidR="000552F0" w:rsidRPr="00F476C0" w:rsidRDefault="000552F0" w:rsidP="00A86E33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</w:p>
        </w:tc>
      </w:tr>
    </w:tbl>
    <w:p w14:paraId="06CCF9A3" w14:textId="77777777" w:rsidR="00F86915" w:rsidRPr="001045DC" w:rsidRDefault="00F86915" w:rsidP="007276B5">
      <w:pPr>
        <w:jc w:val="both"/>
        <w:rPr>
          <w:rFonts w:ascii="Georgia" w:hAnsi="Georgia" w:cs="Arial"/>
          <w:sz w:val="22"/>
          <w:szCs w:val="22"/>
          <w:lang w:val="en-US"/>
        </w:rPr>
      </w:pPr>
    </w:p>
    <w:sectPr w:rsidR="00F86915" w:rsidRPr="001045DC" w:rsidSect="00B306DD">
      <w:headerReference w:type="default" r:id="rId11"/>
      <w:footerReference w:type="default" r:id="rId12"/>
      <w:pgSz w:w="11900" w:h="16840"/>
      <w:pgMar w:top="2241" w:right="1123" w:bottom="1985" w:left="218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ED7D3" w14:textId="77777777" w:rsidR="00EC114E" w:rsidRDefault="00EC114E" w:rsidP="00804DF5">
      <w:r>
        <w:separator/>
      </w:r>
    </w:p>
  </w:endnote>
  <w:endnote w:type="continuationSeparator" w:id="0">
    <w:p w14:paraId="71A68571" w14:textId="77777777" w:rsidR="00EC114E" w:rsidRDefault="00EC114E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Times New Roman"/>
    <w:charset w:val="EE"/>
    <w:family w:val="swiss"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2A53B" w14:textId="77777777" w:rsidR="00804DF5" w:rsidRDefault="00F86915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F76AFF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45E57" w14:textId="77777777" w:rsidR="001045DC" w:rsidRDefault="001045DC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F76AFF">
      <w:rPr>
        <w:noProof/>
      </w:rPr>
      <w:t>3</w:t>
    </w:r>
    <w:r>
      <w:fldChar w:fldCharType="end"/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B7A4A9D" wp14:editId="0D8D43ED">
          <wp:simplePos x="0" y="0"/>
          <wp:positionH relativeFrom="column">
            <wp:posOffset>3662045</wp:posOffset>
          </wp:positionH>
          <wp:positionV relativeFrom="page">
            <wp:posOffset>9705975</wp:posOffset>
          </wp:positionV>
          <wp:extent cx="2007235" cy="713740"/>
          <wp:effectExtent l="0" t="0" r="0" b="0"/>
          <wp:wrapNone/>
          <wp:docPr id="3" name="Picture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2521E" w14:textId="77777777" w:rsidR="00EC114E" w:rsidRDefault="00EC114E" w:rsidP="00804DF5">
      <w:r>
        <w:separator/>
      </w:r>
    </w:p>
  </w:footnote>
  <w:footnote w:type="continuationSeparator" w:id="0">
    <w:p w14:paraId="2926763F" w14:textId="77777777" w:rsidR="00EC114E" w:rsidRDefault="00EC114E" w:rsidP="0080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82454" w14:textId="77777777" w:rsidR="00804DF5" w:rsidRDefault="00F76AFF">
    <w:pPr>
      <w:pStyle w:val="Zhlav"/>
    </w:pPr>
    <w:sdt>
      <w:sdtPr>
        <w:id w:val="171999623"/>
        <w:placeholder>
          <w:docPart w:val="A08BB5AD49A7414F964EDB01BABBA158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center" w:leader="none"/>
    </w:r>
    <w:sdt>
      <w:sdtPr>
        <w:id w:val="171999624"/>
        <w:placeholder>
          <w:docPart w:val="80AC131ACD270247A08A5E0AD254996E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right" w:leader="none"/>
    </w:r>
    <w:sdt>
      <w:sdtPr>
        <w:id w:val="171999625"/>
        <w:placeholder>
          <w:docPart w:val="9240C0569325944D81A063328A4D9B30"/>
        </w:placeholder>
        <w:temporary/>
        <w:showingPlcHdr/>
      </w:sdtPr>
      <w:sdtEndPr/>
      <w:sdtContent>
        <w:r w:rsidR="00804DF5">
          <w:t>[Type text]</w:t>
        </w:r>
      </w:sdtContent>
    </w:sdt>
  </w:p>
  <w:p w14:paraId="41268F5F" w14:textId="77777777" w:rsidR="00804DF5" w:rsidRDefault="00804D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D7540" w14:textId="77777777" w:rsidR="00804DF5" w:rsidRDefault="00804D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7F739B3C" wp14:editId="11173939">
          <wp:simplePos x="0" y="0"/>
          <wp:positionH relativeFrom="margin">
            <wp:posOffset>-1383665</wp:posOffset>
          </wp:positionH>
          <wp:positionV relativeFrom="margin">
            <wp:posOffset>-1401445</wp:posOffset>
          </wp:positionV>
          <wp:extent cx="7560310" cy="1247775"/>
          <wp:effectExtent l="0" t="0" r="2540" b="9525"/>
          <wp:wrapNone/>
          <wp:docPr id="4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6FB94" w14:textId="77777777" w:rsidR="001045DC" w:rsidRDefault="001045D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491C"/>
    <w:multiLevelType w:val="hybridMultilevel"/>
    <w:tmpl w:val="05ACF298"/>
    <w:lvl w:ilvl="0" w:tplc="040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0B4A5A6D"/>
    <w:multiLevelType w:val="hybridMultilevel"/>
    <w:tmpl w:val="AE22E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42BA"/>
    <w:multiLevelType w:val="hybridMultilevel"/>
    <w:tmpl w:val="4294799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7862B4"/>
    <w:multiLevelType w:val="hybridMultilevel"/>
    <w:tmpl w:val="B58E968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4" w15:restartNumberingAfterBreak="0">
    <w:nsid w:val="2EE42564"/>
    <w:multiLevelType w:val="multilevel"/>
    <w:tmpl w:val="2F043B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9414F78"/>
    <w:multiLevelType w:val="hybridMultilevel"/>
    <w:tmpl w:val="CFC20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05BEC"/>
    <w:multiLevelType w:val="hybridMultilevel"/>
    <w:tmpl w:val="767841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3A"/>
    <w:rsid w:val="00007692"/>
    <w:rsid w:val="00016713"/>
    <w:rsid w:val="00026A7C"/>
    <w:rsid w:val="00040D23"/>
    <w:rsid w:val="000443E9"/>
    <w:rsid w:val="000552F0"/>
    <w:rsid w:val="000C485F"/>
    <w:rsid w:val="000D3D67"/>
    <w:rsid w:val="000E281E"/>
    <w:rsid w:val="001045DC"/>
    <w:rsid w:val="0010756E"/>
    <w:rsid w:val="00117701"/>
    <w:rsid w:val="00117830"/>
    <w:rsid w:val="00133CF0"/>
    <w:rsid w:val="0014093D"/>
    <w:rsid w:val="00153FF8"/>
    <w:rsid w:val="0018183C"/>
    <w:rsid w:val="0019510B"/>
    <w:rsid w:val="001C4418"/>
    <w:rsid w:val="001E1D44"/>
    <w:rsid w:val="001E3F44"/>
    <w:rsid w:val="001F3CF1"/>
    <w:rsid w:val="001F71A4"/>
    <w:rsid w:val="002240E6"/>
    <w:rsid w:val="00270A79"/>
    <w:rsid w:val="00281A43"/>
    <w:rsid w:val="00282F01"/>
    <w:rsid w:val="002A1597"/>
    <w:rsid w:val="002A19AE"/>
    <w:rsid w:val="002D387C"/>
    <w:rsid w:val="002D45F1"/>
    <w:rsid w:val="002E0FF4"/>
    <w:rsid w:val="00300A28"/>
    <w:rsid w:val="003049C5"/>
    <w:rsid w:val="0030729B"/>
    <w:rsid w:val="00311B85"/>
    <w:rsid w:val="00323608"/>
    <w:rsid w:val="00327CA2"/>
    <w:rsid w:val="00357511"/>
    <w:rsid w:val="00380462"/>
    <w:rsid w:val="0039449C"/>
    <w:rsid w:val="003A4609"/>
    <w:rsid w:val="003D68BA"/>
    <w:rsid w:val="003E0FEA"/>
    <w:rsid w:val="003E731C"/>
    <w:rsid w:val="00414C74"/>
    <w:rsid w:val="00417685"/>
    <w:rsid w:val="00437EF3"/>
    <w:rsid w:val="00466A38"/>
    <w:rsid w:val="00476E70"/>
    <w:rsid w:val="004A762B"/>
    <w:rsid w:val="004B02AE"/>
    <w:rsid w:val="004F072F"/>
    <w:rsid w:val="0052209A"/>
    <w:rsid w:val="005F4708"/>
    <w:rsid w:val="006160DD"/>
    <w:rsid w:val="006814D6"/>
    <w:rsid w:val="006D6E7C"/>
    <w:rsid w:val="007276B5"/>
    <w:rsid w:val="0077785D"/>
    <w:rsid w:val="00791323"/>
    <w:rsid w:val="007A216E"/>
    <w:rsid w:val="007E5BC2"/>
    <w:rsid w:val="00804DF5"/>
    <w:rsid w:val="008123F6"/>
    <w:rsid w:val="00836A9F"/>
    <w:rsid w:val="008533C9"/>
    <w:rsid w:val="00876122"/>
    <w:rsid w:val="008953D1"/>
    <w:rsid w:val="008C4614"/>
    <w:rsid w:val="008E5F6A"/>
    <w:rsid w:val="008F1C8E"/>
    <w:rsid w:val="008F31B9"/>
    <w:rsid w:val="00903646"/>
    <w:rsid w:val="00931A14"/>
    <w:rsid w:val="009648D6"/>
    <w:rsid w:val="00964FCE"/>
    <w:rsid w:val="0097394C"/>
    <w:rsid w:val="009C1765"/>
    <w:rsid w:val="009D6551"/>
    <w:rsid w:val="00A00B96"/>
    <w:rsid w:val="00A40FC9"/>
    <w:rsid w:val="00A77C0A"/>
    <w:rsid w:val="00A84A12"/>
    <w:rsid w:val="00A86E33"/>
    <w:rsid w:val="00A90486"/>
    <w:rsid w:val="00AA47EC"/>
    <w:rsid w:val="00AA65FE"/>
    <w:rsid w:val="00AE2522"/>
    <w:rsid w:val="00B112D3"/>
    <w:rsid w:val="00B306DD"/>
    <w:rsid w:val="00B66EBD"/>
    <w:rsid w:val="00B67479"/>
    <w:rsid w:val="00BA787F"/>
    <w:rsid w:val="00BB0594"/>
    <w:rsid w:val="00BD2D76"/>
    <w:rsid w:val="00C248E0"/>
    <w:rsid w:val="00C56BF0"/>
    <w:rsid w:val="00C71BD4"/>
    <w:rsid w:val="00C8692C"/>
    <w:rsid w:val="00C939A9"/>
    <w:rsid w:val="00CA0400"/>
    <w:rsid w:val="00D1110A"/>
    <w:rsid w:val="00D2195A"/>
    <w:rsid w:val="00D400C1"/>
    <w:rsid w:val="00D4093A"/>
    <w:rsid w:val="00D53D94"/>
    <w:rsid w:val="00D7470F"/>
    <w:rsid w:val="00DA0F1E"/>
    <w:rsid w:val="00DA5890"/>
    <w:rsid w:val="00DC719F"/>
    <w:rsid w:val="00DD0B21"/>
    <w:rsid w:val="00DD301E"/>
    <w:rsid w:val="00E1429C"/>
    <w:rsid w:val="00E21CB8"/>
    <w:rsid w:val="00E541DB"/>
    <w:rsid w:val="00E70EF7"/>
    <w:rsid w:val="00EC114E"/>
    <w:rsid w:val="00ED297B"/>
    <w:rsid w:val="00ED7A8B"/>
    <w:rsid w:val="00EF0EE0"/>
    <w:rsid w:val="00F03C92"/>
    <w:rsid w:val="00F1637A"/>
    <w:rsid w:val="00F476C0"/>
    <w:rsid w:val="00F625CB"/>
    <w:rsid w:val="00F76AFF"/>
    <w:rsid w:val="00F86915"/>
    <w:rsid w:val="00FA0F1A"/>
    <w:rsid w:val="00FA7B5A"/>
    <w:rsid w:val="00FB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42FAECE4"/>
  <w14:defaultImageDpi w14:val="300"/>
  <w15:docId w15:val="{3A24BD4F-2C6D-4AF9-831B-340141F4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0552F0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552F0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0552F0"/>
    <w:pPr>
      <w:spacing w:after="120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52F0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ka">
    <w:name w:val="Řádka"/>
    <w:rsid w:val="000552F0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  <w:style w:type="paragraph" w:customStyle="1" w:styleId="Zkladntextodsazen1">
    <w:name w:val="Základní text odsazený1"/>
    <w:basedOn w:val="Normln"/>
    <w:rsid w:val="008C4614"/>
    <w:pPr>
      <w:spacing w:after="120"/>
      <w:ind w:left="283"/>
    </w:pPr>
    <w:rPr>
      <w:rFonts w:ascii="Times New Roman" w:eastAsia="Times New Roman" w:hAnsi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8C4614"/>
    <w:pPr>
      <w:ind w:left="720"/>
      <w:contextualSpacing/>
    </w:pPr>
    <w:rPr>
      <w:rFonts w:ascii="Times New Roman" w:eastAsia="Times New Roman" w:hAnsi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37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E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EF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EF3"/>
    <w:rPr>
      <w:b/>
      <w:bCs/>
    </w:rPr>
  </w:style>
  <w:style w:type="paragraph" w:customStyle="1" w:styleId="Zkladntextodsazen2">
    <w:name w:val="Základní text odsazený2"/>
    <w:basedOn w:val="Normln"/>
    <w:rsid w:val="00282F01"/>
    <w:pPr>
      <w:spacing w:after="120" w:line="480" w:lineRule="auto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8BB5AD49A7414F964EDB01BABB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DE0-7CA2-5344-BD24-C21964A28376}"/>
      </w:docPartPr>
      <w:docPartBody>
        <w:p w:rsidR="005F0B5E" w:rsidRDefault="00B331E3" w:rsidP="00B331E3">
          <w:pPr>
            <w:pStyle w:val="A08BB5AD49A7414F964EDB01BABBA158"/>
          </w:pPr>
          <w:r>
            <w:t>[Type text]</w:t>
          </w:r>
        </w:p>
      </w:docPartBody>
    </w:docPart>
    <w:docPart>
      <w:docPartPr>
        <w:name w:val="80AC131ACD270247A08A5E0AD254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F41C-8F6A-824D-86DB-8BDB9E22666E}"/>
      </w:docPartPr>
      <w:docPartBody>
        <w:p w:rsidR="005F0B5E" w:rsidRDefault="00B331E3" w:rsidP="00B331E3">
          <w:pPr>
            <w:pStyle w:val="80AC131ACD270247A08A5E0AD254996E"/>
          </w:pPr>
          <w:r>
            <w:t>[Type text]</w:t>
          </w:r>
        </w:p>
      </w:docPartBody>
    </w:docPart>
    <w:docPart>
      <w:docPartPr>
        <w:name w:val="9240C0569325944D81A063328A4D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D364-7B3F-4749-9D30-20E6385C2A8F}"/>
      </w:docPartPr>
      <w:docPartBody>
        <w:p w:rsidR="005F0B5E" w:rsidRDefault="00B331E3" w:rsidP="00B331E3">
          <w:pPr>
            <w:pStyle w:val="9240C0569325944D81A063328A4D9B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Times New Roman"/>
    <w:charset w:val="EE"/>
    <w:family w:val="swiss"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E3"/>
    <w:rsid w:val="000B7405"/>
    <w:rsid w:val="005F0B5E"/>
    <w:rsid w:val="006C5DAB"/>
    <w:rsid w:val="00715496"/>
    <w:rsid w:val="009062C4"/>
    <w:rsid w:val="00B331E3"/>
    <w:rsid w:val="00C76BD7"/>
    <w:rsid w:val="00F23DD9"/>
    <w:rsid w:val="00F6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8BB5AD49A7414F964EDB01BABBA158">
    <w:name w:val="A08BB5AD49A7414F964EDB01BABBA158"/>
    <w:rsid w:val="00B331E3"/>
  </w:style>
  <w:style w:type="paragraph" w:customStyle="1" w:styleId="80AC131ACD270247A08A5E0AD254996E">
    <w:name w:val="80AC131ACD270247A08A5E0AD254996E"/>
    <w:rsid w:val="00B331E3"/>
  </w:style>
  <w:style w:type="paragraph" w:customStyle="1" w:styleId="9240C0569325944D81A063328A4D9B30">
    <w:name w:val="9240C0569325944D81A063328A4D9B30"/>
    <w:rsid w:val="00B331E3"/>
  </w:style>
  <w:style w:type="paragraph" w:customStyle="1" w:styleId="2B7594FCAECECC45A9E6AD6E203161A4">
    <w:name w:val="2B7594FCAECECC45A9E6AD6E203161A4"/>
    <w:rsid w:val="00B331E3"/>
  </w:style>
  <w:style w:type="paragraph" w:customStyle="1" w:styleId="156B2606F98F9E4E85EC9EBF2C9DB391">
    <w:name w:val="156B2606F98F9E4E85EC9EBF2C9DB391"/>
    <w:rsid w:val="00B331E3"/>
  </w:style>
  <w:style w:type="paragraph" w:customStyle="1" w:styleId="F2F745BA2F725441A494A6AED70563A1">
    <w:name w:val="F2F745BA2F725441A494A6AED70563A1"/>
    <w:rsid w:val="00B33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7E2A6F-9067-432F-9621-48AE32A3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4579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5345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Ludvík Eger</dc:creator>
  <cp:lastModifiedBy>Hajciarova Daniela</cp:lastModifiedBy>
  <cp:revision>2</cp:revision>
  <dcterms:created xsi:type="dcterms:W3CDTF">2017-08-25T10:30:00Z</dcterms:created>
  <dcterms:modified xsi:type="dcterms:W3CDTF">2017-08-25T10:30:00Z</dcterms:modified>
</cp:coreProperties>
</file>