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4F64C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Workshop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9A6FC1" w:rsidP="004F64C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9A6FC1">
              <w:rPr>
                <w:rFonts w:cs="Arial"/>
                <w:i/>
                <w:color w:val="808080" w:themeColor="background1" w:themeShade="80"/>
                <w:szCs w:val="20"/>
              </w:rPr>
              <w:t>23</w:t>
            </w:r>
            <w:r w:rsidR="005460A7" w:rsidRPr="009A6FC1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9A6FC1">
              <w:rPr>
                <w:rFonts w:cs="Arial"/>
                <w:i/>
                <w:color w:val="808080" w:themeColor="background1" w:themeShade="80"/>
                <w:szCs w:val="20"/>
              </w:rPr>
              <w:t>11</w:t>
            </w:r>
            <w:r w:rsidR="005460A7" w:rsidRPr="009A6FC1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7E723D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511932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6B05B5" w:rsidP="00C209B1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F7EB7">
              <w:rPr>
                <w:rFonts w:cs="Arial"/>
                <w:i/>
                <w:color w:val="808080" w:themeColor="background1" w:themeShade="80"/>
                <w:szCs w:val="20"/>
              </w:rPr>
              <w:t xml:space="preserve">Jihlava - </w:t>
            </w:r>
            <w:r w:rsidRPr="00CF7EB7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Hlavní nádraží ČD nebo Jihlava, U autobusového nádraží</w:t>
            </w:r>
            <w:r w:rsidRPr="00CF7EB7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CF7EB7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</w:t>
            </w:r>
            <w:r>
              <w:rPr>
                <w:i/>
                <w:color w:val="808080" w:themeColor="background1" w:themeShade="80"/>
              </w:rPr>
              <w:br/>
            </w:r>
            <w:r w:rsidRPr="00CF7EB7">
              <w:rPr>
                <w:i/>
                <w:color w:val="808080" w:themeColor="background1" w:themeShade="80"/>
              </w:rPr>
              <w:t xml:space="preserve">(v minutách) bude posuzována na základě informací databáze portálu IDOS. Docházková vzdálenost </w:t>
            </w:r>
            <w:r>
              <w:rPr>
                <w:i/>
                <w:color w:val="808080" w:themeColor="background1" w:themeShade="80"/>
              </w:rPr>
              <w:br/>
            </w:r>
            <w:r w:rsidRPr="00CF7EB7">
              <w:rPr>
                <w:i/>
                <w:color w:val="808080" w:themeColor="background1" w:themeShade="80"/>
              </w:rPr>
              <w:t>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501BAD" w:rsidRDefault="005460A7" w:rsidP="00501BAD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501BAD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501BA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59771F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A05B89" w:rsidTr="00184DF6">
        <w:tc>
          <w:tcPr>
            <w:tcW w:w="3070" w:type="dxa"/>
            <w:vAlign w:val="center"/>
          </w:tcPr>
          <w:p w:rsidR="00A05B89" w:rsidRDefault="00A05B89" w:rsidP="00A05B89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A05B89" w:rsidRDefault="007E723D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A05B89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A05B89" w:rsidRDefault="00A05B89" w:rsidP="00A05B8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A05B89" w:rsidRDefault="00A05B89" w:rsidP="00A05B8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A05B89" w:rsidRDefault="00A05B89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A05B89" w:rsidRPr="00EF0D95" w:rsidTr="00184DF6">
        <w:tc>
          <w:tcPr>
            <w:tcW w:w="3070" w:type="dxa"/>
            <w:vAlign w:val="center"/>
          </w:tcPr>
          <w:p w:rsidR="00A05B89" w:rsidRDefault="00A05B89" w:rsidP="00A05B89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coffeebreak</w:t>
            </w:r>
          </w:p>
        </w:tc>
        <w:tc>
          <w:tcPr>
            <w:tcW w:w="5402" w:type="dxa"/>
            <w:vAlign w:val="center"/>
          </w:tcPr>
          <w:p w:rsidR="00A05B89" w:rsidRDefault="007E723D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A05B89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A05B89" w:rsidRDefault="00A05B89" w:rsidP="00A05B8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A05B89" w:rsidRDefault="00A05B89" w:rsidP="00A05B8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A05B89" w:rsidRDefault="00A05B89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A05B89" w:rsidRPr="00EF0D95" w:rsidTr="00184DF6">
        <w:tc>
          <w:tcPr>
            <w:tcW w:w="3070" w:type="dxa"/>
            <w:vAlign w:val="center"/>
          </w:tcPr>
          <w:p w:rsidR="00A05B89" w:rsidRDefault="00A05B89" w:rsidP="00A05B89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A05B89" w:rsidRDefault="00A05B89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A05B89" w:rsidRDefault="00A05B89" w:rsidP="00A05B8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A05B89" w:rsidRDefault="00A05B89" w:rsidP="00A05B8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součtem dopoledního a poledního coffeebreaku a nápojů 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3734F1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501BAD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B26401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501BAD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B26401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  <w:p w:rsidR="005460A7" w:rsidRPr="00160D7D" w:rsidRDefault="005460A7" w:rsidP="00184D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5A" w:rsidRDefault="00727D5A" w:rsidP="005460A7">
      <w:pPr>
        <w:spacing w:after="0" w:line="240" w:lineRule="auto"/>
      </w:pPr>
      <w:r>
        <w:separator/>
      </w:r>
    </w:p>
  </w:endnote>
  <w:endnote w:type="continuationSeparator" w:id="0">
    <w:p w:rsidR="00727D5A" w:rsidRDefault="00727D5A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5A" w:rsidRDefault="00727D5A" w:rsidP="005460A7">
      <w:pPr>
        <w:spacing w:after="0" w:line="240" w:lineRule="auto"/>
      </w:pPr>
      <w:r>
        <w:separator/>
      </w:r>
    </w:p>
  </w:footnote>
  <w:footnote w:type="continuationSeparator" w:id="0">
    <w:p w:rsidR="00727D5A" w:rsidRDefault="00727D5A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160D7D"/>
    <w:rsid w:val="00176B84"/>
    <w:rsid w:val="00184DF6"/>
    <w:rsid w:val="0022617F"/>
    <w:rsid w:val="002B110E"/>
    <w:rsid w:val="003734F1"/>
    <w:rsid w:val="003C3244"/>
    <w:rsid w:val="00495C2A"/>
    <w:rsid w:val="004F64C9"/>
    <w:rsid w:val="00501BAD"/>
    <w:rsid w:val="00511932"/>
    <w:rsid w:val="005460A7"/>
    <w:rsid w:val="0059771F"/>
    <w:rsid w:val="006256BB"/>
    <w:rsid w:val="006462C0"/>
    <w:rsid w:val="006B05B5"/>
    <w:rsid w:val="006B321E"/>
    <w:rsid w:val="007036FB"/>
    <w:rsid w:val="00727D5A"/>
    <w:rsid w:val="007E723D"/>
    <w:rsid w:val="00887180"/>
    <w:rsid w:val="00895BBA"/>
    <w:rsid w:val="009A6FC1"/>
    <w:rsid w:val="009B0607"/>
    <w:rsid w:val="00A05B89"/>
    <w:rsid w:val="00A305D0"/>
    <w:rsid w:val="00A318B9"/>
    <w:rsid w:val="00AC037F"/>
    <w:rsid w:val="00AE706C"/>
    <w:rsid w:val="00AF50AC"/>
    <w:rsid w:val="00B26401"/>
    <w:rsid w:val="00B35172"/>
    <w:rsid w:val="00B54A05"/>
    <w:rsid w:val="00C209B1"/>
    <w:rsid w:val="00C960F9"/>
    <w:rsid w:val="00D0099E"/>
    <w:rsid w:val="00DE12CF"/>
    <w:rsid w:val="00E43CC0"/>
    <w:rsid w:val="00E715DF"/>
    <w:rsid w:val="00F404B2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3835-629A-491F-841E-E8E6401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17</cp:revision>
  <dcterms:created xsi:type="dcterms:W3CDTF">2017-04-28T08:22:00Z</dcterms:created>
  <dcterms:modified xsi:type="dcterms:W3CDTF">2017-07-27T11:29:00Z</dcterms:modified>
</cp:coreProperties>
</file>