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CB96" w14:textId="06AEF526" w:rsidR="0022448A" w:rsidRPr="0022448A" w:rsidRDefault="0022448A" w:rsidP="0022448A">
      <w:pPr>
        <w:jc w:val="both"/>
        <w:rPr>
          <w:rFonts w:ascii="Aptos" w:hAnsi="Aptos"/>
          <w:b/>
          <w:sz w:val="22"/>
          <w:szCs w:val="22"/>
        </w:rPr>
      </w:pPr>
    </w:p>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5CCCB8F4"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834DB2">
        <w:rPr>
          <w:rFonts w:ascii="Aptos" w:hAnsi="Aptos"/>
          <w:b/>
          <w:sz w:val="28"/>
          <w:szCs w:val="28"/>
        </w:rPr>
        <w:t>00124</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71DEBCCB" w14:textId="474E0370" w:rsidR="006D0B9F" w:rsidRPr="006D0B9F" w:rsidRDefault="00434403" w:rsidP="00434403">
      <w:pPr>
        <w:widowControl w:val="0"/>
        <w:tabs>
          <w:tab w:val="left" w:pos="426"/>
        </w:tabs>
        <w:ind w:left="426"/>
        <w:jc w:val="both"/>
        <w:rPr>
          <w:rFonts w:ascii="Aptos" w:hAnsi="Aptos"/>
          <w:sz w:val="22"/>
          <w:szCs w:val="22"/>
        </w:rPr>
      </w:pPr>
      <w:r>
        <w:rPr>
          <w:rFonts w:ascii="Aptos" w:hAnsi="Aptos"/>
          <w:sz w:val="22"/>
          <w:szCs w:val="22"/>
        </w:rPr>
        <w:t>event4 s.r.o.</w:t>
      </w:r>
      <w:r w:rsidR="006D0B9F" w:rsidRPr="006D0B9F">
        <w:rPr>
          <w:rFonts w:ascii="Aptos" w:hAnsi="Aptos"/>
          <w:sz w:val="22"/>
          <w:szCs w:val="22"/>
        </w:rPr>
        <w:t>,</w:t>
      </w:r>
    </w:p>
    <w:p w14:paraId="08FDBAB9" w14:textId="27066FC0" w:rsidR="006D0B9F" w:rsidRPr="006D0B9F" w:rsidRDefault="006D0B9F" w:rsidP="006D0B9F">
      <w:pPr>
        <w:widowControl w:val="0"/>
        <w:tabs>
          <w:tab w:val="left" w:pos="426"/>
        </w:tabs>
        <w:jc w:val="both"/>
        <w:rPr>
          <w:rFonts w:ascii="Aptos" w:hAnsi="Aptos"/>
          <w:sz w:val="22"/>
          <w:szCs w:val="22"/>
        </w:rPr>
      </w:pPr>
      <w:r w:rsidRPr="006D0B9F">
        <w:rPr>
          <w:rFonts w:ascii="Aptos" w:hAnsi="Aptos"/>
          <w:sz w:val="22"/>
          <w:szCs w:val="22"/>
        </w:rPr>
        <w:tab/>
        <w:t xml:space="preserve">sídlo: </w:t>
      </w:r>
      <w:r w:rsidR="00434403">
        <w:rPr>
          <w:rFonts w:ascii="Aptos" w:hAnsi="Aptos"/>
          <w:sz w:val="22"/>
          <w:szCs w:val="22"/>
        </w:rPr>
        <w:t>Nad Týncem 1183/42, Doubravka, 312 00 Plzeň</w:t>
      </w:r>
      <w:r w:rsidRPr="006D0B9F">
        <w:rPr>
          <w:rFonts w:ascii="Aptos" w:hAnsi="Aptos"/>
          <w:sz w:val="22"/>
          <w:szCs w:val="22"/>
        </w:rPr>
        <w:t>,</w:t>
      </w:r>
    </w:p>
    <w:p w14:paraId="08F1122B" w14:textId="126489FC" w:rsidR="006D0B9F" w:rsidRPr="006D0B9F" w:rsidRDefault="006D0B9F" w:rsidP="006D0B9F">
      <w:pPr>
        <w:widowControl w:val="0"/>
        <w:tabs>
          <w:tab w:val="left" w:pos="426"/>
        </w:tabs>
        <w:jc w:val="both"/>
        <w:rPr>
          <w:rFonts w:ascii="Aptos" w:hAnsi="Aptos"/>
          <w:sz w:val="22"/>
          <w:szCs w:val="22"/>
        </w:rPr>
      </w:pPr>
      <w:r w:rsidRPr="006D0B9F">
        <w:rPr>
          <w:rFonts w:ascii="Aptos" w:hAnsi="Aptos"/>
          <w:sz w:val="22"/>
          <w:szCs w:val="22"/>
        </w:rPr>
        <w:tab/>
        <w:t xml:space="preserve">IČO: </w:t>
      </w:r>
      <w:r w:rsidR="00434403">
        <w:rPr>
          <w:rFonts w:ascii="Aptos" w:hAnsi="Aptos"/>
          <w:sz w:val="22"/>
          <w:szCs w:val="22"/>
        </w:rPr>
        <w:t>29091667</w:t>
      </w:r>
      <w:r w:rsidRPr="006D0B9F">
        <w:rPr>
          <w:rFonts w:ascii="Aptos" w:hAnsi="Aptos"/>
          <w:sz w:val="22"/>
          <w:szCs w:val="22"/>
        </w:rPr>
        <w:t>,</w:t>
      </w:r>
    </w:p>
    <w:p w14:paraId="2352AFA0" w14:textId="097AEBA4" w:rsidR="006D0B9F" w:rsidRPr="006D0B9F" w:rsidRDefault="006D0B9F" w:rsidP="006D0B9F">
      <w:pPr>
        <w:widowControl w:val="0"/>
        <w:tabs>
          <w:tab w:val="left" w:pos="426"/>
        </w:tabs>
        <w:jc w:val="both"/>
        <w:rPr>
          <w:rFonts w:ascii="Aptos" w:hAnsi="Aptos"/>
          <w:sz w:val="22"/>
          <w:szCs w:val="22"/>
        </w:rPr>
      </w:pPr>
      <w:r w:rsidRPr="006D0B9F">
        <w:rPr>
          <w:rFonts w:ascii="Aptos" w:hAnsi="Aptos"/>
          <w:sz w:val="22"/>
          <w:szCs w:val="22"/>
        </w:rPr>
        <w:t xml:space="preserve">         číslo bankovního účtu: </w:t>
      </w:r>
      <w:r w:rsidR="00434403" w:rsidRPr="00434403">
        <w:rPr>
          <w:rFonts w:ascii="Aptos" w:hAnsi="Aptos"/>
          <w:sz w:val="22"/>
          <w:szCs w:val="22"/>
        </w:rPr>
        <w:t>2100342250</w:t>
      </w:r>
      <w:r w:rsidRPr="006D0B9F">
        <w:rPr>
          <w:rFonts w:ascii="Aptos" w:hAnsi="Aptos"/>
          <w:sz w:val="22"/>
          <w:szCs w:val="22"/>
        </w:rPr>
        <w:t>/2010</w:t>
      </w:r>
      <w:r w:rsidR="00AA0B03">
        <w:rPr>
          <w:rFonts w:ascii="Aptos" w:hAnsi="Aptos"/>
          <w:sz w:val="22"/>
          <w:szCs w:val="22"/>
        </w:rPr>
        <w:t>, Fio banka, a.s.,</w:t>
      </w:r>
    </w:p>
    <w:p w14:paraId="26AAD3FB" w14:textId="3FC83B9D" w:rsidR="00292C3C" w:rsidRPr="006D0B9F" w:rsidRDefault="006D0B9F" w:rsidP="006D0B9F">
      <w:pPr>
        <w:widowControl w:val="0"/>
        <w:tabs>
          <w:tab w:val="left" w:pos="426"/>
        </w:tabs>
        <w:jc w:val="both"/>
        <w:rPr>
          <w:rFonts w:ascii="Aptos" w:hAnsi="Aptos"/>
          <w:sz w:val="22"/>
          <w:szCs w:val="22"/>
        </w:rPr>
      </w:pPr>
      <w:r w:rsidRPr="006D0B9F">
        <w:rPr>
          <w:rFonts w:ascii="Aptos" w:hAnsi="Aptos"/>
          <w:sz w:val="22"/>
          <w:szCs w:val="22"/>
        </w:rPr>
        <w:t xml:space="preserve">         zastoupený: </w:t>
      </w:r>
      <w:r w:rsidR="00434403">
        <w:rPr>
          <w:rFonts w:ascii="Aptos" w:hAnsi="Aptos"/>
          <w:sz w:val="22"/>
          <w:szCs w:val="22"/>
        </w:rPr>
        <w:t>Petrem Jiráskem, jednatelem společnosti</w:t>
      </w:r>
      <w:r w:rsidRPr="006D0B9F">
        <w:rPr>
          <w:rFonts w:ascii="Aptos" w:hAnsi="Aptos"/>
          <w:sz w:val="22"/>
          <w:szCs w:val="22"/>
        </w:rPr>
        <w:t xml:space="preserve">,  </w:t>
      </w:r>
    </w:p>
    <w:p w14:paraId="6A4A4335" w14:textId="7FA3DF88" w:rsidR="006D0B9F" w:rsidRPr="006D0B9F" w:rsidRDefault="006D0B9F" w:rsidP="006D0B9F">
      <w:pPr>
        <w:rPr>
          <w:rFonts w:ascii="Aptos" w:hAnsi="Aptos"/>
          <w:i/>
          <w:sz w:val="22"/>
          <w:szCs w:val="22"/>
        </w:rPr>
      </w:pPr>
      <w:r w:rsidRPr="006D0B9F">
        <w:rPr>
          <w:rFonts w:ascii="Aptos" w:hAnsi="Aptos" w:cstheme="minorHAnsi"/>
          <w:sz w:val="22"/>
          <w:szCs w:val="22"/>
        </w:rPr>
        <w:t xml:space="preserve">       </w:t>
      </w:r>
      <w:r w:rsidR="00434403">
        <w:rPr>
          <w:rFonts w:ascii="Aptos" w:hAnsi="Aptos" w:cstheme="minorHAnsi"/>
          <w:sz w:val="22"/>
          <w:szCs w:val="22"/>
        </w:rPr>
        <w:t xml:space="preserve"> </w:t>
      </w:r>
      <w:r w:rsidRPr="006D0B9F">
        <w:rPr>
          <w:rFonts w:ascii="Aptos" w:hAnsi="Aptos" w:cstheme="minorHAnsi"/>
          <w:sz w:val="22"/>
          <w:szCs w:val="22"/>
        </w:rPr>
        <w:t xml:space="preserve"> </w:t>
      </w:r>
      <w:r w:rsidRPr="006D0B9F">
        <w:rPr>
          <w:rFonts w:ascii="Aptos" w:hAnsi="Aptos"/>
          <w:i/>
          <w:sz w:val="22"/>
          <w:szCs w:val="22"/>
        </w:rPr>
        <w:t>(dále jen „příjemce“)</w:t>
      </w:r>
    </w:p>
    <w:p w14:paraId="0EB8B2C6" w14:textId="3E014635" w:rsidR="006D0B9F" w:rsidRPr="006D0B9F" w:rsidRDefault="006D0B9F"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5A0592C6"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434403">
        <w:rPr>
          <w:rFonts w:ascii="Aptos" w:hAnsi="Aptos"/>
          <w:sz w:val="22"/>
          <w:szCs w:val="22"/>
        </w:rPr>
        <w:t>cestovního ruchu</w:t>
      </w:r>
      <w:r w:rsidR="006D0B9F" w:rsidRPr="006D0B9F">
        <w:rPr>
          <w:rFonts w:ascii="Aptos" w:hAnsi="Aptos"/>
          <w:sz w:val="22"/>
          <w:szCs w:val="22"/>
        </w:rPr>
        <w:t xml:space="preserve">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434403">
        <w:rPr>
          <w:rFonts w:ascii="Aptos" w:hAnsi="Aptos"/>
          <w:sz w:val="22"/>
          <w:szCs w:val="22"/>
        </w:rPr>
        <w:t>1661</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5DC33093" w:rsidR="005A34F0" w:rsidRPr="006D0B9F" w:rsidRDefault="005A34F0" w:rsidP="005A34F0">
      <w:pPr>
        <w:numPr>
          <w:ilvl w:val="0"/>
          <w:numId w:val="5"/>
        </w:numPr>
        <w:ind w:left="284" w:hanging="284"/>
        <w:jc w:val="both"/>
        <w:rPr>
          <w:rFonts w:ascii="Aptos" w:hAnsi="Aptos" w:cstheme="minorHAnsi"/>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434403">
        <w:rPr>
          <w:rFonts w:ascii="Aptos" w:hAnsi="Aptos"/>
          <w:sz w:val="22"/>
          <w:szCs w:val="22"/>
        </w:rPr>
        <w:t>cestovního ruchu</w:t>
      </w:r>
      <w:r w:rsidR="006D0B9F" w:rsidRPr="006D0B9F">
        <w:rPr>
          <w:rFonts w:ascii="Aptos" w:hAnsi="Aptos"/>
          <w:sz w:val="22"/>
          <w:szCs w:val="22"/>
        </w:rPr>
        <w:t xml:space="preserve">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434403">
        <w:rPr>
          <w:rFonts w:ascii="Aptos" w:hAnsi="Aptos"/>
          <w:b/>
          <w:sz w:val="22"/>
          <w:szCs w:val="22"/>
        </w:rPr>
        <w:t>139.000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6D0B9F" w:rsidRPr="006D0B9F">
        <w:rPr>
          <w:rFonts w:ascii="Aptos" w:hAnsi="Aptos"/>
          <w:sz w:val="22"/>
          <w:szCs w:val="22"/>
        </w:rPr>
        <w:t xml:space="preserve">jedno sto </w:t>
      </w:r>
      <w:r w:rsidR="00434403">
        <w:rPr>
          <w:rFonts w:ascii="Aptos" w:hAnsi="Aptos"/>
          <w:sz w:val="22"/>
          <w:szCs w:val="22"/>
        </w:rPr>
        <w:t>třicet devět</w:t>
      </w:r>
      <w:r w:rsidR="00EE61BE" w:rsidRPr="006D0B9F">
        <w:rPr>
          <w:rFonts w:ascii="Aptos" w:hAnsi="Aptos"/>
          <w:sz w:val="22"/>
          <w:szCs w:val="22"/>
        </w:rPr>
        <w:t xml:space="preserve">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434403" w:rsidRPr="00434403">
        <w:rPr>
          <w:rFonts w:ascii="Aptos" w:hAnsi="Aptos"/>
          <w:b/>
          <w:bCs/>
          <w:sz w:val="22"/>
          <w:szCs w:val="22"/>
        </w:rPr>
        <w:t>Prima FRESH festival 2025</w:t>
      </w:r>
      <w:r w:rsidR="001774C3" w:rsidRPr="006D0B9F">
        <w:rPr>
          <w:rFonts w:ascii="Aptos" w:hAnsi="Aptos" w:cstheme="minorHAnsi"/>
          <w:sz w:val="22"/>
          <w:szCs w:val="22"/>
        </w:rPr>
        <w:t>“ (dále</w:t>
      </w:r>
      <w:r w:rsidRPr="006D0B9F">
        <w:rPr>
          <w:rFonts w:ascii="Aptos" w:hAnsi="Aptos" w:cstheme="minorHAnsi"/>
          <w:sz w:val="22"/>
          <w:szCs w:val="22"/>
        </w:rPr>
        <w:t xml:space="preserve"> jen </w:t>
      </w:r>
      <w:r w:rsidRPr="006D0B9F">
        <w:rPr>
          <w:rFonts w:ascii="Aptos" w:hAnsi="Aptos" w:cstheme="minorHAnsi"/>
          <w:i/>
          <w:sz w:val="22"/>
          <w:szCs w:val="22"/>
        </w:rPr>
        <w:t>„projekt“</w:t>
      </w:r>
      <w:r w:rsidRPr="006D0B9F">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2EBEA927" w14:textId="77777777" w:rsidR="00434403" w:rsidRDefault="00434403" w:rsidP="00434403">
      <w:pPr>
        <w:ind w:left="284"/>
        <w:jc w:val="both"/>
        <w:rPr>
          <w:rFonts w:ascii="Aptos" w:hAnsi="Aptos"/>
          <w:sz w:val="22"/>
          <w:szCs w:val="22"/>
        </w:rPr>
      </w:pPr>
    </w:p>
    <w:p w14:paraId="3F77A1C9" w14:textId="77777777" w:rsidR="009B6C89" w:rsidRPr="00667373" w:rsidRDefault="009B6C89" w:rsidP="009B6C89">
      <w:pPr>
        <w:pStyle w:val="Default"/>
        <w:numPr>
          <w:ilvl w:val="0"/>
          <w:numId w:val="16"/>
        </w:numPr>
        <w:adjustRightInd/>
        <w:ind w:left="284" w:hanging="284"/>
        <w:jc w:val="both"/>
        <w:rPr>
          <w:rFonts w:ascii="Calibri" w:hAnsi="Calibri" w:cs="Calibri"/>
          <w:sz w:val="22"/>
          <w:szCs w:val="22"/>
        </w:rPr>
      </w:pPr>
      <w:r w:rsidRPr="00667373">
        <w:rPr>
          <w:rFonts w:ascii="Calibri" w:hAnsi="Calibri" w:cs="Calibri"/>
          <w:sz w:val="22"/>
          <w:szCs w:val="22"/>
        </w:rPr>
        <w:t xml:space="preserve">Finanční prostředky shora uvedené jsou poskytovány </w:t>
      </w:r>
      <w:r w:rsidRPr="00667373">
        <w:rPr>
          <w:rFonts w:ascii="Calibri" w:hAnsi="Calibri" w:cs="Calibri"/>
          <w:b/>
          <w:bCs/>
          <w:sz w:val="22"/>
          <w:szCs w:val="22"/>
        </w:rPr>
        <w:t>v režimu podpory „de minimis“,</w:t>
      </w:r>
      <w:r w:rsidRPr="00667373">
        <w:rPr>
          <w:rFonts w:ascii="Calibri" w:hAnsi="Calibri" w:cs="Calibri"/>
          <w:sz w:val="22"/>
          <w:szCs w:val="22"/>
        </w:rPr>
        <w:t xml:space="preserve"> ve smyslu Nařízení Komise (EU) č. 2023/2831 ze dne 13. 12. 2023 o použití článků 107 a 108 Smlouvy o fungování Evropské unie na podporu de minimis (dále jen „Nařízení“). </w:t>
      </w:r>
    </w:p>
    <w:p w14:paraId="6B867B07" w14:textId="77777777" w:rsidR="009B6C89" w:rsidRPr="00667373" w:rsidRDefault="009B6C89" w:rsidP="009B6C89">
      <w:pPr>
        <w:ind w:left="284" w:hanging="284"/>
        <w:jc w:val="both"/>
        <w:rPr>
          <w:rFonts w:ascii="Calibri" w:hAnsi="Calibri" w:cs="Calibri"/>
          <w:sz w:val="22"/>
          <w:szCs w:val="22"/>
          <w:u w:val="single"/>
        </w:rPr>
      </w:pPr>
    </w:p>
    <w:p w14:paraId="212AA1AC" w14:textId="77777777" w:rsidR="009B6C89" w:rsidRPr="00667373" w:rsidRDefault="009B6C89" w:rsidP="009B6C89">
      <w:pPr>
        <w:pStyle w:val="Zkladntext"/>
        <w:numPr>
          <w:ilvl w:val="0"/>
          <w:numId w:val="16"/>
        </w:numPr>
        <w:suppressAutoHyphens w:val="0"/>
        <w:spacing w:before="120"/>
        <w:ind w:left="284" w:hanging="284"/>
        <w:jc w:val="both"/>
        <w:rPr>
          <w:rFonts w:ascii="Calibri" w:hAnsi="Calibri" w:cs="Calibri"/>
          <w:b w:val="0"/>
          <w:bCs w:val="0"/>
          <w:sz w:val="22"/>
          <w:szCs w:val="22"/>
        </w:rPr>
      </w:pPr>
      <w:r w:rsidRPr="00667373">
        <w:rPr>
          <w:rFonts w:ascii="Calibri" w:hAnsi="Calibri" w:cs="Calibri"/>
          <w:b w:val="0"/>
          <w:bCs w:val="0"/>
          <w:sz w:val="22"/>
          <w:szCs w:val="22"/>
        </w:rPr>
        <w:t>Příjemce prohlašuje, že nenastaly okolnosti, které by vylučovaly aplikaci pravidla de minimis (viz zejm. čl. 1 až 5 Nařízení), zejm. že poskytnutím této dotace nedojde k takové kumulaci s jinou veřejnou podporou ohledně týchž nákladů, která by způsobila překročení povolené míry veřejné podpory, a že v posledních 3 letech od podpisu smlouvy, mu nebyla poskytnuta podpora de minimis, která by v součtu s podporou de minimis poskytovanou na základě této smlouvy překročila maximální částku povolenou právními předpisy EU upravujícími oblast veřejné podpory.</w:t>
      </w:r>
    </w:p>
    <w:p w14:paraId="7B890D23" w14:textId="77777777" w:rsidR="009B6C89" w:rsidRPr="00667373" w:rsidRDefault="009B6C89" w:rsidP="009B6C89">
      <w:pPr>
        <w:ind w:left="284"/>
        <w:jc w:val="both"/>
        <w:rPr>
          <w:rFonts w:ascii="Calibri" w:hAnsi="Calibri" w:cs="Calibri"/>
          <w:sz w:val="22"/>
          <w:szCs w:val="22"/>
          <w:u w:val="single"/>
        </w:rPr>
      </w:pPr>
    </w:p>
    <w:p w14:paraId="53C9E6C2" w14:textId="77777777" w:rsidR="009B6C89" w:rsidRPr="00667373" w:rsidRDefault="009B6C89" w:rsidP="009B6C89">
      <w:pPr>
        <w:pStyle w:val="Odstavecseseznamem"/>
        <w:numPr>
          <w:ilvl w:val="0"/>
          <w:numId w:val="16"/>
        </w:numPr>
        <w:ind w:left="284" w:hanging="284"/>
        <w:jc w:val="both"/>
        <w:rPr>
          <w:rFonts w:ascii="Calibri" w:hAnsi="Calibri" w:cs="Calibri"/>
          <w:sz w:val="22"/>
          <w:szCs w:val="22"/>
        </w:rPr>
      </w:pPr>
      <w:r w:rsidRPr="00667373">
        <w:rPr>
          <w:rFonts w:ascii="Calibri" w:hAnsi="Calibri"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4BE69490" w14:textId="1FAD50C0" w:rsidR="005A34F0" w:rsidRPr="006D0B9F" w:rsidRDefault="005A34F0" w:rsidP="005A34F0">
      <w:pPr>
        <w:jc w:val="both"/>
        <w:rPr>
          <w:rFonts w:ascii="Aptos" w:hAnsi="Aptos"/>
          <w:sz w:val="22"/>
          <w:szCs w:val="22"/>
        </w:rPr>
      </w:pPr>
    </w:p>
    <w:p w14:paraId="67DE4495" w14:textId="77777777" w:rsidR="005A34F0" w:rsidRPr="006D0B9F" w:rsidRDefault="005A34F0"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7E814DF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Pr="006D0B9F">
        <w:rPr>
          <w:rFonts w:ascii="Aptos" w:hAnsi="Aptos"/>
          <w:b/>
          <w:sz w:val="22"/>
          <w:szCs w:val="22"/>
        </w:rPr>
        <w:t>3</w:t>
      </w:r>
      <w:r w:rsidR="006D0B9F" w:rsidRPr="006D0B9F">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6D0B9F" w:rsidRPr="006D0B9F">
        <w:rPr>
          <w:rFonts w:ascii="Aptos" w:hAnsi="Aptos"/>
          <w:b/>
          <w:sz w:val="22"/>
          <w:szCs w:val="22"/>
        </w:rPr>
        <w:t>2</w:t>
      </w:r>
      <w:r w:rsidR="004D7C59" w:rsidRPr="006D0B9F">
        <w:rPr>
          <w:rFonts w:ascii="Aptos" w:hAnsi="Aptos"/>
          <w:b/>
          <w:sz w:val="22"/>
          <w:szCs w:val="22"/>
        </w:rPr>
        <w:t>.</w:t>
      </w:r>
      <w:r w:rsidRPr="006D0B9F">
        <w:rPr>
          <w:rFonts w:ascii="Aptos" w:hAnsi="Aptos"/>
          <w:b/>
          <w:sz w:val="22"/>
          <w:szCs w:val="22"/>
        </w:rPr>
        <w:t xml:space="preserve"> 20</w:t>
      </w:r>
      <w:r w:rsidR="000514E2" w:rsidRPr="006D0B9F">
        <w:rPr>
          <w:rFonts w:ascii="Aptos" w:hAnsi="Aptos"/>
          <w:b/>
          <w:sz w:val="22"/>
          <w:szCs w:val="22"/>
        </w:rPr>
        <w:t>2</w:t>
      </w:r>
      <w:r w:rsidR="00EE61BE" w:rsidRPr="006D0B9F">
        <w:rPr>
          <w:rFonts w:ascii="Aptos" w:hAnsi="Aptos"/>
          <w:b/>
          <w:sz w:val="22"/>
          <w:szCs w:val="22"/>
        </w:rPr>
        <w:t>5</w:t>
      </w:r>
      <w:r w:rsidRPr="006D0B9F">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7480F942"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642399">
        <w:rPr>
          <w:rFonts w:ascii="Aptos" w:hAnsi="Aptos"/>
          <w:sz w:val="22"/>
          <w:szCs w:val="22"/>
        </w:rPr>
        <w:t>22. 1.</w:t>
      </w:r>
      <w:r w:rsidR="006D0B9F" w:rsidRPr="006D0B9F">
        <w:rPr>
          <w:rFonts w:ascii="Aptos" w:hAnsi="Aptos"/>
          <w:sz w:val="22"/>
          <w:szCs w:val="22"/>
        </w:rPr>
        <w:t xml:space="preserve"> 2025 </w:t>
      </w:r>
      <w:r w:rsidRPr="006D0B9F">
        <w:rPr>
          <w:rFonts w:ascii="Aptos" w:hAnsi="Aptos"/>
          <w:sz w:val="22"/>
          <w:szCs w:val="22"/>
        </w:rPr>
        <w:t>a zaevidované poskytovatelem pod č.j.</w:t>
      </w:r>
      <w:r w:rsidR="00557491" w:rsidRPr="006D0B9F">
        <w:rPr>
          <w:rFonts w:ascii="Aptos" w:hAnsi="Aptos"/>
        </w:rPr>
        <w:t xml:space="preserve"> </w:t>
      </w:r>
      <w:r w:rsidR="00642399" w:rsidRPr="00642399">
        <w:rPr>
          <w:rFonts w:ascii="Aptos" w:hAnsi="Aptos"/>
          <w:sz w:val="22"/>
          <w:szCs w:val="22"/>
        </w:rPr>
        <w:t>MmP   9983/2025</w:t>
      </w:r>
      <w:r w:rsidR="003B4AAA" w:rsidRPr="006D0B9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056C40F"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lastRenderedPageBreak/>
        <w:t xml:space="preserve">doručit poskytovateli nejpozději do </w:t>
      </w:r>
      <w:r w:rsidRPr="006D0B9F">
        <w:rPr>
          <w:rFonts w:ascii="Aptos" w:hAnsi="Aptos"/>
          <w:b/>
          <w:bCs/>
          <w:sz w:val="22"/>
          <w:szCs w:val="22"/>
        </w:rPr>
        <w:t>3</w:t>
      </w:r>
      <w:r w:rsidR="006D0B9F">
        <w:rPr>
          <w:rFonts w:ascii="Aptos" w:hAnsi="Aptos"/>
          <w:b/>
          <w:bCs/>
          <w:sz w:val="22"/>
          <w:szCs w:val="22"/>
        </w:rPr>
        <w:t>1</w:t>
      </w:r>
      <w:r w:rsidRPr="006D0B9F">
        <w:rPr>
          <w:rFonts w:ascii="Aptos" w:hAnsi="Aptos"/>
          <w:b/>
          <w:bCs/>
          <w:sz w:val="22"/>
          <w:szCs w:val="22"/>
        </w:rPr>
        <w:t xml:space="preserve">. </w:t>
      </w:r>
      <w:r w:rsidR="00D17274" w:rsidRPr="006D0B9F">
        <w:rPr>
          <w:rFonts w:ascii="Aptos" w:hAnsi="Aptos"/>
          <w:b/>
          <w:bCs/>
          <w:sz w:val="22"/>
          <w:szCs w:val="22"/>
        </w:rPr>
        <w:t>1</w:t>
      </w:r>
      <w:r w:rsidR="006D0B9F">
        <w:rPr>
          <w:rFonts w:ascii="Aptos" w:hAnsi="Aptos"/>
          <w:b/>
          <w:bCs/>
          <w:sz w:val="22"/>
          <w:szCs w:val="22"/>
        </w:rPr>
        <w:t>2</w:t>
      </w:r>
      <w:r w:rsidRPr="006D0B9F">
        <w:rPr>
          <w:rFonts w:ascii="Aptos" w:hAnsi="Aptos"/>
          <w:b/>
          <w:bCs/>
          <w:sz w:val="22"/>
          <w:szCs w:val="22"/>
        </w:rPr>
        <w:t>. 202</w:t>
      </w:r>
      <w:r w:rsidR="00EE61BE" w:rsidRPr="006D0B9F">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6D0B9F">
        <w:rPr>
          <w:rFonts w:ascii="Aptos" w:hAnsi="Aptos"/>
          <w:sz w:val="22"/>
          <w:szCs w:val="22"/>
        </w:rPr>
        <w:t>SmP</w:t>
      </w:r>
      <w:proofErr w:type="spellEnd"/>
      <w:r w:rsidRPr="006D0B9F">
        <w:rPr>
          <w:rFonts w:ascii="Aptos" w:hAnsi="Aptos"/>
          <w:sz w:val="22"/>
          <w:szCs w:val="22"/>
        </w:rPr>
        <w:t>)),</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3A6AC8E8" w:rsidR="006D0B9F" w:rsidRPr="006359DA"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6D0B9F">
        <w:rPr>
          <w:rFonts w:ascii="Aptos" w:hAnsi="Aptos"/>
          <w:sz w:val="22"/>
          <w:szCs w:val="22"/>
        </w:rPr>
        <w:t>logomanuálem</w:t>
      </w:r>
      <w:proofErr w:type="spellEnd"/>
      <w:r w:rsidRPr="006D0B9F">
        <w:rPr>
          <w:rFonts w:ascii="Aptos" w:hAnsi="Aptos"/>
          <w:sz w:val="22"/>
          <w:szCs w:val="22"/>
        </w:rPr>
        <w:t xml:space="preserve"> poskytovatele, a to v souvislosti s propagační kampaní a realizací projektu. </w:t>
      </w:r>
    </w:p>
    <w:p w14:paraId="7AA08BC8" w14:textId="7299BE53" w:rsidR="00554D0D" w:rsidRPr="006D0B9F" w:rsidRDefault="00554D0D" w:rsidP="00554D0D">
      <w:pPr>
        <w:tabs>
          <w:tab w:val="left" w:pos="426"/>
        </w:tabs>
        <w:jc w:val="both"/>
        <w:rPr>
          <w:rFonts w:ascii="Aptos" w:hAnsi="Aptos"/>
          <w:sz w:val="22"/>
          <w:szCs w:val="22"/>
        </w:rPr>
      </w:pP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0EAEA3D"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nejpozději do 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6363F86C" w:rsidR="005A34F0"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6F76D9" w:rsidRPr="006D0B9F">
        <w:rPr>
          <w:rFonts w:ascii="Aptos" w:hAnsi="Aptos"/>
          <w:b/>
          <w:sz w:val="22"/>
          <w:szCs w:val="22"/>
        </w:rPr>
        <w:t>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A70D54"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r w:rsidRPr="006D0B9F">
        <w:rPr>
          <w:rFonts w:ascii="Aptos" w:hAnsi="Aptos"/>
          <w:sz w:val="22"/>
          <w:szCs w:val="22"/>
        </w:rPr>
        <w:t xml:space="preserve"> </w:t>
      </w:r>
    </w:p>
    <w:p w14:paraId="788D4237" w14:textId="77777777" w:rsidR="006359DA" w:rsidRPr="006D0B9F" w:rsidRDefault="006359DA" w:rsidP="006359DA">
      <w:pPr>
        <w:ind w:left="284"/>
        <w:jc w:val="both"/>
        <w:rPr>
          <w:rFonts w:ascii="Aptos" w:hAnsi="Aptos"/>
          <w:sz w:val="22"/>
          <w:szCs w:val="22"/>
        </w:rPr>
      </w:pPr>
    </w:p>
    <w:p w14:paraId="65216381" w14:textId="77777777" w:rsidR="005A34F0" w:rsidRPr="006D0B9F" w:rsidRDefault="005A34F0" w:rsidP="005A34F0">
      <w:pPr>
        <w:ind w:left="284" w:hanging="284"/>
        <w:jc w:val="both"/>
        <w:rPr>
          <w:rFonts w:ascii="Aptos" w:hAnsi="Aptos"/>
          <w:sz w:val="22"/>
          <w:szCs w:val="22"/>
        </w:rPr>
      </w:pPr>
    </w:p>
    <w:p w14:paraId="5D278605" w14:textId="283AEFD4" w:rsidR="00B25E4A" w:rsidRPr="006D0B9F" w:rsidRDefault="005A34F0" w:rsidP="006359DA">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6F76D9" w:rsidRPr="006D0B9F">
        <w:rPr>
          <w:rFonts w:ascii="Aptos" w:hAnsi="Aptos"/>
          <w:b/>
          <w:sz w:val="22"/>
          <w:szCs w:val="22"/>
        </w:rPr>
        <w:t>3</w:t>
      </w:r>
      <w:r w:rsidR="0022448A">
        <w:rPr>
          <w:rFonts w:ascii="Aptos" w:hAnsi="Aptos"/>
          <w:b/>
          <w:sz w:val="22"/>
          <w:szCs w:val="22"/>
        </w:rPr>
        <w:t xml:space="preserve">1. 12. </w:t>
      </w:r>
      <w:r w:rsidRPr="006D0B9F">
        <w:rPr>
          <w:rFonts w:ascii="Aptos" w:hAnsi="Aptos"/>
          <w:b/>
          <w:sz w:val="22"/>
          <w:szCs w:val="22"/>
        </w:rPr>
        <w:t>20</w:t>
      </w:r>
      <w:r w:rsidR="00B33A4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lastRenderedPageBreak/>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6D0B9F" w:rsidRDefault="00CB32A7" w:rsidP="005A34F0">
      <w:pPr>
        <w:jc w:val="both"/>
        <w:rPr>
          <w:rFonts w:ascii="Aptos" w:hAnsi="Aptos"/>
          <w:sz w:val="22"/>
          <w:szCs w:val="22"/>
        </w:rPr>
      </w:pP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7FEE06D2" w14:textId="16CBE5BA" w:rsidR="005A34F0" w:rsidRPr="006D0B9F" w:rsidRDefault="005A34F0" w:rsidP="005A34F0">
      <w:pPr>
        <w:jc w:val="both"/>
        <w:rPr>
          <w:rFonts w:ascii="Aptos" w:hAnsi="Aptos"/>
          <w:sz w:val="22"/>
          <w:szCs w:val="22"/>
        </w:rPr>
      </w:pP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 případě porušení rozpočtové kázně postupuje poskytovatel v souladu s </w:t>
      </w:r>
      <w:proofErr w:type="spellStart"/>
      <w:r w:rsidRPr="006D0B9F">
        <w:rPr>
          <w:rFonts w:ascii="Aptos" w:hAnsi="Aptos"/>
          <w:sz w:val="22"/>
          <w:szCs w:val="22"/>
        </w:rPr>
        <w:t>ust</w:t>
      </w:r>
      <w:proofErr w:type="spellEnd"/>
      <w:r w:rsidRPr="006D0B9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w:t>
      </w:r>
      <w:r w:rsidRPr="006D0B9F">
        <w:rPr>
          <w:rFonts w:ascii="Aptos" w:eastAsiaTheme="minorHAnsi" w:hAnsi="Aptos" w:cs="Arial"/>
          <w:color w:val="000000"/>
          <w:sz w:val="22"/>
          <w:szCs w:val="22"/>
          <w:lang w:eastAsia="en-US"/>
        </w:rPr>
        <w:lastRenderedPageBreak/>
        <w:t xml:space="preserve">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6D0B9F">
        <w:rPr>
          <w:rFonts w:ascii="Aptos" w:hAnsi="Aptos"/>
          <w:sz w:val="22"/>
          <w:szCs w:val="22"/>
        </w:rPr>
        <w:t>ust</w:t>
      </w:r>
      <w:proofErr w:type="spellEnd"/>
      <w:r w:rsidRPr="006D0B9F">
        <w:rPr>
          <w:rFonts w:ascii="Aptos" w:hAnsi="Aptos"/>
          <w:sz w:val="22"/>
          <w:szCs w:val="22"/>
        </w:rPr>
        <w: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00DAF432" w:rsidR="0022448A" w:rsidRPr="006359DA" w:rsidRDefault="008B3322" w:rsidP="006359DA">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6B61543A" w14:textId="77777777" w:rsidR="002302EE" w:rsidRPr="006D0B9F" w:rsidRDefault="002302EE" w:rsidP="005A34F0">
      <w:pPr>
        <w:jc w:val="both"/>
        <w:rPr>
          <w:rFonts w:ascii="Aptos" w:hAnsi="Aptos"/>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V souladu s </w:t>
      </w:r>
      <w:proofErr w:type="spellStart"/>
      <w:r w:rsidRPr="006D0B9F">
        <w:rPr>
          <w:rFonts w:ascii="Aptos" w:hAnsi="Aptos"/>
          <w:sz w:val="22"/>
          <w:szCs w:val="22"/>
        </w:rPr>
        <w:t>ust</w:t>
      </w:r>
      <w:proofErr w:type="spellEnd"/>
      <w:r w:rsidRPr="006D0B9F">
        <w:rPr>
          <w:rFonts w:ascii="Aptos" w:hAnsi="Aptos"/>
          <w:sz w:val="22"/>
          <w:szCs w:val="22"/>
        </w:rPr>
        <w:t xml:space="preserve">.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6D0B9F" w:rsidRDefault="005B78ED" w:rsidP="005B78ED">
      <w:pPr>
        <w:pStyle w:val="Odstavecseseznamem"/>
        <w:rPr>
          <w:rFonts w:ascii="Aptos" w:hAnsi="Aptos"/>
          <w:sz w:val="22"/>
          <w:szCs w:val="22"/>
        </w:rPr>
      </w:pPr>
    </w:p>
    <w:p w14:paraId="676C1D76" w14:textId="77777777" w:rsidR="005B78ED" w:rsidRPr="006D0B9F" w:rsidRDefault="005B78ED" w:rsidP="005B78ED">
      <w:pPr>
        <w:pStyle w:val="Odstavecseseznamem"/>
        <w:keepLines/>
        <w:ind w:left="426"/>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2519CCDD" w14:textId="77777777" w:rsidR="009316E7" w:rsidRPr="006D0B9F" w:rsidRDefault="009316E7" w:rsidP="009316E7">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D0B9F" w:rsidRDefault="009316E7" w:rsidP="009316E7">
      <w:pPr>
        <w:rPr>
          <w:rFonts w:ascii="Aptos" w:hAnsi="Aptos"/>
        </w:rPr>
      </w:pPr>
    </w:p>
    <w:p w14:paraId="2D01F1D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6D0B9F" w:rsidRDefault="009316E7" w:rsidP="009316E7">
      <w:pPr>
        <w:autoSpaceDE w:val="0"/>
        <w:autoSpaceDN w:val="0"/>
        <w:adjustRightInd w:val="0"/>
        <w:jc w:val="both"/>
        <w:rPr>
          <w:rFonts w:ascii="Aptos" w:hAnsi="Aptos" w:cstheme="minorHAnsi"/>
          <w:sz w:val="22"/>
          <w:szCs w:val="22"/>
        </w:rPr>
      </w:pPr>
    </w:p>
    <w:p w14:paraId="4F478645"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6D0B9F" w:rsidRDefault="009316E7" w:rsidP="009316E7">
      <w:pPr>
        <w:autoSpaceDE w:val="0"/>
        <w:autoSpaceDN w:val="0"/>
        <w:adjustRightInd w:val="0"/>
        <w:ind w:left="540"/>
        <w:jc w:val="both"/>
        <w:rPr>
          <w:rFonts w:ascii="Aptos" w:hAnsi="Aptos" w:cstheme="minorHAnsi"/>
          <w:sz w:val="22"/>
          <w:szCs w:val="22"/>
        </w:rPr>
      </w:pPr>
    </w:p>
    <w:p w14:paraId="6D05A29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Pr="006D0B9F" w:rsidRDefault="009316E7" w:rsidP="009316E7">
      <w:pPr>
        <w:pStyle w:val="Odstavecseseznamem"/>
        <w:rPr>
          <w:rFonts w:ascii="Aptos" w:hAnsi="Aptos" w:cstheme="minorHAnsi"/>
          <w:sz w:val="22"/>
          <w:szCs w:val="22"/>
        </w:rPr>
      </w:pPr>
    </w:p>
    <w:p w14:paraId="71CA3DF2"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Pr="006D0B9F" w:rsidRDefault="009316E7" w:rsidP="009316E7">
      <w:pPr>
        <w:pStyle w:val="Odstavecseseznamem"/>
        <w:rPr>
          <w:rFonts w:ascii="Aptos" w:eastAsia="Calibri" w:hAnsi="Aptos" w:cstheme="minorHAnsi"/>
          <w:sz w:val="22"/>
          <w:szCs w:val="22"/>
          <w:lang w:eastAsia="en-US"/>
        </w:rPr>
      </w:pPr>
    </w:p>
    <w:p w14:paraId="74DC5556" w14:textId="77777777" w:rsidR="009316E7" w:rsidRPr="006D0B9F" w:rsidRDefault="009316E7" w:rsidP="009316E7">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w:t>
      </w:r>
      <w:proofErr w:type="spellStart"/>
      <w:r w:rsidRPr="006D0B9F">
        <w:rPr>
          <w:rFonts w:ascii="Aptos" w:hAnsi="Aptos" w:cs="Arial"/>
          <w:sz w:val="22"/>
        </w:rPr>
        <w:t>ust</w:t>
      </w:r>
      <w:proofErr w:type="spellEnd"/>
      <w:r w:rsidRPr="006D0B9F">
        <w:rPr>
          <w:rFonts w:ascii="Aptos" w:hAnsi="Aptos" w:cs="Arial"/>
          <w:sz w:val="22"/>
        </w:rPr>
        <w:t xml:space="preserve">. čl. 6 Nařízení Evropského </w:t>
      </w:r>
      <w:r w:rsidRPr="006D0B9F">
        <w:rPr>
          <w:rFonts w:ascii="Aptos" w:hAnsi="Aptos" w:cstheme="minorHAnsi"/>
          <w:sz w:val="22"/>
          <w:szCs w:val="22"/>
        </w:rPr>
        <w:t xml:space="preserve">parlamentu a Rady (EU) 2016/679 ze dne 27. dubna 2016 o ochraně fyzických osob v souvislosti se zpracováním osobních údajů a </w:t>
      </w:r>
      <w:r w:rsidRPr="006D0B9F">
        <w:rPr>
          <w:rFonts w:ascii="Aptos" w:hAnsi="Aptos" w:cstheme="minorHAnsi"/>
          <w:sz w:val="22"/>
          <w:szCs w:val="22"/>
        </w:rPr>
        <w:lastRenderedPageBreak/>
        <w:t>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43C2BB74" w14:textId="77777777" w:rsidR="009316E7" w:rsidRPr="006D0B9F" w:rsidRDefault="009316E7" w:rsidP="009316E7">
      <w:pPr>
        <w:tabs>
          <w:tab w:val="left" w:pos="0"/>
        </w:tabs>
        <w:jc w:val="both"/>
        <w:rPr>
          <w:rFonts w:ascii="Aptos" w:eastAsia="Calibri" w:hAnsi="Aptos" w:cstheme="minorHAnsi"/>
          <w:sz w:val="22"/>
          <w:szCs w:val="22"/>
          <w:lang w:eastAsia="en-US"/>
        </w:rPr>
      </w:pPr>
    </w:p>
    <w:p w14:paraId="209E2AAF"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Pr="006D0B9F" w:rsidRDefault="009316E7" w:rsidP="009316E7">
      <w:pPr>
        <w:pStyle w:val="Odstavecseseznamem"/>
        <w:rPr>
          <w:rFonts w:ascii="Aptos" w:hAnsi="Aptos" w:cstheme="minorHAnsi"/>
          <w:color w:val="000000"/>
          <w:sz w:val="22"/>
          <w:szCs w:val="22"/>
        </w:rPr>
      </w:pPr>
    </w:p>
    <w:p w14:paraId="76EAF362" w14:textId="531BF788"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sidRPr="006D0B9F">
        <w:rPr>
          <w:rFonts w:ascii="Aptos" w:hAnsi="Aptos" w:cstheme="minorHAnsi"/>
          <w:color w:val="000000"/>
          <w:sz w:val="22"/>
          <w:szCs w:val="22"/>
        </w:rPr>
        <w:t xml:space="preserve"> Termíny s</w:t>
      </w:r>
      <w:r w:rsidR="009725B4" w:rsidRPr="006D0B9F">
        <w:rPr>
          <w:rFonts w:ascii="Aptos" w:hAnsi="Aptos"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Pr="006D0B9F" w:rsidRDefault="009316E7" w:rsidP="009316E7">
      <w:pPr>
        <w:pStyle w:val="Odstavecseseznamem"/>
        <w:rPr>
          <w:rFonts w:ascii="Aptos" w:eastAsia="Calibri" w:hAnsi="Aptos" w:cstheme="minorHAnsi"/>
          <w:sz w:val="22"/>
          <w:szCs w:val="22"/>
          <w:lang w:eastAsia="en-US"/>
        </w:rPr>
      </w:pPr>
    </w:p>
    <w:p w14:paraId="2F1FE516"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Pr="006D0B9F" w:rsidRDefault="009316E7" w:rsidP="009316E7">
      <w:pPr>
        <w:pStyle w:val="Odstavecseseznamem"/>
        <w:rPr>
          <w:rFonts w:ascii="Aptos" w:eastAsia="Calibri" w:hAnsi="Aptos" w:cstheme="minorHAnsi"/>
          <w:sz w:val="22"/>
          <w:szCs w:val="22"/>
          <w:lang w:eastAsia="en-US"/>
        </w:rPr>
      </w:pPr>
    </w:p>
    <w:p w14:paraId="5BE1250C" w14:textId="5DE846B7" w:rsidR="009316E7" w:rsidRPr="0022448A" w:rsidRDefault="009316E7" w:rsidP="0022448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Pr="006D0B9F" w:rsidRDefault="009316E7" w:rsidP="009316E7">
      <w:pPr>
        <w:pStyle w:val="Odstavecseseznamem"/>
        <w:rPr>
          <w:rFonts w:ascii="Aptos" w:eastAsia="Calibri" w:hAnsi="Aptos" w:cstheme="minorHAnsi"/>
          <w:sz w:val="22"/>
          <w:szCs w:val="22"/>
          <w:lang w:eastAsia="en-US"/>
        </w:rPr>
      </w:pPr>
    </w:p>
    <w:p w14:paraId="7EFA860A"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6D0B9F" w:rsidRDefault="009316E7" w:rsidP="009316E7">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CFB3E34" w14:textId="77777777" w:rsidR="009316E7" w:rsidRPr="006D0B9F" w:rsidRDefault="009316E7" w:rsidP="005A34F0">
      <w:pPr>
        <w:jc w:val="both"/>
        <w:rPr>
          <w:rFonts w:ascii="Aptos" w:hAnsi="Aptos"/>
          <w:sz w:val="22"/>
          <w:szCs w:val="22"/>
        </w:rPr>
      </w:pPr>
    </w:p>
    <w:p w14:paraId="7BFF9F2E" w14:textId="77777777" w:rsidR="009316E7" w:rsidRPr="006D0B9F" w:rsidRDefault="009316E7" w:rsidP="005A34F0">
      <w:pPr>
        <w:jc w:val="both"/>
        <w:rPr>
          <w:rFonts w:ascii="Aptos" w:hAnsi="Aptos"/>
          <w:sz w:val="22"/>
          <w:szCs w:val="22"/>
        </w:rPr>
      </w:pPr>
    </w:p>
    <w:p w14:paraId="19169C3E" w14:textId="77777777" w:rsidR="009316E7" w:rsidRPr="006D0B9F" w:rsidRDefault="009316E7" w:rsidP="005A34F0">
      <w:pPr>
        <w:jc w:val="both"/>
        <w:rPr>
          <w:rFonts w:ascii="Aptos" w:hAnsi="Aptos"/>
          <w:sz w:val="22"/>
          <w:szCs w:val="22"/>
        </w:rPr>
      </w:pPr>
    </w:p>
    <w:p w14:paraId="4587C2A0" w14:textId="188A9F86"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6486BC14" w14:textId="77777777" w:rsidR="00410CCA" w:rsidRPr="006D0B9F" w:rsidRDefault="00410CCA" w:rsidP="005A34F0">
      <w:pPr>
        <w:jc w:val="both"/>
        <w:rPr>
          <w:rFonts w:ascii="Aptos" w:hAnsi="Aptos"/>
          <w:sz w:val="22"/>
          <w:szCs w:val="22"/>
        </w:rPr>
      </w:pPr>
    </w:p>
    <w:p w14:paraId="0E06CC84" w14:textId="77777777" w:rsidR="00410CCA" w:rsidRPr="006D0B9F" w:rsidRDefault="00410CCA" w:rsidP="005A34F0">
      <w:pPr>
        <w:jc w:val="both"/>
        <w:rPr>
          <w:rFonts w:ascii="Aptos" w:hAnsi="Aptos"/>
          <w:sz w:val="22"/>
          <w:szCs w:val="22"/>
        </w:rPr>
      </w:pPr>
    </w:p>
    <w:p w14:paraId="06295119" w14:textId="77777777" w:rsidR="00410CCA" w:rsidRPr="006D0B9F" w:rsidRDefault="00410CCA" w:rsidP="005A34F0">
      <w:pPr>
        <w:jc w:val="both"/>
        <w:rPr>
          <w:rFonts w:ascii="Aptos" w:hAnsi="Aptos"/>
          <w:sz w:val="22"/>
          <w:szCs w:val="22"/>
        </w:rPr>
      </w:pPr>
    </w:p>
    <w:p w14:paraId="0064FB02" w14:textId="35E0A511"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188037E4" w14:textId="09ECD4E3" w:rsidR="0018537B" w:rsidRPr="006D0B9F" w:rsidRDefault="0018537B" w:rsidP="005A34F0">
      <w:pPr>
        <w:rPr>
          <w:rFonts w:ascii="Aptos" w:hAnsi="Aptos"/>
          <w:sz w:val="22"/>
          <w:szCs w:val="22"/>
        </w:rPr>
      </w:pPr>
    </w:p>
    <w:p w14:paraId="5DAFBEA3" w14:textId="77777777" w:rsidR="0018537B" w:rsidRPr="006D0B9F" w:rsidRDefault="0018537B" w:rsidP="005A34F0">
      <w:pPr>
        <w:rPr>
          <w:rFonts w:ascii="Aptos" w:hAnsi="Aptos"/>
          <w:sz w:val="22"/>
          <w:szCs w:val="22"/>
        </w:rPr>
      </w:pPr>
    </w:p>
    <w:p w14:paraId="56C9D19A" w14:textId="77777777" w:rsidR="00665A3C" w:rsidRPr="006D0B9F" w:rsidRDefault="00665A3C" w:rsidP="005A34F0">
      <w:pPr>
        <w:rPr>
          <w:rFonts w:ascii="Aptos" w:hAnsi="Aptos"/>
          <w:sz w:val="22"/>
          <w:szCs w:val="22"/>
        </w:rPr>
      </w:pPr>
    </w:p>
    <w:p w14:paraId="2480AA17" w14:textId="77777777" w:rsidR="00665A3C" w:rsidRPr="006D0B9F" w:rsidRDefault="00665A3C"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56617F67"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557491" w:rsidRPr="006D0B9F">
        <w:rPr>
          <w:rFonts w:ascii="Aptos" w:hAnsi="Aptos"/>
          <w:sz w:val="22"/>
          <w:szCs w:val="22"/>
        </w:rPr>
        <w:t xml:space="preserve">  </w:t>
      </w:r>
      <w:r w:rsidR="00642399">
        <w:rPr>
          <w:rFonts w:ascii="Aptos" w:hAnsi="Aptos"/>
          <w:sz w:val="22"/>
          <w:szCs w:val="22"/>
        </w:rPr>
        <w:t xml:space="preserve">           </w:t>
      </w:r>
      <w:r w:rsidR="00557491" w:rsidRPr="006D0B9F">
        <w:rPr>
          <w:rFonts w:ascii="Aptos" w:hAnsi="Aptos"/>
          <w:sz w:val="22"/>
          <w:szCs w:val="22"/>
        </w:rPr>
        <w:t xml:space="preserve"> </w:t>
      </w:r>
      <w:r w:rsidR="00642399">
        <w:rPr>
          <w:rFonts w:ascii="Aptos" w:hAnsi="Aptos"/>
          <w:sz w:val="22"/>
          <w:szCs w:val="22"/>
        </w:rPr>
        <w:t>Petr Jirásek</w:t>
      </w:r>
      <w:r w:rsidR="00EE61BE" w:rsidRPr="006D0B9F">
        <w:rPr>
          <w:rFonts w:ascii="Aptos" w:hAnsi="Aptos"/>
          <w:sz w:val="22"/>
          <w:szCs w:val="22"/>
        </w:rPr>
        <w:t xml:space="preserve"> </w:t>
      </w:r>
      <w:r w:rsidR="00C84772" w:rsidRPr="006D0B9F">
        <w:rPr>
          <w:rFonts w:ascii="Aptos" w:hAnsi="Aptos"/>
          <w:sz w:val="22"/>
          <w:szCs w:val="22"/>
        </w:rPr>
        <w:t xml:space="preserve"> </w:t>
      </w:r>
    </w:p>
    <w:p w14:paraId="63C57170" w14:textId="77777777" w:rsidR="009316E7" w:rsidRPr="006D0B9F" w:rsidRDefault="009316E7" w:rsidP="005A34F0">
      <w:pPr>
        <w:rPr>
          <w:rFonts w:ascii="Aptos" w:hAnsi="Aptos"/>
          <w:sz w:val="22"/>
          <w:szCs w:val="22"/>
        </w:rPr>
      </w:pPr>
    </w:p>
    <w:p w14:paraId="778B41A0" w14:textId="5451DE2E" w:rsidR="005A34F0" w:rsidRPr="006D0B9F"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7945E1E7" w14:textId="77777777" w:rsidR="00DD03AE" w:rsidRPr="006D0B9F" w:rsidRDefault="00DD03AE" w:rsidP="005A34F0">
      <w:pPr>
        <w:jc w:val="center"/>
        <w:rPr>
          <w:rFonts w:ascii="Aptos" w:hAnsi="Aptos"/>
          <w:sz w:val="20"/>
          <w:szCs w:val="20"/>
        </w:rPr>
      </w:pPr>
    </w:p>
    <w:p w14:paraId="2B4F186F" w14:textId="32B03549" w:rsidR="0022448A" w:rsidRDefault="005A34F0" w:rsidP="005A34F0">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22448A">
        <w:rPr>
          <w:rFonts w:ascii="Aptos" w:hAnsi="Aptos"/>
          <w:sz w:val="20"/>
          <w:szCs w:val="20"/>
        </w:rPr>
        <w:t xml:space="preserve">Zastupitelstva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22448A">
        <w:rPr>
          <w:rFonts w:ascii="Aptos" w:hAnsi="Aptos"/>
          <w:sz w:val="20"/>
          <w:szCs w:val="20"/>
        </w:rPr>
        <w:t>Z</w:t>
      </w:r>
      <w:r w:rsidRPr="006D0B9F">
        <w:rPr>
          <w:rFonts w:ascii="Aptos" w:hAnsi="Aptos"/>
          <w:sz w:val="20"/>
          <w:szCs w:val="20"/>
        </w:rPr>
        <w:t>/</w:t>
      </w:r>
      <w:r w:rsidR="00834DB2">
        <w:rPr>
          <w:rFonts w:ascii="Aptos" w:hAnsi="Aptos"/>
          <w:sz w:val="20"/>
          <w:szCs w:val="20"/>
        </w:rPr>
        <w:t>1810</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w:t>
      </w:r>
    </w:p>
    <w:p w14:paraId="34619408" w14:textId="48DB977B" w:rsidR="005A34F0" w:rsidRPr="006D0B9F" w:rsidRDefault="005A34F0" w:rsidP="005A34F0">
      <w:pPr>
        <w:jc w:val="center"/>
        <w:rPr>
          <w:rFonts w:ascii="Aptos" w:hAnsi="Aptos"/>
          <w:sz w:val="20"/>
          <w:szCs w:val="20"/>
        </w:rPr>
      </w:pPr>
      <w:r w:rsidRPr="006D0B9F">
        <w:rPr>
          <w:rFonts w:ascii="Aptos" w:hAnsi="Aptos"/>
          <w:sz w:val="20"/>
          <w:szCs w:val="20"/>
        </w:rPr>
        <w:t xml:space="preserve">ze dne </w:t>
      </w:r>
      <w:r w:rsidR="0022448A">
        <w:rPr>
          <w:rFonts w:ascii="Aptos" w:hAnsi="Aptos"/>
          <w:sz w:val="20"/>
          <w:szCs w:val="20"/>
        </w:rPr>
        <w:t>24. 3. 2025</w:t>
      </w:r>
      <w:r w:rsidR="00CB32A7" w:rsidRPr="006D0B9F">
        <w:rPr>
          <w:rFonts w:ascii="Aptos" w:hAnsi="Aptos"/>
          <w:sz w:val="20"/>
          <w:szCs w:val="20"/>
        </w:rPr>
        <w:t>.</w:t>
      </w:r>
    </w:p>
    <w:p w14:paraId="3F82B967" w14:textId="77777777" w:rsidR="006359DA" w:rsidRDefault="005A34F0" w:rsidP="006359DA">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p w14:paraId="4D92947A" w14:textId="77777777" w:rsidR="006359DA" w:rsidRDefault="006359DA" w:rsidP="006359DA">
      <w:pPr>
        <w:rPr>
          <w:rFonts w:ascii="Aptos" w:hAnsi="Aptos"/>
          <w:b/>
          <w:sz w:val="22"/>
          <w:szCs w:val="22"/>
        </w:rPr>
      </w:pPr>
    </w:p>
    <w:p w14:paraId="2063BD96" w14:textId="77777777" w:rsidR="006359DA" w:rsidRDefault="006359DA" w:rsidP="006359DA">
      <w:pPr>
        <w:rPr>
          <w:rFonts w:ascii="Aptos" w:hAnsi="Aptos"/>
          <w:b/>
          <w:sz w:val="22"/>
          <w:szCs w:val="22"/>
        </w:rPr>
      </w:pPr>
    </w:p>
    <w:p w14:paraId="7B1757CA" w14:textId="77777777" w:rsidR="005613B7" w:rsidRDefault="005613B7" w:rsidP="006359DA">
      <w:pPr>
        <w:rPr>
          <w:rFonts w:ascii="Aptos" w:hAnsi="Aptos"/>
          <w:b/>
          <w:sz w:val="22"/>
          <w:szCs w:val="22"/>
        </w:rPr>
      </w:pPr>
    </w:p>
    <w:p w14:paraId="2F6B4F08" w14:textId="77777777" w:rsidR="005613B7" w:rsidRDefault="005613B7" w:rsidP="006359DA">
      <w:pPr>
        <w:rPr>
          <w:rFonts w:ascii="Aptos" w:hAnsi="Aptos"/>
          <w:b/>
          <w:sz w:val="22"/>
          <w:szCs w:val="22"/>
        </w:rPr>
      </w:pPr>
    </w:p>
    <w:p w14:paraId="4AFC1541" w14:textId="498FDF03" w:rsidR="005A34F0" w:rsidRPr="006359DA" w:rsidRDefault="005A34F0" w:rsidP="006359DA">
      <w:pPr>
        <w:rPr>
          <w:rFonts w:ascii="Aptos" w:hAnsi="Aptos"/>
          <w:sz w:val="20"/>
          <w:szCs w:val="20"/>
        </w:rPr>
      </w:pPr>
      <w:r w:rsidRPr="006D0B9F">
        <w:rPr>
          <w:rFonts w:ascii="Aptos" w:hAnsi="Aptos"/>
          <w:b/>
          <w:sz w:val="22"/>
          <w:szCs w:val="22"/>
        </w:rPr>
        <w:lastRenderedPageBreak/>
        <w:t xml:space="preserve">Příloha č. 1 ke smlouvě o poskytnutí dotace </w:t>
      </w:r>
    </w:p>
    <w:p w14:paraId="43C84BA2" w14:textId="2CBAFA57" w:rsidR="005A34F0" w:rsidRPr="006D0B9F" w:rsidRDefault="005A34F0" w:rsidP="005A34F0">
      <w:pPr>
        <w:jc w:val="center"/>
        <w:rPr>
          <w:rFonts w:ascii="Aptos" w:hAnsi="Aptos"/>
          <w:b/>
          <w:sz w:val="22"/>
          <w:szCs w:val="22"/>
        </w:rPr>
      </w:pPr>
    </w:p>
    <w:p w14:paraId="760A6AB4" w14:textId="01432EA4" w:rsidR="003219A8" w:rsidRPr="006D0B9F" w:rsidRDefault="003219A8" w:rsidP="00584AD3">
      <w:pPr>
        <w:jc w:val="center"/>
        <w:rPr>
          <w:rFonts w:ascii="Aptos" w:hAnsi="Aptos"/>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6359DA" w14:paraId="3085D862" w14:textId="77777777" w:rsidTr="006359DA">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55E5F97" w14:textId="77777777" w:rsidR="006359DA" w:rsidRDefault="006359DA">
            <w:pPr>
              <w:jc w:val="center"/>
              <w:rPr>
                <w:rFonts w:ascii="Calibri" w:hAnsi="Calibri" w:cs="Calibri"/>
                <w:b/>
                <w:bCs/>
                <w:sz w:val="32"/>
                <w:szCs w:val="32"/>
              </w:rPr>
            </w:pPr>
            <w:bookmarkStart w:id="0" w:name="RANGE!A1:C38"/>
            <w:r>
              <w:rPr>
                <w:rFonts w:ascii="Calibri" w:hAnsi="Calibri" w:cs="Calibri"/>
                <w:b/>
                <w:bCs/>
                <w:sz w:val="32"/>
                <w:szCs w:val="32"/>
              </w:rPr>
              <w:t>PODROBNÝ ROZPOČET PROJEKTU</w:t>
            </w:r>
            <w:bookmarkEnd w:id="0"/>
          </w:p>
        </w:tc>
      </w:tr>
      <w:tr w:rsidR="006359DA" w14:paraId="18292A16" w14:textId="77777777" w:rsidTr="006359DA">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AE7BE" w14:textId="77777777" w:rsidR="006359DA" w:rsidRDefault="006359DA">
            <w:pPr>
              <w:jc w:val="center"/>
              <w:rPr>
                <w:rFonts w:ascii="Calibri" w:hAnsi="Calibri" w:cs="Calibri"/>
                <w:b/>
                <w:bCs/>
              </w:rPr>
            </w:pPr>
            <w:r>
              <w:rPr>
                <w:rFonts w:ascii="Calibri" w:hAnsi="Calibri" w:cs="Calibri"/>
                <w:b/>
                <w:bCs/>
              </w:rPr>
              <w:t>Prima FRESH festival 2025</w:t>
            </w:r>
          </w:p>
        </w:tc>
      </w:tr>
      <w:tr w:rsidR="006359DA" w14:paraId="01281543" w14:textId="77777777" w:rsidTr="006359DA">
        <w:trPr>
          <w:trHeight w:val="405"/>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403B18" w14:textId="77777777" w:rsidR="006359DA" w:rsidRDefault="006359DA">
            <w:pPr>
              <w:jc w:val="both"/>
              <w:rPr>
                <w:rFonts w:ascii="Calibri" w:hAnsi="Calibri" w:cs="Calibri"/>
                <w:i/>
                <w:iCs/>
                <w:sz w:val="20"/>
                <w:szCs w:val="20"/>
              </w:rPr>
            </w:pPr>
            <w:r>
              <w:rPr>
                <w:rFonts w:ascii="Calibri" w:hAnsi="Calibri" w:cs="Calibri"/>
                <w:i/>
                <w:iCs/>
                <w:sz w:val="20"/>
                <w:szCs w:val="20"/>
              </w:rPr>
              <w:t> </w:t>
            </w:r>
          </w:p>
        </w:tc>
      </w:tr>
      <w:tr w:rsidR="006359DA" w14:paraId="618F7669" w14:textId="77777777" w:rsidTr="006359DA">
        <w:trPr>
          <w:trHeight w:val="600"/>
        </w:trPr>
        <w:tc>
          <w:tcPr>
            <w:tcW w:w="6100" w:type="dxa"/>
            <w:tcBorders>
              <w:top w:val="nil"/>
              <w:left w:val="single" w:sz="4" w:space="0" w:color="auto"/>
              <w:bottom w:val="nil"/>
              <w:right w:val="single" w:sz="4" w:space="0" w:color="auto"/>
            </w:tcBorders>
            <w:shd w:val="clear" w:color="000000" w:fill="F2F2F2"/>
            <w:vAlign w:val="center"/>
            <w:hideMark/>
          </w:tcPr>
          <w:p w14:paraId="79C46375" w14:textId="565FA628" w:rsidR="006359DA" w:rsidRDefault="006359DA">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40" w:type="dxa"/>
            <w:tcBorders>
              <w:top w:val="nil"/>
              <w:left w:val="nil"/>
              <w:bottom w:val="nil"/>
              <w:right w:val="single" w:sz="4" w:space="0" w:color="auto"/>
            </w:tcBorders>
            <w:shd w:val="clear" w:color="000000" w:fill="F2F2F2"/>
            <w:noWrap/>
            <w:vAlign w:val="center"/>
            <w:hideMark/>
          </w:tcPr>
          <w:p w14:paraId="7E288194" w14:textId="77777777" w:rsidR="006359DA" w:rsidRDefault="006359DA">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nil"/>
              <w:right w:val="single" w:sz="4" w:space="0" w:color="auto"/>
            </w:tcBorders>
            <w:shd w:val="clear" w:color="000000" w:fill="F2F2F2"/>
            <w:vAlign w:val="center"/>
            <w:hideMark/>
          </w:tcPr>
          <w:p w14:paraId="72FFFCBB" w14:textId="77777777" w:rsidR="006359DA" w:rsidRDefault="006359DA">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6359DA" w14:paraId="170BBBF3" w14:textId="77777777" w:rsidTr="006359DA">
        <w:trPr>
          <w:trHeight w:val="30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E8A50" w14:textId="77777777" w:rsidR="006359DA" w:rsidRDefault="006359DA">
            <w:pPr>
              <w:rPr>
                <w:rFonts w:ascii="Calibri" w:hAnsi="Calibri" w:cs="Calibri"/>
                <w:sz w:val="22"/>
                <w:szCs w:val="22"/>
              </w:rPr>
            </w:pPr>
            <w:r>
              <w:rPr>
                <w:rFonts w:ascii="Calibri" w:hAnsi="Calibri" w:cs="Calibri"/>
                <w:sz w:val="22"/>
                <w:szCs w:val="22"/>
              </w:rPr>
              <w:t>vystupující kuchaři a umělci</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3CCF5AE" w14:textId="77777777" w:rsidR="006359DA" w:rsidRDefault="006359DA">
            <w:pPr>
              <w:jc w:val="right"/>
              <w:rPr>
                <w:rFonts w:ascii="Calibri" w:hAnsi="Calibri" w:cs="Calibri"/>
                <w:sz w:val="22"/>
                <w:szCs w:val="22"/>
              </w:rPr>
            </w:pPr>
            <w:r>
              <w:rPr>
                <w:rFonts w:ascii="Calibri" w:hAnsi="Calibri" w:cs="Calibri"/>
                <w:sz w:val="22"/>
                <w:szCs w:val="22"/>
              </w:rPr>
              <w:t>250 000 Kč</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8F9ED27"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0C99C02A"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361765" w14:textId="77777777" w:rsidR="006359DA" w:rsidRDefault="006359DA">
            <w:pPr>
              <w:rPr>
                <w:rFonts w:ascii="Calibri" w:hAnsi="Calibri" w:cs="Calibri"/>
                <w:sz w:val="22"/>
                <w:szCs w:val="22"/>
              </w:rPr>
            </w:pPr>
            <w:r>
              <w:rPr>
                <w:rFonts w:ascii="Calibri" w:hAnsi="Calibri" w:cs="Calibri"/>
                <w:sz w:val="22"/>
                <w:szCs w:val="22"/>
              </w:rPr>
              <w:t>nájemné vč. Spotřeby el. Energie a vody</w:t>
            </w:r>
          </w:p>
        </w:tc>
        <w:tc>
          <w:tcPr>
            <w:tcW w:w="1540" w:type="dxa"/>
            <w:tcBorders>
              <w:top w:val="nil"/>
              <w:left w:val="nil"/>
              <w:bottom w:val="single" w:sz="4" w:space="0" w:color="auto"/>
              <w:right w:val="single" w:sz="4" w:space="0" w:color="auto"/>
            </w:tcBorders>
            <w:shd w:val="clear" w:color="auto" w:fill="auto"/>
            <w:noWrap/>
            <w:vAlign w:val="center"/>
            <w:hideMark/>
          </w:tcPr>
          <w:p w14:paraId="0E2C476D" w14:textId="77777777" w:rsidR="006359DA" w:rsidRDefault="006359DA">
            <w:pPr>
              <w:jc w:val="right"/>
              <w:rPr>
                <w:rFonts w:ascii="Calibri" w:hAnsi="Calibri" w:cs="Calibri"/>
                <w:sz w:val="22"/>
                <w:szCs w:val="22"/>
              </w:rPr>
            </w:pPr>
            <w:r>
              <w:rPr>
                <w:rFonts w:ascii="Calibri" w:hAnsi="Calibri" w:cs="Calibri"/>
                <w:sz w:val="22"/>
                <w:szCs w:val="22"/>
              </w:rPr>
              <w:t>150 000 Kč</w:t>
            </w:r>
          </w:p>
        </w:tc>
        <w:tc>
          <w:tcPr>
            <w:tcW w:w="1540" w:type="dxa"/>
            <w:tcBorders>
              <w:top w:val="nil"/>
              <w:left w:val="nil"/>
              <w:bottom w:val="single" w:sz="4" w:space="0" w:color="auto"/>
              <w:right w:val="single" w:sz="4" w:space="0" w:color="auto"/>
            </w:tcBorders>
            <w:shd w:val="clear" w:color="auto" w:fill="auto"/>
            <w:noWrap/>
            <w:vAlign w:val="center"/>
            <w:hideMark/>
          </w:tcPr>
          <w:p w14:paraId="53BCC9E2"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1080BEF0"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16DD5AA" w14:textId="77777777" w:rsidR="006359DA" w:rsidRDefault="006359DA">
            <w:pPr>
              <w:rPr>
                <w:rFonts w:ascii="Calibri" w:hAnsi="Calibri" w:cs="Calibri"/>
                <w:sz w:val="22"/>
                <w:szCs w:val="22"/>
              </w:rPr>
            </w:pPr>
            <w:r>
              <w:rPr>
                <w:rFonts w:ascii="Calibri" w:hAnsi="Calibri" w:cs="Calibri"/>
                <w:sz w:val="22"/>
                <w:szCs w:val="22"/>
              </w:rPr>
              <w:t>náklady na výrobu tiskovin a reklamních předmětů</w:t>
            </w:r>
          </w:p>
        </w:tc>
        <w:tc>
          <w:tcPr>
            <w:tcW w:w="1540" w:type="dxa"/>
            <w:tcBorders>
              <w:top w:val="nil"/>
              <w:left w:val="nil"/>
              <w:bottom w:val="single" w:sz="4" w:space="0" w:color="auto"/>
              <w:right w:val="single" w:sz="4" w:space="0" w:color="auto"/>
            </w:tcBorders>
            <w:shd w:val="clear" w:color="auto" w:fill="auto"/>
            <w:noWrap/>
            <w:vAlign w:val="center"/>
            <w:hideMark/>
          </w:tcPr>
          <w:p w14:paraId="6DAA9C64" w14:textId="77777777" w:rsidR="006359DA" w:rsidRDefault="006359DA">
            <w:pPr>
              <w:jc w:val="right"/>
              <w:rPr>
                <w:rFonts w:ascii="Calibri" w:hAnsi="Calibri" w:cs="Calibri"/>
                <w:sz w:val="22"/>
                <w:szCs w:val="22"/>
              </w:rPr>
            </w:pPr>
            <w:r>
              <w:rPr>
                <w:rFonts w:ascii="Calibri" w:hAnsi="Calibri" w:cs="Calibri"/>
                <w:sz w:val="22"/>
                <w:szCs w:val="22"/>
              </w:rPr>
              <w:t>150 000 Kč</w:t>
            </w:r>
          </w:p>
        </w:tc>
        <w:tc>
          <w:tcPr>
            <w:tcW w:w="1540" w:type="dxa"/>
            <w:tcBorders>
              <w:top w:val="nil"/>
              <w:left w:val="nil"/>
              <w:bottom w:val="single" w:sz="4" w:space="0" w:color="auto"/>
              <w:right w:val="single" w:sz="4" w:space="0" w:color="auto"/>
            </w:tcBorders>
            <w:shd w:val="clear" w:color="auto" w:fill="auto"/>
            <w:noWrap/>
            <w:vAlign w:val="center"/>
            <w:hideMark/>
          </w:tcPr>
          <w:p w14:paraId="453EAD07"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0BEBEFA5"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629A50D" w14:textId="77777777" w:rsidR="006359DA" w:rsidRDefault="006359DA">
            <w:pPr>
              <w:rPr>
                <w:rFonts w:ascii="Calibri" w:hAnsi="Calibri" w:cs="Calibri"/>
                <w:sz w:val="22"/>
                <w:szCs w:val="22"/>
              </w:rPr>
            </w:pPr>
            <w:r>
              <w:rPr>
                <w:rFonts w:ascii="Calibri" w:hAnsi="Calibri" w:cs="Calibri"/>
                <w:sz w:val="22"/>
                <w:szCs w:val="22"/>
              </w:rPr>
              <w:t>propagace a reklama</w:t>
            </w:r>
          </w:p>
        </w:tc>
        <w:tc>
          <w:tcPr>
            <w:tcW w:w="1540" w:type="dxa"/>
            <w:tcBorders>
              <w:top w:val="nil"/>
              <w:left w:val="nil"/>
              <w:bottom w:val="single" w:sz="4" w:space="0" w:color="auto"/>
              <w:right w:val="single" w:sz="4" w:space="0" w:color="auto"/>
            </w:tcBorders>
            <w:shd w:val="clear" w:color="auto" w:fill="auto"/>
            <w:noWrap/>
            <w:vAlign w:val="center"/>
            <w:hideMark/>
          </w:tcPr>
          <w:p w14:paraId="76ADAF79" w14:textId="77777777" w:rsidR="006359DA" w:rsidRDefault="006359DA">
            <w:pPr>
              <w:jc w:val="right"/>
              <w:rPr>
                <w:rFonts w:ascii="Calibri" w:hAnsi="Calibri" w:cs="Calibri"/>
                <w:sz w:val="22"/>
                <w:szCs w:val="22"/>
              </w:rPr>
            </w:pPr>
            <w:r>
              <w:rPr>
                <w:rFonts w:ascii="Calibri" w:hAnsi="Calibri" w:cs="Calibri"/>
                <w:sz w:val="22"/>
                <w:szCs w:val="22"/>
              </w:rPr>
              <w:t>600 000 Kč</w:t>
            </w:r>
          </w:p>
        </w:tc>
        <w:tc>
          <w:tcPr>
            <w:tcW w:w="1540" w:type="dxa"/>
            <w:tcBorders>
              <w:top w:val="nil"/>
              <w:left w:val="nil"/>
              <w:bottom w:val="single" w:sz="4" w:space="0" w:color="auto"/>
              <w:right w:val="single" w:sz="4" w:space="0" w:color="auto"/>
            </w:tcBorders>
            <w:shd w:val="clear" w:color="auto" w:fill="auto"/>
            <w:noWrap/>
            <w:vAlign w:val="center"/>
            <w:hideMark/>
          </w:tcPr>
          <w:p w14:paraId="0031A74D"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79AC86B2"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5554908" w14:textId="77777777" w:rsidR="006359DA" w:rsidRDefault="006359DA">
            <w:pPr>
              <w:rPr>
                <w:rFonts w:ascii="Calibri" w:hAnsi="Calibri" w:cs="Calibri"/>
                <w:sz w:val="22"/>
                <w:szCs w:val="22"/>
              </w:rPr>
            </w:pPr>
            <w:r>
              <w:rPr>
                <w:rFonts w:ascii="Calibri" w:hAnsi="Calibri" w:cs="Calibri"/>
                <w:sz w:val="22"/>
                <w:szCs w:val="22"/>
              </w:rPr>
              <w:t>výdaje na dopravu a telefony</w:t>
            </w:r>
          </w:p>
        </w:tc>
        <w:tc>
          <w:tcPr>
            <w:tcW w:w="1540" w:type="dxa"/>
            <w:tcBorders>
              <w:top w:val="nil"/>
              <w:left w:val="nil"/>
              <w:bottom w:val="single" w:sz="4" w:space="0" w:color="auto"/>
              <w:right w:val="single" w:sz="4" w:space="0" w:color="auto"/>
            </w:tcBorders>
            <w:shd w:val="clear" w:color="auto" w:fill="auto"/>
            <w:noWrap/>
            <w:vAlign w:val="center"/>
            <w:hideMark/>
          </w:tcPr>
          <w:p w14:paraId="63DFBA0C" w14:textId="77777777" w:rsidR="006359DA" w:rsidRDefault="006359DA">
            <w:pPr>
              <w:jc w:val="right"/>
              <w:rPr>
                <w:rFonts w:ascii="Calibri" w:hAnsi="Calibri" w:cs="Calibri"/>
                <w:sz w:val="22"/>
                <w:szCs w:val="22"/>
              </w:rPr>
            </w:pPr>
            <w:r>
              <w:rPr>
                <w:rFonts w:ascii="Calibri" w:hAnsi="Calibri" w:cs="Calibri"/>
                <w:sz w:val="22"/>
                <w:szCs w:val="22"/>
              </w:rPr>
              <w:t>60 000 Kč</w:t>
            </w:r>
          </w:p>
        </w:tc>
        <w:tc>
          <w:tcPr>
            <w:tcW w:w="1540" w:type="dxa"/>
            <w:tcBorders>
              <w:top w:val="nil"/>
              <w:left w:val="nil"/>
              <w:bottom w:val="single" w:sz="4" w:space="0" w:color="auto"/>
              <w:right w:val="single" w:sz="4" w:space="0" w:color="auto"/>
            </w:tcBorders>
            <w:shd w:val="clear" w:color="auto" w:fill="auto"/>
            <w:noWrap/>
            <w:vAlign w:val="center"/>
            <w:hideMark/>
          </w:tcPr>
          <w:p w14:paraId="18F13C8C"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150E02B0"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AB85193" w14:textId="77777777" w:rsidR="006359DA" w:rsidRDefault="006359DA">
            <w:pPr>
              <w:rPr>
                <w:rFonts w:ascii="Calibri" w:hAnsi="Calibri" w:cs="Calibri"/>
                <w:sz w:val="22"/>
                <w:szCs w:val="22"/>
              </w:rPr>
            </w:pPr>
            <w:r>
              <w:rPr>
                <w:rFonts w:ascii="Calibri" w:hAnsi="Calibri" w:cs="Calibri"/>
                <w:sz w:val="22"/>
                <w:szCs w:val="22"/>
              </w:rPr>
              <w:t>ostraha festivalu</w:t>
            </w:r>
          </w:p>
        </w:tc>
        <w:tc>
          <w:tcPr>
            <w:tcW w:w="1540" w:type="dxa"/>
            <w:tcBorders>
              <w:top w:val="nil"/>
              <w:left w:val="nil"/>
              <w:bottom w:val="single" w:sz="4" w:space="0" w:color="auto"/>
              <w:right w:val="single" w:sz="4" w:space="0" w:color="auto"/>
            </w:tcBorders>
            <w:shd w:val="clear" w:color="auto" w:fill="auto"/>
            <w:noWrap/>
            <w:vAlign w:val="center"/>
            <w:hideMark/>
          </w:tcPr>
          <w:p w14:paraId="3C1E586F" w14:textId="77777777" w:rsidR="006359DA" w:rsidRDefault="006359DA">
            <w:pPr>
              <w:jc w:val="right"/>
              <w:rPr>
                <w:rFonts w:ascii="Calibri" w:hAnsi="Calibri" w:cs="Calibri"/>
                <w:sz w:val="22"/>
                <w:szCs w:val="22"/>
              </w:rPr>
            </w:pPr>
            <w:r>
              <w:rPr>
                <w:rFonts w:ascii="Calibri" w:hAnsi="Calibri" w:cs="Calibri"/>
                <w:sz w:val="22"/>
                <w:szCs w:val="22"/>
              </w:rPr>
              <w:t>90 000 Kč</w:t>
            </w:r>
          </w:p>
        </w:tc>
        <w:tc>
          <w:tcPr>
            <w:tcW w:w="1540" w:type="dxa"/>
            <w:tcBorders>
              <w:top w:val="nil"/>
              <w:left w:val="nil"/>
              <w:bottom w:val="single" w:sz="4" w:space="0" w:color="auto"/>
              <w:right w:val="single" w:sz="4" w:space="0" w:color="auto"/>
            </w:tcBorders>
            <w:shd w:val="clear" w:color="auto" w:fill="auto"/>
            <w:noWrap/>
            <w:vAlign w:val="center"/>
            <w:hideMark/>
          </w:tcPr>
          <w:p w14:paraId="7333609B"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1EE37183"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89CE76" w14:textId="77777777" w:rsidR="006359DA" w:rsidRDefault="006359DA">
            <w:pPr>
              <w:rPr>
                <w:rFonts w:ascii="Calibri" w:hAnsi="Calibri" w:cs="Calibri"/>
                <w:sz w:val="22"/>
                <w:szCs w:val="22"/>
              </w:rPr>
            </w:pPr>
            <w:r>
              <w:rPr>
                <w:rFonts w:ascii="Calibri" w:hAnsi="Calibri" w:cs="Calibri"/>
                <w:sz w:val="22"/>
                <w:szCs w:val="22"/>
              </w:rPr>
              <w:t>grafické práce a web</w:t>
            </w:r>
          </w:p>
        </w:tc>
        <w:tc>
          <w:tcPr>
            <w:tcW w:w="1540" w:type="dxa"/>
            <w:tcBorders>
              <w:top w:val="nil"/>
              <w:left w:val="nil"/>
              <w:bottom w:val="single" w:sz="4" w:space="0" w:color="auto"/>
              <w:right w:val="single" w:sz="4" w:space="0" w:color="auto"/>
            </w:tcBorders>
            <w:shd w:val="clear" w:color="auto" w:fill="auto"/>
            <w:noWrap/>
            <w:vAlign w:val="center"/>
            <w:hideMark/>
          </w:tcPr>
          <w:p w14:paraId="22C26B5F" w14:textId="77777777" w:rsidR="006359DA" w:rsidRDefault="006359DA">
            <w:pPr>
              <w:jc w:val="right"/>
              <w:rPr>
                <w:rFonts w:ascii="Calibri" w:hAnsi="Calibri" w:cs="Calibri"/>
                <w:sz w:val="22"/>
                <w:szCs w:val="22"/>
              </w:rPr>
            </w:pPr>
            <w:r>
              <w:rPr>
                <w:rFonts w:ascii="Calibri" w:hAnsi="Calibri" w:cs="Calibri"/>
                <w:sz w:val="22"/>
                <w:szCs w:val="22"/>
              </w:rPr>
              <w:t>75 000 Kč</w:t>
            </w:r>
          </w:p>
        </w:tc>
        <w:tc>
          <w:tcPr>
            <w:tcW w:w="1540" w:type="dxa"/>
            <w:tcBorders>
              <w:top w:val="nil"/>
              <w:left w:val="nil"/>
              <w:bottom w:val="single" w:sz="4" w:space="0" w:color="auto"/>
              <w:right w:val="single" w:sz="4" w:space="0" w:color="auto"/>
            </w:tcBorders>
            <w:shd w:val="clear" w:color="auto" w:fill="auto"/>
            <w:noWrap/>
            <w:vAlign w:val="center"/>
            <w:hideMark/>
          </w:tcPr>
          <w:p w14:paraId="179DE193"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2E7D3207"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6866F68" w14:textId="77777777" w:rsidR="006359DA" w:rsidRDefault="006359DA">
            <w:pPr>
              <w:rPr>
                <w:rFonts w:ascii="Calibri" w:hAnsi="Calibri" w:cs="Calibri"/>
                <w:sz w:val="22"/>
                <w:szCs w:val="22"/>
              </w:rPr>
            </w:pPr>
            <w:r>
              <w:rPr>
                <w:rFonts w:ascii="Calibri" w:hAnsi="Calibri" w:cs="Calibri"/>
                <w:sz w:val="22"/>
                <w:szCs w:val="22"/>
              </w:rPr>
              <w:t>lidské zdroje na festivalu</w:t>
            </w:r>
          </w:p>
        </w:tc>
        <w:tc>
          <w:tcPr>
            <w:tcW w:w="1540" w:type="dxa"/>
            <w:tcBorders>
              <w:top w:val="nil"/>
              <w:left w:val="nil"/>
              <w:bottom w:val="single" w:sz="4" w:space="0" w:color="auto"/>
              <w:right w:val="single" w:sz="4" w:space="0" w:color="auto"/>
            </w:tcBorders>
            <w:shd w:val="clear" w:color="auto" w:fill="auto"/>
            <w:noWrap/>
            <w:vAlign w:val="center"/>
            <w:hideMark/>
          </w:tcPr>
          <w:p w14:paraId="3E6CA0D4" w14:textId="77777777" w:rsidR="006359DA" w:rsidRDefault="006359DA">
            <w:pPr>
              <w:jc w:val="right"/>
              <w:rPr>
                <w:rFonts w:ascii="Calibri" w:hAnsi="Calibri" w:cs="Calibri"/>
                <w:sz w:val="22"/>
                <w:szCs w:val="22"/>
              </w:rPr>
            </w:pPr>
            <w:r>
              <w:rPr>
                <w:rFonts w:ascii="Calibri" w:hAnsi="Calibri" w:cs="Calibri"/>
                <w:sz w:val="22"/>
                <w:szCs w:val="22"/>
              </w:rPr>
              <w:t>220 000 Kč</w:t>
            </w:r>
          </w:p>
        </w:tc>
        <w:tc>
          <w:tcPr>
            <w:tcW w:w="1540" w:type="dxa"/>
            <w:tcBorders>
              <w:top w:val="nil"/>
              <w:left w:val="nil"/>
              <w:bottom w:val="single" w:sz="4" w:space="0" w:color="auto"/>
              <w:right w:val="single" w:sz="4" w:space="0" w:color="auto"/>
            </w:tcBorders>
            <w:shd w:val="clear" w:color="auto" w:fill="auto"/>
            <w:noWrap/>
            <w:vAlign w:val="center"/>
            <w:hideMark/>
          </w:tcPr>
          <w:p w14:paraId="6862B9C2"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1D9FB41D"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3F4F543" w14:textId="77777777" w:rsidR="006359DA" w:rsidRDefault="006359DA">
            <w:pPr>
              <w:rPr>
                <w:rFonts w:ascii="Calibri" w:hAnsi="Calibri" w:cs="Calibri"/>
                <w:sz w:val="22"/>
                <w:szCs w:val="22"/>
              </w:rPr>
            </w:pPr>
            <w:r>
              <w:rPr>
                <w:rFonts w:ascii="Calibri" w:hAnsi="Calibri" w:cs="Calibri"/>
                <w:sz w:val="22"/>
                <w:szCs w:val="22"/>
              </w:rPr>
              <w:t>pronájem techniky na festivalu</w:t>
            </w:r>
          </w:p>
        </w:tc>
        <w:tc>
          <w:tcPr>
            <w:tcW w:w="1540" w:type="dxa"/>
            <w:tcBorders>
              <w:top w:val="nil"/>
              <w:left w:val="nil"/>
              <w:bottom w:val="single" w:sz="4" w:space="0" w:color="auto"/>
              <w:right w:val="single" w:sz="4" w:space="0" w:color="auto"/>
            </w:tcBorders>
            <w:shd w:val="clear" w:color="auto" w:fill="auto"/>
            <w:noWrap/>
            <w:vAlign w:val="center"/>
            <w:hideMark/>
          </w:tcPr>
          <w:p w14:paraId="3771C017" w14:textId="77777777" w:rsidR="006359DA" w:rsidRDefault="006359DA">
            <w:pPr>
              <w:jc w:val="right"/>
              <w:rPr>
                <w:rFonts w:ascii="Calibri" w:hAnsi="Calibri" w:cs="Calibri"/>
                <w:sz w:val="22"/>
                <w:szCs w:val="22"/>
              </w:rPr>
            </w:pPr>
            <w:r>
              <w:rPr>
                <w:rFonts w:ascii="Calibri" w:hAnsi="Calibri" w:cs="Calibri"/>
                <w:sz w:val="22"/>
                <w:szCs w:val="22"/>
              </w:rPr>
              <w:t>600 000 Kč</w:t>
            </w:r>
          </w:p>
        </w:tc>
        <w:tc>
          <w:tcPr>
            <w:tcW w:w="1540" w:type="dxa"/>
            <w:tcBorders>
              <w:top w:val="nil"/>
              <w:left w:val="nil"/>
              <w:bottom w:val="single" w:sz="4" w:space="0" w:color="auto"/>
              <w:right w:val="single" w:sz="4" w:space="0" w:color="auto"/>
            </w:tcBorders>
            <w:shd w:val="clear" w:color="auto" w:fill="auto"/>
            <w:noWrap/>
            <w:vAlign w:val="center"/>
            <w:hideMark/>
          </w:tcPr>
          <w:p w14:paraId="21E30767" w14:textId="77777777" w:rsidR="006359DA" w:rsidRDefault="006359DA">
            <w:pPr>
              <w:jc w:val="right"/>
              <w:rPr>
                <w:rFonts w:ascii="Calibri" w:hAnsi="Calibri" w:cs="Calibri"/>
                <w:sz w:val="22"/>
                <w:szCs w:val="22"/>
              </w:rPr>
            </w:pPr>
            <w:r>
              <w:rPr>
                <w:rFonts w:ascii="Calibri" w:hAnsi="Calibri" w:cs="Calibri"/>
                <w:sz w:val="22"/>
                <w:szCs w:val="22"/>
              </w:rPr>
              <w:t>139 000 Kč</w:t>
            </w:r>
          </w:p>
        </w:tc>
      </w:tr>
      <w:tr w:rsidR="006359DA" w14:paraId="5BEE3D5B"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CD9122" w14:textId="77777777" w:rsidR="006359DA" w:rsidRDefault="006359DA">
            <w:pPr>
              <w:rPr>
                <w:rFonts w:ascii="Calibri" w:hAnsi="Calibri" w:cs="Calibri"/>
                <w:sz w:val="22"/>
                <w:szCs w:val="22"/>
              </w:rPr>
            </w:pPr>
            <w:r>
              <w:rPr>
                <w:rFonts w:ascii="Calibri" w:hAnsi="Calibri" w:cs="Calibri"/>
                <w:sz w:val="22"/>
                <w:szCs w:val="22"/>
              </w:rPr>
              <w:t>zdravotní a hasičská služba na festivalu</w:t>
            </w:r>
          </w:p>
        </w:tc>
        <w:tc>
          <w:tcPr>
            <w:tcW w:w="1540" w:type="dxa"/>
            <w:tcBorders>
              <w:top w:val="nil"/>
              <w:left w:val="nil"/>
              <w:bottom w:val="single" w:sz="4" w:space="0" w:color="auto"/>
              <w:right w:val="single" w:sz="4" w:space="0" w:color="auto"/>
            </w:tcBorders>
            <w:shd w:val="clear" w:color="auto" w:fill="auto"/>
            <w:noWrap/>
            <w:vAlign w:val="center"/>
            <w:hideMark/>
          </w:tcPr>
          <w:p w14:paraId="73457B99" w14:textId="77777777" w:rsidR="006359DA" w:rsidRDefault="006359DA">
            <w:pPr>
              <w:jc w:val="right"/>
              <w:rPr>
                <w:rFonts w:ascii="Calibri" w:hAnsi="Calibri" w:cs="Calibri"/>
                <w:sz w:val="22"/>
                <w:szCs w:val="22"/>
              </w:rPr>
            </w:pPr>
            <w:r>
              <w:rPr>
                <w:rFonts w:ascii="Calibri" w:hAnsi="Calibri" w:cs="Calibri"/>
                <w:sz w:val="22"/>
                <w:szCs w:val="22"/>
              </w:rPr>
              <w:t>10 000 Kč</w:t>
            </w:r>
          </w:p>
        </w:tc>
        <w:tc>
          <w:tcPr>
            <w:tcW w:w="1540" w:type="dxa"/>
            <w:tcBorders>
              <w:top w:val="nil"/>
              <w:left w:val="nil"/>
              <w:bottom w:val="single" w:sz="4" w:space="0" w:color="auto"/>
              <w:right w:val="single" w:sz="4" w:space="0" w:color="auto"/>
            </w:tcBorders>
            <w:shd w:val="clear" w:color="auto" w:fill="auto"/>
            <w:noWrap/>
            <w:vAlign w:val="center"/>
            <w:hideMark/>
          </w:tcPr>
          <w:p w14:paraId="4BA389E7"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668CB208"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DB4AF1D" w14:textId="77777777" w:rsidR="006359DA" w:rsidRDefault="006359DA">
            <w:pPr>
              <w:rPr>
                <w:rFonts w:ascii="Calibri" w:hAnsi="Calibri" w:cs="Calibri"/>
                <w:sz w:val="22"/>
                <w:szCs w:val="22"/>
              </w:rPr>
            </w:pPr>
            <w:r>
              <w:rPr>
                <w:rFonts w:ascii="Calibri" w:hAnsi="Calibri" w:cs="Calibri"/>
                <w:sz w:val="22"/>
                <w:szCs w:val="22"/>
              </w:rPr>
              <w:t>pojištění festivalu</w:t>
            </w:r>
          </w:p>
        </w:tc>
        <w:tc>
          <w:tcPr>
            <w:tcW w:w="1540" w:type="dxa"/>
            <w:tcBorders>
              <w:top w:val="nil"/>
              <w:left w:val="nil"/>
              <w:bottom w:val="single" w:sz="4" w:space="0" w:color="auto"/>
              <w:right w:val="single" w:sz="4" w:space="0" w:color="auto"/>
            </w:tcBorders>
            <w:shd w:val="clear" w:color="auto" w:fill="auto"/>
            <w:noWrap/>
            <w:vAlign w:val="center"/>
            <w:hideMark/>
          </w:tcPr>
          <w:p w14:paraId="77AECA51" w14:textId="77777777" w:rsidR="006359DA" w:rsidRDefault="006359DA">
            <w:pPr>
              <w:jc w:val="right"/>
              <w:rPr>
                <w:rFonts w:ascii="Calibri" w:hAnsi="Calibri" w:cs="Calibri"/>
                <w:sz w:val="22"/>
                <w:szCs w:val="22"/>
              </w:rPr>
            </w:pPr>
            <w:r>
              <w:rPr>
                <w:rFonts w:ascii="Calibri" w:hAnsi="Calibri" w:cs="Calibri"/>
                <w:sz w:val="22"/>
                <w:szCs w:val="22"/>
              </w:rPr>
              <w:t>6 000 Kč</w:t>
            </w:r>
          </w:p>
        </w:tc>
        <w:tc>
          <w:tcPr>
            <w:tcW w:w="1540" w:type="dxa"/>
            <w:tcBorders>
              <w:top w:val="nil"/>
              <w:left w:val="nil"/>
              <w:bottom w:val="single" w:sz="4" w:space="0" w:color="auto"/>
              <w:right w:val="single" w:sz="4" w:space="0" w:color="auto"/>
            </w:tcBorders>
            <w:shd w:val="clear" w:color="auto" w:fill="auto"/>
            <w:noWrap/>
            <w:vAlign w:val="center"/>
            <w:hideMark/>
          </w:tcPr>
          <w:p w14:paraId="07947D04"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227BD8D1"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E96C3DC" w14:textId="77777777" w:rsidR="006359DA" w:rsidRDefault="006359DA">
            <w:pPr>
              <w:rPr>
                <w:rFonts w:ascii="Calibri" w:hAnsi="Calibri" w:cs="Calibri"/>
                <w:sz w:val="22"/>
                <w:szCs w:val="22"/>
              </w:rPr>
            </w:pPr>
            <w:r>
              <w:rPr>
                <w:rFonts w:ascii="Calibri" w:hAnsi="Calibri" w:cs="Calibri"/>
                <w:sz w:val="22"/>
                <w:szCs w:val="22"/>
              </w:rPr>
              <w:t>právní služby</w:t>
            </w:r>
          </w:p>
        </w:tc>
        <w:tc>
          <w:tcPr>
            <w:tcW w:w="1540" w:type="dxa"/>
            <w:tcBorders>
              <w:top w:val="nil"/>
              <w:left w:val="nil"/>
              <w:bottom w:val="single" w:sz="4" w:space="0" w:color="auto"/>
              <w:right w:val="single" w:sz="4" w:space="0" w:color="auto"/>
            </w:tcBorders>
            <w:shd w:val="clear" w:color="auto" w:fill="auto"/>
            <w:noWrap/>
            <w:vAlign w:val="center"/>
            <w:hideMark/>
          </w:tcPr>
          <w:p w14:paraId="38E4986D" w14:textId="77777777" w:rsidR="006359DA" w:rsidRDefault="006359DA">
            <w:pPr>
              <w:jc w:val="right"/>
              <w:rPr>
                <w:rFonts w:ascii="Calibri" w:hAnsi="Calibri" w:cs="Calibri"/>
                <w:sz w:val="22"/>
                <w:szCs w:val="22"/>
              </w:rPr>
            </w:pPr>
            <w:r>
              <w:rPr>
                <w:rFonts w:ascii="Calibri" w:hAnsi="Calibri" w:cs="Calibri"/>
                <w:sz w:val="22"/>
                <w:szCs w:val="22"/>
              </w:rPr>
              <w:t>50 000 Kč</w:t>
            </w:r>
          </w:p>
        </w:tc>
        <w:tc>
          <w:tcPr>
            <w:tcW w:w="1540" w:type="dxa"/>
            <w:tcBorders>
              <w:top w:val="nil"/>
              <w:left w:val="nil"/>
              <w:bottom w:val="single" w:sz="4" w:space="0" w:color="auto"/>
              <w:right w:val="single" w:sz="4" w:space="0" w:color="auto"/>
            </w:tcBorders>
            <w:shd w:val="clear" w:color="auto" w:fill="auto"/>
            <w:noWrap/>
            <w:vAlign w:val="center"/>
            <w:hideMark/>
          </w:tcPr>
          <w:p w14:paraId="34B86EB5"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44E9519E"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4399336" w14:textId="77777777" w:rsidR="006359DA" w:rsidRDefault="006359DA">
            <w:pPr>
              <w:rPr>
                <w:rFonts w:ascii="Calibri" w:hAnsi="Calibri" w:cs="Calibri"/>
                <w:sz w:val="22"/>
                <w:szCs w:val="22"/>
              </w:rPr>
            </w:pPr>
            <w:r>
              <w:rPr>
                <w:rFonts w:ascii="Calibri" w:hAnsi="Calibri" w:cs="Calibri"/>
                <w:sz w:val="22"/>
                <w:szCs w:val="22"/>
              </w:rPr>
              <w:t>poplatky za autorská díla</w:t>
            </w:r>
          </w:p>
        </w:tc>
        <w:tc>
          <w:tcPr>
            <w:tcW w:w="1540" w:type="dxa"/>
            <w:tcBorders>
              <w:top w:val="nil"/>
              <w:left w:val="nil"/>
              <w:bottom w:val="single" w:sz="4" w:space="0" w:color="auto"/>
              <w:right w:val="single" w:sz="4" w:space="0" w:color="auto"/>
            </w:tcBorders>
            <w:shd w:val="clear" w:color="auto" w:fill="auto"/>
            <w:noWrap/>
            <w:vAlign w:val="center"/>
            <w:hideMark/>
          </w:tcPr>
          <w:p w14:paraId="2FD12475" w14:textId="77777777" w:rsidR="006359DA" w:rsidRDefault="006359DA">
            <w:pPr>
              <w:jc w:val="right"/>
              <w:rPr>
                <w:rFonts w:ascii="Calibri" w:hAnsi="Calibri" w:cs="Calibri"/>
                <w:sz w:val="22"/>
                <w:szCs w:val="22"/>
              </w:rPr>
            </w:pPr>
            <w:r>
              <w:rPr>
                <w:rFonts w:ascii="Calibri" w:hAnsi="Calibri" w:cs="Calibri"/>
                <w:sz w:val="22"/>
                <w:szCs w:val="22"/>
              </w:rPr>
              <w:t>15 000 Kč</w:t>
            </w:r>
          </w:p>
        </w:tc>
        <w:tc>
          <w:tcPr>
            <w:tcW w:w="1540" w:type="dxa"/>
            <w:tcBorders>
              <w:top w:val="nil"/>
              <w:left w:val="nil"/>
              <w:bottom w:val="single" w:sz="4" w:space="0" w:color="auto"/>
              <w:right w:val="single" w:sz="4" w:space="0" w:color="auto"/>
            </w:tcBorders>
            <w:shd w:val="clear" w:color="auto" w:fill="auto"/>
            <w:noWrap/>
            <w:vAlign w:val="center"/>
            <w:hideMark/>
          </w:tcPr>
          <w:p w14:paraId="05706BEF"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75ABD07A"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5ECF12A" w14:textId="77777777" w:rsidR="006359DA" w:rsidRDefault="006359DA">
            <w:pPr>
              <w:rPr>
                <w:rFonts w:ascii="Calibri" w:hAnsi="Calibri" w:cs="Calibri"/>
                <w:sz w:val="22"/>
                <w:szCs w:val="22"/>
              </w:rPr>
            </w:pPr>
            <w:r>
              <w:rPr>
                <w:rFonts w:ascii="Calibri" w:hAnsi="Calibri" w:cs="Calibri"/>
                <w:sz w:val="22"/>
                <w:szCs w:val="22"/>
              </w:rPr>
              <w:t>PR služby</w:t>
            </w:r>
          </w:p>
        </w:tc>
        <w:tc>
          <w:tcPr>
            <w:tcW w:w="1540" w:type="dxa"/>
            <w:tcBorders>
              <w:top w:val="nil"/>
              <w:left w:val="nil"/>
              <w:bottom w:val="single" w:sz="4" w:space="0" w:color="auto"/>
              <w:right w:val="single" w:sz="4" w:space="0" w:color="auto"/>
            </w:tcBorders>
            <w:shd w:val="clear" w:color="auto" w:fill="auto"/>
            <w:noWrap/>
            <w:vAlign w:val="center"/>
            <w:hideMark/>
          </w:tcPr>
          <w:p w14:paraId="2DECBF23" w14:textId="77777777" w:rsidR="006359DA" w:rsidRDefault="006359DA">
            <w:pPr>
              <w:jc w:val="right"/>
              <w:rPr>
                <w:rFonts w:ascii="Calibri" w:hAnsi="Calibri" w:cs="Calibri"/>
                <w:sz w:val="22"/>
                <w:szCs w:val="22"/>
              </w:rPr>
            </w:pPr>
            <w:r>
              <w:rPr>
                <w:rFonts w:ascii="Calibri" w:hAnsi="Calibri" w:cs="Calibri"/>
                <w:sz w:val="22"/>
                <w:szCs w:val="22"/>
              </w:rPr>
              <w:t>73 000 Kč</w:t>
            </w:r>
          </w:p>
        </w:tc>
        <w:tc>
          <w:tcPr>
            <w:tcW w:w="1540" w:type="dxa"/>
            <w:tcBorders>
              <w:top w:val="nil"/>
              <w:left w:val="nil"/>
              <w:bottom w:val="single" w:sz="4" w:space="0" w:color="auto"/>
              <w:right w:val="single" w:sz="4" w:space="0" w:color="auto"/>
            </w:tcBorders>
            <w:shd w:val="clear" w:color="auto" w:fill="auto"/>
            <w:noWrap/>
            <w:vAlign w:val="center"/>
            <w:hideMark/>
          </w:tcPr>
          <w:p w14:paraId="6E6D6440"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054F11AA"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B69C172" w14:textId="77777777" w:rsidR="006359DA" w:rsidRDefault="006359DA">
            <w:pPr>
              <w:rPr>
                <w:rFonts w:ascii="Calibri" w:hAnsi="Calibri" w:cs="Calibri"/>
                <w:sz w:val="22"/>
                <w:szCs w:val="22"/>
              </w:rPr>
            </w:pPr>
            <w:r>
              <w:rPr>
                <w:rFonts w:ascii="Calibri" w:hAnsi="Calibri" w:cs="Calibri"/>
                <w:sz w:val="22"/>
                <w:szCs w:val="22"/>
              </w:rPr>
              <w:t>ostatní vedlejší drobné náklady</w:t>
            </w:r>
          </w:p>
        </w:tc>
        <w:tc>
          <w:tcPr>
            <w:tcW w:w="1540" w:type="dxa"/>
            <w:tcBorders>
              <w:top w:val="nil"/>
              <w:left w:val="nil"/>
              <w:bottom w:val="single" w:sz="4" w:space="0" w:color="auto"/>
              <w:right w:val="single" w:sz="4" w:space="0" w:color="auto"/>
            </w:tcBorders>
            <w:shd w:val="clear" w:color="auto" w:fill="auto"/>
            <w:noWrap/>
            <w:vAlign w:val="center"/>
            <w:hideMark/>
          </w:tcPr>
          <w:p w14:paraId="032F0643" w14:textId="77777777" w:rsidR="006359DA" w:rsidRDefault="006359DA">
            <w:pPr>
              <w:jc w:val="right"/>
              <w:rPr>
                <w:rFonts w:ascii="Calibri" w:hAnsi="Calibri" w:cs="Calibri"/>
                <w:sz w:val="22"/>
                <w:szCs w:val="22"/>
              </w:rPr>
            </w:pPr>
            <w:r>
              <w:rPr>
                <w:rFonts w:ascii="Calibri" w:hAnsi="Calibri" w:cs="Calibri"/>
                <w:sz w:val="22"/>
                <w:szCs w:val="22"/>
              </w:rPr>
              <w:t>110 000 Kč</w:t>
            </w:r>
          </w:p>
        </w:tc>
        <w:tc>
          <w:tcPr>
            <w:tcW w:w="1540" w:type="dxa"/>
            <w:tcBorders>
              <w:top w:val="nil"/>
              <w:left w:val="nil"/>
              <w:bottom w:val="single" w:sz="4" w:space="0" w:color="auto"/>
              <w:right w:val="single" w:sz="4" w:space="0" w:color="auto"/>
            </w:tcBorders>
            <w:shd w:val="clear" w:color="auto" w:fill="auto"/>
            <w:noWrap/>
            <w:vAlign w:val="center"/>
            <w:hideMark/>
          </w:tcPr>
          <w:p w14:paraId="3E0FF5A2"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5D2D2C7C"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56547A7" w14:textId="77777777" w:rsidR="006359DA" w:rsidRDefault="006359DA">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97AA18A" w14:textId="77777777" w:rsidR="006359DA" w:rsidRDefault="006359DA">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0941D19"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54E99379"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9107A2C" w14:textId="77777777" w:rsidR="006359DA" w:rsidRDefault="006359DA">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82BBDC0" w14:textId="77777777" w:rsidR="006359DA" w:rsidRDefault="006359DA">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11B71CD" w14:textId="77777777" w:rsidR="006359DA" w:rsidRDefault="006359DA">
            <w:pPr>
              <w:jc w:val="right"/>
              <w:rPr>
                <w:rFonts w:ascii="Calibri" w:hAnsi="Calibri" w:cs="Calibri"/>
                <w:sz w:val="22"/>
                <w:szCs w:val="22"/>
              </w:rPr>
            </w:pPr>
            <w:r>
              <w:rPr>
                <w:rFonts w:ascii="Calibri" w:hAnsi="Calibri" w:cs="Calibri"/>
                <w:sz w:val="22"/>
                <w:szCs w:val="22"/>
              </w:rPr>
              <w:t> </w:t>
            </w:r>
          </w:p>
        </w:tc>
      </w:tr>
      <w:tr w:rsidR="006359DA" w14:paraId="6CE3A2B5"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1FCB662C" w14:textId="77777777" w:rsidR="006359DA" w:rsidRDefault="006359DA">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000000" w:fill="F2F2F2"/>
            <w:vAlign w:val="center"/>
            <w:hideMark/>
          </w:tcPr>
          <w:p w14:paraId="591B57F6" w14:textId="77777777" w:rsidR="006359DA" w:rsidRDefault="006359DA">
            <w:pPr>
              <w:jc w:val="right"/>
              <w:rPr>
                <w:rFonts w:ascii="Calibri" w:hAnsi="Calibri" w:cs="Calibri"/>
                <w:b/>
                <w:bCs/>
                <w:sz w:val="22"/>
                <w:szCs w:val="22"/>
              </w:rPr>
            </w:pPr>
            <w:r>
              <w:rPr>
                <w:rFonts w:ascii="Calibri" w:hAnsi="Calibri" w:cs="Calibri"/>
                <w:b/>
                <w:bCs/>
                <w:sz w:val="22"/>
                <w:szCs w:val="22"/>
              </w:rPr>
              <w:t>2 459 000 Kč</w:t>
            </w:r>
          </w:p>
        </w:tc>
        <w:tc>
          <w:tcPr>
            <w:tcW w:w="1540" w:type="dxa"/>
            <w:tcBorders>
              <w:top w:val="nil"/>
              <w:left w:val="nil"/>
              <w:bottom w:val="single" w:sz="4" w:space="0" w:color="auto"/>
              <w:right w:val="single" w:sz="4" w:space="0" w:color="auto"/>
            </w:tcBorders>
            <w:shd w:val="clear" w:color="000000" w:fill="F2F2F2"/>
            <w:vAlign w:val="center"/>
            <w:hideMark/>
          </w:tcPr>
          <w:p w14:paraId="090A5821" w14:textId="77777777" w:rsidR="006359DA" w:rsidRDefault="006359DA">
            <w:pPr>
              <w:jc w:val="right"/>
              <w:rPr>
                <w:rFonts w:ascii="Calibri" w:hAnsi="Calibri" w:cs="Calibri"/>
                <w:b/>
                <w:bCs/>
                <w:sz w:val="22"/>
                <w:szCs w:val="22"/>
              </w:rPr>
            </w:pPr>
            <w:r>
              <w:rPr>
                <w:rFonts w:ascii="Calibri" w:hAnsi="Calibri" w:cs="Calibri"/>
                <w:b/>
                <w:bCs/>
                <w:sz w:val="22"/>
                <w:szCs w:val="22"/>
              </w:rPr>
              <w:t>139 000 Kč</w:t>
            </w:r>
          </w:p>
        </w:tc>
      </w:tr>
      <w:tr w:rsidR="006359DA" w14:paraId="55D5FEA7" w14:textId="77777777" w:rsidTr="006359DA">
        <w:trPr>
          <w:trHeight w:val="450"/>
        </w:trPr>
        <w:tc>
          <w:tcPr>
            <w:tcW w:w="9180" w:type="dxa"/>
            <w:gridSpan w:val="3"/>
            <w:tcBorders>
              <w:top w:val="nil"/>
              <w:left w:val="nil"/>
              <w:bottom w:val="nil"/>
              <w:right w:val="nil"/>
            </w:tcBorders>
            <w:shd w:val="clear" w:color="000000" w:fill="FFFFFF"/>
            <w:vAlign w:val="center"/>
            <w:hideMark/>
          </w:tcPr>
          <w:p w14:paraId="73E5E6D9" w14:textId="77777777" w:rsidR="006359DA" w:rsidRDefault="006359DA">
            <w:pPr>
              <w:rPr>
                <w:rFonts w:ascii="Calibri" w:hAnsi="Calibri" w:cs="Calibri"/>
                <w:i/>
                <w:iCs/>
                <w:sz w:val="22"/>
                <w:szCs w:val="22"/>
              </w:rPr>
            </w:pPr>
            <w:r>
              <w:rPr>
                <w:rFonts w:ascii="Calibri" w:hAnsi="Calibri" w:cs="Calibri"/>
                <w:i/>
                <w:iCs/>
                <w:sz w:val="22"/>
                <w:szCs w:val="22"/>
              </w:rPr>
              <w:t> </w:t>
            </w:r>
          </w:p>
        </w:tc>
      </w:tr>
      <w:tr w:rsidR="006359DA" w14:paraId="0BC9F3F6" w14:textId="77777777" w:rsidTr="006359DA">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973532" w14:textId="2AC88596" w:rsidR="006359DA" w:rsidRDefault="006359DA">
            <w:pPr>
              <w:rPr>
                <w:rFonts w:ascii="Calibri" w:hAnsi="Calibri" w:cs="Calibri"/>
                <w:b/>
                <w:bCs/>
                <w:sz w:val="22"/>
                <w:szCs w:val="22"/>
              </w:rPr>
            </w:pPr>
            <w:r>
              <w:rPr>
                <w:rFonts w:ascii="Calibri" w:hAnsi="Calibri" w:cs="Calibri"/>
                <w:b/>
                <w:bCs/>
                <w:sz w:val="22"/>
                <w:szCs w:val="22"/>
              </w:rPr>
              <w:t>PŘÍJMY NA PROJEKT – zdroje financování projektu</w:t>
            </w:r>
          </w:p>
        </w:tc>
        <w:tc>
          <w:tcPr>
            <w:tcW w:w="1540" w:type="dxa"/>
            <w:tcBorders>
              <w:top w:val="single" w:sz="4" w:space="0" w:color="auto"/>
              <w:left w:val="nil"/>
              <w:bottom w:val="single" w:sz="4" w:space="0" w:color="auto"/>
              <w:right w:val="single" w:sz="4" w:space="0" w:color="auto"/>
            </w:tcBorders>
            <w:shd w:val="clear" w:color="000000" w:fill="F2F2F2"/>
            <w:noWrap/>
            <w:vAlign w:val="center"/>
            <w:hideMark/>
          </w:tcPr>
          <w:p w14:paraId="7CE0818C" w14:textId="77777777" w:rsidR="006359DA" w:rsidRDefault="006359DA">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vAlign w:val="center"/>
            <w:hideMark/>
          </w:tcPr>
          <w:p w14:paraId="4BD6D584" w14:textId="77777777" w:rsidR="006359DA" w:rsidRDefault="006359DA">
            <w:pPr>
              <w:jc w:val="center"/>
              <w:rPr>
                <w:rFonts w:ascii="Calibri" w:hAnsi="Calibri" w:cs="Calibri"/>
                <w:b/>
                <w:bCs/>
                <w:sz w:val="22"/>
                <w:szCs w:val="22"/>
              </w:rPr>
            </w:pPr>
          </w:p>
        </w:tc>
      </w:tr>
      <w:tr w:rsidR="006359DA" w14:paraId="2DD9B085"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5DA0D106" w14:textId="77777777" w:rsidR="006359DA" w:rsidRDefault="006359DA">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7D7FB6E8" w14:textId="77777777" w:rsidR="006359DA" w:rsidRDefault="006359DA">
            <w:pPr>
              <w:jc w:val="right"/>
              <w:rPr>
                <w:rFonts w:ascii="Calibri" w:hAnsi="Calibri" w:cs="Calibri"/>
                <w:sz w:val="22"/>
                <w:szCs w:val="22"/>
              </w:rPr>
            </w:pPr>
            <w:r>
              <w:rPr>
                <w:rFonts w:ascii="Calibri" w:hAnsi="Calibri" w:cs="Calibri"/>
                <w:sz w:val="22"/>
                <w:szCs w:val="22"/>
              </w:rPr>
              <w:t>139 000 Kč</w:t>
            </w:r>
          </w:p>
        </w:tc>
        <w:tc>
          <w:tcPr>
            <w:tcW w:w="1540" w:type="dxa"/>
            <w:tcBorders>
              <w:top w:val="nil"/>
              <w:left w:val="nil"/>
              <w:bottom w:val="nil"/>
              <w:right w:val="nil"/>
            </w:tcBorders>
            <w:shd w:val="clear" w:color="auto" w:fill="auto"/>
            <w:vAlign w:val="center"/>
            <w:hideMark/>
          </w:tcPr>
          <w:p w14:paraId="2798D96B" w14:textId="77777777" w:rsidR="006359DA" w:rsidRDefault="006359DA">
            <w:pPr>
              <w:jc w:val="right"/>
              <w:rPr>
                <w:rFonts w:ascii="Calibri" w:hAnsi="Calibri" w:cs="Calibri"/>
                <w:sz w:val="22"/>
                <w:szCs w:val="22"/>
              </w:rPr>
            </w:pPr>
          </w:p>
        </w:tc>
      </w:tr>
      <w:tr w:rsidR="006359DA" w14:paraId="0D6CC0DD"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13559F35" w14:textId="77777777" w:rsidR="006359DA" w:rsidRDefault="006359DA">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56C97344" w14:textId="77777777" w:rsidR="006359DA" w:rsidRDefault="006359DA">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0957EEB1" w14:textId="77777777" w:rsidR="006359DA" w:rsidRDefault="006359DA">
            <w:pPr>
              <w:jc w:val="right"/>
              <w:rPr>
                <w:rFonts w:ascii="Calibri" w:hAnsi="Calibri" w:cs="Calibri"/>
                <w:sz w:val="22"/>
                <w:szCs w:val="22"/>
              </w:rPr>
            </w:pPr>
          </w:p>
        </w:tc>
      </w:tr>
      <w:tr w:rsidR="006359DA" w14:paraId="3C68B14B"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202F997B" w14:textId="77777777" w:rsidR="006359DA" w:rsidRDefault="006359DA">
            <w:pPr>
              <w:rPr>
                <w:rFonts w:ascii="Calibri" w:hAnsi="Calibri" w:cs="Calibri"/>
                <w:sz w:val="22"/>
                <w:szCs w:val="22"/>
              </w:rPr>
            </w:pPr>
            <w:r>
              <w:rPr>
                <w:rFonts w:ascii="Calibri" w:hAnsi="Calibri" w:cs="Calibri"/>
                <w:sz w:val="22"/>
                <w:szCs w:val="22"/>
              </w:rPr>
              <w:t>Sponzorské dary a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5D1FCA31" w14:textId="77777777" w:rsidR="006359DA" w:rsidRDefault="006359DA">
            <w:pPr>
              <w:jc w:val="right"/>
              <w:rPr>
                <w:rFonts w:ascii="Calibri" w:hAnsi="Calibri" w:cs="Calibri"/>
                <w:sz w:val="22"/>
                <w:szCs w:val="22"/>
              </w:rPr>
            </w:pPr>
            <w:r>
              <w:rPr>
                <w:rFonts w:ascii="Calibri" w:hAnsi="Calibri" w:cs="Calibri"/>
                <w:sz w:val="22"/>
                <w:szCs w:val="22"/>
              </w:rPr>
              <w:t>798 500 Kč</w:t>
            </w:r>
          </w:p>
        </w:tc>
        <w:tc>
          <w:tcPr>
            <w:tcW w:w="1540" w:type="dxa"/>
            <w:tcBorders>
              <w:top w:val="nil"/>
              <w:left w:val="nil"/>
              <w:bottom w:val="nil"/>
              <w:right w:val="nil"/>
            </w:tcBorders>
            <w:shd w:val="clear" w:color="auto" w:fill="auto"/>
            <w:vAlign w:val="center"/>
            <w:hideMark/>
          </w:tcPr>
          <w:p w14:paraId="279C90B8" w14:textId="77777777" w:rsidR="006359DA" w:rsidRDefault="006359DA">
            <w:pPr>
              <w:jc w:val="right"/>
              <w:rPr>
                <w:rFonts w:ascii="Calibri" w:hAnsi="Calibri" w:cs="Calibri"/>
                <w:sz w:val="22"/>
                <w:szCs w:val="22"/>
              </w:rPr>
            </w:pPr>
          </w:p>
        </w:tc>
      </w:tr>
      <w:tr w:rsidR="006359DA" w14:paraId="7BA0E27A"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17666AE8" w14:textId="77777777" w:rsidR="006359DA" w:rsidRDefault="006359DA">
            <w:pPr>
              <w:rPr>
                <w:rFonts w:ascii="Calibri" w:hAnsi="Calibri" w:cs="Calibri"/>
                <w:sz w:val="22"/>
                <w:szCs w:val="22"/>
              </w:rPr>
            </w:pPr>
            <w:r>
              <w:rPr>
                <w:rFonts w:ascii="Calibri" w:hAnsi="Calibri" w:cs="Calibri"/>
                <w:sz w:val="22"/>
                <w:szCs w:val="22"/>
              </w:rPr>
              <w:t>Výtěžek ze vstupného</w:t>
            </w:r>
          </w:p>
        </w:tc>
        <w:tc>
          <w:tcPr>
            <w:tcW w:w="1540" w:type="dxa"/>
            <w:tcBorders>
              <w:top w:val="nil"/>
              <w:left w:val="nil"/>
              <w:bottom w:val="single" w:sz="4" w:space="0" w:color="auto"/>
              <w:right w:val="single" w:sz="4" w:space="0" w:color="auto"/>
            </w:tcBorders>
            <w:shd w:val="clear" w:color="auto" w:fill="auto"/>
            <w:noWrap/>
            <w:vAlign w:val="center"/>
            <w:hideMark/>
          </w:tcPr>
          <w:p w14:paraId="4F2005E5" w14:textId="77777777" w:rsidR="006359DA" w:rsidRDefault="006359DA">
            <w:pPr>
              <w:jc w:val="right"/>
              <w:rPr>
                <w:rFonts w:ascii="Calibri" w:hAnsi="Calibri" w:cs="Calibri"/>
                <w:sz w:val="22"/>
                <w:szCs w:val="22"/>
              </w:rPr>
            </w:pPr>
            <w:r>
              <w:rPr>
                <w:rFonts w:ascii="Calibri" w:hAnsi="Calibri" w:cs="Calibri"/>
                <w:sz w:val="22"/>
                <w:szCs w:val="22"/>
              </w:rPr>
              <w:t>779 000 Kč</w:t>
            </w:r>
          </w:p>
        </w:tc>
        <w:tc>
          <w:tcPr>
            <w:tcW w:w="1540" w:type="dxa"/>
            <w:tcBorders>
              <w:top w:val="nil"/>
              <w:left w:val="nil"/>
              <w:bottom w:val="nil"/>
              <w:right w:val="nil"/>
            </w:tcBorders>
            <w:shd w:val="clear" w:color="auto" w:fill="auto"/>
            <w:vAlign w:val="center"/>
            <w:hideMark/>
          </w:tcPr>
          <w:p w14:paraId="1A8F0433" w14:textId="77777777" w:rsidR="006359DA" w:rsidRDefault="006359DA">
            <w:pPr>
              <w:jc w:val="right"/>
              <w:rPr>
                <w:rFonts w:ascii="Calibri" w:hAnsi="Calibri" w:cs="Calibri"/>
                <w:sz w:val="22"/>
                <w:szCs w:val="22"/>
              </w:rPr>
            </w:pPr>
          </w:p>
        </w:tc>
      </w:tr>
      <w:tr w:rsidR="006359DA" w14:paraId="7A5878FE"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661D6D3C" w14:textId="77777777" w:rsidR="006359DA" w:rsidRDefault="006359DA">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11F48E03" w14:textId="77777777" w:rsidR="006359DA" w:rsidRDefault="006359DA">
            <w:pPr>
              <w:jc w:val="right"/>
              <w:rPr>
                <w:rFonts w:ascii="Calibri" w:hAnsi="Calibri" w:cs="Calibri"/>
                <w:sz w:val="22"/>
                <w:szCs w:val="22"/>
              </w:rPr>
            </w:pPr>
            <w:r>
              <w:rPr>
                <w:rFonts w:ascii="Calibri" w:hAnsi="Calibri" w:cs="Calibri"/>
                <w:sz w:val="22"/>
                <w:szCs w:val="22"/>
              </w:rPr>
              <w:t>0 Kč</w:t>
            </w:r>
          </w:p>
        </w:tc>
        <w:tc>
          <w:tcPr>
            <w:tcW w:w="1540" w:type="dxa"/>
            <w:tcBorders>
              <w:top w:val="nil"/>
              <w:left w:val="nil"/>
              <w:bottom w:val="nil"/>
              <w:right w:val="nil"/>
            </w:tcBorders>
            <w:shd w:val="clear" w:color="auto" w:fill="auto"/>
            <w:vAlign w:val="center"/>
            <w:hideMark/>
          </w:tcPr>
          <w:p w14:paraId="6DF8BC30" w14:textId="77777777" w:rsidR="006359DA" w:rsidRDefault="006359DA">
            <w:pPr>
              <w:jc w:val="right"/>
              <w:rPr>
                <w:rFonts w:ascii="Calibri" w:hAnsi="Calibri" w:cs="Calibri"/>
                <w:sz w:val="22"/>
                <w:szCs w:val="22"/>
              </w:rPr>
            </w:pPr>
          </w:p>
        </w:tc>
      </w:tr>
      <w:tr w:rsidR="006359DA" w14:paraId="5A3E6ECE"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2F269658" w14:textId="77777777" w:rsidR="006359DA" w:rsidRDefault="006359DA">
            <w:pPr>
              <w:rPr>
                <w:rFonts w:ascii="Calibri" w:hAnsi="Calibri" w:cs="Calibri"/>
                <w:sz w:val="22"/>
                <w:szCs w:val="22"/>
              </w:rPr>
            </w:pPr>
            <w:r>
              <w:rPr>
                <w:rFonts w:ascii="Calibri" w:hAnsi="Calibri" w:cs="Calibri"/>
                <w:sz w:val="22"/>
                <w:szCs w:val="22"/>
              </w:rPr>
              <w:t>Platby účastníků</w:t>
            </w:r>
          </w:p>
        </w:tc>
        <w:tc>
          <w:tcPr>
            <w:tcW w:w="1540" w:type="dxa"/>
            <w:tcBorders>
              <w:top w:val="nil"/>
              <w:left w:val="nil"/>
              <w:bottom w:val="single" w:sz="4" w:space="0" w:color="auto"/>
              <w:right w:val="single" w:sz="4" w:space="0" w:color="auto"/>
            </w:tcBorders>
            <w:shd w:val="clear" w:color="auto" w:fill="auto"/>
            <w:noWrap/>
            <w:vAlign w:val="center"/>
            <w:hideMark/>
          </w:tcPr>
          <w:p w14:paraId="7662815C" w14:textId="77777777" w:rsidR="006359DA" w:rsidRDefault="006359DA">
            <w:pPr>
              <w:jc w:val="right"/>
              <w:rPr>
                <w:rFonts w:ascii="Calibri" w:hAnsi="Calibri" w:cs="Calibri"/>
                <w:sz w:val="22"/>
                <w:szCs w:val="22"/>
              </w:rPr>
            </w:pPr>
            <w:r>
              <w:rPr>
                <w:rFonts w:ascii="Calibri" w:hAnsi="Calibri" w:cs="Calibri"/>
                <w:sz w:val="22"/>
                <w:szCs w:val="22"/>
              </w:rPr>
              <w:t>529 000 Kč</w:t>
            </w:r>
          </w:p>
        </w:tc>
        <w:tc>
          <w:tcPr>
            <w:tcW w:w="1540" w:type="dxa"/>
            <w:tcBorders>
              <w:top w:val="nil"/>
              <w:left w:val="nil"/>
              <w:bottom w:val="nil"/>
              <w:right w:val="nil"/>
            </w:tcBorders>
            <w:shd w:val="clear" w:color="auto" w:fill="auto"/>
            <w:vAlign w:val="center"/>
            <w:hideMark/>
          </w:tcPr>
          <w:p w14:paraId="3C09ACFE" w14:textId="77777777" w:rsidR="006359DA" w:rsidRDefault="006359DA">
            <w:pPr>
              <w:jc w:val="right"/>
              <w:rPr>
                <w:rFonts w:ascii="Calibri" w:hAnsi="Calibri" w:cs="Calibri"/>
                <w:sz w:val="22"/>
                <w:szCs w:val="22"/>
              </w:rPr>
            </w:pPr>
          </w:p>
        </w:tc>
      </w:tr>
      <w:tr w:rsidR="006359DA" w14:paraId="735CEE2D"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282DA935" w14:textId="77777777" w:rsidR="006359DA" w:rsidRDefault="006359DA">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7AC11DF5" w14:textId="77777777" w:rsidR="006359DA" w:rsidRDefault="006359DA">
            <w:pPr>
              <w:jc w:val="right"/>
              <w:rPr>
                <w:rFonts w:ascii="Calibri" w:hAnsi="Calibri" w:cs="Calibri"/>
                <w:sz w:val="22"/>
                <w:szCs w:val="22"/>
              </w:rPr>
            </w:pPr>
            <w:r>
              <w:rPr>
                <w:rFonts w:ascii="Calibri" w:hAnsi="Calibri" w:cs="Calibri"/>
                <w:sz w:val="22"/>
                <w:szCs w:val="22"/>
              </w:rPr>
              <w:t>213 500 Kč</w:t>
            </w:r>
          </w:p>
        </w:tc>
        <w:tc>
          <w:tcPr>
            <w:tcW w:w="1540" w:type="dxa"/>
            <w:tcBorders>
              <w:top w:val="nil"/>
              <w:left w:val="nil"/>
              <w:bottom w:val="nil"/>
              <w:right w:val="nil"/>
            </w:tcBorders>
            <w:shd w:val="clear" w:color="auto" w:fill="auto"/>
            <w:vAlign w:val="center"/>
            <w:hideMark/>
          </w:tcPr>
          <w:p w14:paraId="5DA739B0" w14:textId="77777777" w:rsidR="006359DA" w:rsidRDefault="006359DA">
            <w:pPr>
              <w:jc w:val="right"/>
              <w:rPr>
                <w:rFonts w:ascii="Calibri" w:hAnsi="Calibri" w:cs="Calibri"/>
                <w:sz w:val="22"/>
                <w:szCs w:val="22"/>
              </w:rPr>
            </w:pPr>
          </w:p>
        </w:tc>
      </w:tr>
      <w:tr w:rsidR="006359DA" w14:paraId="3F2B68FE"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F2A1B00" w14:textId="77777777" w:rsidR="006359DA" w:rsidRDefault="006359DA">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1D5AA326" w14:textId="77777777" w:rsidR="006359DA" w:rsidRDefault="006359DA">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39319B9B" w14:textId="77777777" w:rsidR="006359DA" w:rsidRDefault="006359DA">
            <w:pPr>
              <w:jc w:val="right"/>
              <w:rPr>
                <w:rFonts w:ascii="Calibri" w:hAnsi="Calibri" w:cs="Calibri"/>
                <w:sz w:val="22"/>
                <w:szCs w:val="22"/>
              </w:rPr>
            </w:pPr>
          </w:p>
        </w:tc>
      </w:tr>
      <w:tr w:rsidR="006359DA" w14:paraId="34690960"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7F67B063" w14:textId="77777777" w:rsidR="006359DA" w:rsidRDefault="006359DA">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000000" w:fill="F2F2F2"/>
            <w:noWrap/>
            <w:vAlign w:val="center"/>
            <w:hideMark/>
          </w:tcPr>
          <w:p w14:paraId="47E6B72E" w14:textId="77777777" w:rsidR="006359DA" w:rsidRDefault="006359DA">
            <w:pPr>
              <w:jc w:val="right"/>
              <w:rPr>
                <w:rFonts w:ascii="Calibri" w:hAnsi="Calibri" w:cs="Calibri"/>
                <w:b/>
                <w:bCs/>
                <w:sz w:val="22"/>
                <w:szCs w:val="22"/>
              </w:rPr>
            </w:pPr>
            <w:r>
              <w:rPr>
                <w:rFonts w:ascii="Calibri" w:hAnsi="Calibri" w:cs="Calibri"/>
                <w:b/>
                <w:bCs/>
                <w:sz w:val="22"/>
                <w:szCs w:val="22"/>
              </w:rPr>
              <w:t>2 459 000 Kč</w:t>
            </w:r>
          </w:p>
        </w:tc>
        <w:tc>
          <w:tcPr>
            <w:tcW w:w="1540" w:type="dxa"/>
            <w:tcBorders>
              <w:top w:val="nil"/>
              <w:left w:val="nil"/>
              <w:bottom w:val="nil"/>
              <w:right w:val="nil"/>
            </w:tcBorders>
            <w:shd w:val="clear" w:color="auto" w:fill="auto"/>
            <w:vAlign w:val="center"/>
            <w:hideMark/>
          </w:tcPr>
          <w:p w14:paraId="790E4B3B" w14:textId="77777777" w:rsidR="006359DA" w:rsidRDefault="006359DA">
            <w:pPr>
              <w:jc w:val="right"/>
              <w:rPr>
                <w:rFonts w:ascii="Calibri" w:hAnsi="Calibri" w:cs="Calibri"/>
                <w:b/>
                <w:bCs/>
                <w:sz w:val="22"/>
                <w:szCs w:val="22"/>
              </w:rPr>
            </w:pPr>
          </w:p>
        </w:tc>
      </w:tr>
      <w:tr w:rsidR="006359DA" w14:paraId="117F16DE" w14:textId="77777777" w:rsidTr="006359DA">
        <w:trPr>
          <w:trHeight w:val="360"/>
        </w:trPr>
        <w:tc>
          <w:tcPr>
            <w:tcW w:w="6100" w:type="dxa"/>
            <w:tcBorders>
              <w:top w:val="nil"/>
              <w:left w:val="nil"/>
              <w:bottom w:val="nil"/>
              <w:right w:val="nil"/>
            </w:tcBorders>
            <w:shd w:val="clear" w:color="000000" w:fill="FFFFFF"/>
            <w:noWrap/>
            <w:vAlign w:val="center"/>
            <w:hideMark/>
          </w:tcPr>
          <w:p w14:paraId="3C9973EE" w14:textId="77777777" w:rsidR="006359DA" w:rsidRDefault="006359DA">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000000" w:fill="FFFFFF"/>
            <w:noWrap/>
            <w:vAlign w:val="center"/>
            <w:hideMark/>
          </w:tcPr>
          <w:p w14:paraId="660132F2" w14:textId="77777777" w:rsidR="006359DA" w:rsidRDefault="006359DA">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570C64AD" w14:textId="77777777" w:rsidR="006359DA" w:rsidRDefault="006359DA">
            <w:pPr>
              <w:jc w:val="right"/>
              <w:rPr>
                <w:rFonts w:ascii="Calibri" w:hAnsi="Calibri" w:cs="Calibri"/>
                <w:i/>
                <w:iCs/>
                <w:sz w:val="22"/>
                <w:szCs w:val="22"/>
              </w:rPr>
            </w:pPr>
          </w:p>
        </w:tc>
      </w:tr>
      <w:tr w:rsidR="006359DA" w14:paraId="68CB0090" w14:textId="77777777" w:rsidTr="006359DA">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9D0A34" w14:textId="77777777" w:rsidR="006359DA" w:rsidRDefault="006359DA">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4A9D58A3" w14:textId="77777777" w:rsidR="006359DA" w:rsidRDefault="006359DA">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noWrap/>
            <w:vAlign w:val="bottom"/>
            <w:hideMark/>
          </w:tcPr>
          <w:p w14:paraId="115E46B3" w14:textId="77777777" w:rsidR="006359DA" w:rsidRDefault="006359DA">
            <w:pPr>
              <w:jc w:val="center"/>
              <w:rPr>
                <w:rFonts w:ascii="Calibri" w:hAnsi="Calibri" w:cs="Calibri"/>
                <w:b/>
                <w:bCs/>
                <w:sz w:val="22"/>
                <w:szCs w:val="22"/>
              </w:rPr>
            </w:pPr>
          </w:p>
        </w:tc>
      </w:tr>
      <w:tr w:rsidR="006359DA" w14:paraId="6A2D456C"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E195B7" w14:textId="77777777" w:rsidR="006359DA" w:rsidRDefault="006359DA">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3F395B8E" w14:textId="77777777" w:rsidR="006359DA" w:rsidRDefault="006359DA">
            <w:pPr>
              <w:jc w:val="right"/>
              <w:rPr>
                <w:rFonts w:ascii="Calibri" w:hAnsi="Calibri" w:cs="Calibri"/>
                <w:b/>
                <w:bCs/>
                <w:sz w:val="22"/>
                <w:szCs w:val="22"/>
              </w:rPr>
            </w:pPr>
            <w:r>
              <w:rPr>
                <w:rFonts w:ascii="Calibri" w:hAnsi="Calibri" w:cs="Calibri"/>
                <w:b/>
                <w:bCs/>
                <w:sz w:val="22"/>
                <w:szCs w:val="22"/>
              </w:rPr>
              <w:t>2 459 000 Kč</w:t>
            </w:r>
          </w:p>
        </w:tc>
        <w:tc>
          <w:tcPr>
            <w:tcW w:w="1540" w:type="dxa"/>
            <w:tcBorders>
              <w:top w:val="nil"/>
              <w:left w:val="nil"/>
              <w:bottom w:val="nil"/>
              <w:right w:val="nil"/>
            </w:tcBorders>
            <w:shd w:val="clear" w:color="auto" w:fill="auto"/>
            <w:noWrap/>
            <w:vAlign w:val="bottom"/>
            <w:hideMark/>
          </w:tcPr>
          <w:p w14:paraId="167A3AC5" w14:textId="77777777" w:rsidR="006359DA" w:rsidRDefault="006359DA">
            <w:pPr>
              <w:jc w:val="right"/>
              <w:rPr>
                <w:rFonts w:ascii="Calibri" w:hAnsi="Calibri" w:cs="Calibri"/>
                <w:b/>
                <w:bCs/>
                <w:sz w:val="22"/>
                <w:szCs w:val="22"/>
              </w:rPr>
            </w:pPr>
          </w:p>
        </w:tc>
      </w:tr>
      <w:tr w:rsidR="006359DA" w14:paraId="0640E702" w14:textId="77777777" w:rsidTr="006359DA">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5CD205E" w14:textId="77777777" w:rsidR="006359DA" w:rsidRDefault="006359DA">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095F91B7" w14:textId="77777777" w:rsidR="006359DA" w:rsidRDefault="006359DA">
            <w:pPr>
              <w:jc w:val="right"/>
              <w:rPr>
                <w:rFonts w:ascii="Calibri" w:hAnsi="Calibri" w:cs="Calibri"/>
                <w:b/>
                <w:bCs/>
                <w:sz w:val="22"/>
                <w:szCs w:val="22"/>
              </w:rPr>
            </w:pPr>
            <w:r>
              <w:rPr>
                <w:rFonts w:ascii="Calibri" w:hAnsi="Calibri" w:cs="Calibri"/>
                <w:b/>
                <w:bCs/>
                <w:sz w:val="22"/>
                <w:szCs w:val="22"/>
              </w:rPr>
              <w:t>2 459 000 Kč</w:t>
            </w:r>
          </w:p>
        </w:tc>
        <w:tc>
          <w:tcPr>
            <w:tcW w:w="1540" w:type="dxa"/>
            <w:tcBorders>
              <w:top w:val="nil"/>
              <w:left w:val="nil"/>
              <w:bottom w:val="nil"/>
              <w:right w:val="nil"/>
            </w:tcBorders>
            <w:shd w:val="clear" w:color="auto" w:fill="auto"/>
            <w:noWrap/>
            <w:vAlign w:val="bottom"/>
            <w:hideMark/>
          </w:tcPr>
          <w:p w14:paraId="3265CB9C" w14:textId="77777777" w:rsidR="006359DA" w:rsidRDefault="006359DA">
            <w:pPr>
              <w:jc w:val="right"/>
              <w:rPr>
                <w:rFonts w:ascii="Calibri" w:hAnsi="Calibri" w:cs="Calibri"/>
                <w:b/>
                <w:bCs/>
                <w:sz w:val="22"/>
                <w:szCs w:val="22"/>
              </w:rPr>
            </w:pPr>
          </w:p>
        </w:tc>
      </w:tr>
      <w:tr w:rsidR="006359DA" w14:paraId="34740280" w14:textId="77777777" w:rsidTr="006359DA">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2EAE836" w14:textId="77777777" w:rsidR="006359DA" w:rsidRDefault="006359DA">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08DB00BD" w14:textId="77777777" w:rsidR="006359DA" w:rsidRDefault="006359DA">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shd w:val="clear" w:color="auto" w:fill="auto"/>
            <w:noWrap/>
            <w:vAlign w:val="bottom"/>
            <w:hideMark/>
          </w:tcPr>
          <w:p w14:paraId="54B81114" w14:textId="77777777" w:rsidR="006359DA" w:rsidRDefault="006359DA">
            <w:pPr>
              <w:jc w:val="right"/>
              <w:rPr>
                <w:rFonts w:ascii="Calibri" w:hAnsi="Calibri" w:cs="Calibri"/>
                <w:b/>
                <w:bCs/>
                <w:sz w:val="22"/>
                <w:szCs w:val="22"/>
              </w:rPr>
            </w:pPr>
          </w:p>
        </w:tc>
      </w:tr>
    </w:tbl>
    <w:p w14:paraId="5BEE8E68" w14:textId="6F748C2C" w:rsidR="001B21D5" w:rsidRPr="0022448A" w:rsidRDefault="001B21D5" w:rsidP="00584AD3">
      <w:pPr>
        <w:jc w:val="center"/>
        <w:rPr>
          <w:rFonts w:ascii="Aptos" w:hAnsi="Aptos"/>
        </w:rPr>
      </w:pPr>
    </w:p>
    <w:p w14:paraId="6EC85765" w14:textId="104BECD6" w:rsidR="001B21D5" w:rsidRPr="006D0B9F" w:rsidRDefault="001B21D5" w:rsidP="00584AD3">
      <w:pPr>
        <w:jc w:val="center"/>
        <w:rPr>
          <w:rFonts w:ascii="Aptos" w:hAnsi="Aptos"/>
        </w:rPr>
      </w:pPr>
    </w:p>
    <w:p w14:paraId="13692A8A" w14:textId="4CAA0B50" w:rsidR="001B21D5" w:rsidRPr="006D0B9F" w:rsidRDefault="001B21D5" w:rsidP="0022448A">
      <w:pPr>
        <w:rPr>
          <w:rFonts w:ascii="Aptos" w:hAnsi="Aptos"/>
          <w:b/>
          <w:sz w:val="22"/>
          <w:szCs w:val="22"/>
        </w:rPr>
      </w:pPr>
      <w:r w:rsidRPr="006D0B9F">
        <w:rPr>
          <w:rFonts w:ascii="Aptos" w:hAnsi="Aptos"/>
          <w:b/>
          <w:sz w:val="22"/>
          <w:szCs w:val="22"/>
        </w:rPr>
        <w:lastRenderedPageBreak/>
        <w:t xml:space="preserve">Příloha č. </w:t>
      </w:r>
      <w:r w:rsidR="00127E31" w:rsidRPr="006D0B9F">
        <w:rPr>
          <w:rFonts w:ascii="Aptos" w:hAnsi="Aptos"/>
          <w:b/>
          <w:sz w:val="22"/>
          <w:szCs w:val="22"/>
        </w:rPr>
        <w:t>2</w:t>
      </w:r>
      <w:r w:rsidRPr="006D0B9F">
        <w:rPr>
          <w:rFonts w:ascii="Aptos" w:hAnsi="Aptos"/>
          <w:b/>
          <w:sz w:val="22"/>
          <w:szCs w:val="22"/>
        </w:rPr>
        <w:t xml:space="preserve"> ke smlouvě o poskytnutí dotace </w:t>
      </w:r>
    </w:p>
    <w:p w14:paraId="0B121B34" w14:textId="77777777" w:rsidR="00160059" w:rsidRPr="006D0B9F" w:rsidRDefault="00160059" w:rsidP="001774C3">
      <w:pPr>
        <w:rPr>
          <w:rFonts w:ascii="Aptos" w:hAnsi="Aptos"/>
        </w:rPr>
      </w:pPr>
    </w:p>
    <w:p w14:paraId="6C8A7F9A" w14:textId="77777777" w:rsidR="001774C3" w:rsidRDefault="001774C3" w:rsidP="001774C3">
      <w:pPr>
        <w:rPr>
          <w:rFonts w:ascii="Aptos" w:hAnsi="Aptos"/>
        </w:rPr>
      </w:pPr>
    </w:p>
    <w:p w14:paraId="11A6C3F3" w14:textId="77777777" w:rsidR="006359DA" w:rsidRPr="006D0B9F" w:rsidRDefault="006359DA" w:rsidP="001774C3">
      <w:pPr>
        <w:rPr>
          <w:rFonts w:ascii="Aptos" w:hAnsi="Aptos"/>
        </w:rPr>
      </w:pPr>
    </w:p>
    <w:p w14:paraId="365A8D08" w14:textId="77777777" w:rsidR="00C50473" w:rsidRPr="006D0B9F" w:rsidRDefault="00C50473" w:rsidP="001B21D5">
      <w:pPr>
        <w:jc w:val="center"/>
        <w:rPr>
          <w:rFonts w:ascii="Aptos" w:hAnsi="Aptos" w:cstheme="minorHAnsi"/>
          <w:b/>
          <w:sz w:val="22"/>
          <w:szCs w:val="22"/>
        </w:rPr>
      </w:pPr>
    </w:p>
    <w:p w14:paraId="65C2A6EF" w14:textId="4AE14333" w:rsidR="001B21D5" w:rsidRPr="0022448A" w:rsidRDefault="001B21D5" w:rsidP="001B21D5">
      <w:pPr>
        <w:jc w:val="center"/>
        <w:rPr>
          <w:rFonts w:ascii="Aptos" w:hAnsi="Aptos" w:cstheme="minorHAnsi"/>
          <w:b/>
          <w:sz w:val="32"/>
          <w:szCs w:val="32"/>
        </w:rPr>
      </w:pPr>
      <w:r w:rsidRPr="0022448A">
        <w:rPr>
          <w:rFonts w:ascii="Aptos" w:hAnsi="Aptos" w:cstheme="minorHAnsi"/>
          <w:b/>
          <w:sz w:val="32"/>
          <w:szCs w:val="32"/>
        </w:rPr>
        <w:t>ČESTNÉ PROHLÁŠENÍ</w:t>
      </w:r>
    </w:p>
    <w:p w14:paraId="778B10A3" w14:textId="50AA621F" w:rsidR="001B21D5" w:rsidRPr="006D0B9F" w:rsidRDefault="001B21D5" w:rsidP="001B21D5">
      <w:pPr>
        <w:jc w:val="center"/>
        <w:rPr>
          <w:rFonts w:ascii="Aptos" w:hAnsi="Aptos" w:cstheme="minorHAnsi"/>
          <w:b/>
          <w:sz w:val="22"/>
          <w:szCs w:val="22"/>
        </w:rPr>
      </w:pPr>
    </w:p>
    <w:p w14:paraId="33831D00" w14:textId="77777777" w:rsidR="00160059" w:rsidRPr="006D0B9F" w:rsidRDefault="00160059" w:rsidP="001B21D5">
      <w:pPr>
        <w:jc w:val="center"/>
        <w:rPr>
          <w:rFonts w:ascii="Aptos" w:hAnsi="Aptos" w:cstheme="minorHAnsi"/>
          <w:b/>
          <w:sz w:val="22"/>
          <w:szCs w:val="22"/>
        </w:rPr>
      </w:pPr>
    </w:p>
    <w:p w14:paraId="4DFC22C7" w14:textId="77777777" w:rsidR="00410CCA" w:rsidRDefault="00410CCA" w:rsidP="00410CCA">
      <w:pPr>
        <w:spacing w:line="276" w:lineRule="auto"/>
        <w:jc w:val="both"/>
        <w:rPr>
          <w:rFonts w:ascii="Aptos" w:hAnsi="Aptos" w:cstheme="minorHAnsi"/>
          <w:sz w:val="22"/>
          <w:szCs w:val="22"/>
        </w:rPr>
      </w:pPr>
      <w:r w:rsidRPr="006D0B9F">
        <w:rPr>
          <w:rFonts w:ascii="Aptos" w:hAnsi="Aptos" w:cstheme="minorHAnsi"/>
          <w:sz w:val="22"/>
          <w:szCs w:val="22"/>
        </w:rPr>
        <w:t>Příjemce zastoupený oprávněnou osobou čestně prohlašuje, že nemá nesplněné závazky po splatnosti vůči:</w:t>
      </w:r>
    </w:p>
    <w:p w14:paraId="7CC4811E" w14:textId="77777777" w:rsidR="0022448A" w:rsidRPr="006D0B9F" w:rsidRDefault="0022448A" w:rsidP="00410CCA">
      <w:pPr>
        <w:spacing w:line="276" w:lineRule="auto"/>
        <w:jc w:val="both"/>
        <w:rPr>
          <w:rFonts w:ascii="Aptos" w:hAnsi="Aptos" w:cstheme="minorHAnsi"/>
          <w:sz w:val="22"/>
          <w:szCs w:val="22"/>
        </w:rPr>
      </w:pPr>
    </w:p>
    <w:p w14:paraId="5CCF11AB"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statutárnímu městu Pardubice včetně jeho městských obvodů,</w:t>
      </w:r>
    </w:p>
    <w:p w14:paraId="0EE5C41C" w14:textId="43011E54"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právnickým osobám, v nichž má statutární město Pardubice </w:t>
      </w:r>
      <w:r w:rsidR="0022448A" w:rsidRPr="006D0B9F">
        <w:rPr>
          <w:rFonts w:ascii="Aptos" w:hAnsi="Aptos" w:cstheme="minorHAnsi"/>
          <w:sz w:val="22"/>
          <w:szCs w:val="22"/>
        </w:rPr>
        <w:t>100 %</w:t>
      </w:r>
      <w:r w:rsidRPr="006D0B9F">
        <w:rPr>
          <w:rFonts w:ascii="Aptos" w:hAnsi="Aptos" w:cstheme="minorHAnsi"/>
          <w:sz w:val="22"/>
          <w:szCs w:val="22"/>
        </w:rPr>
        <w:t xml:space="preserve"> majetkovou účast (tj. Dopravní podnik města Pardubic a.s., Rozvojový fond Pardubice a.s., Služby města Pardubic a.s., BČOV Pardubice a.s., v likvidaci),</w:t>
      </w:r>
    </w:p>
    <w:p w14:paraId="1FA12ABC"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dalším právnickým osobám, jichž je statutární město Pardubice zakladatelem či zřizovatelem. </w:t>
      </w:r>
    </w:p>
    <w:p w14:paraId="04F1297F" w14:textId="77777777" w:rsidR="00410CCA" w:rsidRPr="006D0B9F" w:rsidRDefault="00410CCA" w:rsidP="00410CCA">
      <w:pPr>
        <w:spacing w:line="276" w:lineRule="auto"/>
        <w:jc w:val="both"/>
        <w:rPr>
          <w:rFonts w:ascii="Aptos" w:hAnsi="Aptos" w:cstheme="minorHAnsi"/>
          <w:sz w:val="22"/>
          <w:szCs w:val="22"/>
        </w:rPr>
      </w:pPr>
    </w:p>
    <w:p w14:paraId="32D18D48" w14:textId="77777777" w:rsidR="00410CCA" w:rsidRDefault="00410CCA" w:rsidP="00410CCA">
      <w:pPr>
        <w:pStyle w:val="Odstavecseseznamem1"/>
        <w:spacing w:after="0"/>
        <w:ind w:left="0"/>
        <w:jc w:val="both"/>
        <w:rPr>
          <w:rFonts w:ascii="Aptos" w:hAnsi="Aptos" w:cstheme="minorHAnsi"/>
        </w:rPr>
      </w:pPr>
      <w:r w:rsidRPr="006D0B9F">
        <w:rPr>
          <w:rFonts w:ascii="Aptos" w:hAnsi="Aptos" w:cstheme="minorHAnsi"/>
        </w:rPr>
        <w:t>Dále příjemce zastoupený oprávněnou osobou čestně prohlašuje, že:</w:t>
      </w:r>
    </w:p>
    <w:p w14:paraId="53029539" w14:textId="77777777" w:rsidR="0022448A" w:rsidRPr="006D0B9F" w:rsidRDefault="0022448A" w:rsidP="00410CCA">
      <w:pPr>
        <w:pStyle w:val="Odstavecseseznamem1"/>
        <w:spacing w:after="0"/>
        <w:ind w:left="0"/>
        <w:jc w:val="both"/>
        <w:rPr>
          <w:rFonts w:ascii="Aptos" w:hAnsi="Aptos" w:cstheme="minorHAnsi"/>
        </w:rPr>
      </w:pPr>
    </w:p>
    <w:p w14:paraId="2C25DA13"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se nenachází v likvidaci, </w:t>
      </w:r>
    </w:p>
    <w:p w14:paraId="432BD95A"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nebylo pravomocně rozhodnuto o úpadku příjemce ve smyslu zákona č. 182/2006 Sb., o úpadku a způsobech jeho řešení (insolvenční zákon), ve znění pozdějších předpisů,</w:t>
      </w:r>
    </w:p>
    <w:p w14:paraId="043E325B"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není vůči němu vedeno exekuční řízení. </w:t>
      </w:r>
    </w:p>
    <w:p w14:paraId="611E8CAC" w14:textId="77777777" w:rsidR="00410CCA" w:rsidRPr="006D0B9F" w:rsidRDefault="00410CCA" w:rsidP="00410CCA">
      <w:pPr>
        <w:pStyle w:val="Odstavecseseznamem1"/>
        <w:spacing w:after="0"/>
        <w:ind w:left="0"/>
        <w:jc w:val="both"/>
        <w:rPr>
          <w:rFonts w:ascii="Aptos" w:hAnsi="Aptos"/>
        </w:rPr>
      </w:pPr>
    </w:p>
    <w:p w14:paraId="6C07847D" w14:textId="77777777" w:rsidR="00410CCA" w:rsidRPr="006D0B9F" w:rsidRDefault="00410CCA" w:rsidP="00410CCA">
      <w:pPr>
        <w:pStyle w:val="Odstavecseseznamem1"/>
        <w:spacing w:after="0"/>
        <w:ind w:left="0"/>
        <w:jc w:val="both"/>
        <w:rPr>
          <w:rFonts w:ascii="Aptos" w:hAnsi="Aptos" w:cstheme="minorHAnsi"/>
        </w:rPr>
      </w:pPr>
      <w:r w:rsidRPr="006D0B9F">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6D0B9F" w:rsidRDefault="00410CCA" w:rsidP="00410CCA">
      <w:pPr>
        <w:pStyle w:val="Odstavecseseznamem1"/>
        <w:spacing w:after="0"/>
        <w:ind w:left="0"/>
        <w:jc w:val="both"/>
        <w:rPr>
          <w:rFonts w:ascii="Aptos" w:hAnsi="Aptos" w:cstheme="minorHAnsi"/>
        </w:rPr>
      </w:pPr>
    </w:p>
    <w:p w14:paraId="2C885EDF" w14:textId="77777777" w:rsidR="00FC15A0" w:rsidRPr="006D0B9F" w:rsidRDefault="00FC15A0" w:rsidP="001B21D5">
      <w:pPr>
        <w:rPr>
          <w:rFonts w:ascii="Aptos" w:hAnsi="Aptos" w:cstheme="minorHAnsi"/>
          <w:sz w:val="22"/>
          <w:szCs w:val="22"/>
        </w:rPr>
      </w:pPr>
    </w:p>
    <w:p w14:paraId="1A9857E7" w14:textId="77777777" w:rsidR="00FC15A0" w:rsidRPr="006D0B9F" w:rsidRDefault="00FC15A0" w:rsidP="001B21D5">
      <w:pPr>
        <w:rPr>
          <w:rFonts w:ascii="Aptos" w:hAnsi="Aptos" w:cstheme="minorHAnsi"/>
          <w:sz w:val="22"/>
          <w:szCs w:val="22"/>
        </w:rPr>
      </w:pPr>
    </w:p>
    <w:p w14:paraId="33FEF69A" w14:textId="574753A7" w:rsidR="00160059" w:rsidRPr="006D0B9F" w:rsidRDefault="00160059" w:rsidP="001B21D5">
      <w:pPr>
        <w:rPr>
          <w:rFonts w:ascii="Aptos" w:hAnsi="Aptos" w:cstheme="minorHAnsi"/>
          <w:sz w:val="22"/>
          <w:szCs w:val="22"/>
        </w:rPr>
      </w:pPr>
    </w:p>
    <w:p w14:paraId="6661021C" w14:textId="77777777" w:rsidR="00160059" w:rsidRPr="006D0B9F" w:rsidRDefault="00160059" w:rsidP="001B21D5">
      <w:pPr>
        <w:rPr>
          <w:rFonts w:ascii="Aptos" w:hAnsi="Aptos" w:cstheme="minorHAnsi"/>
          <w:sz w:val="22"/>
          <w:szCs w:val="22"/>
        </w:rPr>
      </w:pPr>
    </w:p>
    <w:p w14:paraId="51A2AABA" w14:textId="4179BF53" w:rsidR="001B21D5" w:rsidRPr="006D0B9F" w:rsidRDefault="001B21D5" w:rsidP="001B21D5">
      <w:pPr>
        <w:rPr>
          <w:rFonts w:ascii="Aptos" w:hAnsi="Aptos" w:cstheme="minorHAnsi"/>
          <w:sz w:val="22"/>
          <w:szCs w:val="22"/>
        </w:rPr>
      </w:pPr>
      <w:r w:rsidRPr="006D0B9F">
        <w:rPr>
          <w:rFonts w:ascii="Aptos" w:hAnsi="Aptos" w:cstheme="minorHAnsi"/>
          <w:sz w:val="22"/>
          <w:szCs w:val="22"/>
        </w:rPr>
        <w:t>____________________________</w:t>
      </w:r>
      <w:r w:rsidRPr="006D0B9F">
        <w:rPr>
          <w:rFonts w:ascii="Aptos" w:hAnsi="Aptos" w:cstheme="minorHAnsi"/>
          <w:sz w:val="22"/>
          <w:szCs w:val="22"/>
        </w:rPr>
        <w:tab/>
        <w:t xml:space="preserve"> </w:t>
      </w:r>
      <w:r w:rsidRPr="006D0B9F">
        <w:rPr>
          <w:rFonts w:ascii="Aptos" w:hAnsi="Aptos" w:cstheme="minorHAnsi"/>
          <w:sz w:val="22"/>
          <w:szCs w:val="22"/>
        </w:rPr>
        <w:tab/>
        <w:t xml:space="preserve"> </w:t>
      </w:r>
      <w:r w:rsidR="00127E31" w:rsidRPr="006D0B9F">
        <w:rPr>
          <w:rFonts w:ascii="Aptos" w:hAnsi="Aptos" w:cstheme="minorHAnsi"/>
          <w:sz w:val="22"/>
          <w:szCs w:val="22"/>
        </w:rPr>
        <w:tab/>
      </w:r>
      <w:r w:rsidR="0022448A">
        <w:rPr>
          <w:rFonts w:ascii="Aptos" w:hAnsi="Aptos" w:cstheme="minorHAnsi"/>
          <w:sz w:val="22"/>
          <w:szCs w:val="22"/>
        </w:rPr>
        <w:t xml:space="preserve">    </w:t>
      </w:r>
      <w:r w:rsidRPr="006D0B9F">
        <w:rPr>
          <w:rFonts w:ascii="Aptos" w:hAnsi="Aptos" w:cstheme="minorHAnsi"/>
          <w:sz w:val="22"/>
          <w:szCs w:val="22"/>
        </w:rPr>
        <w:t xml:space="preserve"> _____________________________________</w:t>
      </w:r>
      <w:r w:rsidRPr="006D0B9F">
        <w:rPr>
          <w:rFonts w:ascii="Aptos" w:hAnsi="Aptos" w:cstheme="minorHAnsi"/>
          <w:sz w:val="22"/>
          <w:szCs w:val="22"/>
        </w:rPr>
        <w:tab/>
        <w:t xml:space="preserve">        </w:t>
      </w:r>
    </w:p>
    <w:p w14:paraId="1CFCA875" w14:textId="57B4ED9C" w:rsidR="00410CCA" w:rsidRPr="006D0B9F" w:rsidRDefault="001B21D5" w:rsidP="00410CCA">
      <w:pPr>
        <w:ind w:firstLine="708"/>
        <w:rPr>
          <w:rFonts w:ascii="Aptos" w:hAnsi="Aptos" w:cstheme="minorHAnsi"/>
          <w:sz w:val="22"/>
          <w:szCs w:val="22"/>
        </w:rPr>
      </w:pPr>
      <w:r w:rsidRPr="006D0B9F">
        <w:rPr>
          <w:rFonts w:ascii="Aptos" w:hAnsi="Aptos" w:cstheme="minorHAnsi"/>
          <w:sz w:val="22"/>
          <w:szCs w:val="22"/>
        </w:rPr>
        <w:t xml:space="preserve">         datum</w:t>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t xml:space="preserve">    </w:t>
      </w:r>
      <w:r w:rsidRPr="006D0B9F">
        <w:rPr>
          <w:rFonts w:ascii="Aptos" w:hAnsi="Aptos" w:cstheme="minorHAnsi"/>
          <w:sz w:val="22"/>
          <w:szCs w:val="22"/>
        </w:rPr>
        <w:tab/>
      </w:r>
      <w:r w:rsidR="00127E31" w:rsidRPr="006D0B9F">
        <w:rPr>
          <w:rFonts w:ascii="Aptos" w:hAnsi="Aptos" w:cstheme="minorHAnsi"/>
          <w:sz w:val="22"/>
          <w:szCs w:val="22"/>
        </w:rPr>
        <w:t xml:space="preserve">   </w:t>
      </w:r>
      <w:r w:rsidR="00410CCA" w:rsidRPr="006D0B9F">
        <w:rPr>
          <w:rFonts w:ascii="Aptos" w:hAnsi="Aptos" w:cstheme="minorHAnsi"/>
          <w:sz w:val="22"/>
          <w:szCs w:val="22"/>
        </w:rPr>
        <w:t xml:space="preserve">   podpis oprávněného zástupce příjemce</w:t>
      </w:r>
    </w:p>
    <w:p w14:paraId="797E35DF" w14:textId="23D7506B" w:rsidR="00160059" w:rsidRPr="006D0B9F" w:rsidRDefault="001B21D5" w:rsidP="00665A3C">
      <w:pPr>
        <w:ind w:firstLine="708"/>
        <w:rPr>
          <w:rFonts w:ascii="Aptos" w:hAnsi="Aptos" w:cstheme="minorHAnsi"/>
          <w:sz w:val="22"/>
          <w:szCs w:val="22"/>
        </w:rPr>
      </w:pPr>
      <w:r w:rsidRPr="006D0B9F">
        <w:rPr>
          <w:rFonts w:ascii="Aptos" w:hAnsi="Aptos" w:cstheme="minorHAnsi"/>
          <w:sz w:val="22"/>
          <w:szCs w:val="22"/>
        </w:rPr>
        <w:t xml:space="preserve"> </w:t>
      </w:r>
    </w:p>
    <w:p w14:paraId="7C377E46" w14:textId="77F443A1" w:rsidR="00160059" w:rsidRPr="006D0B9F" w:rsidRDefault="00160059" w:rsidP="00127E31">
      <w:pPr>
        <w:rPr>
          <w:rFonts w:ascii="Aptos" w:hAnsi="Aptos" w:cstheme="minorHAnsi"/>
          <w:sz w:val="22"/>
          <w:szCs w:val="22"/>
        </w:rPr>
      </w:pPr>
    </w:p>
    <w:p w14:paraId="70D36F98" w14:textId="7A6D2103" w:rsidR="00160059" w:rsidRPr="006D0B9F" w:rsidRDefault="00160059" w:rsidP="00127E31">
      <w:pPr>
        <w:rPr>
          <w:rFonts w:ascii="Aptos" w:hAnsi="Aptos" w:cstheme="minorHAnsi"/>
          <w:sz w:val="22"/>
          <w:szCs w:val="22"/>
        </w:rPr>
      </w:pPr>
    </w:p>
    <w:p w14:paraId="4798679A" w14:textId="3CCB4DFF" w:rsidR="00160059" w:rsidRPr="006D0B9F" w:rsidRDefault="00160059" w:rsidP="00127E31">
      <w:pPr>
        <w:rPr>
          <w:rFonts w:ascii="Aptos" w:hAnsi="Aptos" w:cstheme="minorHAnsi"/>
          <w:sz w:val="22"/>
          <w:szCs w:val="22"/>
        </w:rPr>
      </w:pPr>
    </w:p>
    <w:p w14:paraId="5E7BFB50" w14:textId="5565176F" w:rsidR="00160059" w:rsidRPr="006D0B9F" w:rsidRDefault="00160059" w:rsidP="00127E31">
      <w:pPr>
        <w:rPr>
          <w:rFonts w:ascii="Aptos" w:hAnsi="Aptos" w:cstheme="minorHAnsi"/>
          <w:sz w:val="22"/>
          <w:szCs w:val="22"/>
        </w:rPr>
      </w:pPr>
    </w:p>
    <w:p w14:paraId="2240E254" w14:textId="2E3784A9" w:rsidR="00160059" w:rsidRPr="006D0B9F" w:rsidRDefault="00160059" w:rsidP="00127E31">
      <w:pPr>
        <w:rPr>
          <w:rFonts w:ascii="Aptos" w:hAnsi="Aptos" w:cstheme="minorHAnsi"/>
          <w:sz w:val="22"/>
          <w:szCs w:val="22"/>
        </w:rPr>
      </w:pPr>
    </w:p>
    <w:p w14:paraId="13EC0E5A" w14:textId="61EF4199" w:rsidR="00160059" w:rsidRPr="006D0B9F" w:rsidRDefault="00160059" w:rsidP="00127E31">
      <w:pPr>
        <w:rPr>
          <w:rFonts w:ascii="Aptos" w:hAnsi="Aptos" w:cstheme="minorHAnsi"/>
          <w:sz w:val="22"/>
          <w:szCs w:val="22"/>
        </w:rPr>
      </w:pPr>
    </w:p>
    <w:p w14:paraId="32B47F8C" w14:textId="518DE617" w:rsidR="00160059" w:rsidRPr="006D0B9F" w:rsidRDefault="00160059" w:rsidP="00127E31">
      <w:pPr>
        <w:rPr>
          <w:rFonts w:ascii="Aptos" w:hAnsi="Aptos" w:cstheme="minorHAnsi"/>
          <w:sz w:val="22"/>
          <w:szCs w:val="22"/>
        </w:rPr>
      </w:pPr>
    </w:p>
    <w:p w14:paraId="4BC0DE17" w14:textId="4114FB1C" w:rsidR="00160059" w:rsidRPr="006D0B9F" w:rsidRDefault="00160059" w:rsidP="00127E31">
      <w:pPr>
        <w:rPr>
          <w:rFonts w:ascii="Aptos" w:hAnsi="Aptos" w:cstheme="minorHAnsi"/>
          <w:sz w:val="22"/>
          <w:szCs w:val="22"/>
        </w:rPr>
      </w:pPr>
    </w:p>
    <w:p w14:paraId="5CF24A72" w14:textId="561ED91F" w:rsidR="00160059" w:rsidRPr="006D0B9F" w:rsidRDefault="00160059" w:rsidP="00127E31">
      <w:pPr>
        <w:rPr>
          <w:rFonts w:ascii="Aptos" w:hAnsi="Aptos" w:cstheme="minorHAnsi"/>
          <w:sz w:val="22"/>
          <w:szCs w:val="22"/>
        </w:rPr>
      </w:pPr>
    </w:p>
    <w:p w14:paraId="787C4EB4" w14:textId="53E4446E" w:rsidR="00160059" w:rsidRPr="006D0B9F" w:rsidRDefault="00160059" w:rsidP="00127E31">
      <w:pPr>
        <w:rPr>
          <w:rFonts w:ascii="Aptos" w:hAnsi="Aptos" w:cstheme="minorHAnsi"/>
          <w:sz w:val="22"/>
          <w:szCs w:val="22"/>
        </w:rPr>
      </w:pPr>
    </w:p>
    <w:p w14:paraId="7721FF4F" w14:textId="77777777" w:rsidR="00160059" w:rsidRPr="006D0B9F" w:rsidRDefault="00160059" w:rsidP="00127E31">
      <w:pPr>
        <w:rPr>
          <w:rFonts w:ascii="Aptos" w:hAnsi="Aptos" w:cstheme="minorHAnsi"/>
          <w:sz w:val="22"/>
          <w:szCs w:val="22"/>
        </w:rPr>
      </w:pPr>
    </w:p>
    <w:p w14:paraId="4F1577A5" w14:textId="059BC831" w:rsidR="00127E31" w:rsidRPr="006D0B9F" w:rsidRDefault="00127E31" w:rsidP="00127E31">
      <w:pPr>
        <w:rPr>
          <w:rFonts w:ascii="Aptos" w:hAnsi="Aptos" w:cstheme="minorHAnsi"/>
          <w:sz w:val="22"/>
          <w:szCs w:val="22"/>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50D20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4FFE"/>
    <w:rsid w:val="00016ED5"/>
    <w:rsid w:val="00021D69"/>
    <w:rsid w:val="00027578"/>
    <w:rsid w:val="00027C47"/>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63C"/>
    <w:rsid w:val="00222A7B"/>
    <w:rsid w:val="00222A9B"/>
    <w:rsid w:val="0022448A"/>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34403"/>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613B7"/>
    <w:rsid w:val="00570CE9"/>
    <w:rsid w:val="00570DD4"/>
    <w:rsid w:val="00571AEE"/>
    <w:rsid w:val="00583806"/>
    <w:rsid w:val="00584AD3"/>
    <w:rsid w:val="0059304C"/>
    <w:rsid w:val="00593478"/>
    <w:rsid w:val="005A0C09"/>
    <w:rsid w:val="005A34F0"/>
    <w:rsid w:val="005A5E47"/>
    <w:rsid w:val="005B4582"/>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359DA"/>
    <w:rsid w:val="006418EC"/>
    <w:rsid w:val="00642399"/>
    <w:rsid w:val="0065099F"/>
    <w:rsid w:val="00650D28"/>
    <w:rsid w:val="0065640D"/>
    <w:rsid w:val="00657DD7"/>
    <w:rsid w:val="006619F8"/>
    <w:rsid w:val="00663C1D"/>
    <w:rsid w:val="00665A3C"/>
    <w:rsid w:val="0068138B"/>
    <w:rsid w:val="00685F35"/>
    <w:rsid w:val="006B3F02"/>
    <w:rsid w:val="006B60F3"/>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34DB2"/>
    <w:rsid w:val="00836EDC"/>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B6C89"/>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6896">
      <w:bodyDiv w:val="1"/>
      <w:marLeft w:val="0"/>
      <w:marRight w:val="0"/>
      <w:marTop w:val="0"/>
      <w:marBottom w:val="0"/>
      <w:divBdr>
        <w:top w:val="none" w:sz="0" w:space="0" w:color="auto"/>
        <w:left w:val="none" w:sz="0" w:space="0" w:color="auto"/>
        <w:bottom w:val="none" w:sz="0" w:space="0" w:color="auto"/>
        <w:right w:val="none" w:sz="0" w:space="0" w:color="auto"/>
      </w:divBdr>
    </w:div>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http://schemas.microsoft.com/office/2006/documentManagement/types"/>
    <ds:schemaRef ds:uri="f94004b3-5c85-4b6f-b2cb-b6e165aced0d"/>
    <ds:schemaRef ds:uri="http://purl.org/dc/dcmitype/"/>
    <ds:schemaRef ds:uri="http://purl.org/dc/elements/1.1/"/>
    <ds:schemaRef ds:uri="http://schemas.openxmlformats.org/package/2006/metadata/core-properties"/>
    <ds:schemaRef ds:uri="df30a891-99dc-44a0-9782-3a4c8c525d86"/>
    <ds:schemaRef ds:uri="http://www.w3.org/XML/1998/namespace"/>
    <ds:schemaRef ds:uri="http://purl.org/dc/term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2926</Words>
  <Characters>17264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2025-03-12T06:59:00Z</cp:lastPrinted>
  <dcterms:created xsi:type="dcterms:W3CDTF">2025-04-17T07:15:00Z</dcterms:created>
  <dcterms:modified xsi:type="dcterms:W3CDTF">2025-04-17T07:15:00Z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