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E" w:rsidRDefault="00760D35" w:rsidP="0013033E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6336EB">
        <w:rPr>
          <w:b/>
          <w:caps/>
          <w:spacing w:val="36"/>
          <w:szCs w:val="24"/>
        </w:rPr>
        <w:t>SMLOUVA O Z</w:t>
      </w:r>
      <w:r w:rsidR="006336EB" w:rsidRPr="006336EB">
        <w:rPr>
          <w:b/>
          <w:caps/>
          <w:spacing w:val="36"/>
          <w:szCs w:val="24"/>
        </w:rPr>
        <w:t xml:space="preserve">ajištění </w:t>
      </w:r>
      <w:r w:rsidR="00C601D6">
        <w:rPr>
          <w:b/>
          <w:caps/>
          <w:spacing w:val="36"/>
          <w:szCs w:val="24"/>
        </w:rPr>
        <w:t>KONFERENCE</w:t>
      </w:r>
      <w:r w:rsidR="0013033E">
        <w:rPr>
          <w:b/>
          <w:caps/>
          <w:spacing w:val="36"/>
          <w:szCs w:val="24"/>
        </w:rPr>
        <w:t xml:space="preserve"> </w:t>
      </w:r>
    </w:p>
    <w:p w:rsidR="0040380E" w:rsidRPr="006336EB" w:rsidRDefault="0013033E" w:rsidP="0013033E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>
        <w:rPr>
          <w:b/>
          <w:caps/>
          <w:spacing w:val="36"/>
          <w:szCs w:val="24"/>
        </w:rPr>
        <w:t>„</w:t>
      </w:r>
      <w:r w:rsidR="00364F81">
        <w:rPr>
          <w:rFonts w:cs="Arial"/>
          <w:b/>
          <w:szCs w:val="24"/>
        </w:rPr>
        <w:t xml:space="preserve">Zajištění konference </w:t>
      </w:r>
      <w:r w:rsidR="00364F81">
        <w:rPr>
          <w:rFonts w:cs="Arial"/>
          <w:b/>
          <w:szCs w:val="24"/>
          <w:lang w:val="en-US"/>
        </w:rPr>
        <w:t>‘</w:t>
      </w:r>
      <w:r w:rsidR="000330A7" w:rsidRPr="00C41EAF">
        <w:rPr>
          <w:rFonts w:cs="Arial"/>
          <w:b/>
          <w:szCs w:val="24"/>
        </w:rPr>
        <w:t>Sdílení příkladů dobré praxe</w:t>
      </w:r>
      <w:r w:rsidR="00364F81">
        <w:rPr>
          <w:rFonts w:cs="Arial"/>
          <w:b/>
          <w:szCs w:val="24"/>
        </w:rPr>
        <w:t>‘</w:t>
      </w:r>
      <w:r w:rsidRPr="0013033E">
        <w:rPr>
          <w:b/>
          <w:caps/>
          <w:spacing w:val="36"/>
          <w:szCs w:val="24"/>
        </w:rPr>
        <w:t>“</w:t>
      </w:r>
    </w:p>
    <w:p w:rsidR="00E5568B" w:rsidRPr="0013033E" w:rsidRDefault="00E5568B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b/>
          <w:caps/>
          <w:spacing w:val="36"/>
          <w:szCs w:val="24"/>
        </w:rPr>
      </w:pPr>
    </w:p>
    <w:p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01 Praha 2</w:t>
      </w:r>
    </w:p>
    <w:p w:rsidR="006666B4" w:rsidRPr="00C12979" w:rsidRDefault="00994791" w:rsidP="002752D8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 xml:space="preserve">: </w:t>
      </w:r>
      <w:r w:rsidR="000052CB" w:rsidRPr="00C12979">
        <w:rPr>
          <w:rFonts w:cs="Arial"/>
          <w:sz w:val="20"/>
        </w:rPr>
        <w:tab/>
      </w:r>
      <w:proofErr w:type="spellStart"/>
      <w:r w:rsidR="002C7E64" w:rsidRPr="002C7E64">
        <w:rPr>
          <w:rFonts w:ascii="Calibri" w:hAnsi="Calibri"/>
          <w:highlight w:val="yellow"/>
        </w:rPr>
        <w:t>xxxxxxxxxxxxxxxxxxxxxxxxxxxxxxxxxxxx</w:t>
      </w:r>
      <w:proofErr w:type="spellEnd"/>
      <w:r w:rsidR="0012703E">
        <w:rPr>
          <w:rFonts w:ascii="Calibri" w:hAnsi="Calibri"/>
        </w:rPr>
        <w:t xml:space="preserve">                                                            </w:t>
      </w:r>
    </w:p>
    <w:p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E43EF" w:rsidRPr="009A63C4" w:rsidRDefault="004E43EF" w:rsidP="004E43EF">
      <w:pPr>
        <w:pStyle w:val="RLdajeosmluvnstran"/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63C4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UNNI </w:t>
      </w:r>
      <w:proofErr w:type="spellStart"/>
      <w:r w:rsidRPr="009A63C4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Trading</w:t>
      </w:r>
      <w:proofErr w:type="spellEnd"/>
      <w:r w:rsidRPr="009A63C4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, s.r.o. </w:t>
      </w:r>
    </w:p>
    <w:p w:rsidR="004E43EF" w:rsidRPr="009A63C4" w:rsidRDefault="004E43EF" w:rsidP="004E43EF">
      <w:pPr>
        <w:pStyle w:val="Default"/>
        <w:rPr>
          <w:rFonts w:ascii="Arial" w:hAnsi="Arial" w:cs="Arial"/>
        </w:rPr>
      </w:pPr>
      <w:r w:rsidRPr="009A63C4">
        <w:rPr>
          <w:rFonts w:ascii="Arial" w:hAnsi="Arial" w:cs="Arial"/>
          <w:sz w:val="20"/>
          <w:szCs w:val="20"/>
        </w:rPr>
        <w:t xml:space="preserve">se sídlem: </w:t>
      </w:r>
      <w:r w:rsidRPr="009A63C4">
        <w:rPr>
          <w:rFonts w:ascii="Arial" w:hAnsi="Arial" w:cs="Arial"/>
          <w:sz w:val="20"/>
          <w:szCs w:val="20"/>
        </w:rPr>
        <w:tab/>
      </w:r>
      <w:r w:rsidRPr="009A63C4">
        <w:rPr>
          <w:rFonts w:ascii="Arial" w:hAnsi="Arial" w:cs="Arial"/>
          <w:sz w:val="20"/>
          <w:szCs w:val="20"/>
        </w:rPr>
        <w:tab/>
        <w:t xml:space="preserve">Na Letné 57, 779 00 Olomouc </w:t>
      </w:r>
    </w:p>
    <w:p w:rsidR="004E43EF" w:rsidRPr="009A63C4" w:rsidRDefault="004E43EF" w:rsidP="004E43EF">
      <w:pPr>
        <w:pStyle w:val="Default"/>
        <w:rPr>
          <w:rFonts w:ascii="Arial" w:hAnsi="Arial" w:cs="Arial"/>
        </w:rPr>
      </w:pPr>
      <w:r w:rsidRPr="009A63C4">
        <w:rPr>
          <w:rFonts w:ascii="Arial" w:hAnsi="Arial" w:cs="Arial"/>
          <w:sz w:val="20"/>
          <w:szCs w:val="20"/>
        </w:rPr>
        <w:t xml:space="preserve">IČO: </w:t>
      </w:r>
      <w:r w:rsidRPr="009A63C4">
        <w:rPr>
          <w:rFonts w:ascii="Arial" w:hAnsi="Arial" w:cs="Arial"/>
          <w:sz w:val="20"/>
          <w:szCs w:val="20"/>
        </w:rPr>
        <w:tab/>
      </w:r>
      <w:r w:rsidRPr="009A63C4">
        <w:rPr>
          <w:rFonts w:ascii="Arial" w:hAnsi="Arial" w:cs="Arial"/>
          <w:sz w:val="20"/>
          <w:szCs w:val="20"/>
        </w:rPr>
        <w:tab/>
      </w:r>
      <w:r w:rsidRPr="009A63C4">
        <w:rPr>
          <w:rFonts w:ascii="Arial" w:hAnsi="Arial" w:cs="Arial"/>
          <w:sz w:val="20"/>
          <w:szCs w:val="20"/>
        </w:rPr>
        <w:tab/>
        <w:t xml:space="preserve">27802221 </w:t>
      </w:r>
    </w:p>
    <w:p w:rsidR="004E43EF" w:rsidRPr="009A63C4" w:rsidRDefault="004E43EF" w:rsidP="004E43EF">
      <w:pPr>
        <w:pStyle w:val="Default"/>
        <w:rPr>
          <w:rFonts w:ascii="Arial" w:hAnsi="Arial" w:cs="Arial"/>
        </w:rPr>
      </w:pPr>
      <w:r w:rsidRPr="009A63C4">
        <w:rPr>
          <w:rFonts w:ascii="Arial" w:hAnsi="Arial" w:cs="Arial"/>
          <w:sz w:val="20"/>
          <w:szCs w:val="20"/>
        </w:rPr>
        <w:t xml:space="preserve">DIČ: </w:t>
      </w:r>
      <w:r w:rsidRPr="009A63C4">
        <w:rPr>
          <w:rFonts w:ascii="Arial" w:hAnsi="Arial" w:cs="Arial"/>
          <w:sz w:val="20"/>
          <w:szCs w:val="20"/>
        </w:rPr>
        <w:tab/>
      </w:r>
      <w:r w:rsidRPr="009A63C4">
        <w:rPr>
          <w:rFonts w:ascii="Arial" w:hAnsi="Arial" w:cs="Arial"/>
          <w:sz w:val="20"/>
          <w:szCs w:val="20"/>
        </w:rPr>
        <w:tab/>
      </w:r>
      <w:r w:rsidRPr="009A63C4">
        <w:rPr>
          <w:rFonts w:ascii="Arial" w:hAnsi="Arial" w:cs="Arial"/>
          <w:sz w:val="20"/>
          <w:szCs w:val="20"/>
        </w:rPr>
        <w:tab/>
        <w:t>CZ27802221</w:t>
      </w:r>
    </w:p>
    <w:p w:rsidR="004E43EF" w:rsidRPr="009A63C4" w:rsidRDefault="004E43EF" w:rsidP="004E43EF">
      <w:pPr>
        <w:suppressAutoHyphens w:val="0"/>
        <w:overflowPunct/>
        <w:autoSpaceDN w:val="0"/>
        <w:adjustRightInd w:val="0"/>
        <w:rPr>
          <w:rFonts w:cs="Arial"/>
          <w:color w:val="000000"/>
          <w:sz w:val="20"/>
          <w:lang w:eastAsia="cs-CZ"/>
        </w:rPr>
      </w:pPr>
      <w:r w:rsidRPr="009A63C4">
        <w:rPr>
          <w:rFonts w:cs="Arial"/>
          <w:color w:val="000000"/>
          <w:sz w:val="20"/>
          <w:lang w:eastAsia="cs-CZ"/>
        </w:rPr>
        <w:t xml:space="preserve">společnost zapsaná v obchodním rejstříku vedeném Krajským soudem v Ostravě, oddíl C, vložka 30105 </w:t>
      </w:r>
    </w:p>
    <w:p w:rsidR="004E43EF" w:rsidRPr="009A63C4" w:rsidRDefault="004E43EF" w:rsidP="004E43EF">
      <w:pPr>
        <w:suppressAutoHyphens w:val="0"/>
        <w:overflowPunct/>
        <w:autoSpaceDN w:val="0"/>
        <w:adjustRightInd w:val="0"/>
        <w:rPr>
          <w:rFonts w:cs="Arial"/>
          <w:color w:val="000000"/>
          <w:sz w:val="20"/>
          <w:lang w:eastAsia="cs-CZ"/>
        </w:rPr>
      </w:pPr>
      <w:r w:rsidRPr="009A63C4">
        <w:rPr>
          <w:rFonts w:cs="Arial"/>
          <w:color w:val="000000"/>
          <w:sz w:val="20"/>
          <w:lang w:eastAsia="cs-CZ"/>
        </w:rPr>
        <w:t xml:space="preserve">bank. </w:t>
      </w:r>
      <w:proofErr w:type="gramStart"/>
      <w:r w:rsidRPr="009A63C4">
        <w:rPr>
          <w:rFonts w:cs="Arial"/>
          <w:color w:val="000000"/>
          <w:sz w:val="20"/>
          <w:lang w:eastAsia="cs-CZ"/>
        </w:rPr>
        <w:t>spojení</w:t>
      </w:r>
      <w:proofErr w:type="gramEnd"/>
      <w:r w:rsidRPr="009A63C4">
        <w:rPr>
          <w:rFonts w:cs="Arial"/>
          <w:color w:val="000000"/>
          <w:sz w:val="20"/>
          <w:lang w:eastAsia="cs-CZ"/>
        </w:rPr>
        <w:t xml:space="preserve">: </w:t>
      </w:r>
      <w:r w:rsidRPr="009A63C4">
        <w:rPr>
          <w:rFonts w:cs="Arial"/>
          <w:color w:val="000000"/>
          <w:sz w:val="20"/>
          <w:lang w:eastAsia="cs-CZ"/>
        </w:rPr>
        <w:tab/>
      </w:r>
      <w:r w:rsidRPr="009A63C4">
        <w:rPr>
          <w:rFonts w:cs="Arial"/>
          <w:color w:val="000000"/>
          <w:sz w:val="20"/>
          <w:lang w:eastAsia="cs-CZ"/>
        </w:rPr>
        <w:tab/>
      </w:r>
      <w:proofErr w:type="spellStart"/>
      <w:r w:rsidRPr="009A63C4">
        <w:rPr>
          <w:rFonts w:cs="Arial"/>
          <w:color w:val="000000"/>
          <w:sz w:val="20"/>
          <w:lang w:eastAsia="cs-CZ"/>
        </w:rPr>
        <w:t>Raiffeisenbank</w:t>
      </w:r>
      <w:proofErr w:type="spellEnd"/>
      <w:r w:rsidRPr="009A63C4">
        <w:rPr>
          <w:rFonts w:cs="Arial"/>
          <w:color w:val="000000"/>
          <w:sz w:val="20"/>
          <w:lang w:eastAsia="cs-CZ"/>
        </w:rPr>
        <w:t xml:space="preserve">, a.s. </w:t>
      </w:r>
    </w:p>
    <w:p w:rsidR="004E43EF" w:rsidRPr="009A63C4" w:rsidRDefault="004E43EF" w:rsidP="004E43EF">
      <w:pPr>
        <w:suppressAutoHyphens w:val="0"/>
        <w:overflowPunct/>
        <w:autoSpaceDN w:val="0"/>
        <w:adjustRightInd w:val="0"/>
        <w:rPr>
          <w:rFonts w:cs="Arial"/>
          <w:color w:val="000000"/>
          <w:sz w:val="20"/>
          <w:lang w:eastAsia="cs-CZ"/>
        </w:rPr>
      </w:pPr>
      <w:r w:rsidRPr="009A63C4">
        <w:rPr>
          <w:rFonts w:cs="Arial"/>
          <w:color w:val="000000"/>
          <w:sz w:val="20"/>
          <w:lang w:eastAsia="cs-CZ"/>
        </w:rPr>
        <w:t xml:space="preserve">č. účtu: </w:t>
      </w:r>
      <w:r w:rsidRPr="009A63C4">
        <w:rPr>
          <w:rFonts w:cs="Arial"/>
          <w:color w:val="000000"/>
          <w:sz w:val="20"/>
          <w:lang w:eastAsia="cs-CZ"/>
        </w:rPr>
        <w:tab/>
      </w:r>
      <w:r w:rsidRPr="009A63C4">
        <w:rPr>
          <w:rFonts w:cs="Arial"/>
          <w:color w:val="000000"/>
          <w:sz w:val="20"/>
          <w:lang w:eastAsia="cs-CZ"/>
        </w:rPr>
        <w:tab/>
      </w:r>
      <w:r w:rsidRPr="009A63C4">
        <w:rPr>
          <w:rFonts w:cs="Arial"/>
          <w:color w:val="000000"/>
          <w:sz w:val="20"/>
          <w:lang w:eastAsia="cs-CZ"/>
        </w:rPr>
        <w:tab/>
        <w:t xml:space="preserve">500 551 0117/5500 </w:t>
      </w:r>
    </w:p>
    <w:p w:rsidR="004E43EF" w:rsidRPr="009A63C4" w:rsidRDefault="004E43EF" w:rsidP="004E43EF">
      <w:pPr>
        <w:suppressAutoHyphens w:val="0"/>
        <w:overflowPunct/>
        <w:autoSpaceDN w:val="0"/>
        <w:adjustRightInd w:val="0"/>
        <w:rPr>
          <w:rFonts w:cs="Arial"/>
          <w:color w:val="000000"/>
          <w:sz w:val="20"/>
          <w:lang w:eastAsia="cs-CZ"/>
        </w:rPr>
      </w:pPr>
      <w:r w:rsidRPr="009A63C4">
        <w:rPr>
          <w:rFonts w:cs="Arial"/>
          <w:color w:val="000000"/>
          <w:sz w:val="20"/>
          <w:lang w:eastAsia="cs-CZ"/>
        </w:rPr>
        <w:t xml:space="preserve">zastoupen/a: </w:t>
      </w:r>
      <w:r w:rsidRPr="009A63C4">
        <w:rPr>
          <w:rFonts w:cs="Arial"/>
          <w:color w:val="000000"/>
          <w:sz w:val="20"/>
          <w:lang w:eastAsia="cs-CZ"/>
        </w:rPr>
        <w:tab/>
      </w:r>
      <w:r w:rsidRPr="009A63C4">
        <w:rPr>
          <w:rFonts w:cs="Arial"/>
          <w:color w:val="000000"/>
          <w:sz w:val="20"/>
          <w:lang w:eastAsia="cs-CZ"/>
        </w:rPr>
        <w:tab/>
      </w:r>
      <w:proofErr w:type="spellStart"/>
      <w:r w:rsidR="002C7E64" w:rsidRPr="002C7E64">
        <w:rPr>
          <w:rFonts w:ascii="Calibri" w:hAnsi="Calibri"/>
          <w:highlight w:val="yellow"/>
        </w:rPr>
        <w:t>xxxxxxxxxxxxxxxxxxxxxxxxxxxxxxxxxxxx</w:t>
      </w:r>
      <w:proofErr w:type="spellEnd"/>
      <w:r w:rsidR="002C7E64">
        <w:rPr>
          <w:rFonts w:ascii="Calibri" w:hAnsi="Calibri"/>
        </w:rPr>
        <w:t xml:space="preserve">  </w:t>
      </w:r>
    </w:p>
    <w:p w:rsidR="00E5568B" w:rsidRPr="00503EF6" w:rsidRDefault="004E43EF" w:rsidP="004E43E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A63C4">
        <w:rPr>
          <w:rFonts w:ascii="Arial" w:hAnsi="Arial" w:cs="Arial"/>
          <w:color w:val="000000"/>
          <w:sz w:val="20"/>
          <w:lang w:eastAsia="cs-CZ"/>
        </w:rPr>
        <w:t xml:space="preserve">datová schránka: </w:t>
      </w:r>
      <w:r w:rsidRPr="009A63C4">
        <w:rPr>
          <w:rFonts w:ascii="Arial" w:hAnsi="Arial" w:cs="Arial"/>
          <w:color w:val="000000"/>
          <w:sz w:val="20"/>
          <w:lang w:eastAsia="cs-CZ"/>
        </w:rPr>
        <w:tab/>
        <w:t>26x9cs2</w:t>
      </w:r>
    </w:p>
    <w:p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760D35">
        <w:rPr>
          <w:rFonts w:cs="Arial"/>
          <w:sz w:val="20"/>
        </w:rPr>
        <w:t xml:space="preserve">na </w:t>
      </w:r>
      <w:r w:rsidR="009B6D08">
        <w:rPr>
          <w:rFonts w:cs="Arial"/>
          <w:sz w:val="20"/>
        </w:rPr>
        <w:t xml:space="preserve">zajištění </w:t>
      </w:r>
      <w:r w:rsidR="007F7C97">
        <w:rPr>
          <w:rFonts w:cs="Arial"/>
          <w:sz w:val="20"/>
        </w:rPr>
        <w:t>konference</w:t>
      </w:r>
      <w:r w:rsidR="000E4010" w:rsidRPr="000E4010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:rsidR="00E5568B" w:rsidRPr="00BA1BF3" w:rsidRDefault="00E5568B" w:rsidP="009153D8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řízení na veřejnou zakázku </w:t>
      </w:r>
      <w:r w:rsidR="00BA1BF3">
        <w:rPr>
          <w:rFonts w:cs="Arial"/>
          <w:sz w:val="20"/>
          <w:lang w:eastAsia="en-US"/>
        </w:rPr>
        <w:t xml:space="preserve">zadávanou v dynamickém nákupním systému pro technické a logistické zajištění standardních akcí </w:t>
      </w:r>
      <w:r w:rsidRPr="00D24534">
        <w:rPr>
          <w:rFonts w:cs="Arial"/>
          <w:sz w:val="20"/>
          <w:lang w:eastAsia="en-US"/>
        </w:rPr>
        <w:t xml:space="preserve">pod názvem </w:t>
      </w:r>
      <w:r w:rsidR="00850A15" w:rsidRPr="00BA1BF3">
        <w:rPr>
          <w:rFonts w:cs="Arial"/>
          <w:b/>
          <w:i/>
          <w:sz w:val="20"/>
          <w:lang w:eastAsia="en-US"/>
        </w:rPr>
        <w:t>„</w:t>
      </w:r>
      <w:r w:rsidR="00FE3969">
        <w:rPr>
          <w:rFonts w:cs="Arial"/>
          <w:b/>
          <w:i/>
          <w:sz w:val="20"/>
          <w:lang w:eastAsia="en-US"/>
        </w:rPr>
        <w:t>DNS 0</w:t>
      </w:r>
      <w:r w:rsidR="0018449A">
        <w:rPr>
          <w:rFonts w:cs="Arial"/>
          <w:b/>
          <w:i/>
          <w:sz w:val="20"/>
          <w:lang w:eastAsia="en-US"/>
        </w:rPr>
        <w:t>3</w:t>
      </w:r>
      <w:r w:rsidR="00FE3969">
        <w:rPr>
          <w:rFonts w:cs="Arial"/>
          <w:b/>
          <w:i/>
          <w:sz w:val="20"/>
          <w:lang w:eastAsia="en-US"/>
        </w:rPr>
        <w:t xml:space="preserve"> (201</w:t>
      </w:r>
      <w:r w:rsidR="004261B5">
        <w:rPr>
          <w:rFonts w:cs="Arial"/>
          <w:b/>
          <w:i/>
          <w:sz w:val="20"/>
          <w:lang w:eastAsia="en-US"/>
        </w:rPr>
        <w:t>7</w:t>
      </w:r>
      <w:r w:rsidR="00FE3969">
        <w:rPr>
          <w:rFonts w:cs="Arial"/>
          <w:b/>
          <w:i/>
          <w:sz w:val="20"/>
          <w:lang w:eastAsia="en-US"/>
        </w:rPr>
        <w:t>/</w:t>
      </w:r>
      <w:r w:rsidR="00E60E64">
        <w:rPr>
          <w:rFonts w:cs="Arial"/>
          <w:b/>
          <w:i/>
          <w:sz w:val="20"/>
          <w:lang w:eastAsia="en-US"/>
        </w:rPr>
        <w:t>1</w:t>
      </w:r>
      <w:r w:rsidR="000330A7">
        <w:rPr>
          <w:rFonts w:cs="Arial"/>
          <w:b/>
          <w:i/>
          <w:sz w:val="20"/>
          <w:lang w:eastAsia="en-US"/>
        </w:rPr>
        <w:t>9</w:t>
      </w:r>
      <w:r w:rsidR="00BA1BF3" w:rsidRPr="00BA1BF3">
        <w:rPr>
          <w:rFonts w:cs="Arial"/>
          <w:b/>
          <w:i/>
          <w:sz w:val="20"/>
          <w:lang w:eastAsia="en-US"/>
        </w:rPr>
        <w:t xml:space="preserve">) - </w:t>
      </w:r>
      <w:r w:rsidR="000330A7" w:rsidRPr="002344FF">
        <w:rPr>
          <w:rFonts w:cs="Arial"/>
          <w:b/>
          <w:i/>
          <w:sz w:val="20"/>
        </w:rPr>
        <w:t>Zajištění konference „Sdílení příkladů dobré praxe</w:t>
      </w:r>
      <w:r w:rsidR="00850A15" w:rsidRPr="002344FF">
        <w:rPr>
          <w:rFonts w:cs="Arial"/>
          <w:b/>
          <w:i/>
          <w:sz w:val="20"/>
          <w:lang w:eastAsia="en-US"/>
        </w:rPr>
        <w:t>“</w:t>
      </w:r>
      <w:r w:rsidRPr="000330A7">
        <w:rPr>
          <w:rFonts w:cs="Arial"/>
          <w:sz w:val="20"/>
          <w:lang w:eastAsia="en-US"/>
        </w:rPr>
        <w:t xml:space="preserve"> </w:t>
      </w:r>
      <w:r w:rsidR="001C0773" w:rsidRPr="000330A7">
        <w:rPr>
          <w:rFonts w:cs="Arial"/>
          <w:sz w:val="20"/>
          <w:lang w:eastAsia="en-US"/>
        </w:rPr>
        <w:t>(dále jen „Veřejná zakázka“)</w:t>
      </w:r>
      <w:r w:rsidR="00E95F0F" w:rsidRPr="000330A7">
        <w:rPr>
          <w:rFonts w:cs="Arial"/>
          <w:sz w:val="20"/>
          <w:lang w:eastAsia="en-US"/>
        </w:rPr>
        <w:t>. Veřejná zakázka je realizována v rámci projektu</w:t>
      </w:r>
      <w:r w:rsidR="007B3DCF" w:rsidRPr="000330A7">
        <w:rPr>
          <w:rFonts w:cs="Arial"/>
          <w:sz w:val="20"/>
          <w:lang w:eastAsia="en-US"/>
        </w:rPr>
        <w:t xml:space="preserve"> </w:t>
      </w:r>
      <w:r w:rsidR="000330A7" w:rsidRPr="000330A7">
        <w:rPr>
          <w:rFonts w:eastAsia="Calibri" w:cs="Arial"/>
          <w:sz w:val="20"/>
        </w:rPr>
        <w:t>„</w:t>
      </w:r>
      <w:r w:rsidR="000330A7" w:rsidRPr="000330A7">
        <w:rPr>
          <w:rFonts w:cs="Arial"/>
          <w:sz w:val="20"/>
        </w:rPr>
        <w:t>Rovnost žen a mužů na trhu práce se zaměřením na (ne)rovné odměňování žen a mužů</w:t>
      </w:r>
      <w:r w:rsidR="000330A7" w:rsidRPr="000330A7">
        <w:rPr>
          <w:rFonts w:cs="Arial"/>
          <w:i/>
          <w:sz w:val="20"/>
        </w:rPr>
        <w:t>“</w:t>
      </w:r>
      <w:r w:rsidR="000330A7" w:rsidRPr="000330A7">
        <w:rPr>
          <w:rFonts w:eastAsia="Calibri" w:cs="Arial"/>
          <w:sz w:val="20"/>
        </w:rPr>
        <w:t xml:space="preserve">; </w:t>
      </w:r>
      <w:proofErr w:type="spellStart"/>
      <w:r w:rsidR="000330A7" w:rsidRPr="000330A7">
        <w:rPr>
          <w:rFonts w:eastAsia="Calibri" w:cs="Arial"/>
          <w:sz w:val="20"/>
        </w:rPr>
        <w:t>reg</w:t>
      </w:r>
      <w:proofErr w:type="spellEnd"/>
      <w:r w:rsidR="000330A7" w:rsidRPr="000330A7">
        <w:rPr>
          <w:rFonts w:eastAsia="Calibri" w:cs="Arial"/>
          <w:sz w:val="20"/>
        </w:rPr>
        <w:t xml:space="preserve">. </w:t>
      </w:r>
      <w:proofErr w:type="gramStart"/>
      <w:r w:rsidR="000330A7" w:rsidRPr="000330A7">
        <w:rPr>
          <w:rFonts w:eastAsia="Calibri" w:cs="Arial"/>
          <w:sz w:val="20"/>
        </w:rPr>
        <w:t>č.</w:t>
      </w:r>
      <w:proofErr w:type="gramEnd"/>
      <w:r w:rsidR="000330A7" w:rsidRPr="000330A7">
        <w:rPr>
          <w:rFonts w:eastAsia="Calibri" w:cs="Arial"/>
          <w:sz w:val="20"/>
        </w:rPr>
        <w:t xml:space="preserve"> projektu </w:t>
      </w:r>
      <w:r w:rsidR="000330A7" w:rsidRPr="000330A7">
        <w:rPr>
          <w:rFonts w:cs="Arial"/>
          <w:sz w:val="20"/>
        </w:rPr>
        <w:t>CZ.03.1.51/0.0/0.0/15_009/0003702</w:t>
      </w:r>
      <w:r w:rsidR="00A0288D" w:rsidRPr="000330A7">
        <w:rPr>
          <w:rFonts w:cs="Arial"/>
          <w:sz w:val="20"/>
          <w:lang w:eastAsia="en-US"/>
        </w:rPr>
        <w:t xml:space="preserve"> a je </w:t>
      </w:r>
      <w:r w:rsidR="00F25D0B">
        <w:rPr>
          <w:rFonts w:cs="Arial"/>
          <w:sz w:val="20"/>
          <w:lang w:eastAsia="en-US"/>
        </w:rPr>
        <w:t xml:space="preserve">financována </w:t>
      </w:r>
      <w:r w:rsidR="00A0288D" w:rsidRPr="000330A7">
        <w:rPr>
          <w:rFonts w:cs="Arial"/>
          <w:sz w:val="20"/>
          <w:lang w:eastAsia="en-US"/>
        </w:rPr>
        <w:t>z</w:t>
      </w:r>
      <w:r w:rsidR="00F25D0B">
        <w:rPr>
          <w:rFonts w:cs="Arial"/>
          <w:sz w:val="20"/>
          <w:lang w:eastAsia="en-US"/>
        </w:rPr>
        <w:t xml:space="preserve"> Evropského strukturálního fondu v rámci </w:t>
      </w:r>
      <w:r w:rsidR="00A0288D" w:rsidRPr="000330A7">
        <w:rPr>
          <w:rFonts w:cs="Arial"/>
          <w:sz w:val="20"/>
          <w:lang w:eastAsia="en-US"/>
        </w:rPr>
        <w:t xml:space="preserve">Operačního programu </w:t>
      </w:r>
      <w:r w:rsidR="00106F98" w:rsidRPr="000330A7">
        <w:rPr>
          <w:rFonts w:cs="Arial"/>
          <w:sz w:val="20"/>
          <w:lang w:eastAsia="en-US"/>
        </w:rPr>
        <w:t>Z</w:t>
      </w:r>
      <w:r w:rsidR="00A0288D" w:rsidRPr="000330A7">
        <w:rPr>
          <w:rFonts w:cs="Arial"/>
          <w:sz w:val="20"/>
          <w:lang w:eastAsia="en-US"/>
        </w:rPr>
        <w:t>aměstnanost</w:t>
      </w:r>
      <w:r w:rsidR="00F25D0B">
        <w:rPr>
          <w:rFonts w:cs="Arial"/>
          <w:sz w:val="20"/>
          <w:lang w:eastAsia="en-US"/>
        </w:rPr>
        <w:t xml:space="preserve"> a ze státního rozpočtu Č</w:t>
      </w:r>
      <w:r w:rsidR="00256459">
        <w:rPr>
          <w:rFonts w:cs="Arial"/>
          <w:sz w:val="20"/>
          <w:lang w:eastAsia="en-US"/>
        </w:rPr>
        <w:t>R</w:t>
      </w:r>
      <w:r w:rsidR="007B3DCF" w:rsidRPr="000330A7">
        <w:rPr>
          <w:rFonts w:cs="Arial"/>
          <w:sz w:val="20"/>
          <w:lang w:eastAsia="en-US"/>
        </w:rPr>
        <w:t>.</w:t>
      </w:r>
      <w:r w:rsidR="008B0AD6" w:rsidRPr="000330A7">
        <w:rPr>
          <w:rFonts w:cs="Arial"/>
          <w:sz w:val="20"/>
          <w:lang w:eastAsia="en-US"/>
        </w:rPr>
        <w:t xml:space="preserve"> </w:t>
      </w:r>
      <w:r w:rsidR="00221EF0" w:rsidRPr="000330A7">
        <w:rPr>
          <w:rFonts w:cs="Arial"/>
          <w:sz w:val="20"/>
          <w:lang w:eastAsia="en-US"/>
        </w:rPr>
        <w:t>Dodavatel</w:t>
      </w:r>
      <w:r w:rsidRPr="000330A7">
        <w:rPr>
          <w:rFonts w:cs="Arial"/>
          <w:sz w:val="20"/>
          <w:lang w:eastAsia="en-US"/>
        </w:rPr>
        <w:t xml:space="preserve"> předložil, v</w:t>
      </w:r>
      <w:r w:rsidR="008B0AD6" w:rsidRPr="000330A7">
        <w:rPr>
          <w:rFonts w:cs="Arial"/>
          <w:sz w:val="20"/>
          <w:lang w:eastAsia="en-US"/>
        </w:rPr>
        <w:t xml:space="preserve"> souladu </w:t>
      </w:r>
      <w:r w:rsidRPr="000330A7">
        <w:rPr>
          <w:rFonts w:cs="Arial"/>
          <w:sz w:val="20"/>
          <w:lang w:eastAsia="en-US"/>
        </w:rPr>
        <w:t xml:space="preserve">se zadávacími podmínkami veřejné zakázky, nabídku ze dne </w:t>
      </w:r>
      <w:r w:rsidR="004E43EF">
        <w:rPr>
          <w:rFonts w:cs="Arial"/>
          <w:sz w:val="20"/>
          <w:lang w:eastAsia="en-US"/>
        </w:rPr>
        <w:t>7. 7. 2017</w:t>
      </w:r>
      <w:r w:rsidRPr="000330A7">
        <w:rPr>
          <w:rFonts w:cs="Arial"/>
          <w:sz w:val="20"/>
          <w:lang w:eastAsia="en-US"/>
        </w:rPr>
        <w:t xml:space="preserve"> (dále jen „Nabídka“) a tato byla pro plnění veřejné zakázky vybrána jako nejvhodnější. V návaznosti</w:t>
      </w:r>
      <w:r w:rsidRPr="00BA1BF3">
        <w:rPr>
          <w:rFonts w:cs="Arial"/>
          <w:sz w:val="20"/>
          <w:lang w:eastAsia="en-US"/>
        </w:rPr>
        <w:t xml:space="preserve"> na tuto skutečnost se smluvní strany dohodly na uzavření této Smlouvy.</w:t>
      </w:r>
    </w:p>
    <w:p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:rsidR="00A60F03" w:rsidRPr="00503EF6" w:rsidRDefault="00A60F03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0" w:name="_Ref359924175"/>
      <w:bookmarkStart w:id="1" w:name="_Ref260209809"/>
      <w:r w:rsidRPr="0036293E">
        <w:rPr>
          <w:rFonts w:cs="Arial"/>
          <w:b/>
          <w:bCs/>
          <w:sz w:val="20"/>
        </w:rPr>
        <w:t>Článek 2</w:t>
      </w:r>
    </w:p>
    <w:bookmarkEnd w:id="0"/>
    <w:bookmarkEnd w:id="1"/>
    <w:p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:rsidR="007B50F5" w:rsidRPr="00C47703" w:rsidRDefault="00DF50B1" w:rsidP="00724498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 w:rsidRPr="00C47703">
        <w:rPr>
          <w:rFonts w:cs="Arial"/>
          <w:iCs/>
          <w:sz w:val="20"/>
          <w:szCs w:val="20"/>
        </w:rPr>
        <w:t>Předmětem</w:t>
      </w:r>
      <w:r w:rsidR="00434264" w:rsidRPr="00C47703">
        <w:rPr>
          <w:rFonts w:cs="Arial"/>
          <w:iCs/>
          <w:sz w:val="20"/>
          <w:szCs w:val="20"/>
        </w:rPr>
        <w:t xml:space="preserve"> této</w:t>
      </w:r>
      <w:r w:rsidRPr="00C47703">
        <w:rPr>
          <w:rFonts w:cs="Arial"/>
          <w:iCs/>
          <w:sz w:val="20"/>
          <w:szCs w:val="20"/>
        </w:rPr>
        <w:t xml:space="preserve"> Smlouvy je </w:t>
      </w:r>
      <w:r w:rsidR="00434264" w:rsidRPr="00C47703">
        <w:rPr>
          <w:rFonts w:cs="Arial"/>
          <w:iCs/>
          <w:sz w:val="20"/>
          <w:szCs w:val="20"/>
        </w:rPr>
        <w:t xml:space="preserve">povinnost </w:t>
      </w:r>
      <w:r w:rsidR="00221EF0"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 w:rsidR="009B6D08">
        <w:rPr>
          <w:rFonts w:cs="Arial"/>
          <w:iCs/>
          <w:sz w:val="20"/>
          <w:szCs w:val="20"/>
        </w:rPr>
        <w:t>komplexně</w:t>
      </w:r>
      <w:r w:rsidR="009B6D08" w:rsidRPr="009B6D08">
        <w:rPr>
          <w:rFonts w:cs="Arial"/>
          <w:iCs/>
          <w:sz w:val="20"/>
          <w:szCs w:val="20"/>
        </w:rPr>
        <w:t xml:space="preserve"> technick</w:t>
      </w:r>
      <w:r w:rsidR="009B6D08">
        <w:rPr>
          <w:rFonts w:cs="Arial"/>
          <w:iCs/>
          <w:sz w:val="20"/>
          <w:szCs w:val="20"/>
        </w:rPr>
        <w:t>y</w:t>
      </w:r>
      <w:r w:rsidR="009B6D08" w:rsidRPr="009B6D08">
        <w:rPr>
          <w:rFonts w:cs="Arial"/>
          <w:iCs/>
          <w:sz w:val="20"/>
          <w:szCs w:val="20"/>
        </w:rPr>
        <w:t xml:space="preserve"> zaji</w:t>
      </w:r>
      <w:r w:rsidR="009B6D08">
        <w:rPr>
          <w:rFonts w:cs="Arial"/>
          <w:iCs/>
          <w:sz w:val="20"/>
          <w:szCs w:val="20"/>
        </w:rPr>
        <w:t>stit</w:t>
      </w:r>
      <w:r w:rsidR="009B6D08" w:rsidRPr="009B6D08">
        <w:rPr>
          <w:rFonts w:cs="Arial"/>
          <w:iCs/>
          <w:sz w:val="20"/>
          <w:szCs w:val="20"/>
        </w:rPr>
        <w:t xml:space="preserve"> </w:t>
      </w:r>
      <w:r w:rsidR="00E60E64">
        <w:rPr>
          <w:rFonts w:cs="Arial"/>
          <w:iCs/>
          <w:sz w:val="20"/>
          <w:szCs w:val="20"/>
        </w:rPr>
        <w:t>konferenci</w:t>
      </w:r>
      <w:r w:rsidR="00E15F50">
        <w:rPr>
          <w:rFonts w:cs="Arial"/>
          <w:iCs/>
          <w:sz w:val="20"/>
          <w:szCs w:val="20"/>
        </w:rPr>
        <w:t xml:space="preserve"> </w:t>
      </w:r>
      <w:r w:rsidR="009B6D08"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 w:rsidR="009B6D08">
        <w:rPr>
          <w:rFonts w:cs="Arial"/>
          <w:iCs/>
          <w:sz w:val="20"/>
          <w:szCs w:val="20"/>
        </w:rPr>
        <w:t>dl</w:t>
      </w:r>
      <w:r w:rsidR="00E1033A" w:rsidRPr="00C47703">
        <w:rPr>
          <w:rFonts w:cs="Arial"/>
          <w:iCs/>
          <w:sz w:val="20"/>
          <w:szCs w:val="20"/>
        </w:rPr>
        <w:t>e specifikace uvedené v Příloze č. 1</w:t>
      </w:r>
      <w:r w:rsidR="00A60B87">
        <w:rPr>
          <w:rFonts w:cs="Arial"/>
          <w:iCs/>
          <w:sz w:val="20"/>
          <w:szCs w:val="20"/>
        </w:rPr>
        <w:t xml:space="preserve"> </w:t>
      </w:r>
      <w:r w:rsidR="00E1033A" w:rsidRPr="00C47703">
        <w:rPr>
          <w:rFonts w:cs="Arial"/>
          <w:iCs/>
          <w:sz w:val="20"/>
          <w:szCs w:val="20"/>
        </w:rPr>
        <w:t>této Smlouvy</w:t>
      </w:r>
      <w:r w:rsidR="00EC77EA" w:rsidRPr="00C47703">
        <w:rPr>
          <w:rFonts w:cs="Arial"/>
          <w:iCs/>
          <w:sz w:val="20"/>
          <w:szCs w:val="20"/>
        </w:rPr>
        <w:t xml:space="preserve"> </w:t>
      </w:r>
      <w:r w:rsidR="009B6D08">
        <w:rPr>
          <w:rFonts w:cs="Arial"/>
          <w:iCs/>
          <w:sz w:val="20"/>
          <w:szCs w:val="20"/>
        </w:rPr>
        <w:t>(dále jen „</w:t>
      </w:r>
      <w:r w:rsidR="007F7C97">
        <w:rPr>
          <w:rFonts w:cs="Arial"/>
          <w:iCs/>
          <w:sz w:val="20"/>
          <w:szCs w:val="20"/>
        </w:rPr>
        <w:t>Konference</w:t>
      </w:r>
      <w:r w:rsidR="00C82ABE">
        <w:rPr>
          <w:rFonts w:cs="Arial"/>
          <w:iCs/>
          <w:sz w:val="20"/>
          <w:szCs w:val="20"/>
        </w:rPr>
        <w:t xml:space="preserve">“) </w:t>
      </w:r>
      <w:r w:rsidR="00434264" w:rsidRPr="00EC77EA">
        <w:rPr>
          <w:rFonts w:cs="Arial"/>
          <w:iCs/>
          <w:sz w:val="20"/>
          <w:szCs w:val="20"/>
        </w:rPr>
        <w:t>a</w:t>
      </w:r>
      <w:r w:rsidR="00C82ABE">
        <w:rPr>
          <w:rFonts w:cs="Arial"/>
          <w:iCs/>
          <w:sz w:val="20"/>
          <w:szCs w:val="20"/>
        </w:rPr>
        <w:t> </w:t>
      </w:r>
      <w:r w:rsidR="00434264" w:rsidRPr="00EC77EA">
        <w:rPr>
          <w:rFonts w:cs="Arial"/>
          <w:iCs/>
          <w:sz w:val="20"/>
          <w:szCs w:val="20"/>
        </w:rPr>
        <w:t>povinnost</w:t>
      </w:r>
      <w:r w:rsidR="00656825" w:rsidRPr="00EC77EA">
        <w:rPr>
          <w:rFonts w:cs="Arial"/>
          <w:iCs/>
          <w:sz w:val="20"/>
          <w:szCs w:val="20"/>
        </w:rPr>
        <w:t xml:space="preserve"> Objednatele za řádně poskytnuté plnění</w:t>
      </w:r>
      <w:r w:rsidR="00E22C81" w:rsidRPr="00EC77EA">
        <w:rPr>
          <w:rFonts w:cs="Arial"/>
          <w:iCs/>
          <w:sz w:val="20"/>
          <w:szCs w:val="20"/>
        </w:rPr>
        <w:t xml:space="preserve"> zaplatit</w:t>
      </w:r>
      <w:r w:rsidR="00434264" w:rsidRPr="00EC77EA">
        <w:rPr>
          <w:rFonts w:cs="Arial"/>
          <w:iCs/>
          <w:sz w:val="20"/>
          <w:szCs w:val="20"/>
        </w:rPr>
        <w:t xml:space="preserve"> </w:t>
      </w:r>
      <w:r w:rsidR="00221EF0">
        <w:rPr>
          <w:rFonts w:cs="Arial"/>
          <w:iCs/>
          <w:sz w:val="20"/>
          <w:szCs w:val="20"/>
        </w:rPr>
        <w:t>Dodavatel</w:t>
      </w:r>
      <w:r w:rsidR="00434264" w:rsidRPr="00EC77EA">
        <w:rPr>
          <w:rFonts w:cs="Arial"/>
          <w:iCs/>
          <w:sz w:val="20"/>
          <w:szCs w:val="20"/>
        </w:rPr>
        <w:t xml:space="preserve">i </w:t>
      </w:r>
      <w:r w:rsidR="00994791" w:rsidRPr="00EC77EA">
        <w:rPr>
          <w:rFonts w:cs="Arial"/>
          <w:iCs/>
          <w:sz w:val="20"/>
          <w:szCs w:val="20"/>
        </w:rPr>
        <w:t>odměnu sjednanou v souladu s článku 6</w:t>
      </w:r>
      <w:r w:rsidR="00434264" w:rsidRPr="00EC77EA">
        <w:rPr>
          <w:rFonts w:cs="Arial"/>
          <w:iCs/>
          <w:sz w:val="20"/>
          <w:szCs w:val="20"/>
        </w:rPr>
        <w:t xml:space="preserve"> této Smlouvy</w:t>
      </w:r>
      <w:r w:rsidRPr="00EC77EA">
        <w:rPr>
          <w:rFonts w:cs="Arial"/>
          <w:iCs/>
          <w:sz w:val="20"/>
          <w:szCs w:val="20"/>
        </w:rPr>
        <w:t>.</w:t>
      </w:r>
    </w:p>
    <w:p w:rsidR="00A60F03" w:rsidRDefault="00A60F03" w:rsidP="00A60F03">
      <w:pPr>
        <w:widowControl w:val="0"/>
        <w:tabs>
          <w:tab w:val="left" w:pos="0"/>
        </w:tabs>
        <w:suppressAutoHyphens w:val="0"/>
        <w:spacing w:after="120" w:line="280" w:lineRule="atLeast"/>
        <w:rPr>
          <w:rFonts w:cs="Arial"/>
          <w:iCs/>
          <w:sz w:val="20"/>
        </w:rPr>
      </w:pPr>
      <w:bookmarkStart w:id="2" w:name="_Ref359941196"/>
    </w:p>
    <w:p w:rsidR="00A60F03" w:rsidRPr="009B6D08" w:rsidRDefault="00A60F03" w:rsidP="00A60F03">
      <w:pPr>
        <w:widowControl w:val="0"/>
        <w:tabs>
          <w:tab w:val="left" w:pos="0"/>
        </w:tabs>
        <w:suppressAutoHyphens w:val="0"/>
        <w:spacing w:after="120" w:line="280" w:lineRule="atLeast"/>
        <w:rPr>
          <w:rFonts w:cs="Arial"/>
          <w:iCs/>
          <w:sz w:val="20"/>
        </w:rPr>
      </w:pPr>
    </w:p>
    <w:p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:rsidR="002447B7" w:rsidRPr="00D00773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>, je</w:t>
      </w:r>
      <w:r w:rsidR="002C7E64">
        <w:rPr>
          <w:rFonts w:cs="Arial"/>
          <w:sz w:val="20"/>
          <w:szCs w:val="20"/>
        </w:rPr>
        <w:t xml:space="preserve"> </w:t>
      </w:r>
      <w:proofErr w:type="spellStart"/>
      <w:r w:rsidR="002C7E64" w:rsidRPr="002C7E64">
        <w:rPr>
          <w:rFonts w:ascii="Calibri" w:hAnsi="Calibri"/>
          <w:highlight w:val="yellow"/>
        </w:rPr>
        <w:t>xxxxxxxxxxxxxxxxxxxxxx</w:t>
      </w:r>
      <w:proofErr w:type="spellEnd"/>
      <w:r w:rsidR="007E6764">
        <w:rPr>
          <w:rFonts w:cs="Arial"/>
          <w:sz w:val="20"/>
          <w:szCs w:val="20"/>
        </w:rPr>
        <w:t>, e-mail:</w:t>
      </w:r>
      <w:r w:rsidR="002C7E64">
        <w:rPr>
          <w:rFonts w:cs="Arial"/>
          <w:sz w:val="20"/>
          <w:szCs w:val="20"/>
        </w:rPr>
        <w:t xml:space="preserve"> </w:t>
      </w:r>
      <w:proofErr w:type="spellStart"/>
      <w:r w:rsidR="002C7E64" w:rsidRPr="002C7E64">
        <w:rPr>
          <w:rFonts w:ascii="Calibri" w:hAnsi="Calibri"/>
          <w:highlight w:val="yellow"/>
        </w:rPr>
        <w:t>xxxxxxxxxxxxxxxxxxxxxx</w:t>
      </w:r>
      <w:proofErr w:type="spellEnd"/>
      <w:r w:rsidR="000E4010" w:rsidRPr="00D00773">
        <w:rPr>
          <w:rFonts w:cs="Arial"/>
          <w:sz w:val="20"/>
          <w:szCs w:val="20"/>
        </w:rPr>
        <w:t>.</w:t>
      </w:r>
      <w:r w:rsidR="00172967">
        <w:rPr>
          <w:rFonts w:cs="Arial"/>
          <w:sz w:val="20"/>
          <w:szCs w:val="20"/>
        </w:rPr>
        <w:t xml:space="preserve"> </w:t>
      </w:r>
      <w:r w:rsidR="00172967">
        <w:rPr>
          <w:rFonts w:cs="Arial"/>
          <w:sz w:val="20"/>
        </w:rPr>
        <w:t xml:space="preserve">Kontaktní osoba, která se </w:t>
      </w:r>
      <w:r w:rsidR="00955D0E">
        <w:rPr>
          <w:rFonts w:cs="Arial"/>
          <w:sz w:val="20"/>
        </w:rPr>
        <w:t>bude pohybovat na místě</w:t>
      </w:r>
      <w:r w:rsidR="00F25D0B">
        <w:rPr>
          <w:rFonts w:cs="Arial"/>
          <w:sz w:val="20"/>
        </w:rPr>
        <w:t xml:space="preserve"> </w:t>
      </w:r>
      <w:r w:rsidR="00611A32">
        <w:rPr>
          <w:rFonts w:cs="Arial"/>
          <w:sz w:val="20"/>
        </w:rPr>
        <w:t xml:space="preserve">konání konference </w:t>
      </w:r>
      <w:r w:rsidR="00955D0E">
        <w:rPr>
          <w:rFonts w:cs="Arial"/>
          <w:sz w:val="20"/>
        </w:rPr>
        <w:t>v d</w:t>
      </w:r>
      <w:r w:rsidR="00F25D0B">
        <w:rPr>
          <w:rFonts w:cs="Arial"/>
          <w:sz w:val="20"/>
        </w:rPr>
        <w:t>en a čas</w:t>
      </w:r>
      <w:r w:rsidR="00172967">
        <w:rPr>
          <w:rFonts w:cs="Arial"/>
          <w:sz w:val="20"/>
        </w:rPr>
        <w:t xml:space="preserve"> </w:t>
      </w:r>
      <w:r w:rsidR="00611A32">
        <w:rPr>
          <w:rFonts w:cs="Arial"/>
          <w:sz w:val="20"/>
        </w:rPr>
        <w:t>jejího konání</w:t>
      </w:r>
      <w:r w:rsidR="00F25D0B">
        <w:rPr>
          <w:rFonts w:cs="Arial"/>
          <w:sz w:val="20"/>
        </w:rPr>
        <w:t>,</w:t>
      </w:r>
      <w:r w:rsidR="00172967">
        <w:rPr>
          <w:rFonts w:cs="Arial"/>
          <w:sz w:val="20"/>
        </w:rPr>
        <w:t xml:space="preserve"> bude Dodavateli sdělena 14 dní před pořádáním </w:t>
      </w:r>
      <w:r w:rsidR="007F7C97">
        <w:rPr>
          <w:rFonts w:cs="Arial"/>
          <w:sz w:val="20"/>
        </w:rPr>
        <w:t>konference</w:t>
      </w:r>
      <w:r w:rsidR="00172967">
        <w:rPr>
          <w:rFonts w:cs="Arial"/>
          <w:sz w:val="20"/>
        </w:rPr>
        <w:t xml:space="preserve"> elektronickou poštou.</w:t>
      </w:r>
    </w:p>
    <w:p w:rsidR="002447B7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>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 xml:space="preserve"> </w:t>
      </w:r>
      <w:r w:rsidRPr="00A428E7">
        <w:rPr>
          <w:rFonts w:cs="Arial"/>
          <w:sz w:val="20"/>
          <w:szCs w:val="20"/>
        </w:rPr>
        <w:t>Objednateli jinak, je</w:t>
      </w:r>
      <w:r w:rsidR="002C7E64">
        <w:rPr>
          <w:rFonts w:cs="Arial"/>
          <w:sz w:val="20"/>
          <w:szCs w:val="20"/>
        </w:rPr>
        <w:t xml:space="preserve"> </w:t>
      </w:r>
      <w:proofErr w:type="spellStart"/>
      <w:r w:rsidR="002C7E64" w:rsidRPr="002C7E64">
        <w:rPr>
          <w:rFonts w:ascii="Calibri" w:hAnsi="Calibri"/>
          <w:highlight w:val="yellow"/>
        </w:rPr>
        <w:t>xxxxxxxxxxxxxxxxxxxxxx</w:t>
      </w:r>
      <w:proofErr w:type="spellEnd"/>
      <w:r w:rsidR="002C7E64">
        <w:rPr>
          <w:rFonts w:cs="Arial"/>
          <w:sz w:val="20"/>
          <w:szCs w:val="20"/>
        </w:rPr>
        <w:t xml:space="preserve">, e-mail: </w:t>
      </w:r>
      <w:proofErr w:type="spellStart"/>
      <w:r w:rsidR="002C7E64" w:rsidRPr="002C7E64">
        <w:rPr>
          <w:rFonts w:ascii="Calibri" w:hAnsi="Calibri"/>
          <w:highlight w:val="yellow"/>
        </w:rPr>
        <w:t>xxxxxxxxxxxxxxxxxxxxxx</w:t>
      </w:r>
      <w:proofErr w:type="spellEnd"/>
      <w:r w:rsidRPr="00A428E7">
        <w:rPr>
          <w:rFonts w:cs="Arial"/>
          <w:sz w:val="20"/>
          <w:szCs w:val="20"/>
        </w:rPr>
        <w:t>.</w:t>
      </w:r>
      <w:r w:rsidR="00F25D0B">
        <w:rPr>
          <w:rFonts w:cs="Arial"/>
          <w:sz w:val="20"/>
          <w:szCs w:val="20"/>
        </w:rPr>
        <w:t xml:space="preserve"> </w:t>
      </w:r>
      <w:r w:rsidR="00611A32">
        <w:rPr>
          <w:rFonts w:cs="Arial"/>
          <w:sz w:val="20"/>
          <w:szCs w:val="20"/>
        </w:rPr>
        <w:t xml:space="preserve">Tato kontaktní osoba se </w:t>
      </w:r>
      <w:r w:rsidR="00F25D0B">
        <w:rPr>
          <w:rFonts w:cs="Arial"/>
          <w:sz w:val="20"/>
          <w:szCs w:val="20"/>
        </w:rPr>
        <w:t>zárove</w:t>
      </w:r>
      <w:r w:rsidR="00611A32">
        <w:rPr>
          <w:rFonts w:cs="Arial"/>
          <w:sz w:val="20"/>
          <w:szCs w:val="20"/>
        </w:rPr>
        <w:t>ň bude pohybovat/bude Objednateli k dispozici</w:t>
      </w:r>
      <w:r w:rsidR="00F25D0B">
        <w:rPr>
          <w:rFonts w:cs="Arial"/>
          <w:sz w:val="20"/>
          <w:szCs w:val="20"/>
        </w:rPr>
        <w:t xml:space="preserve"> na místě </w:t>
      </w:r>
      <w:r w:rsidR="00611A32">
        <w:rPr>
          <w:rFonts w:cs="Arial"/>
          <w:sz w:val="20"/>
          <w:szCs w:val="20"/>
        </w:rPr>
        <w:t>konání konference, a to</w:t>
      </w:r>
      <w:r w:rsidR="00F25D0B">
        <w:rPr>
          <w:rFonts w:cs="Arial"/>
          <w:sz w:val="20"/>
          <w:szCs w:val="20"/>
        </w:rPr>
        <w:t xml:space="preserve"> v den a čas</w:t>
      </w:r>
      <w:r w:rsidR="00611A32">
        <w:rPr>
          <w:rFonts w:cs="Arial"/>
          <w:sz w:val="20"/>
          <w:szCs w:val="20"/>
        </w:rPr>
        <w:t xml:space="preserve"> jejího konání.</w:t>
      </w:r>
      <w:r w:rsidR="00F25D0B">
        <w:rPr>
          <w:rFonts w:cs="Arial"/>
          <w:sz w:val="20"/>
          <w:szCs w:val="20"/>
        </w:rPr>
        <w:t xml:space="preserve"> </w:t>
      </w:r>
    </w:p>
    <w:p w:rsidR="0066005B" w:rsidRDefault="0066005B" w:rsidP="00955D0E">
      <w:pPr>
        <w:widowControl w:val="0"/>
        <w:tabs>
          <w:tab w:val="left" w:pos="0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</w:p>
    <w:p w:rsidR="00A60F03" w:rsidRDefault="00A60F03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:rsidR="00F3140C" w:rsidRPr="00A60F03" w:rsidRDefault="00BB6C83" w:rsidP="00A60F03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:rsidR="00A60F03" w:rsidRDefault="00A60F03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A60F03" w:rsidRDefault="00A60F03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2"/>
    <w:p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:rsidR="003A085C" w:rsidRPr="004E43EF" w:rsidRDefault="003A085C" w:rsidP="003A085C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3" w:name="_Ref259275753"/>
      <w:r w:rsidRPr="003A085C">
        <w:rPr>
          <w:rFonts w:cs="Arial"/>
          <w:sz w:val="20"/>
          <w:szCs w:val="20"/>
        </w:rPr>
        <w:t xml:space="preserve">Místem plnění </w:t>
      </w:r>
      <w:r w:rsidR="007F7C97">
        <w:rPr>
          <w:rFonts w:cs="Arial"/>
          <w:sz w:val="20"/>
          <w:szCs w:val="20"/>
        </w:rPr>
        <w:t>konference</w:t>
      </w:r>
      <w:r w:rsidRPr="003A085C">
        <w:rPr>
          <w:rFonts w:cs="Arial"/>
          <w:sz w:val="20"/>
          <w:szCs w:val="20"/>
        </w:rPr>
        <w:t xml:space="preserve"> je</w:t>
      </w:r>
      <w:r w:rsidR="00ED7396">
        <w:rPr>
          <w:rFonts w:cs="Arial"/>
          <w:sz w:val="20"/>
          <w:szCs w:val="20"/>
        </w:rPr>
        <w:t xml:space="preserve"> </w:t>
      </w:r>
      <w:proofErr w:type="spellStart"/>
      <w:r w:rsidR="00ED7396" w:rsidRPr="002C7E64">
        <w:rPr>
          <w:rFonts w:ascii="Calibri" w:hAnsi="Calibri"/>
          <w:highlight w:val="yellow"/>
        </w:rPr>
        <w:t>xxxxxxxxxxxxxxxxxxxxxx</w:t>
      </w:r>
      <w:proofErr w:type="spellEnd"/>
      <w:r w:rsidRPr="004E43EF">
        <w:rPr>
          <w:rFonts w:cs="Arial"/>
          <w:sz w:val="20"/>
          <w:szCs w:val="20"/>
        </w:rPr>
        <w:t xml:space="preserve">. </w:t>
      </w:r>
    </w:p>
    <w:p w:rsidR="00361B9F" w:rsidRDefault="00ED7396" w:rsidP="00361B9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 w:val="20"/>
          <w:szCs w:val="20"/>
        </w:rPr>
      </w:pPr>
      <w:proofErr w:type="spellStart"/>
      <w:r w:rsidRPr="002C7E64">
        <w:rPr>
          <w:rFonts w:ascii="Calibri" w:hAnsi="Calibri"/>
          <w:highlight w:val="yellow"/>
        </w:rPr>
        <w:t>X</w:t>
      </w:r>
      <w:r w:rsidRPr="002C7E64">
        <w:rPr>
          <w:rFonts w:ascii="Calibri" w:hAnsi="Calibri"/>
          <w:highlight w:val="yellow"/>
        </w:rPr>
        <w:t>xxxxxxxxxxxxxxxxxxxxx</w:t>
      </w:r>
      <w:proofErr w:type="spellEnd"/>
      <w:r>
        <w:rPr>
          <w:rFonts w:cs="Arial"/>
          <w:sz w:val="20"/>
          <w:szCs w:val="20"/>
        </w:rPr>
        <w:t xml:space="preserve"> </w:t>
      </w:r>
      <w:r w:rsidR="00361B9F" w:rsidRPr="00361B9F">
        <w:rPr>
          <w:rFonts w:cs="Arial"/>
          <w:sz w:val="20"/>
          <w:szCs w:val="20"/>
        </w:rPr>
        <w:t>- místo konání konference musí být maximálně 200 metrů od zastávky MHD</w:t>
      </w:r>
      <w:bookmarkStart w:id="4" w:name="_Ref209935830"/>
      <w:r w:rsidR="00361B9F">
        <w:rPr>
          <w:rFonts w:cs="Arial"/>
          <w:sz w:val="20"/>
          <w:szCs w:val="20"/>
        </w:rPr>
        <w:t>.</w:t>
      </w:r>
    </w:p>
    <w:p w:rsidR="00802D7F" w:rsidRPr="00542012" w:rsidRDefault="007F7C97" w:rsidP="00802D7F">
      <w:pPr>
        <w:pStyle w:val="RLTextlnkuslovan"/>
        <w:widowControl w:val="0"/>
        <w:numPr>
          <w:ilvl w:val="1"/>
          <w:numId w:val="12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61B9F">
        <w:rPr>
          <w:rFonts w:cs="Arial"/>
          <w:sz w:val="20"/>
          <w:szCs w:val="20"/>
        </w:rPr>
        <w:t>Konference</w:t>
      </w:r>
      <w:r w:rsidR="000158A8" w:rsidRPr="00361B9F">
        <w:rPr>
          <w:rFonts w:cs="Arial"/>
          <w:sz w:val="20"/>
          <w:szCs w:val="20"/>
        </w:rPr>
        <w:t xml:space="preserve"> bude </w:t>
      </w:r>
      <w:r w:rsidR="001955E9" w:rsidRPr="00361B9F">
        <w:rPr>
          <w:rFonts w:cs="Arial"/>
          <w:sz w:val="20"/>
          <w:szCs w:val="20"/>
        </w:rPr>
        <w:t>jednodenní</w:t>
      </w:r>
      <w:r w:rsidR="000158A8" w:rsidRPr="00361B9F">
        <w:rPr>
          <w:rFonts w:cs="Arial"/>
          <w:sz w:val="20"/>
          <w:szCs w:val="20"/>
        </w:rPr>
        <w:t xml:space="preserve"> a bude se konat v termínu </w:t>
      </w:r>
      <w:r w:rsidR="00361B9F" w:rsidRPr="00361B9F">
        <w:rPr>
          <w:rFonts w:cs="Arial"/>
          <w:sz w:val="20"/>
          <w:szCs w:val="20"/>
        </w:rPr>
        <w:t>19. 9. 2017 – 7:30 – 16:00 hod.</w:t>
      </w:r>
      <w:r w:rsidR="00802D7F">
        <w:rPr>
          <w:rFonts w:cs="Arial"/>
          <w:sz w:val="20"/>
          <w:szCs w:val="20"/>
        </w:rPr>
        <w:t xml:space="preserve"> Dodavatel se zavazuje zajistit rovněž ubytování sjednanému počtu osob z 18. 9. 2017 na 19. 9. 2017</w:t>
      </w:r>
      <w:r w:rsidR="006B6763">
        <w:rPr>
          <w:rFonts w:cs="Arial"/>
          <w:sz w:val="20"/>
          <w:szCs w:val="20"/>
        </w:rPr>
        <w:t xml:space="preserve"> blíže viz Příloha č. 1 této Smlouvy.</w:t>
      </w:r>
    </w:p>
    <w:p w:rsidR="006A2366" w:rsidRDefault="006A2366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sz w:val="20"/>
        </w:rPr>
      </w:pPr>
      <w:bookmarkStart w:id="5" w:name="_Ref359937099"/>
      <w:bookmarkEnd w:id="3"/>
      <w:bookmarkEnd w:id="4"/>
    </w:p>
    <w:p w:rsidR="00A60F03" w:rsidRPr="000C022F" w:rsidRDefault="00A60F03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sz w:val="20"/>
        </w:rPr>
      </w:pPr>
    </w:p>
    <w:p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5"/>
    <w:p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:rsidR="00DF50B1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6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činí</w:t>
      </w:r>
      <w:r w:rsidR="0009332D">
        <w:rPr>
          <w:rFonts w:cs="Arial"/>
          <w:sz w:val="20"/>
          <w:szCs w:val="20"/>
        </w:rPr>
        <w:t xml:space="preserve"> </w:t>
      </w:r>
      <w:proofErr w:type="spellStart"/>
      <w:r w:rsidR="00ED7396" w:rsidRPr="00ED7396">
        <w:rPr>
          <w:rFonts w:ascii="Calibri" w:hAnsi="Calibri"/>
          <w:highlight w:val="yellow"/>
        </w:rPr>
        <w:t>xxxx</w:t>
      </w:r>
      <w:r w:rsidR="00ED7396" w:rsidRPr="00ED7396">
        <w:rPr>
          <w:rFonts w:cs="Arial"/>
          <w:sz w:val="20"/>
          <w:szCs w:val="20"/>
          <w:highlight w:val="yellow"/>
        </w:rPr>
        <w:t>xx</w:t>
      </w:r>
      <w:proofErr w:type="spellEnd"/>
      <w:r w:rsidR="00DE37AF">
        <w:rPr>
          <w:rFonts w:cs="Arial"/>
          <w:sz w:val="20"/>
          <w:szCs w:val="20"/>
        </w:rPr>
        <w:t>,-</w:t>
      </w:r>
      <w:r>
        <w:rPr>
          <w:rFonts w:cs="Arial"/>
          <w:sz w:val="20"/>
          <w:szCs w:val="20"/>
        </w:rPr>
        <w:t xml:space="preserve"> Kč bez DPH, výše </w:t>
      </w:r>
      <w:r w:rsidR="007B7898">
        <w:rPr>
          <w:rFonts w:cs="Arial"/>
          <w:sz w:val="20"/>
          <w:szCs w:val="20"/>
        </w:rPr>
        <w:t xml:space="preserve">15% </w:t>
      </w:r>
      <w:r>
        <w:rPr>
          <w:rFonts w:cs="Arial"/>
          <w:sz w:val="20"/>
          <w:szCs w:val="20"/>
        </w:rPr>
        <w:t>DPH činí</w:t>
      </w:r>
      <w:r w:rsidR="0009332D">
        <w:rPr>
          <w:rFonts w:cs="Arial"/>
          <w:sz w:val="20"/>
          <w:szCs w:val="20"/>
        </w:rPr>
        <w:t xml:space="preserve"> </w:t>
      </w:r>
      <w:proofErr w:type="spellStart"/>
      <w:r w:rsidR="00ED7396" w:rsidRPr="00ED7396">
        <w:rPr>
          <w:rFonts w:ascii="Calibri" w:hAnsi="Calibri"/>
          <w:highlight w:val="yellow"/>
        </w:rPr>
        <w:t>xxxx</w:t>
      </w:r>
      <w:r w:rsidR="00ED7396" w:rsidRPr="00ED7396">
        <w:rPr>
          <w:rFonts w:cs="Arial"/>
          <w:sz w:val="20"/>
          <w:szCs w:val="20"/>
          <w:highlight w:val="yellow"/>
        </w:rPr>
        <w:t>xx</w:t>
      </w:r>
      <w:proofErr w:type="spellEnd"/>
      <w:r w:rsidR="00DE37AF">
        <w:rPr>
          <w:rFonts w:cs="Arial"/>
          <w:sz w:val="20"/>
          <w:szCs w:val="20"/>
        </w:rPr>
        <w:t>,-</w:t>
      </w:r>
      <w:r>
        <w:rPr>
          <w:rFonts w:cs="Arial"/>
          <w:sz w:val="20"/>
          <w:szCs w:val="20"/>
        </w:rPr>
        <w:t xml:space="preserve"> Kč</w:t>
      </w:r>
      <w:r w:rsidR="007B7898">
        <w:rPr>
          <w:rFonts w:cs="Arial"/>
          <w:i/>
          <w:sz w:val="20"/>
          <w:szCs w:val="20"/>
        </w:rPr>
        <w:t xml:space="preserve">, </w:t>
      </w:r>
      <w:r w:rsidR="007B7898">
        <w:rPr>
          <w:rFonts w:cs="Arial"/>
          <w:sz w:val="20"/>
          <w:szCs w:val="20"/>
        </w:rPr>
        <w:t>výše 21% DPH činí</w:t>
      </w:r>
      <w:r w:rsidR="0009332D">
        <w:rPr>
          <w:rFonts w:cs="Arial"/>
          <w:sz w:val="20"/>
          <w:szCs w:val="20"/>
        </w:rPr>
        <w:t xml:space="preserve"> </w:t>
      </w:r>
      <w:proofErr w:type="spellStart"/>
      <w:r w:rsidR="00ED7396" w:rsidRPr="00ED7396">
        <w:rPr>
          <w:rFonts w:ascii="Calibri" w:hAnsi="Calibri"/>
          <w:highlight w:val="yellow"/>
        </w:rPr>
        <w:t>xxxx</w:t>
      </w:r>
      <w:r w:rsidR="00ED7396" w:rsidRPr="00ED7396">
        <w:rPr>
          <w:rFonts w:cs="Arial"/>
          <w:sz w:val="20"/>
          <w:szCs w:val="20"/>
          <w:highlight w:val="yellow"/>
        </w:rPr>
        <w:t>xx</w:t>
      </w:r>
      <w:proofErr w:type="spellEnd"/>
      <w:r w:rsidR="00DE37AF">
        <w:rPr>
          <w:rFonts w:cs="Arial"/>
          <w:sz w:val="20"/>
          <w:szCs w:val="20"/>
        </w:rPr>
        <w:t>,-</w:t>
      </w:r>
      <w:r w:rsidR="007B7898">
        <w:rPr>
          <w:rFonts w:cs="Arial"/>
          <w:sz w:val="20"/>
          <w:szCs w:val="20"/>
        </w:rPr>
        <w:t xml:space="preserve"> Kč </w:t>
      </w:r>
      <w:r>
        <w:rPr>
          <w:rFonts w:cs="Arial"/>
          <w:sz w:val="20"/>
          <w:szCs w:val="20"/>
        </w:rPr>
        <w:t xml:space="preserve">a celková odměna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činí</w:t>
      </w:r>
      <w:r w:rsidR="0009332D">
        <w:rPr>
          <w:rFonts w:cs="Arial"/>
          <w:sz w:val="20"/>
          <w:szCs w:val="20"/>
        </w:rPr>
        <w:t xml:space="preserve"> </w:t>
      </w:r>
      <w:proofErr w:type="spellStart"/>
      <w:r w:rsidR="00ED7396" w:rsidRPr="00ED7396">
        <w:rPr>
          <w:rFonts w:ascii="Calibri" w:hAnsi="Calibri"/>
          <w:highlight w:val="yellow"/>
        </w:rPr>
        <w:t>xxxx</w:t>
      </w:r>
      <w:r w:rsidR="00ED7396" w:rsidRPr="00ED7396">
        <w:rPr>
          <w:rFonts w:cs="Arial"/>
          <w:sz w:val="20"/>
          <w:szCs w:val="20"/>
          <w:highlight w:val="yellow"/>
        </w:rPr>
        <w:t>xx</w:t>
      </w:r>
      <w:proofErr w:type="spellEnd"/>
      <w:r w:rsidR="00DE37AF">
        <w:rPr>
          <w:rFonts w:cs="Arial"/>
          <w:sz w:val="20"/>
          <w:szCs w:val="20"/>
        </w:rPr>
        <w:t>,-</w:t>
      </w:r>
      <w:r>
        <w:rPr>
          <w:rFonts w:cs="Arial"/>
          <w:sz w:val="20"/>
          <w:szCs w:val="20"/>
        </w:rPr>
        <w:t xml:space="preserve"> Kč vč. DPH.</w:t>
      </w:r>
      <w:r w:rsidR="006C02FB">
        <w:rPr>
          <w:rStyle w:val="Znakapoznpodarou"/>
          <w:rFonts w:cs="Arial"/>
          <w:sz w:val="20"/>
          <w:szCs w:val="20"/>
        </w:rPr>
        <w:footnoteReference w:id="1"/>
      </w:r>
    </w:p>
    <w:p w:rsidR="00475F18" w:rsidRPr="00F52D7A" w:rsidRDefault="00A47FFB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platba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7D29A6">
        <w:rPr>
          <w:rFonts w:cs="Arial"/>
          <w:sz w:val="20"/>
          <w:szCs w:val="20"/>
        </w:rPr>
        <w:t xml:space="preserve">realizaci </w:t>
      </w:r>
      <w:r w:rsidR="00D65AD8" w:rsidRPr="004F7F9F">
        <w:rPr>
          <w:rFonts w:cs="Arial"/>
          <w:sz w:val="20"/>
          <w:szCs w:val="20"/>
        </w:rPr>
        <w:t>předmět</w:t>
      </w:r>
      <w:r w:rsidR="007D29A6">
        <w:rPr>
          <w:rFonts w:cs="Arial"/>
          <w:sz w:val="20"/>
          <w:szCs w:val="20"/>
        </w:rPr>
        <w:t>u</w:t>
      </w:r>
      <w:r w:rsidR="00D65AD8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>plnění dle této Smlouvy</w:t>
      </w:r>
      <w:r w:rsidR="00DF50B1" w:rsidRPr="004F7F9F">
        <w:rPr>
          <w:rFonts w:cs="Arial"/>
          <w:sz w:val="20"/>
          <w:szCs w:val="20"/>
        </w:rPr>
        <w:t xml:space="preserve"> bude prov</w:t>
      </w:r>
      <w:r w:rsidR="00D65AD8" w:rsidRPr="004F7F9F">
        <w:rPr>
          <w:rFonts w:cs="Arial"/>
          <w:sz w:val="20"/>
          <w:szCs w:val="20"/>
        </w:rPr>
        <w:t>edena</w:t>
      </w:r>
      <w:r w:rsidR="00DF50B1" w:rsidRPr="004F7F9F">
        <w:rPr>
          <w:rFonts w:cs="Arial"/>
          <w:sz w:val="20"/>
          <w:szCs w:val="20"/>
        </w:rPr>
        <w:t xml:space="preserve">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7D29A6">
        <w:rPr>
          <w:rFonts w:cs="Arial"/>
          <w:sz w:val="20"/>
          <w:szCs w:val="20"/>
        </w:rPr>
        <w:t xml:space="preserve">zajištění a ukončení </w:t>
      </w:r>
      <w:r w:rsidR="007F7C97">
        <w:rPr>
          <w:rFonts w:cs="Arial"/>
          <w:sz w:val="20"/>
          <w:szCs w:val="20"/>
        </w:rPr>
        <w:t>konference</w:t>
      </w:r>
      <w:r w:rsidR="00D65AD8" w:rsidRPr="004F7F9F">
        <w:rPr>
          <w:rFonts w:cs="Arial"/>
          <w:sz w:val="20"/>
          <w:szCs w:val="20"/>
        </w:rPr>
        <w:t xml:space="preserve">. </w:t>
      </w:r>
      <w:r w:rsidR="00221EF0">
        <w:rPr>
          <w:rFonts w:cs="Arial"/>
          <w:sz w:val="20"/>
          <w:szCs w:val="20"/>
        </w:rPr>
        <w:t>Dodavatel</w:t>
      </w:r>
      <w:r w:rsidR="00DF50B1" w:rsidRPr="00A31E3B">
        <w:rPr>
          <w:rFonts w:cs="Arial"/>
          <w:sz w:val="20"/>
          <w:szCs w:val="20"/>
        </w:rPr>
        <w:t xml:space="preserve"> vystaví a doručí </w:t>
      </w:r>
      <w:r w:rsidR="00475F18" w:rsidRPr="00A31E3B">
        <w:rPr>
          <w:rFonts w:cs="Arial"/>
          <w:sz w:val="20"/>
          <w:szCs w:val="20"/>
        </w:rPr>
        <w:t xml:space="preserve">fakturu </w:t>
      </w:r>
      <w:r w:rsidR="00DF50B1" w:rsidRPr="00A31E3B">
        <w:rPr>
          <w:rFonts w:cs="Arial"/>
          <w:sz w:val="20"/>
          <w:szCs w:val="20"/>
        </w:rPr>
        <w:t xml:space="preserve">Objednateli do 5 </w:t>
      </w:r>
      <w:r w:rsidR="00A31E3B">
        <w:rPr>
          <w:rFonts w:cs="Arial"/>
          <w:sz w:val="20"/>
          <w:szCs w:val="20"/>
        </w:rPr>
        <w:t xml:space="preserve">kalendářních </w:t>
      </w:r>
      <w:r w:rsidR="00DF50B1" w:rsidRPr="00A31E3B">
        <w:rPr>
          <w:rFonts w:cs="Arial"/>
          <w:sz w:val="20"/>
          <w:szCs w:val="20"/>
        </w:rPr>
        <w:t>dn</w:t>
      </w:r>
      <w:r w:rsidR="00A31E3B">
        <w:rPr>
          <w:rFonts w:cs="Arial"/>
          <w:sz w:val="20"/>
          <w:szCs w:val="20"/>
        </w:rPr>
        <w:t>ů</w:t>
      </w:r>
      <w:r w:rsidR="00DF50B1" w:rsidRPr="00A31E3B">
        <w:rPr>
          <w:rFonts w:cs="Arial"/>
          <w:sz w:val="20"/>
          <w:szCs w:val="20"/>
        </w:rPr>
        <w:t xml:space="preserve"> </w:t>
      </w:r>
      <w:r w:rsidR="004F7F9F" w:rsidRPr="00A31E3B">
        <w:rPr>
          <w:rFonts w:cs="Arial"/>
          <w:sz w:val="20"/>
          <w:szCs w:val="20"/>
        </w:rPr>
        <w:t xml:space="preserve">po </w:t>
      </w:r>
      <w:r w:rsidR="009748FD">
        <w:rPr>
          <w:rFonts w:cs="Arial"/>
          <w:sz w:val="20"/>
          <w:szCs w:val="20"/>
        </w:rPr>
        <w:t>ukončení</w:t>
      </w:r>
      <w:r w:rsidR="009748FD" w:rsidRPr="00A31E3B">
        <w:rPr>
          <w:rFonts w:cs="Arial"/>
          <w:sz w:val="20"/>
          <w:szCs w:val="20"/>
        </w:rPr>
        <w:t xml:space="preserve"> </w:t>
      </w:r>
      <w:r w:rsidR="009748FD">
        <w:rPr>
          <w:rFonts w:cs="Arial"/>
          <w:sz w:val="20"/>
          <w:szCs w:val="20"/>
        </w:rPr>
        <w:t>plnění</w:t>
      </w:r>
      <w:r w:rsidR="006C02FB" w:rsidRPr="00A31E3B">
        <w:rPr>
          <w:rFonts w:cs="Arial"/>
          <w:sz w:val="20"/>
          <w:szCs w:val="20"/>
        </w:rPr>
        <w:t>.</w:t>
      </w:r>
    </w:p>
    <w:p w:rsidR="00F52D7A" w:rsidRPr="006D1CC5" w:rsidRDefault="00F52D7A" w:rsidP="00F52D7A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6D1CC5">
        <w:rPr>
          <w:rFonts w:cs="Arial"/>
          <w:sz w:val="20"/>
          <w:szCs w:val="20"/>
        </w:rPr>
        <w:t xml:space="preserve">Celková odměna za realizaci předmětu plnění, bude v případě občerstvení </w:t>
      </w:r>
      <w:r w:rsidR="006D1CC5" w:rsidRPr="006D1CC5">
        <w:rPr>
          <w:rFonts w:cs="Arial"/>
          <w:sz w:val="20"/>
          <w:szCs w:val="20"/>
        </w:rPr>
        <w:t xml:space="preserve">a </w:t>
      </w:r>
      <w:r w:rsidR="00361B9F">
        <w:rPr>
          <w:rFonts w:cs="Arial"/>
          <w:sz w:val="20"/>
          <w:szCs w:val="20"/>
        </w:rPr>
        <w:t>ubytování</w:t>
      </w:r>
      <w:r w:rsidR="006D1CC5" w:rsidRPr="006D1CC5">
        <w:rPr>
          <w:rFonts w:cs="Arial"/>
          <w:sz w:val="20"/>
          <w:szCs w:val="20"/>
        </w:rPr>
        <w:t xml:space="preserve"> </w:t>
      </w:r>
      <w:r w:rsidRPr="006D1CC5">
        <w:rPr>
          <w:rFonts w:cs="Arial"/>
          <w:sz w:val="20"/>
          <w:szCs w:val="20"/>
        </w:rPr>
        <w:t>uhrazena podle nabídkové ceny za skutečně poskytnuté služby dle článku II. této Smlouvy, tj. fakturace a úhrada objednaných služeb bude provedena dle počtu osob nahlášených před konáním akce. Objednatel bude hradit jen skutečně odebrané služby. Poskytovatel je povinen respektovat finanční limity stanovené v Příloze č. 1 této Smlouvy.</w:t>
      </w:r>
    </w:p>
    <w:p w:rsidR="00CE0309" w:rsidRPr="003017B9" w:rsidRDefault="006B20DD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017B9">
        <w:rPr>
          <w:rFonts w:cs="Arial"/>
          <w:sz w:val="20"/>
          <w:szCs w:val="20"/>
        </w:rPr>
        <w:lastRenderedPageBreak/>
        <w:t>Faktura</w:t>
      </w:r>
      <w:r w:rsidR="00DF50B1" w:rsidRPr="003017B9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3017B9">
        <w:rPr>
          <w:rFonts w:cs="Arial"/>
          <w:sz w:val="20"/>
          <w:szCs w:val="20"/>
        </w:rPr>
        <w:t> </w:t>
      </w:r>
      <w:r w:rsidR="00DF50B1" w:rsidRPr="003017B9">
        <w:rPr>
          <w:rFonts w:cs="Arial"/>
          <w:sz w:val="20"/>
          <w:szCs w:val="20"/>
        </w:rPr>
        <w:t xml:space="preserve">dále musí obsahovat název </w:t>
      </w:r>
      <w:r w:rsidR="00956CB9" w:rsidRPr="003017B9">
        <w:rPr>
          <w:rFonts w:cs="Arial"/>
          <w:sz w:val="20"/>
          <w:szCs w:val="20"/>
        </w:rPr>
        <w:t>V</w:t>
      </w:r>
      <w:r w:rsidR="00DF50B1" w:rsidRPr="003017B9">
        <w:rPr>
          <w:rFonts w:cs="Arial"/>
          <w:sz w:val="20"/>
          <w:szCs w:val="20"/>
        </w:rPr>
        <w:t>eřejné zakázky. Přílohou faktury mu</w:t>
      </w:r>
      <w:r w:rsidR="00641082" w:rsidRPr="003017B9">
        <w:rPr>
          <w:rFonts w:cs="Arial"/>
          <w:sz w:val="20"/>
          <w:szCs w:val="20"/>
        </w:rPr>
        <w:t xml:space="preserve">sí být </w:t>
      </w:r>
      <w:r w:rsidR="00CE0309" w:rsidRPr="003017B9">
        <w:rPr>
          <w:rFonts w:cs="Arial"/>
          <w:sz w:val="20"/>
          <w:szCs w:val="20"/>
        </w:rPr>
        <w:t>podrobný rozpis jednotlivých účtovaných položek, a to v následujících kategoriích:</w:t>
      </w:r>
    </w:p>
    <w:p w:rsidR="0025534A" w:rsidRPr="00AD71F1" w:rsidRDefault="00AD71F1" w:rsidP="00AD71F1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celkové </w:t>
      </w:r>
      <w:r w:rsidRPr="003017B9">
        <w:rPr>
          <w:rFonts w:cs="Arial"/>
          <w:sz w:val="20"/>
        </w:rPr>
        <w:t xml:space="preserve">náklady na pronájem </w:t>
      </w:r>
      <w:r>
        <w:rPr>
          <w:rFonts w:cs="Arial"/>
          <w:sz w:val="20"/>
        </w:rPr>
        <w:t>prostor (včetně pronájmu techniky</w:t>
      </w:r>
      <w:r w:rsidR="00E017D5">
        <w:rPr>
          <w:rFonts w:cs="Arial"/>
          <w:sz w:val="20"/>
        </w:rPr>
        <w:t xml:space="preserve"> a personální podpory</w:t>
      </w:r>
      <w:r>
        <w:rPr>
          <w:rFonts w:cs="Arial"/>
          <w:sz w:val="20"/>
        </w:rPr>
        <w:t>)</w:t>
      </w:r>
    </w:p>
    <w:p w:rsidR="00670173" w:rsidRDefault="00670173" w:rsidP="00670173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C037B4">
        <w:rPr>
          <w:rFonts w:cs="Arial"/>
          <w:sz w:val="20"/>
        </w:rPr>
        <w:t>celkové náklady na občerstvení</w:t>
      </w:r>
      <w:r w:rsidR="00AD71F1">
        <w:rPr>
          <w:rFonts w:cs="Arial"/>
          <w:sz w:val="20"/>
        </w:rPr>
        <w:t xml:space="preserve"> (</w:t>
      </w:r>
      <w:proofErr w:type="spellStart"/>
      <w:r w:rsidR="00AD71F1">
        <w:rPr>
          <w:rFonts w:cs="Arial"/>
          <w:sz w:val="20"/>
        </w:rPr>
        <w:t>coffee</w:t>
      </w:r>
      <w:proofErr w:type="spellEnd"/>
      <w:r w:rsidR="00AD71F1">
        <w:rPr>
          <w:rFonts w:cs="Arial"/>
          <w:sz w:val="20"/>
        </w:rPr>
        <w:t xml:space="preserve"> </w:t>
      </w:r>
      <w:proofErr w:type="spellStart"/>
      <w:r w:rsidR="00AD71F1">
        <w:rPr>
          <w:rFonts w:cs="Arial"/>
          <w:sz w:val="20"/>
        </w:rPr>
        <w:t>break</w:t>
      </w:r>
      <w:proofErr w:type="spellEnd"/>
      <w:r w:rsidR="00AD71F1">
        <w:rPr>
          <w:rFonts w:cs="Arial"/>
          <w:sz w:val="20"/>
        </w:rPr>
        <w:t xml:space="preserve"> a oběd)</w:t>
      </w:r>
      <w:r w:rsidRPr="00C037B4">
        <w:rPr>
          <w:rFonts w:cs="Arial"/>
          <w:sz w:val="20"/>
        </w:rPr>
        <w:t xml:space="preserve"> vč. nápojů </w:t>
      </w:r>
      <w:r w:rsidRPr="003017B9">
        <w:rPr>
          <w:rFonts w:cs="Arial"/>
          <w:sz w:val="20"/>
        </w:rPr>
        <w:t>(</w:t>
      </w:r>
      <w:r w:rsidR="00AD71F1">
        <w:rPr>
          <w:rFonts w:cs="Arial"/>
          <w:sz w:val="20"/>
        </w:rPr>
        <w:t xml:space="preserve">závazný horní </w:t>
      </w:r>
      <w:r w:rsidRPr="003017B9">
        <w:rPr>
          <w:rFonts w:cs="Arial"/>
          <w:sz w:val="20"/>
        </w:rPr>
        <w:t>limit 1</w:t>
      </w:r>
      <w:r>
        <w:rPr>
          <w:rFonts w:cs="Arial"/>
          <w:sz w:val="20"/>
        </w:rPr>
        <w:t>5</w:t>
      </w:r>
      <w:r w:rsidRPr="003017B9">
        <w:rPr>
          <w:rFonts w:cs="Arial"/>
          <w:sz w:val="20"/>
        </w:rPr>
        <w:t>0 K</w:t>
      </w:r>
      <w:r w:rsidR="00AD71F1">
        <w:rPr>
          <w:rFonts w:cs="Arial"/>
          <w:sz w:val="20"/>
        </w:rPr>
        <w:t>č</w:t>
      </w:r>
      <w:r w:rsidR="00AD71F1" w:rsidRPr="00AD71F1">
        <w:rPr>
          <w:rFonts w:cs="Arial"/>
          <w:sz w:val="20"/>
        </w:rPr>
        <w:t xml:space="preserve"> </w:t>
      </w:r>
      <w:r w:rsidR="00AD71F1" w:rsidRPr="003017B9">
        <w:rPr>
          <w:rFonts w:cs="Arial"/>
          <w:sz w:val="20"/>
        </w:rPr>
        <w:t>vč. DPH</w:t>
      </w:r>
      <w:r w:rsidR="00AD71F1">
        <w:rPr>
          <w:rFonts w:cs="Arial"/>
          <w:sz w:val="20"/>
        </w:rPr>
        <w:t xml:space="preserve"> /osoba</w:t>
      </w:r>
      <w:r w:rsidRPr="003017B9">
        <w:rPr>
          <w:rFonts w:cs="Arial"/>
          <w:sz w:val="20"/>
        </w:rPr>
        <w:t>/den)</w:t>
      </w:r>
    </w:p>
    <w:p w:rsidR="00383AF7" w:rsidRDefault="00AD71F1" w:rsidP="0025534A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celkové </w:t>
      </w:r>
      <w:r w:rsidR="00383AF7">
        <w:rPr>
          <w:rFonts w:cs="Arial"/>
          <w:sz w:val="20"/>
        </w:rPr>
        <w:t xml:space="preserve">náklady na ubytování </w:t>
      </w:r>
      <w:r>
        <w:rPr>
          <w:rFonts w:cs="Arial"/>
          <w:sz w:val="20"/>
        </w:rPr>
        <w:t xml:space="preserve">s uvedením nákladů na ubytování/1 osoba </w:t>
      </w:r>
      <w:r w:rsidR="00383AF7">
        <w:rPr>
          <w:rFonts w:cs="Arial"/>
          <w:sz w:val="20"/>
        </w:rPr>
        <w:t>(</w:t>
      </w:r>
      <w:r>
        <w:rPr>
          <w:rFonts w:cs="Arial"/>
          <w:sz w:val="20"/>
        </w:rPr>
        <w:t xml:space="preserve">závazný horní </w:t>
      </w:r>
      <w:r w:rsidR="00383AF7">
        <w:rPr>
          <w:rFonts w:cs="Arial"/>
          <w:sz w:val="20"/>
        </w:rPr>
        <w:t>limit 1000 Kč</w:t>
      </w:r>
      <w:r w:rsidRPr="00AD71F1">
        <w:rPr>
          <w:rFonts w:cs="Arial"/>
          <w:sz w:val="20"/>
        </w:rPr>
        <w:t xml:space="preserve"> </w:t>
      </w:r>
      <w:r>
        <w:rPr>
          <w:rFonts w:cs="Arial"/>
          <w:sz w:val="20"/>
        </w:rPr>
        <w:t>vč. DPH /osoba/</w:t>
      </w:r>
      <w:r w:rsidR="00383AF7">
        <w:rPr>
          <w:rFonts w:cs="Arial"/>
          <w:sz w:val="20"/>
        </w:rPr>
        <w:t>noc)</w:t>
      </w:r>
      <w:r>
        <w:rPr>
          <w:rFonts w:cs="Arial"/>
          <w:sz w:val="20"/>
        </w:rPr>
        <w:t xml:space="preserve"> </w:t>
      </w:r>
    </w:p>
    <w:p w:rsidR="00AD71F1" w:rsidRPr="00C037B4" w:rsidRDefault="00AD71F1" w:rsidP="00AD71F1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C037B4">
        <w:rPr>
          <w:rFonts w:cs="Arial"/>
          <w:sz w:val="20"/>
        </w:rPr>
        <w:t>celkové další náklady (včetně rozpisu jednotlivých zahrnutých položek)</w:t>
      </w:r>
    </w:p>
    <w:p w:rsidR="00670173" w:rsidRDefault="00670173" w:rsidP="00E706BE">
      <w:pPr>
        <w:suppressAutoHyphens w:val="0"/>
        <w:overflowPunct/>
        <w:autoSpaceDE/>
        <w:spacing w:line="280" w:lineRule="atLeast"/>
        <w:ind w:right="23"/>
        <w:jc w:val="both"/>
        <w:textAlignment w:val="auto"/>
        <w:rPr>
          <w:rFonts w:cs="Arial"/>
          <w:sz w:val="20"/>
          <w:highlight w:val="yellow"/>
        </w:rPr>
      </w:pPr>
    </w:p>
    <w:p w:rsidR="00E706BE" w:rsidRPr="0066005B" w:rsidRDefault="00E706BE" w:rsidP="0066005B">
      <w:pPr>
        <w:pStyle w:val="TextnormlnslovanChar"/>
        <w:numPr>
          <w:ilvl w:val="1"/>
          <w:numId w:val="4"/>
        </w:numPr>
        <w:snapToGrid/>
        <w:spacing w:before="120" w:after="0" w:line="280" w:lineRule="atLeast"/>
        <w:ind w:left="567" w:hanging="567"/>
        <w:jc w:val="both"/>
      </w:pPr>
      <w:r w:rsidRPr="0066005B">
        <w:t xml:space="preserve">Na faktuře musí být uvedeno, že předmět smlouvy je hrazen z projektu </w:t>
      </w:r>
      <w:r w:rsidR="00361B9F">
        <w:t>„</w:t>
      </w:r>
      <w:r w:rsidR="00361B9F" w:rsidRPr="000330A7">
        <w:t>Rovnost žen a mužů na trhu práce se zaměřením na (ne)rovné odměňování žen a mužů</w:t>
      </w:r>
      <w:r w:rsidR="00256459">
        <w:rPr>
          <w:rStyle w:val="Siln"/>
          <w:rFonts w:cs="Helvetica"/>
          <w:b w:val="0"/>
        </w:rPr>
        <w:t xml:space="preserve">, </w:t>
      </w:r>
      <w:proofErr w:type="spellStart"/>
      <w:r w:rsidR="00256459" w:rsidRPr="0066005B">
        <w:rPr>
          <w:rStyle w:val="Siln"/>
          <w:rFonts w:cs="Helvetica"/>
          <w:b w:val="0"/>
        </w:rPr>
        <w:t>reg</w:t>
      </w:r>
      <w:proofErr w:type="spellEnd"/>
      <w:r w:rsidR="00256459" w:rsidRPr="0066005B">
        <w:rPr>
          <w:rStyle w:val="Siln"/>
          <w:rFonts w:cs="Helvetica"/>
          <w:b w:val="0"/>
        </w:rPr>
        <w:t>.</w:t>
      </w:r>
      <w:r w:rsidR="00256459">
        <w:rPr>
          <w:rStyle w:val="Siln"/>
          <w:rFonts w:cs="Helvetica"/>
          <w:b w:val="0"/>
        </w:rPr>
        <w:t xml:space="preserve"> </w:t>
      </w:r>
      <w:proofErr w:type="gramStart"/>
      <w:r w:rsidR="00256459" w:rsidRPr="0066005B">
        <w:rPr>
          <w:rStyle w:val="Siln"/>
          <w:rFonts w:cs="Helvetica"/>
          <w:b w:val="0"/>
        </w:rPr>
        <w:t>č.</w:t>
      </w:r>
      <w:proofErr w:type="gramEnd"/>
      <w:r w:rsidR="00256459" w:rsidRPr="0066005B">
        <w:rPr>
          <w:rStyle w:val="Siln"/>
          <w:rFonts w:cs="Helvetica"/>
          <w:b w:val="0"/>
        </w:rPr>
        <w:t xml:space="preserve"> </w:t>
      </w:r>
      <w:r w:rsidR="00256459" w:rsidRPr="000330A7">
        <w:t>CZ.03.1.51/0.0/0.0/15_009/0003702</w:t>
      </w:r>
      <w:r w:rsidRPr="0066005B">
        <w:rPr>
          <w:i/>
        </w:rPr>
        <w:t>“</w:t>
      </w:r>
      <w:r w:rsidRPr="0066005B">
        <w:t xml:space="preserve"> </w:t>
      </w:r>
      <w:r w:rsidR="00256459">
        <w:t xml:space="preserve">a dále následující znění: </w:t>
      </w:r>
      <w:r w:rsidR="00256459" w:rsidRPr="00845F63">
        <w:t xml:space="preserve">„Projekt je financován z ESF </w:t>
      </w:r>
      <w:r w:rsidR="00256459">
        <w:t xml:space="preserve">v rámci </w:t>
      </w:r>
      <w:r w:rsidR="00256459" w:rsidRPr="00845F63">
        <w:t xml:space="preserve">OPZ a </w:t>
      </w:r>
      <w:r w:rsidR="00256459">
        <w:t xml:space="preserve">ze </w:t>
      </w:r>
      <w:r w:rsidR="00DE37AF">
        <w:t>státního rozpočtu ČR“.</w:t>
      </w:r>
    </w:p>
    <w:p w:rsidR="00294083" w:rsidRPr="00503EF6" w:rsidRDefault="00294083" w:rsidP="00294083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Splatnost faktur</w:t>
      </w:r>
      <w:r w:rsidR="00F52D7A">
        <w:rPr>
          <w:rFonts w:cs="Arial"/>
          <w:sz w:val="20"/>
          <w:szCs w:val="20"/>
        </w:rPr>
        <w:t>y</w:t>
      </w:r>
      <w:r w:rsidR="00111646">
        <w:rPr>
          <w:rFonts w:cs="Arial"/>
          <w:sz w:val="20"/>
          <w:szCs w:val="20"/>
        </w:rPr>
        <w:t xml:space="preserve"> činí </w:t>
      </w:r>
      <w:r>
        <w:rPr>
          <w:rFonts w:cs="Arial"/>
          <w:sz w:val="20"/>
          <w:szCs w:val="20"/>
        </w:rPr>
        <w:t>30 kalendářních dnů a počíná běžet ode dne prokazatelného doručení faktur</w:t>
      </w:r>
      <w:r w:rsidR="00F52D7A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Objednateli. V případě, že bude faktura, resp. opravný daňový doklad Objedn</w:t>
      </w:r>
      <w:r w:rsidR="00DB71C0">
        <w:rPr>
          <w:rFonts w:cs="Arial"/>
          <w:sz w:val="20"/>
          <w:szCs w:val="20"/>
        </w:rPr>
        <w:t>ateli doručena v období od 12. p</w:t>
      </w:r>
      <w:r>
        <w:rPr>
          <w:rFonts w:cs="Arial"/>
          <w:sz w:val="20"/>
          <w:szCs w:val="20"/>
        </w:rPr>
        <w:t>rosince příslu</w:t>
      </w:r>
      <w:r w:rsidR="00DB71C0">
        <w:rPr>
          <w:rFonts w:cs="Arial"/>
          <w:sz w:val="20"/>
          <w:szCs w:val="20"/>
        </w:rPr>
        <w:t>šného kalendářního roku do 28. ú</w:t>
      </w:r>
      <w:r>
        <w:rPr>
          <w:rFonts w:cs="Arial"/>
          <w:sz w:val="20"/>
          <w:szCs w:val="20"/>
        </w:rPr>
        <w:t>nora roku následujícího, činí splatnost takové faktury 90 kalendářních dnů ode dne jejího prokazatelného doručení. Faktura je považována za uhrazenou dnem odepsání příslušné částky z účtu Objednatele a jejím přesměrováním na účet Dodavatele.</w:t>
      </w:r>
    </w:p>
    <w:p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:rsidR="0025534A" w:rsidRDefault="0025534A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7" w:name="_Ref360030114"/>
      <w:bookmarkEnd w:id="6"/>
    </w:p>
    <w:p w:rsidR="00A60F03" w:rsidRDefault="00A60F03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lastRenderedPageBreak/>
        <w:t>Článek 7</w:t>
      </w:r>
    </w:p>
    <w:bookmarkEnd w:id="7"/>
    <w:p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971B85">
        <w:rPr>
          <w:rFonts w:cs="Arial"/>
          <w:sz w:val="20"/>
          <w:szCs w:val="20"/>
        </w:rPr>
        <w:t xml:space="preserve"> a její Příloh</w:t>
      </w:r>
      <w:r w:rsidR="00646EFA">
        <w:rPr>
          <w:rFonts w:cs="Arial"/>
          <w:sz w:val="20"/>
          <w:szCs w:val="20"/>
        </w:rPr>
        <w:t>ou</w:t>
      </w:r>
      <w:r w:rsidR="00971B85">
        <w:rPr>
          <w:rFonts w:cs="Arial"/>
          <w:sz w:val="20"/>
          <w:szCs w:val="20"/>
        </w:rPr>
        <w:t xml:space="preserve"> č. 1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dle požadavků Objednatele</w:t>
      </w:r>
      <w:r w:rsidR="00224BA0">
        <w:rPr>
          <w:rFonts w:cs="Arial"/>
          <w:sz w:val="20"/>
          <w:szCs w:val="20"/>
        </w:rPr>
        <w:t xml:space="preserve"> uvedených v příloze č. 1 této Smlouvy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0A108A">
        <w:rPr>
          <w:rFonts w:cs="Arial"/>
          <w:sz w:val="20"/>
          <w:szCs w:val="20"/>
        </w:rPr>
        <w:t xml:space="preserve"> je</w:t>
      </w:r>
      <w:r w:rsidR="00994791" w:rsidRPr="00503EF6">
        <w:rPr>
          <w:rFonts w:cs="Arial"/>
          <w:sz w:val="20"/>
          <w:szCs w:val="20"/>
        </w:rPr>
        <w:t xml:space="preserve"> 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104C6C">
        <w:rPr>
          <w:rFonts w:cs="Arial"/>
          <w:sz w:val="20"/>
          <w:szCs w:val="20"/>
        </w:rPr>
        <w:t>3.1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Nabídce</w:t>
      </w:r>
      <w:r w:rsidR="000E7A83">
        <w:rPr>
          <w:rFonts w:cs="Arial"/>
          <w:sz w:val="20"/>
          <w:szCs w:val="20"/>
        </w:rPr>
        <w:t xml:space="preserve"> 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104C6C">
        <w:rPr>
          <w:rFonts w:cs="Arial"/>
          <w:sz w:val="20"/>
          <w:szCs w:val="20"/>
        </w:rPr>
        <w:t>3.1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:rsidR="00291890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bookmarkStart w:id="8" w:name="_Ref359938667"/>
      <w:bookmarkStart w:id="9" w:name="_Ref260209684"/>
      <w:r>
        <w:rPr>
          <w:rFonts w:cs="Arial"/>
          <w:b/>
          <w:bCs/>
          <w:sz w:val="20"/>
        </w:rPr>
        <w:tab/>
      </w:r>
    </w:p>
    <w:p w:rsidR="00356E24" w:rsidRDefault="00356E24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</w:p>
    <w:p w:rsidR="00A60F03" w:rsidRDefault="00A60F03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lastRenderedPageBreak/>
        <w:t>Článek 8</w:t>
      </w:r>
    </w:p>
    <w:bookmarkEnd w:id="8"/>
    <w:p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9"/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subdodavatelům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:rsidR="00A60F03" w:rsidRPr="00E767A8" w:rsidRDefault="00A60F03" w:rsidP="008D0BA0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color w:val="FF0000"/>
          <w:sz w:val="20"/>
          <w:szCs w:val="20"/>
        </w:rPr>
      </w:pPr>
    </w:p>
    <w:p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0" w:name="_Ref361130474"/>
      <w:r>
        <w:rPr>
          <w:rFonts w:cs="Arial"/>
          <w:b/>
          <w:bCs/>
          <w:sz w:val="20"/>
        </w:rPr>
        <w:t>Článek 9</w:t>
      </w:r>
    </w:p>
    <w:bookmarkEnd w:id="10"/>
    <w:p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:rsidR="000B1878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1" w:name="_Ref361130477"/>
      <w:r>
        <w:rPr>
          <w:rFonts w:cs="Arial"/>
          <w:sz w:val="20"/>
          <w:szCs w:val="20"/>
        </w:rPr>
        <w:t>Dodavatel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504001" w:rsidRPr="0038088C">
        <w:rPr>
          <w:rFonts w:cs="Arial"/>
          <w:sz w:val="20"/>
          <w:szCs w:val="20"/>
        </w:rPr>
        <w:t xml:space="preserve">1 </w:t>
      </w:r>
      <w:r w:rsidR="000B7DDA">
        <w:rPr>
          <w:rFonts w:cs="Arial"/>
          <w:sz w:val="20"/>
          <w:szCs w:val="20"/>
        </w:rPr>
        <w:t>5</w:t>
      </w:r>
      <w:r w:rsidR="000B7DDA" w:rsidRPr="0038088C">
        <w:rPr>
          <w:rFonts w:cs="Arial"/>
          <w:sz w:val="20"/>
          <w:szCs w:val="20"/>
        </w:rPr>
        <w:t>00</w:t>
      </w:r>
      <w:r w:rsidR="00504001" w:rsidRPr="0038088C">
        <w:rPr>
          <w:rFonts w:cs="Arial"/>
          <w:sz w:val="20"/>
          <w:szCs w:val="20"/>
        </w:rPr>
        <w:t xml:space="preserve">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 xml:space="preserve">v případě, </w:t>
      </w:r>
      <w:r w:rsidR="00DF50B1" w:rsidRPr="0038088C">
        <w:rPr>
          <w:rFonts w:cs="Arial"/>
          <w:sz w:val="20"/>
          <w:szCs w:val="20"/>
        </w:rPr>
        <w:lastRenderedPageBreak/>
        <w:t>že</w:t>
      </w:r>
      <w:r w:rsidR="00C33B22" w:rsidRPr="0038088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DF50B1" w:rsidRPr="0038088C">
        <w:rPr>
          <w:rFonts w:cs="Arial"/>
          <w:sz w:val="20"/>
          <w:szCs w:val="20"/>
        </w:rPr>
        <w:t xml:space="preserve"> neposkytne </w:t>
      </w:r>
      <w:r w:rsidR="000A6723">
        <w:rPr>
          <w:rFonts w:cs="Arial"/>
          <w:sz w:val="20"/>
          <w:szCs w:val="20"/>
        </w:rPr>
        <w:t xml:space="preserve">plnění </w:t>
      </w:r>
      <w:r w:rsidR="000A6723" w:rsidRPr="0038088C">
        <w:rPr>
          <w:rFonts w:cs="Arial"/>
          <w:sz w:val="20"/>
          <w:szCs w:val="20"/>
        </w:rPr>
        <w:t>ve stanovené lhůtě plnění dle článku 5 odst. 5.2 této Smlouvy</w:t>
      </w:r>
      <w:r w:rsidR="009321E3" w:rsidRPr="0038088C">
        <w:rPr>
          <w:rFonts w:cs="Arial"/>
          <w:sz w:val="20"/>
          <w:szCs w:val="20"/>
        </w:rPr>
        <w:t xml:space="preserve">, </w:t>
      </w:r>
      <w:r w:rsidR="00DF50B1" w:rsidRPr="0038088C">
        <w:rPr>
          <w:rFonts w:cs="Arial"/>
          <w:sz w:val="20"/>
          <w:szCs w:val="20"/>
        </w:rPr>
        <w:t xml:space="preserve">případně </w:t>
      </w:r>
      <w:r w:rsidR="000B1878" w:rsidRPr="0038088C">
        <w:rPr>
          <w:rFonts w:cs="Arial"/>
          <w:sz w:val="20"/>
          <w:szCs w:val="20"/>
        </w:rPr>
        <w:t xml:space="preserve">jakékoliv jiné </w:t>
      </w:r>
      <w:r w:rsidR="00DF50B1" w:rsidRPr="0038088C">
        <w:rPr>
          <w:rFonts w:cs="Arial"/>
          <w:sz w:val="20"/>
          <w:szCs w:val="20"/>
        </w:rPr>
        <w:t>lhůty stanovené touto Smlouvou, a</w:t>
      </w:r>
      <w:r w:rsidR="000A6723">
        <w:rPr>
          <w:rFonts w:cs="Arial"/>
          <w:sz w:val="20"/>
          <w:szCs w:val="20"/>
        </w:rPr>
        <w:t> </w:t>
      </w:r>
      <w:r w:rsidR="00DF50B1" w:rsidRPr="0038088C">
        <w:rPr>
          <w:rFonts w:cs="Arial"/>
          <w:sz w:val="20"/>
          <w:szCs w:val="20"/>
        </w:rPr>
        <w:t>to z</w:t>
      </w:r>
      <w:r w:rsidR="000B1878" w:rsidRPr="0038088C">
        <w:rPr>
          <w:rFonts w:cs="Arial"/>
          <w:sz w:val="20"/>
          <w:szCs w:val="20"/>
        </w:rPr>
        <w:t>a každý i započatý den prodlení.</w:t>
      </w:r>
      <w:r w:rsidR="00DF50B1" w:rsidRPr="0038088C">
        <w:rPr>
          <w:rFonts w:cs="Arial"/>
          <w:sz w:val="20"/>
          <w:szCs w:val="20"/>
        </w:rPr>
        <w:t xml:space="preserve"> </w:t>
      </w:r>
      <w:bookmarkEnd w:id="11"/>
    </w:p>
    <w:p w:rsidR="000B7DDA" w:rsidRPr="0038088C" w:rsidRDefault="000B7DDA" w:rsidP="000B7DDA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Dodavate</w:t>
      </w:r>
      <w:proofErr w:type="spellEnd"/>
      <w:r>
        <w:rPr>
          <w:rFonts w:cs="Arial"/>
          <w:sz w:val="20"/>
          <w:szCs w:val="20"/>
        </w:rPr>
        <w:t xml:space="preserve"> je povinen Objednateli zaplatit smluvní pokutu ve výši 1 000,- Kč v případě, že Dodavatel neposkytne plnění v požadované kvalitě, a to za každý případ porušení takovéto povinnosti.</w:t>
      </w:r>
    </w:p>
    <w:p w:rsidR="00C33B22" w:rsidRPr="0038088C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504001" w:rsidRPr="0038088C">
        <w:rPr>
          <w:rFonts w:cs="Arial"/>
          <w:sz w:val="20"/>
          <w:szCs w:val="20"/>
        </w:rPr>
        <w:t xml:space="preserve">1 000,-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Smlouvy, a to za každé jednotlivé porušení</w:t>
      </w:r>
      <w:r w:rsidR="00D74D5D">
        <w:rPr>
          <w:rFonts w:cs="Arial"/>
          <w:sz w:val="20"/>
          <w:szCs w:val="20"/>
        </w:rPr>
        <w:t>.</w:t>
      </w:r>
    </w:p>
    <w:p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fyzických osob.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:rsidR="00A60F03" w:rsidRDefault="00A60F03" w:rsidP="008D0BA0">
      <w:pPr>
        <w:widowControl w:val="0"/>
        <w:tabs>
          <w:tab w:val="left" w:pos="0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</w:p>
    <w:p w:rsidR="008D0BA0" w:rsidRDefault="008D0BA0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Článek 10</w:t>
      </w:r>
    </w:p>
    <w:p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C9686C"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 w:rsidR="00C9686C"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6 zákona č. 101/2000 Sb., 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ochraně osobních údajů a o změně některých zákon</w:t>
      </w:r>
      <w:r w:rsidR="009B26F7">
        <w:rPr>
          <w:rFonts w:cs="Arial"/>
          <w:sz w:val="20"/>
          <w:szCs w:val="20"/>
        </w:rPr>
        <w:t>ů, ve znění pozdějších předpisů.</w:t>
      </w:r>
    </w:p>
    <w:p w:rsidR="00DE37AF" w:rsidRPr="00A60F03" w:rsidRDefault="00221EF0" w:rsidP="00A60F03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zpracovávat osobní údaje pouze za účelem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75227B" w:rsidRPr="00503EF6">
        <w:rPr>
          <w:rFonts w:cs="Arial"/>
          <w:sz w:val="20"/>
          <w:szCs w:val="20"/>
        </w:rPr>
        <w:t>pro účely této Smlouvy a s</w:t>
      </w:r>
      <w:r w:rsidR="00DF50B1" w:rsidRPr="00503EF6">
        <w:rPr>
          <w:rFonts w:cs="Arial"/>
          <w:sz w:val="20"/>
          <w:szCs w:val="20"/>
        </w:rPr>
        <w:t xml:space="preserve"> osobními údaji je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oprávněn nakládat výhradně pro účely </w:t>
      </w:r>
      <w:r w:rsidR="00C9686C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dle </w:t>
      </w:r>
      <w:r w:rsidR="00C9686C">
        <w:rPr>
          <w:rFonts w:cs="Arial"/>
          <w:sz w:val="20"/>
          <w:szCs w:val="20"/>
        </w:rPr>
        <w:t xml:space="preserve">této </w:t>
      </w:r>
      <w:r w:rsidR="00DF50B1" w:rsidRPr="00503EF6">
        <w:rPr>
          <w:rFonts w:cs="Arial"/>
          <w:sz w:val="20"/>
          <w:szCs w:val="20"/>
        </w:rPr>
        <w:t>Smlouvy a se zachováním všech</w:t>
      </w:r>
      <w:r w:rsidR="009F66F6">
        <w:rPr>
          <w:rFonts w:cs="Arial"/>
          <w:sz w:val="20"/>
          <w:szCs w:val="20"/>
        </w:rPr>
        <w:t xml:space="preserve"> platných a účinných</w:t>
      </w:r>
      <w:r w:rsidR="00DF50B1" w:rsidRPr="00503EF6">
        <w:rPr>
          <w:rFonts w:cs="Arial"/>
          <w:sz w:val="20"/>
          <w:szCs w:val="20"/>
        </w:rPr>
        <w:t xml:space="preserve"> předpisů o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bezpečnosti ochrany osobních údajů a jejich zpracování.</w:t>
      </w:r>
    </w:p>
    <w:p w:rsidR="008D0BA0" w:rsidRPr="00503EF6" w:rsidRDefault="008D0BA0" w:rsidP="008D0BA0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rPr>
          <w:rFonts w:cs="Arial"/>
          <w:sz w:val="20"/>
          <w:szCs w:val="20"/>
        </w:rPr>
      </w:pP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:rsidR="00DE37AF" w:rsidRPr="00F87ADD" w:rsidRDefault="00DE37AF" w:rsidP="00DE37AF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proofErr w:type="gramStart"/>
      <w:r w:rsidRPr="00F87ADD">
        <w:rPr>
          <w:rFonts w:cs="Arial"/>
          <w:sz w:val="20"/>
          <w:szCs w:val="20"/>
        </w:rPr>
        <w:t>Tato  smlouva</w:t>
      </w:r>
      <w:proofErr w:type="gramEnd"/>
      <w:r w:rsidRPr="00F87ADD">
        <w:rPr>
          <w:rFonts w:cs="Arial"/>
          <w:sz w:val="20"/>
          <w:szCs w:val="20"/>
        </w:rPr>
        <w:t xml:space="preserve"> nabývá platnosti dnem jejího podpisu oběma smluvními stranami. Účinnosti však tato smlouva v souladu s 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 xml:space="preserve">. § 6 odst. 1 zákona o registru smluv, nabývá dnem uveřejnění v registru smluv ve smyslu 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>. § 4 zákona o registru smluv.</w:t>
      </w:r>
    </w:p>
    <w:p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:rsidR="003907DC" w:rsidRPr="00B548C2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Tato</w:t>
      </w:r>
      <w:r w:rsidR="00DF50B1" w:rsidRPr="00503EF6">
        <w:rPr>
          <w:rFonts w:cs="Arial"/>
          <w:sz w:val="20"/>
          <w:szCs w:val="20"/>
        </w:rPr>
        <w:t xml:space="preserve"> Smlouv</w:t>
      </w:r>
      <w:r w:rsidRPr="00503EF6">
        <w:rPr>
          <w:rFonts w:cs="Arial"/>
          <w:sz w:val="20"/>
          <w:szCs w:val="20"/>
        </w:rPr>
        <w:t>a</w:t>
      </w:r>
      <w:r w:rsidR="00DF50B1" w:rsidRPr="00503EF6">
        <w:rPr>
          <w:rFonts w:cs="Arial"/>
          <w:sz w:val="20"/>
          <w:szCs w:val="20"/>
        </w:rPr>
        <w:t xml:space="preserve"> zaniká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písemnou dohodou smluvních stran, jejíž nedílnou součástí je i vypořádání vzájemných závazků a pohledávek </w:t>
      </w:r>
      <w:r w:rsidR="00DF50B1" w:rsidRPr="00503EF6">
        <w:rPr>
          <w:rFonts w:cs="Arial"/>
          <w:sz w:val="20"/>
          <w:szCs w:val="20"/>
        </w:rPr>
        <w:t>uplynutím doby, na kterou byla uzavřena</w:t>
      </w:r>
      <w:r w:rsidR="003907DC" w:rsidRPr="00503EF6">
        <w:rPr>
          <w:rFonts w:cs="Arial"/>
          <w:sz w:val="20"/>
          <w:szCs w:val="20"/>
        </w:rPr>
        <w:t>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2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2"/>
    </w:p>
    <w:p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 </w:t>
      </w:r>
      <w:r w:rsidR="003A3FD8">
        <w:rPr>
          <w:rFonts w:cs="Arial"/>
          <w:sz w:val="20"/>
          <w:szCs w:val="20"/>
        </w:rPr>
        <w:t>dynamického nákupního systému</w:t>
      </w:r>
      <w:r w:rsidR="003907DC" w:rsidRPr="00BD39A2">
        <w:rPr>
          <w:rFonts w:cs="Arial"/>
          <w:sz w:val="20"/>
          <w:szCs w:val="20"/>
        </w:rPr>
        <w:t>;</w:t>
      </w:r>
    </w:p>
    <w:p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3" w:name="_Ref360002378"/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3"/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:rsidR="0084066D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:rsidR="0084066D" w:rsidRPr="00C87430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0A108A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důvodu. 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:rsidR="00D24534" w:rsidRPr="00C87430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:rsidR="00F3140C" w:rsidRDefault="00F3140C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C87430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:rsidR="00776CEE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:rsidR="00A428E7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:rsidR="00776CEE" w:rsidRPr="00C87430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>. Nedohodnou-li 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:rsidR="00776CEE" w:rsidRPr="00C87430" w:rsidRDefault="00776CEE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Pr="00503EF6">
        <w:rPr>
          <w:rFonts w:cs="Arial"/>
          <w:sz w:val="20"/>
          <w:szCs w:val="20"/>
        </w:rPr>
        <w:t xml:space="preserve"> ve čtyřech (4) vyhotoveních s platností originálu, </w:t>
      </w:r>
      <w:r w:rsidRPr="00503EF6">
        <w:rPr>
          <w:rFonts w:cs="Arial"/>
          <w:sz w:val="20"/>
          <w:szCs w:val="20"/>
        </w:rPr>
        <w:br/>
        <w:t xml:space="preserve">z nichž tři (3) vyhotovení obdrží Objednatel a jedno (1) vyhotovení </w:t>
      </w:r>
      <w:r w:rsidR="00776CEE" w:rsidRPr="00503EF6">
        <w:rPr>
          <w:rFonts w:cs="Arial"/>
          <w:sz w:val="20"/>
          <w:szCs w:val="20"/>
        </w:rPr>
        <w:t xml:space="preserve">obdrží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.</w:t>
      </w:r>
    </w:p>
    <w:p w:rsidR="008D0BA0" w:rsidRDefault="008D0BA0">
      <w:pPr>
        <w:suppressAutoHyphens w:val="0"/>
        <w:overflowPunct/>
        <w:autoSpaceDE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DF50B1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E70EEE">
        <w:rPr>
          <w:rFonts w:cs="Arial"/>
          <w:sz w:val="20"/>
          <w:szCs w:val="20"/>
        </w:rPr>
        <w:t>smlouvy</w:t>
      </w:r>
    </w:p>
    <w:p w:rsidR="00A47D74" w:rsidRPr="00503EF6" w:rsidRDefault="00A47D74" w:rsidP="00F43F0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79A" w:rsidRPr="00C3279A" w:rsidTr="00C3279A">
        <w:tc>
          <w:tcPr>
            <w:tcW w:w="4605" w:type="dxa"/>
            <w:hideMark/>
          </w:tcPr>
          <w:p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70072D">
              <w:rPr>
                <w:rFonts w:eastAsia="Calibri" w:cs="Arial"/>
                <w:sz w:val="20"/>
                <w:lang w:eastAsia="cs-CZ"/>
              </w:rPr>
              <w:t>24. 8. 2017</w:t>
            </w:r>
          </w:p>
        </w:tc>
        <w:tc>
          <w:tcPr>
            <w:tcW w:w="4605" w:type="dxa"/>
            <w:hideMark/>
          </w:tcPr>
          <w:p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 </w:t>
            </w:r>
            <w:r w:rsidR="00A26737">
              <w:rPr>
                <w:rFonts w:eastAsia="Calibri" w:cs="Arial"/>
                <w:sz w:val="20"/>
                <w:lang w:eastAsia="cs-CZ"/>
              </w:rPr>
              <w:t>_________</w:t>
            </w:r>
            <w:r w:rsidR="00FE0E26">
              <w:rPr>
                <w:rFonts w:eastAsia="Calibri" w:cs="Arial"/>
                <w:sz w:val="20"/>
                <w:lang w:eastAsia="cs-CZ"/>
              </w:rPr>
              <w:t xml:space="preserve"> 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 w:rsidR="00A26737">
              <w:rPr>
                <w:rFonts w:eastAsia="Calibri" w:cs="Arial"/>
                <w:sz w:val="20"/>
                <w:lang w:eastAsia="cs-CZ"/>
              </w:rPr>
              <w:t>___________</w:t>
            </w:r>
          </w:p>
        </w:tc>
      </w:tr>
      <w:tr w:rsidR="00C3279A" w:rsidRPr="00C3279A" w:rsidTr="00C3279A">
        <w:tc>
          <w:tcPr>
            <w:tcW w:w="4605" w:type="dxa"/>
          </w:tcPr>
          <w:p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08622F" w:rsidRPr="00C3279A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E74A25" w:rsidRPr="006F2547" w:rsidRDefault="006173E2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proofErr w:type="spellStart"/>
            <w:r w:rsidRPr="006F2547">
              <w:rPr>
                <w:rFonts w:ascii="Calibri" w:hAnsi="Calibri"/>
                <w:highlight w:val="yellow"/>
              </w:rPr>
              <w:t>xxxxxxxxxxxxxxxxxxxxxx</w:t>
            </w:r>
            <w:proofErr w:type="spellEnd"/>
          </w:p>
          <w:p w:rsidR="00E74A25" w:rsidRPr="006F2547" w:rsidRDefault="006173E2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proofErr w:type="spellStart"/>
            <w:r w:rsidRPr="006F2547">
              <w:rPr>
                <w:rFonts w:ascii="Calibri" w:hAnsi="Calibri"/>
                <w:highlight w:val="yellow"/>
              </w:rPr>
              <w:t>xxxxxxxxxxxxxxxxxxxxxx</w:t>
            </w:r>
            <w:proofErr w:type="spellEnd"/>
          </w:p>
          <w:p w:rsidR="0036293E" w:rsidRPr="00C3279A" w:rsidRDefault="0036293E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:rsidR="00C3279A" w:rsidRPr="00C3279A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Pr="00503EF6" w:rsidRDefault="0036293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503EF6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C3279A" w:rsidRPr="006F2547" w:rsidRDefault="00E60E64" w:rsidP="00E60E64">
            <w:pPr>
              <w:tabs>
                <w:tab w:val="center" w:pos="2194"/>
                <w:tab w:val="right" w:pos="4389"/>
              </w:tabs>
              <w:suppressAutoHyphens w:val="0"/>
              <w:overflowPunct/>
              <w:autoSpaceDE/>
              <w:spacing w:line="280" w:lineRule="atLeast"/>
              <w:textAlignment w:val="auto"/>
              <w:rPr>
                <w:rFonts w:ascii="Calibri" w:hAnsi="Calibri"/>
              </w:rPr>
            </w:pPr>
            <w:r w:rsidRPr="00E70EEE">
              <w:rPr>
                <w:rFonts w:eastAsia="Calibri" w:cs="Arial"/>
                <w:sz w:val="20"/>
                <w:lang w:eastAsia="cs-CZ"/>
              </w:rPr>
              <w:tab/>
            </w:r>
            <w:proofErr w:type="spellStart"/>
            <w:r w:rsidR="006173E2" w:rsidRPr="006F2547">
              <w:rPr>
                <w:rFonts w:ascii="Calibri" w:hAnsi="Calibri"/>
                <w:highlight w:val="yellow"/>
              </w:rPr>
              <w:t>x</w:t>
            </w:r>
            <w:r w:rsidR="006173E2" w:rsidRPr="006F2547">
              <w:rPr>
                <w:rFonts w:ascii="Calibri" w:hAnsi="Calibri"/>
                <w:highlight w:val="yellow"/>
              </w:rPr>
              <w:t>xxxxxxxxxxxxxxxxxxxxx</w:t>
            </w:r>
            <w:proofErr w:type="spellEnd"/>
          </w:p>
          <w:p w:rsidR="006173E2" w:rsidRPr="006F2547" w:rsidRDefault="006F2547" w:rsidP="006173E2">
            <w:pPr>
              <w:tabs>
                <w:tab w:val="center" w:pos="2194"/>
                <w:tab w:val="right" w:pos="4389"/>
              </w:tabs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proofErr w:type="spellStart"/>
            <w:r>
              <w:rPr>
                <w:rFonts w:ascii="Calibri" w:hAnsi="Calibri"/>
                <w:highlight w:val="yellow"/>
              </w:rPr>
              <w:t>x</w:t>
            </w:r>
            <w:r w:rsidR="006173E2" w:rsidRPr="006F2547">
              <w:rPr>
                <w:rFonts w:ascii="Calibri" w:hAnsi="Calibri"/>
                <w:highlight w:val="yellow"/>
              </w:rPr>
              <w:t>xxxxxxxxxxxxxxxxxxxxx</w:t>
            </w:r>
            <w:proofErr w:type="spellEnd"/>
          </w:p>
          <w:p w:rsidR="0036293E" w:rsidRPr="00C3279A" w:rsidRDefault="00E70EE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UNNI </w:t>
            </w:r>
            <w:proofErr w:type="spellStart"/>
            <w:r>
              <w:rPr>
                <w:rFonts w:eastAsia="Calibri" w:cs="Arial"/>
                <w:sz w:val="20"/>
                <w:lang w:eastAsia="cs-CZ"/>
              </w:rPr>
              <w:t>Trading</w:t>
            </w:r>
            <w:proofErr w:type="spellEnd"/>
            <w:r>
              <w:rPr>
                <w:rFonts w:eastAsia="Calibri" w:cs="Arial"/>
                <w:sz w:val="20"/>
                <w:lang w:eastAsia="cs-CZ"/>
              </w:rPr>
              <w:t>, s.r.o.</w:t>
            </w:r>
          </w:p>
        </w:tc>
      </w:tr>
      <w:tr w:rsidR="006173E2" w:rsidRPr="00C3279A" w:rsidTr="00C3279A">
        <w:tc>
          <w:tcPr>
            <w:tcW w:w="4605" w:type="dxa"/>
          </w:tcPr>
          <w:p w:rsidR="006173E2" w:rsidRPr="00503EF6" w:rsidRDefault="006173E2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:rsidR="006173E2" w:rsidRPr="00C3279A" w:rsidRDefault="006173E2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</w:tbl>
    <w:p w:rsidR="0038088C" w:rsidRDefault="0038088C" w:rsidP="00971B85">
      <w:pPr>
        <w:jc w:val="both"/>
        <w:rPr>
          <w:rFonts w:cs="Arial"/>
          <w:b/>
          <w:sz w:val="20"/>
        </w:rPr>
      </w:pPr>
    </w:p>
    <w:p w:rsidR="00465841" w:rsidRDefault="00465841" w:rsidP="00971B85">
      <w:pPr>
        <w:jc w:val="both"/>
        <w:rPr>
          <w:rFonts w:cs="Arial"/>
          <w:b/>
          <w:sz w:val="20"/>
        </w:rPr>
      </w:pPr>
    </w:p>
    <w:p w:rsidR="00364D86" w:rsidRDefault="00364D86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356E24" w:rsidRDefault="00356E24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9D1B21" w:rsidRDefault="009D1B21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E70EEE" w:rsidRDefault="00E70EEE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</w:p>
    <w:p w:rsidR="00971B85" w:rsidRPr="00507D80" w:rsidRDefault="00971B85" w:rsidP="00D81532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  <w:r w:rsidRPr="00507D80">
        <w:rPr>
          <w:rFonts w:cs="Arial"/>
          <w:b/>
          <w:sz w:val="22"/>
        </w:rPr>
        <w:t xml:space="preserve">Příloha č. 1 – Specifikace předmětu </w:t>
      </w:r>
      <w:r w:rsidR="00E70EEE">
        <w:rPr>
          <w:rFonts w:cs="Arial"/>
          <w:b/>
          <w:sz w:val="22"/>
        </w:rPr>
        <w:t>smlouvy</w:t>
      </w:r>
    </w:p>
    <w:p w:rsidR="00971B85" w:rsidRPr="00971B85" w:rsidRDefault="00971B85" w:rsidP="00971B85">
      <w:pPr>
        <w:jc w:val="both"/>
        <w:rPr>
          <w:rFonts w:cs="Arial"/>
          <w:sz w:val="20"/>
        </w:rPr>
      </w:pPr>
    </w:p>
    <w:p w:rsidR="00D00773" w:rsidRPr="00A44B18" w:rsidRDefault="00D00773" w:rsidP="008B3E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  <w:rPr>
          <w:rFonts w:cs="Arial"/>
          <w:sz w:val="20"/>
        </w:rPr>
      </w:pPr>
      <w:r w:rsidRPr="00A44B18">
        <w:rPr>
          <w:rFonts w:cs="Arial"/>
          <w:sz w:val="20"/>
        </w:rPr>
        <w:t xml:space="preserve">Předmětem plnění </w:t>
      </w:r>
      <w:r w:rsidR="008B3EF1" w:rsidRPr="00A44B18">
        <w:rPr>
          <w:rFonts w:cs="Arial"/>
          <w:sz w:val="20"/>
        </w:rPr>
        <w:t>této Smlouvy</w:t>
      </w:r>
      <w:r w:rsidRPr="00A44B18">
        <w:rPr>
          <w:rFonts w:cs="Arial"/>
          <w:sz w:val="20"/>
        </w:rPr>
        <w:t xml:space="preserve"> jsou služby spočívající </w:t>
      </w:r>
      <w:r w:rsidR="00A01B60" w:rsidRPr="00A44B18">
        <w:rPr>
          <w:rFonts w:cs="Arial"/>
          <w:sz w:val="20"/>
        </w:rPr>
        <w:t xml:space="preserve">v komplexním technickém zajištění </w:t>
      </w:r>
      <w:r w:rsidR="007F7C97" w:rsidRPr="00A44B18">
        <w:rPr>
          <w:rFonts w:cs="Arial"/>
          <w:sz w:val="20"/>
        </w:rPr>
        <w:t>konference</w:t>
      </w:r>
      <w:r w:rsidR="00A01B60" w:rsidRPr="00A44B18">
        <w:rPr>
          <w:rFonts w:cs="Arial"/>
          <w:sz w:val="20"/>
        </w:rPr>
        <w:t xml:space="preserve"> s řádným plněním všech dalších služeb specifikovaných níže</w:t>
      </w:r>
      <w:r w:rsidRPr="00A44B18">
        <w:rPr>
          <w:rFonts w:cs="Arial"/>
          <w:sz w:val="20"/>
        </w:rPr>
        <w:t>.</w:t>
      </w:r>
    </w:p>
    <w:p w:rsidR="00E70EEE" w:rsidRPr="00A44B18" w:rsidRDefault="00E70EEE" w:rsidP="00B65139">
      <w:pPr>
        <w:rPr>
          <w:rFonts w:cs="Arial"/>
          <w:b/>
          <w:color w:val="FFFFFF" w:themeColor="background1"/>
          <w:sz w:val="20"/>
        </w:rPr>
      </w:pPr>
    </w:p>
    <w:tbl>
      <w:tblPr>
        <w:tblStyle w:val="Mkatabulky"/>
        <w:tblW w:w="84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0"/>
        <w:gridCol w:w="5402"/>
      </w:tblGrid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i/>
                <w:sz w:val="20"/>
              </w:rPr>
            </w:pPr>
            <w:r w:rsidRPr="00A44B18">
              <w:rPr>
                <w:rFonts w:cs="Arial"/>
                <w:b/>
                <w:i/>
                <w:sz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i/>
                <w:sz w:val="20"/>
              </w:rPr>
            </w:pPr>
            <w:r w:rsidRPr="00A44B18">
              <w:rPr>
                <w:rFonts w:cs="Arial"/>
                <w:b/>
                <w:i/>
                <w:sz w:val="20"/>
              </w:rPr>
              <w:t>Specifikace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Sdílení příkladů dobré praxe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70EEE">
            <w:pPr>
              <w:pStyle w:val="Odstavecseseznamem"/>
              <w:numPr>
                <w:ilvl w:val="0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vlastní konference – 19. 9. 2017 (úterý), 7.30 hod – 16.00 hod (samotný program cca 8.30 hod – cca 15.00 hod)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související ubytování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max. 20 hostů z 18. 9.2017 na 19. 9. 2017 (finální počet bude dodavateli upřesněn nejpozději 1 týden před konáním akce) 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3760AD" w:rsidRPr="00C40C41" w:rsidRDefault="00C40C41" w:rsidP="00C40C41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</w:rPr>
            </w:pPr>
            <w:proofErr w:type="spellStart"/>
            <w:r w:rsidRPr="006F2547">
              <w:rPr>
                <w:rFonts w:ascii="Calibri" w:hAnsi="Calibri"/>
                <w:highlight w:val="yellow"/>
              </w:rPr>
              <w:t>xxxxxxxxxxxxxxxxxxxxxx</w:t>
            </w:r>
            <w:proofErr w:type="spellEnd"/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2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konkrétně </w:t>
            </w:r>
            <w:proofErr w:type="spellStart"/>
            <w:r w:rsidR="00C40C41" w:rsidRPr="00C40C41">
              <w:rPr>
                <w:rFonts w:cs="Arial"/>
                <w:i/>
                <w:sz w:val="20"/>
                <w:highlight w:val="yellow"/>
              </w:rPr>
              <w:t>xxxxxxxxxxxxxxxx</w:t>
            </w:r>
            <w:proofErr w:type="spellEnd"/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2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maximálně 200 m od zastávky MHD (splnění tohoto požadavku bude posuzováno prostřednictvím portálu Mapy.cz)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ano – dodavatel zajistí bezplatná parkovací místa pro 3 osobní vozy v místě konání konference 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 xml:space="preserve">Předpokládaný celkový počet účastníků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25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0"/>
              </w:rPr>
            </w:pPr>
            <w:r w:rsidRPr="00A44B18">
              <w:rPr>
                <w:rFonts w:cs="Arial"/>
                <w:sz w:val="20"/>
              </w:rPr>
              <w:t>z toho: počet řečníků / počet posluchačů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proofErr w:type="gramStart"/>
            <w:r w:rsidRPr="00A44B18">
              <w:rPr>
                <w:rFonts w:cs="Arial"/>
                <w:i/>
                <w:sz w:val="20"/>
              </w:rPr>
              <w:t>150  (finální</w:t>
            </w:r>
            <w:proofErr w:type="gramEnd"/>
            <w:r w:rsidRPr="00A44B18">
              <w:rPr>
                <w:rFonts w:cs="Arial"/>
                <w:i/>
                <w:sz w:val="20"/>
              </w:rPr>
              <w:t xml:space="preserve"> počet bude dodavateli upřesněn nejpozději 1 týden před konáním akce)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20/130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OBECNĚ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zadavatel požaduje zajištění adekvátním způsobem reprezentativních prostor – tj. dostatečně reprezentativních vzhledem k druhu a rozsahu pořádané akce, kterou je mezinárodní konference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veškeré požadované prostory se musí nacházet ve stejné budově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požadováno uzpůsobení přístupnosti/dostupnosti zajištěných prostor pro osoby se sníženou schopností pohybu a orientace = soubor místností v témže patře budovy a/nebo jiné vhodné organizační/dispoziční řešení (k využití kupř. snadno dostupný/é výtah/y apod.)    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KONKRÉTNĚ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velký sál pro plenární diskuzi (cca 150 osob, minimálně však 130 osob; 8.30 hod – 15.00 hod – čas je orientační),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místo na krátkou tiskovou konferenci, která bude předcházet plenární diskuzi (cca 30 osob, lze využít např. předsálí či podobné prostory)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menší sál/místnost (max. 45 osob; 13.30 hod – 15.00 hod – čas je orientační)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šatní prostory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lastRenderedPageBreak/>
              <w:t>1 x prostory pro catering (</w:t>
            </w:r>
            <w:proofErr w:type="spellStart"/>
            <w:r w:rsidRPr="00A44B18">
              <w:rPr>
                <w:rFonts w:cs="Arial"/>
                <w:i/>
                <w:sz w:val="20"/>
              </w:rPr>
              <w:t>coffee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44B18">
              <w:rPr>
                <w:rFonts w:cs="Arial"/>
                <w:i/>
                <w:sz w:val="20"/>
              </w:rPr>
              <w:t>break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+ oběd)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prostory pro simultánní tlumočení – cca 2 kabinky (tlumočení vč. související techniky bude zajištěno objednatelem)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lastRenderedPageBreak/>
              <w:t>Uspořádání sálu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VELKÝ SÁL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dopoledne (cca 8.30 hod – cca 12.30 hod): školní/divadelní uspořádání pro min. 130 osob + 1 x řečnický pultík, 5 x křesílko pro řečníky a 2 x odkládací stolek u křesílek na (ideálně vyvýšeném) pódiu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odpoledne (cca 13.30 hod – cca 15.00 hod): uspořádání do kulatých stolů pro 40 – 45 osob</w:t>
            </w:r>
          </w:p>
          <w:p w:rsidR="00E70EEE" w:rsidRPr="00A44B18" w:rsidRDefault="00E70EEE" w:rsidP="00E65768">
            <w:pPr>
              <w:pStyle w:val="Odstavecseseznamem"/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MÍSTO PRO TISKOVOU KONFERENCI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řečnický pultík orientovaný do prostoru 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MENŠÍ SÁL/ MÍSTNOST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uspořádání do kulatých stolů pro cca 40 – 45 osob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VELKÝ SÁL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notebook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dataprojektor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</w:t>
            </w:r>
            <w:proofErr w:type="spellStart"/>
            <w:r w:rsidRPr="00A44B18">
              <w:rPr>
                <w:rFonts w:cs="Arial"/>
                <w:i/>
                <w:sz w:val="20"/>
              </w:rPr>
              <w:t>prezentér</w:t>
            </w:r>
            <w:proofErr w:type="spellEnd"/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promítací plátno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</w:t>
            </w:r>
            <w:proofErr w:type="spellStart"/>
            <w:r w:rsidRPr="00A44B18">
              <w:rPr>
                <w:rFonts w:cs="Arial"/>
                <w:i/>
                <w:sz w:val="20"/>
              </w:rPr>
              <w:t>flipchart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+ fixy + papír</w:t>
            </w:r>
          </w:p>
          <w:p w:rsidR="00E70EEE" w:rsidRPr="00A44B18" w:rsidRDefault="00E70EEE" w:rsidP="00E65768">
            <w:pPr>
              <w:ind w:left="360"/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MÍSTO PRO TISKOVOU KONFERENCI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bez požadavku</w:t>
            </w:r>
          </w:p>
          <w:p w:rsidR="00E70EEE" w:rsidRPr="00A44B18" w:rsidRDefault="00E70EEE" w:rsidP="00E65768">
            <w:pPr>
              <w:pStyle w:val="Odstavecseseznamem"/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MENŠÍ SÁL/ MÍSTNOST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2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</w:t>
            </w:r>
            <w:proofErr w:type="spellStart"/>
            <w:r w:rsidRPr="00A44B18">
              <w:rPr>
                <w:rFonts w:cs="Arial"/>
                <w:i/>
                <w:sz w:val="20"/>
              </w:rPr>
              <w:t>flipchart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+ fixy + papír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2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promítací plátno + dataprojektor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VELKÝ SÁL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stolní mikrofon na řečnický pultík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7 x přenosný mikrofon (5 x pro řečníky + po jednom na každém z odkládacích stolků)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odpovídající ozvučení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zařízení pro zvukový záznam dopoledního programu (napojení na mikrofony)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MÍSTO PRO TISKOVOU KONFERENCI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stolní mikrofon na řečnický pultík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odpovídající ozvučení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6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zařízení pro zvukový záznam 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MENŠÍ SÁL/ MÍSTNOST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 x stolní mikrofon pro lektora/lektorku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2 x přenosný mikrofon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odpovídající ozvučení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70EEE">
            <w:pPr>
              <w:pStyle w:val="Odstavecseseznamem"/>
              <w:numPr>
                <w:ilvl w:val="0"/>
                <w:numId w:val="38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zajištění adekvátních prostor + eventuálního potřebného ozvučení (týká se pouze dopoledního programu ve velkém sále – tj. plenární diskuze) + zajištění distribuce sluchátek a staniček mezi </w:t>
            </w:r>
            <w:r w:rsidRPr="00A44B18">
              <w:rPr>
                <w:rFonts w:cs="Arial"/>
                <w:i/>
                <w:sz w:val="20"/>
              </w:rPr>
              <w:lastRenderedPageBreak/>
              <w:t>účastníky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8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samotné tlumočení (tlumočníci/e) včetně související techniky bude zajištěno objednatelem 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lastRenderedPageBreak/>
              <w:t>Catering: ano/ne a počet osob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ano – v místě konání konference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150 osob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  <w:shd w:val="clear" w:color="auto" w:fill="FFFFFF" w:themeFill="background1"/>
              </w:rPr>
              <w:t>celkový limit/osoba = 150 Kč s DPH/akce</w:t>
            </w:r>
            <w:r w:rsidRPr="00A44B18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70EEE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b/>
                <w:sz w:val="20"/>
              </w:rPr>
            </w:pPr>
            <w:proofErr w:type="spellStart"/>
            <w:r w:rsidRPr="00A44B18">
              <w:rPr>
                <w:rFonts w:cs="Arial"/>
                <w:b/>
                <w:sz w:val="20"/>
              </w:rPr>
              <w:t>Coffeebreak</w:t>
            </w:r>
            <w:proofErr w:type="spellEnd"/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ano (dopoledne)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ovoce + drobné sladké pečivo (např. koláčky)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70EEE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Oběd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ano (cca 12.30 hod – cca 13.30 hod)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1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teplé hlavní jídlo formou bufetu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1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2 druhy (z toho jedno vegetariánské)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70EEE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ano (po celou dobu konání akce)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2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nealkoholické nápoje – teplé (káva, čaj + cukr, mléko, citron, med) a studené (perlivá/neperlivá voda)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2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finální počet osob bude dodavateli upřesněn nejpozději 1 týden před konáním akce - </w:t>
            </w:r>
            <w:r w:rsidRPr="00A44B18">
              <w:rPr>
                <w:rFonts w:cs="Arial"/>
                <w:i/>
                <w:sz w:val="20"/>
                <w:u w:val="single"/>
              </w:rPr>
              <w:t>pro účely podání nabídky bude dodavatel kalkulovat s počtem osob 150)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Pomocný personál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5 x asistent/</w:t>
            </w:r>
            <w:proofErr w:type="spellStart"/>
            <w:r w:rsidRPr="00A44B18">
              <w:rPr>
                <w:rFonts w:cs="Arial"/>
                <w:i/>
                <w:sz w:val="20"/>
              </w:rPr>
              <w:t>ka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(po celou dobu akce – zajišťování registrace, distribuce materiálů, přenášení mikrofonů při diskusi v sále </w:t>
            </w:r>
            <w:proofErr w:type="spellStart"/>
            <w:r w:rsidRPr="00A44B18">
              <w:rPr>
                <w:rFonts w:cs="Arial"/>
                <w:i/>
                <w:sz w:val="20"/>
              </w:rPr>
              <w:t>etc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.) 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zvukař/</w:t>
            </w:r>
            <w:proofErr w:type="spellStart"/>
            <w:r w:rsidRPr="00A44B18">
              <w:rPr>
                <w:rFonts w:cs="Arial"/>
                <w:i/>
                <w:sz w:val="20"/>
              </w:rPr>
              <w:t>ka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(k dispozici po celou dobu akce)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technik/</w:t>
            </w:r>
            <w:proofErr w:type="spellStart"/>
            <w:r w:rsidRPr="00A44B18">
              <w:rPr>
                <w:rFonts w:cs="Arial"/>
                <w:i/>
                <w:sz w:val="20"/>
              </w:rPr>
              <w:t>čka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(kontrola funkčnosti techniky po celou dobu akce)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1 x šatnář/</w:t>
            </w:r>
            <w:proofErr w:type="spellStart"/>
            <w:r w:rsidRPr="00A44B18">
              <w:rPr>
                <w:rFonts w:cs="Arial"/>
                <w:i/>
                <w:sz w:val="20"/>
              </w:rPr>
              <w:t>ka</w:t>
            </w:r>
            <w:proofErr w:type="spellEnd"/>
            <w:r w:rsidRPr="00A44B18">
              <w:rPr>
                <w:rFonts w:cs="Arial"/>
                <w:i/>
                <w:sz w:val="20"/>
              </w:rPr>
              <w:t xml:space="preserve"> (k dispozici po celou dobu akce)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ano – dodavatel zajistí fotodokumentaci v následujícím rozsahu: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fotografie všech řečníků dopoledního a odpoledního programu akce (min. celkem 25)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fotografie sálu/auditoria v průběhu dopoledního programu (min. celkem 10)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fotografie sálů/auditoria v průběhu odpoledního programu (min. celkem 10)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ne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vizte Požadavky na prostory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ne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ano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objednatel dodá dodavateli prezenční listinu nejpozději v den předcházející konání vlastní akce </w:t>
            </w:r>
          </w:p>
        </w:tc>
      </w:tr>
      <w:tr w:rsidR="00E70EEE" w:rsidRPr="00A44B18" w:rsidTr="00E65768">
        <w:tc>
          <w:tcPr>
            <w:tcW w:w="3070" w:type="dxa"/>
            <w:vAlign w:val="center"/>
          </w:tcPr>
          <w:p w:rsidR="00E70EEE" w:rsidRPr="00A44B18" w:rsidRDefault="00E70EEE" w:rsidP="00E65768">
            <w:pPr>
              <w:rPr>
                <w:rFonts w:cs="Arial"/>
                <w:b/>
                <w:sz w:val="20"/>
              </w:rPr>
            </w:pPr>
            <w:r w:rsidRPr="00A44B18">
              <w:rPr>
                <w:rFonts w:cs="Arial"/>
                <w:b/>
                <w:sz w:val="20"/>
              </w:rPr>
              <w:t>Ubytování a doprava pro účastníky</w:t>
            </w:r>
          </w:p>
        </w:tc>
        <w:tc>
          <w:tcPr>
            <w:tcW w:w="5402" w:type="dxa"/>
            <w:vAlign w:val="center"/>
          </w:tcPr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DOPRAVA – ne</w:t>
            </w: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</w:p>
          <w:p w:rsidR="00E70EEE" w:rsidRPr="00A44B18" w:rsidRDefault="00E70EEE" w:rsidP="00E65768">
            <w:pPr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UBYTOVÁNÍ – ano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z 18. 9. 2017 na 19. 9. 2017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max. 20 osob (finální počet bude dodavateli upřesněn nejpozději 1 týden před konáním akce)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>jednolůžkové pokoje, min 3* hotel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docházková vzdálenost (max. 10 min.) od místa konání konference (splnění tohoto požadavku bude posuzováno prostřednictvím portálu Mapy.cz) </w:t>
            </w:r>
          </w:p>
          <w:p w:rsidR="00E70EEE" w:rsidRPr="00A44B18" w:rsidRDefault="00E70EEE" w:rsidP="00E70EEE">
            <w:pPr>
              <w:pStyle w:val="Odstavecseseznamem"/>
              <w:numPr>
                <w:ilvl w:val="0"/>
                <w:numId w:val="43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A44B18">
              <w:rPr>
                <w:rFonts w:cs="Arial"/>
                <w:i/>
                <w:sz w:val="20"/>
              </w:rPr>
              <w:t xml:space="preserve">celkový limit/osoba = 1000 Kč s DPH/noc)  </w:t>
            </w:r>
          </w:p>
        </w:tc>
      </w:tr>
    </w:tbl>
    <w:p w:rsidR="00130C61" w:rsidRDefault="00130C61"/>
    <w:tbl>
      <w:tblPr>
        <w:tblStyle w:val="Mkatabulky"/>
        <w:tblW w:w="84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0"/>
        <w:gridCol w:w="5402"/>
      </w:tblGrid>
      <w:tr w:rsidR="00130C61" w:rsidRPr="00A44B18" w:rsidTr="00E65768">
        <w:tc>
          <w:tcPr>
            <w:tcW w:w="3070" w:type="dxa"/>
            <w:vAlign w:val="center"/>
          </w:tcPr>
          <w:p w:rsidR="00130C61" w:rsidRPr="00DD010C" w:rsidRDefault="00130C61" w:rsidP="00ED1C27">
            <w:pPr>
              <w:rPr>
                <w:rFonts w:cs="Arial"/>
                <w:b/>
              </w:rPr>
            </w:pPr>
            <w:bookmarkStart w:id="14" w:name="_GoBack"/>
            <w:bookmarkEnd w:id="14"/>
            <w:r w:rsidRPr="00130C61">
              <w:rPr>
                <w:rFonts w:cs="Arial"/>
                <w:b/>
                <w:sz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130C61" w:rsidRPr="00130C61" w:rsidRDefault="00130C61" w:rsidP="00ED1C27">
            <w:pPr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PODKLADY PRO ÚČASTNÍKY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150 x papírové desky se zadaným motivem, v nichž budou účastníkům předány materiály ke konferenci; motiv potisku desek dodá dodavateli objednatel v termínu stanoveném dodavatelem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 xml:space="preserve">za přípravu/vyhotovení všech materiálů, které budou obsahem desek nebo budou předávány účastníkům akce při registraci, je zodpovědný objednatel; tyto materiály budou dodavateli předány nejpozději 1 týden před konáním akce, dodavatel je zodpovědný za jejich kompletaci (vložení do desek) a distribuci účastníkům akce </w:t>
            </w:r>
          </w:p>
          <w:p w:rsidR="00130C61" w:rsidRPr="00130C61" w:rsidRDefault="00130C61" w:rsidP="00ED1C27">
            <w:pPr>
              <w:pStyle w:val="Odstavecseseznamem"/>
              <w:rPr>
                <w:rFonts w:cs="Arial"/>
                <w:i/>
                <w:sz w:val="20"/>
              </w:rPr>
            </w:pPr>
          </w:p>
          <w:p w:rsidR="00130C61" w:rsidRPr="00130C61" w:rsidRDefault="00130C61" w:rsidP="00ED1C27">
            <w:pPr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ORIENTAČNÍ SYSTÉM/ PUBLICITA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informace o konání akce bude ze strany dodavatele vhodnou formou (plakát/ banner/ světelný panel) viditelně prezentována ve veřejně dostupném prostoru v místě konání akce; a to minimálně v den jejího konání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 xml:space="preserve">dodavatel zajistí v odpovídající míře orientační systém v místě konání akce (dle potřeby a rozmístění jednotlivých prostor např. papírové cedule označující sál apod., šipky </w:t>
            </w:r>
            <w:proofErr w:type="spellStart"/>
            <w:r w:rsidRPr="00130C61">
              <w:rPr>
                <w:rFonts w:cs="Arial"/>
                <w:i/>
                <w:sz w:val="20"/>
              </w:rPr>
              <w:t>etc</w:t>
            </w:r>
            <w:proofErr w:type="spellEnd"/>
            <w:r w:rsidRPr="00130C61">
              <w:rPr>
                <w:rFonts w:cs="Arial"/>
                <w:i/>
                <w:sz w:val="20"/>
              </w:rPr>
              <w:t>.)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kompletní podklady (povinné motivy, povinná grafika, text) pro výše zmíněné dodá dodavateli objednatel nejpozději 1 týden před konáním akce</w:t>
            </w:r>
          </w:p>
          <w:p w:rsidR="00130C61" w:rsidRPr="00130C61" w:rsidRDefault="00130C61" w:rsidP="00ED1C27">
            <w:pPr>
              <w:pStyle w:val="Odstavecseseznamem"/>
              <w:rPr>
                <w:rFonts w:cs="Arial"/>
                <w:i/>
                <w:sz w:val="20"/>
              </w:rPr>
            </w:pPr>
          </w:p>
          <w:p w:rsidR="00130C61" w:rsidRPr="00130C61" w:rsidRDefault="00130C61" w:rsidP="00ED1C27">
            <w:pPr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ZVUKOVÝ ZÁZNAM</w:t>
            </w:r>
          </w:p>
          <w:p w:rsidR="00130C61" w:rsidRPr="00130C61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zajištění zvukového záznamu z dopoledního programu akce (rovněž vizte požadavky k ozvučení)</w:t>
            </w:r>
          </w:p>
          <w:p w:rsidR="00130C61" w:rsidRPr="00130C61" w:rsidRDefault="00130C61" w:rsidP="00ED1C27">
            <w:pPr>
              <w:ind w:left="360"/>
              <w:rPr>
                <w:rFonts w:cs="Arial"/>
                <w:i/>
                <w:sz w:val="20"/>
              </w:rPr>
            </w:pPr>
          </w:p>
          <w:p w:rsidR="00130C61" w:rsidRPr="00130C61" w:rsidRDefault="00130C61" w:rsidP="00ED1C27">
            <w:pPr>
              <w:rPr>
                <w:rFonts w:cs="Arial"/>
                <w:i/>
                <w:sz w:val="20"/>
              </w:rPr>
            </w:pPr>
            <w:r w:rsidRPr="00130C61">
              <w:rPr>
                <w:rFonts w:cs="Arial"/>
                <w:i/>
                <w:sz w:val="20"/>
              </w:rPr>
              <w:t>WI-FI</w:t>
            </w:r>
          </w:p>
          <w:p w:rsidR="00130C61" w:rsidRPr="00301A4A" w:rsidRDefault="00130C61" w:rsidP="00130C61">
            <w:pPr>
              <w:pStyle w:val="Odstavecseseznamem"/>
              <w:numPr>
                <w:ilvl w:val="0"/>
                <w:numId w:val="45"/>
              </w:numPr>
              <w:suppressAutoHyphens w:val="0"/>
              <w:overflowPunct/>
              <w:autoSpaceDE/>
              <w:contextualSpacing/>
              <w:textAlignment w:val="auto"/>
              <w:rPr>
                <w:rFonts w:cs="Arial"/>
                <w:i/>
              </w:rPr>
            </w:pPr>
            <w:r w:rsidRPr="00130C61">
              <w:rPr>
                <w:rFonts w:cs="Arial"/>
                <w:i/>
                <w:sz w:val="20"/>
              </w:rPr>
              <w:t xml:space="preserve">pro účastníky/účastnice konference bezplatná </w:t>
            </w:r>
            <w:proofErr w:type="spellStart"/>
            <w:r w:rsidRPr="00130C61">
              <w:rPr>
                <w:rFonts w:cs="Arial"/>
                <w:i/>
                <w:sz w:val="20"/>
              </w:rPr>
              <w:t>wi-fi</w:t>
            </w:r>
            <w:proofErr w:type="spellEnd"/>
            <w:r w:rsidRPr="00130C61">
              <w:rPr>
                <w:rFonts w:cs="Arial"/>
                <w:i/>
                <w:sz w:val="20"/>
              </w:rPr>
              <w:t xml:space="preserve"> volně k dispozici</w:t>
            </w:r>
            <w:r w:rsidRPr="00301A4A">
              <w:rPr>
                <w:rFonts w:cs="Arial"/>
                <w:i/>
              </w:rPr>
              <w:t xml:space="preserve"> </w:t>
            </w:r>
          </w:p>
        </w:tc>
      </w:tr>
    </w:tbl>
    <w:p w:rsidR="001E42ED" w:rsidRPr="00B65139" w:rsidRDefault="001E42ED" w:rsidP="00B65139">
      <w:pPr>
        <w:rPr>
          <w:b/>
          <w:color w:val="FFFFFF" w:themeColor="background1"/>
        </w:rPr>
      </w:pPr>
      <w:proofErr w:type="spellStart"/>
      <w:r w:rsidRPr="001E42ED">
        <w:rPr>
          <w:b/>
          <w:color w:val="FFFFFF" w:themeColor="background1"/>
        </w:rPr>
        <w:t>chy</w:t>
      </w:r>
      <w:proofErr w:type="spellEnd"/>
      <w:r w:rsidRPr="001E42ED">
        <w:rPr>
          <w:b/>
          <w:color w:val="FFFFFF" w:themeColor="background1"/>
        </w:rPr>
        <w:t xml:space="preserve"> </w:t>
      </w:r>
      <w:proofErr w:type="spellStart"/>
      <w:r w:rsidRPr="001E42ED">
        <w:rPr>
          <w:b/>
          <w:color w:val="FFFFFF" w:themeColor="background1"/>
        </w:rPr>
        <w:t>Attachementu</w:t>
      </w:r>
      <w:proofErr w:type="spellEnd"/>
      <w:r w:rsidRPr="001E42ED">
        <w:rPr>
          <w:b/>
          <w:color w:val="FFFFFF" w:themeColor="background1"/>
        </w:rPr>
        <w:t xml:space="preserve"> I.</w:t>
      </w:r>
    </w:p>
    <w:sectPr w:rsidR="001E42ED" w:rsidRPr="00B65139" w:rsidSect="002752D8">
      <w:headerReference w:type="default" r:id="rId9"/>
      <w:footerReference w:type="default" r:id="rId10"/>
      <w:footerReference w:type="first" r:id="rId11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7C" w:rsidRDefault="00E3387C">
      <w:r>
        <w:separator/>
      </w:r>
    </w:p>
  </w:endnote>
  <w:endnote w:type="continuationSeparator" w:id="0">
    <w:p w:rsidR="00E3387C" w:rsidRDefault="00E3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272F87" w:rsidRPr="008146A6" w:rsidRDefault="00272F87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61DB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61DB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7" w:rsidRDefault="00272F8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272F87" w:rsidRPr="00AA65F2" w:rsidRDefault="00272F87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7C" w:rsidRDefault="00E3387C">
      <w:r>
        <w:separator/>
      </w:r>
    </w:p>
  </w:footnote>
  <w:footnote w:type="continuationSeparator" w:id="0">
    <w:p w:rsidR="00E3387C" w:rsidRDefault="00E3387C">
      <w:r>
        <w:continuationSeparator/>
      </w:r>
    </w:p>
  </w:footnote>
  <w:footnote w:id="1">
    <w:p w:rsidR="006C02FB" w:rsidRPr="000F16AF" w:rsidRDefault="006C02FB" w:rsidP="00272024">
      <w:pPr>
        <w:pStyle w:val="Textpoznpodarou"/>
        <w:spacing w:line="240" w:lineRule="auto"/>
        <w:rPr>
          <w:sz w:val="18"/>
        </w:rPr>
      </w:pPr>
      <w:r w:rsidRPr="000F16AF">
        <w:rPr>
          <w:rFonts w:ascii="Arial" w:hAnsi="Arial" w:cs="Arial"/>
          <w:sz w:val="18"/>
          <w:vertAlign w:val="superscript"/>
          <w:lang w:eastAsia="ar-SA"/>
        </w:rPr>
        <w:footnoteRef/>
      </w:r>
      <w:r w:rsidRPr="000F16AF">
        <w:rPr>
          <w:rFonts w:ascii="Arial" w:hAnsi="Arial" w:cs="Arial"/>
          <w:sz w:val="18"/>
          <w:lang w:eastAsia="ar-SA"/>
        </w:rPr>
        <w:t xml:space="preserve"> Pokud </w:t>
      </w:r>
      <w:r w:rsidR="00221EF0">
        <w:rPr>
          <w:rFonts w:ascii="Arial" w:hAnsi="Arial" w:cs="Arial"/>
          <w:sz w:val="18"/>
          <w:lang w:eastAsia="ar-SA"/>
        </w:rPr>
        <w:t>Dodavatel</w:t>
      </w:r>
      <w:r w:rsidRPr="000F16AF">
        <w:rPr>
          <w:rFonts w:ascii="Arial" w:hAnsi="Arial" w:cs="Arial"/>
          <w:sz w:val="18"/>
          <w:lang w:eastAsia="ar-SA"/>
        </w:rPr>
        <w:t xml:space="preserve"> není plátcem DPH, </w:t>
      </w:r>
      <w:r w:rsidR="006A2366" w:rsidRPr="000F16AF">
        <w:rPr>
          <w:rFonts w:ascii="Arial" w:hAnsi="Arial" w:cs="Arial"/>
          <w:sz w:val="18"/>
          <w:lang w:eastAsia="ar-SA"/>
        </w:rPr>
        <w:t>proškrtne kolonky výše DPH a ce</w:t>
      </w:r>
      <w:r w:rsidR="000615D8" w:rsidRPr="000F16AF">
        <w:rPr>
          <w:rFonts w:ascii="Arial" w:hAnsi="Arial" w:cs="Arial"/>
          <w:sz w:val="18"/>
          <w:lang w:eastAsia="ar-SA"/>
        </w:rPr>
        <w:t>l</w:t>
      </w:r>
      <w:r w:rsidR="006A2366" w:rsidRPr="000F16AF">
        <w:rPr>
          <w:rFonts w:ascii="Arial" w:hAnsi="Arial" w:cs="Arial"/>
          <w:sz w:val="18"/>
          <w:lang w:eastAsia="ar-SA"/>
        </w:rPr>
        <w:t>ková odměna</w:t>
      </w:r>
      <w:r w:rsidR="003D2B1F" w:rsidRPr="000F16AF">
        <w:rPr>
          <w:rFonts w:ascii="Arial" w:hAnsi="Arial" w:cs="Arial"/>
          <w:sz w:val="18"/>
          <w:lang w:eastAsia="ar-SA"/>
        </w:rPr>
        <w:t>,</w:t>
      </w:r>
      <w:r w:rsidR="006A2366" w:rsidRPr="000F16AF">
        <w:rPr>
          <w:rFonts w:ascii="Arial" w:hAnsi="Arial" w:cs="Arial"/>
          <w:sz w:val="18"/>
          <w:lang w:eastAsia="ar-SA"/>
        </w:rPr>
        <w:t xml:space="preserve"> včetně DPH a doplní formulaci: </w:t>
      </w:r>
      <w:r w:rsidRPr="000F16AF">
        <w:rPr>
          <w:rFonts w:ascii="Arial" w:hAnsi="Arial" w:cs="Arial"/>
          <w:sz w:val="18"/>
          <w:lang w:eastAsia="ar-SA"/>
        </w:rPr>
        <w:t>„</w:t>
      </w:r>
      <w:r w:rsidR="00221EF0">
        <w:rPr>
          <w:rFonts w:ascii="Arial" w:hAnsi="Arial" w:cs="Arial"/>
          <w:sz w:val="18"/>
          <w:lang w:eastAsia="ar-SA"/>
        </w:rPr>
        <w:t>Dodavatel</w:t>
      </w:r>
      <w:r w:rsidRPr="000F16AF">
        <w:rPr>
          <w:rFonts w:ascii="Arial" w:hAnsi="Arial" w:cs="Arial"/>
          <w:sz w:val="18"/>
          <w:lang w:eastAsia="ar-SA"/>
        </w:rPr>
        <w:t xml:space="preserve"> není plátcem DPH.“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D6" w:rsidRDefault="008B0AD6" w:rsidP="00E60E64">
    <w:pPr>
      <w:pStyle w:val="Zhlav"/>
      <w:jc w:val="center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5D84284D" wp14:editId="320B07B0">
          <wp:extent cx="4533900" cy="769289"/>
          <wp:effectExtent l="0" t="0" r="0" b="0"/>
          <wp:docPr id="5" name="Obrázek 5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AD6" w:rsidRDefault="008B0AD6" w:rsidP="004261B5">
    <w:pPr>
      <w:pStyle w:val="Zhlav"/>
      <w:jc w:val="right"/>
      <w:rPr>
        <w:rFonts w:ascii="Arial" w:hAnsi="Arial" w:cs="Arial"/>
        <w:sz w:val="18"/>
      </w:rPr>
    </w:pPr>
  </w:p>
  <w:p w:rsidR="004261B5" w:rsidRDefault="004261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0A327B"/>
    <w:multiLevelType w:val="hybridMultilevel"/>
    <w:tmpl w:val="B99C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6250E"/>
    <w:multiLevelType w:val="hybridMultilevel"/>
    <w:tmpl w:val="9FCCF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EA9"/>
    <w:multiLevelType w:val="hybridMultilevel"/>
    <w:tmpl w:val="C3C8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6034D"/>
    <w:multiLevelType w:val="hybridMultilevel"/>
    <w:tmpl w:val="98989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A1DDF"/>
    <w:multiLevelType w:val="hybridMultilevel"/>
    <w:tmpl w:val="6D12B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AA0"/>
    <w:multiLevelType w:val="hybridMultilevel"/>
    <w:tmpl w:val="EDAA2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653677"/>
    <w:multiLevelType w:val="hybridMultilevel"/>
    <w:tmpl w:val="5CAA7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4">
    <w:nsid w:val="50E23366"/>
    <w:multiLevelType w:val="hybridMultilevel"/>
    <w:tmpl w:val="EFD2E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95630"/>
    <w:multiLevelType w:val="hybridMultilevel"/>
    <w:tmpl w:val="CC36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4324D"/>
    <w:multiLevelType w:val="hybridMultilevel"/>
    <w:tmpl w:val="C1D6D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30">
    <w:nsid w:val="61FC5B40"/>
    <w:multiLevelType w:val="hybridMultilevel"/>
    <w:tmpl w:val="FD5C7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01F4B"/>
    <w:multiLevelType w:val="hybridMultilevel"/>
    <w:tmpl w:val="70BC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1106"/>
    <w:multiLevelType w:val="hybridMultilevel"/>
    <w:tmpl w:val="D13A2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B1CA5"/>
    <w:multiLevelType w:val="hybridMultilevel"/>
    <w:tmpl w:val="28A8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9197BAA"/>
    <w:multiLevelType w:val="hybridMultilevel"/>
    <w:tmpl w:val="07BAA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B2F4B"/>
    <w:multiLevelType w:val="hybridMultilevel"/>
    <w:tmpl w:val="FFA6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5"/>
  </w:num>
  <w:num w:numId="5">
    <w:abstractNumId w:val="0"/>
  </w:num>
  <w:num w:numId="6">
    <w:abstractNumId w:val="18"/>
  </w:num>
  <w:num w:numId="7">
    <w:abstractNumId w:val="19"/>
  </w:num>
  <w:num w:numId="8">
    <w:abstractNumId w:val="14"/>
  </w:num>
  <w:num w:numId="9">
    <w:abstractNumId w:val="36"/>
  </w:num>
  <w:num w:numId="10">
    <w:abstractNumId w:val="3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2"/>
  </w:num>
  <w:num w:numId="14">
    <w:abstractNumId w:val="8"/>
  </w:num>
  <w:num w:numId="15">
    <w:abstractNumId w:val="12"/>
  </w:num>
  <w:num w:numId="16">
    <w:abstractNumId w:val="9"/>
  </w:num>
  <w:num w:numId="17">
    <w:abstractNumId w:val="25"/>
  </w:num>
  <w:num w:numId="18">
    <w:abstractNumId w:val="33"/>
  </w:num>
  <w:num w:numId="19">
    <w:abstractNumId w:val="41"/>
  </w:num>
  <w:num w:numId="20">
    <w:abstractNumId w:val="29"/>
  </w:num>
  <w:num w:numId="21">
    <w:abstractNumId w:val="38"/>
  </w:num>
  <w:num w:numId="22">
    <w:abstractNumId w:val="16"/>
  </w:num>
  <w:num w:numId="23">
    <w:abstractNumId w:val="34"/>
  </w:num>
  <w:num w:numId="24">
    <w:abstractNumId w:val="6"/>
  </w:num>
  <w:num w:numId="25">
    <w:abstractNumId w:val="7"/>
  </w:num>
  <w:num w:numId="26">
    <w:abstractNumId w:val="21"/>
  </w:num>
  <w:num w:numId="27">
    <w:abstractNumId w:val="23"/>
  </w:num>
  <w:num w:numId="28">
    <w:abstractNumId w:val="23"/>
  </w:num>
  <w:num w:numId="29">
    <w:abstractNumId w:val="23"/>
  </w:num>
  <w:num w:numId="30">
    <w:abstractNumId w:val="1"/>
  </w:num>
  <w:num w:numId="31">
    <w:abstractNumId w:val="32"/>
  </w:num>
  <w:num w:numId="32">
    <w:abstractNumId w:val="3"/>
  </w:num>
  <w:num w:numId="33">
    <w:abstractNumId w:val="40"/>
  </w:num>
  <w:num w:numId="34">
    <w:abstractNumId w:val="2"/>
  </w:num>
  <w:num w:numId="35">
    <w:abstractNumId w:val="10"/>
  </w:num>
  <w:num w:numId="36">
    <w:abstractNumId w:val="31"/>
  </w:num>
  <w:num w:numId="37">
    <w:abstractNumId w:val="35"/>
  </w:num>
  <w:num w:numId="38">
    <w:abstractNumId w:val="26"/>
  </w:num>
  <w:num w:numId="39">
    <w:abstractNumId w:val="27"/>
  </w:num>
  <w:num w:numId="40">
    <w:abstractNumId w:val="20"/>
  </w:num>
  <w:num w:numId="41">
    <w:abstractNumId w:val="4"/>
  </w:num>
  <w:num w:numId="42">
    <w:abstractNumId w:val="11"/>
  </w:num>
  <w:num w:numId="43">
    <w:abstractNumId w:val="39"/>
  </w:num>
  <w:num w:numId="44">
    <w:abstractNumId w:val="24"/>
  </w:num>
  <w:num w:numId="4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4CDC"/>
    <w:rsid w:val="000052CB"/>
    <w:rsid w:val="00005CCA"/>
    <w:rsid w:val="00006464"/>
    <w:rsid w:val="00007C5A"/>
    <w:rsid w:val="00010708"/>
    <w:rsid w:val="00011111"/>
    <w:rsid w:val="00013551"/>
    <w:rsid w:val="000158A8"/>
    <w:rsid w:val="00016495"/>
    <w:rsid w:val="00016683"/>
    <w:rsid w:val="00020E30"/>
    <w:rsid w:val="00022D09"/>
    <w:rsid w:val="00023016"/>
    <w:rsid w:val="00024B18"/>
    <w:rsid w:val="000253DD"/>
    <w:rsid w:val="00025FCC"/>
    <w:rsid w:val="000270BF"/>
    <w:rsid w:val="00030AE7"/>
    <w:rsid w:val="00031128"/>
    <w:rsid w:val="00032BCB"/>
    <w:rsid w:val="000330A7"/>
    <w:rsid w:val="00033369"/>
    <w:rsid w:val="00033D28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F28"/>
    <w:rsid w:val="00056354"/>
    <w:rsid w:val="00057921"/>
    <w:rsid w:val="00060D00"/>
    <w:rsid w:val="000615D8"/>
    <w:rsid w:val="000655D4"/>
    <w:rsid w:val="00066309"/>
    <w:rsid w:val="00066664"/>
    <w:rsid w:val="00067DC8"/>
    <w:rsid w:val="00073777"/>
    <w:rsid w:val="00073A9A"/>
    <w:rsid w:val="00074AEE"/>
    <w:rsid w:val="00076463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332D"/>
    <w:rsid w:val="0009495E"/>
    <w:rsid w:val="00095705"/>
    <w:rsid w:val="000A0117"/>
    <w:rsid w:val="000A108A"/>
    <w:rsid w:val="000A11AA"/>
    <w:rsid w:val="000A15A1"/>
    <w:rsid w:val="000A2BD3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B7DDA"/>
    <w:rsid w:val="000C0096"/>
    <w:rsid w:val="000C022F"/>
    <w:rsid w:val="000C247A"/>
    <w:rsid w:val="000C31C4"/>
    <w:rsid w:val="000C3D67"/>
    <w:rsid w:val="000C47AA"/>
    <w:rsid w:val="000C4FFF"/>
    <w:rsid w:val="000C777E"/>
    <w:rsid w:val="000C7B81"/>
    <w:rsid w:val="000D1A80"/>
    <w:rsid w:val="000D45EB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47C8"/>
    <w:rsid w:val="000E5F63"/>
    <w:rsid w:val="000E6639"/>
    <w:rsid w:val="000E7023"/>
    <w:rsid w:val="000E7A83"/>
    <w:rsid w:val="000F16AF"/>
    <w:rsid w:val="000F2FC7"/>
    <w:rsid w:val="000F5A16"/>
    <w:rsid w:val="001008DA"/>
    <w:rsid w:val="00101E99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06F98"/>
    <w:rsid w:val="00111646"/>
    <w:rsid w:val="00113A48"/>
    <w:rsid w:val="00115A64"/>
    <w:rsid w:val="00116616"/>
    <w:rsid w:val="00116D35"/>
    <w:rsid w:val="00120265"/>
    <w:rsid w:val="001211EC"/>
    <w:rsid w:val="001221DE"/>
    <w:rsid w:val="00124856"/>
    <w:rsid w:val="001253C3"/>
    <w:rsid w:val="0012703E"/>
    <w:rsid w:val="0013033E"/>
    <w:rsid w:val="00130C61"/>
    <w:rsid w:val="00133174"/>
    <w:rsid w:val="001340F1"/>
    <w:rsid w:val="001356E8"/>
    <w:rsid w:val="00136284"/>
    <w:rsid w:val="00136998"/>
    <w:rsid w:val="00136D74"/>
    <w:rsid w:val="00141833"/>
    <w:rsid w:val="00141E8B"/>
    <w:rsid w:val="001431D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E50"/>
    <w:rsid w:val="00160E53"/>
    <w:rsid w:val="0016156E"/>
    <w:rsid w:val="00162696"/>
    <w:rsid w:val="00162A6F"/>
    <w:rsid w:val="00162E7D"/>
    <w:rsid w:val="00163ED0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AF0"/>
    <w:rsid w:val="00184BAA"/>
    <w:rsid w:val="00185828"/>
    <w:rsid w:val="00185C5D"/>
    <w:rsid w:val="00190467"/>
    <w:rsid w:val="00192424"/>
    <w:rsid w:val="00193691"/>
    <w:rsid w:val="00194336"/>
    <w:rsid w:val="00194E57"/>
    <w:rsid w:val="001952FE"/>
    <w:rsid w:val="001955E9"/>
    <w:rsid w:val="00195AA8"/>
    <w:rsid w:val="001A0F17"/>
    <w:rsid w:val="001A135D"/>
    <w:rsid w:val="001A2A0D"/>
    <w:rsid w:val="001A3ACD"/>
    <w:rsid w:val="001A4D2C"/>
    <w:rsid w:val="001B009F"/>
    <w:rsid w:val="001B1568"/>
    <w:rsid w:val="001B3620"/>
    <w:rsid w:val="001B78EE"/>
    <w:rsid w:val="001B7AD9"/>
    <w:rsid w:val="001B7FAD"/>
    <w:rsid w:val="001C0773"/>
    <w:rsid w:val="001C2D2A"/>
    <w:rsid w:val="001C37BA"/>
    <w:rsid w:val="001C4778"/>
    <w:rsid w:val="001C4BD0"/>
    <w:rsid w:val="001C6C6D"/>
    <w:rsid w:val="001D2C19"/>
    <w:rsid w:val="001D352D"/>
    <w:rsid w:val="001D35AC"/>
    <w:rsid w:val="001D3B03"/>
    <w:rsid w:val="001D5BA7"/>
    <w:rsid w:val="001D5D32"/>
    <w:rsid w:val="001D6EF4"/>
    <w:rsid w:val="001E0B54"/>
    <w:rsid w:val="001E2D1A"/>
    <w:rsid w:val="001E3C09"/>
    <w:rsid w:val="001E42ED"/>
    <w:rsid w:val="001E4C7D"/>
    <w:rsid w:val="001F06A2"/>
    <w:rsid w:val="001F099D"/>
    <w:rsid w:val="001F1136"/>
    <w:rsid w:val="001F28D6"/>
    <w:rsid w:val="001F3D1C"/>
    <w:rsid w:val="001F4031"/>
    <w:rsid w:val="001F67EB"/>
    <w:rsid w:val="001F7408"/>
    <w:rsid w:val="00203627"/>
    <w:rsid w:val="00204140"/>
    <w:rsid w:val="00204FCA"/>
    <w:rsid w:val="0020576F"/>
    <w:rsid w:val="0020652A"/>
    <w:rsid w:val="002066B3"/>
    <w:rsid w:val="002076D3"/>
    <w:rsid w:val="00210353"/>
    <w:rsid w:val="0021050D"/>
    <w:rsid w:val="00211C7E"/>
    <w:rsid w:val="00212510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4BA0"/>
    <w:rsid w:val="0022582E"/>
    <w:rsid w:val="00225AE1"/>
    <w:rsid w:val="00226FD9"/>
    <w:rsid w:val="002271F8"/>
    <w:rsid w:val="00230BC4"/>
    <w:rsid w:val="00233C1E"/>
    <w:rsid w:val="002344FF"/>
    <w:rsid w:val="00234DF5"/>
    <w:rsid w:val="002359AB"/>
    <w:rsid w:val="00235FD4"/>
    <w:rsid w:val="002412CE"/>
    <w:rsid w:val="00241CCA"/>
    <w:rsid w:val="0024232A"/>
    <w:rsid w:val="002447B7"/>
    <w:rsid w:val="0024544E"/>
    <w:rsid w:val="00246C36"/>
    <w:rsid w:val="00250BED"/>
    <w:rsid w:val="002519B1"/>
    <w:rsid w:val="00252EFA"/>
    <w:rsid w:val="00252EFC"/>
    <w:rsid w:val="00254BA4"/>
    <w:rsid w:val="0025534A"/>
    <w:rsid w:val="00255631"/>
    <w:rsid w:val="00256459"/>
    <w:rsid w:val="00256ED5"/>
    <w:rsid w:val="002571A5"/>
    <w:rsid w:val="00257B60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1A6"/>
    <w:rsid w:val="00272F87"/>
    <w:rsid w:val="00273494"/>
    <w:rsid w:val="002748A0"/>
    <w:rsid w:val="002752D8"/>
    <w:rsid w:val="002763F1"/>
    <w:rsid w:val="00276BEA"/>
    <w:rsid w:val="002770CC"/>
    <w:rsid w:val="00277F74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2910"/>
    <w:rsid w:val="002A2AFB"/>
    <w:rsid w:val="002A4B16"/>
    <w:rsid w:val="002A5830"/>
    <w:rsid w:val="002A6537"/>
    <w:rsid w:val="002A66A9"/>
    <w:rsid w:val="002A6CD2"/>
    <w:rsid w:val="002A6D8C"/>
    <w:rsid w:val="002B0631"/>
    <w:rsid w:val="002B0AB1"/>
    <w:rsid w:val="002B1CB8"/>
    <w:rsid w:val="002B1EEC"/>
    <w:rsid w:val="002B28AE"/>
    <w:rsid w:val="002B2A92"/>
    <w:rsid w:val="002B63A8"/>
    <w:rsid w:val="002B667D"/>
    <w:rsid w:val="002B692D"/>
    <w:rsid w:val="002B721B"/>
    <w:rsid w:val="002C3BD0"/>
    <w:rsid w:val="002C4224"/>
    <w:rsid w:val="002C4E8E"/>
    <w:rsid w:val="002C51F9"/>
    <w:rsid w:val="002C662E"/>
    <w:rsid w:val="002C672D"/>
    <w:rsid w:val="002C7E64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2978"/>
    <w:rsid w:val="002E31D3"/>
    <w:rsid w:val="002E5FD1"/>
    <w:rsid w:val="002E6258"/>
    <w:rsid w:val="002E6787"/>
    <w:rsid w:val="002F0889"/>
    <w:rsid w:val="002F290A"/>
    <w:rsid w:val="002F3D66"/>
    <w:rsid w:val="002F4E4F"/>
    <w:rsid w:val="002F59E0"/>
    <w:rsid w:val="002F773A"/>
    <w:rsid w:val="003016DD"/>
    <w:rsid w:val="003017B9"/>
    <w:rsid w:val="00301A28"/>
    <w:rsid w:val="003020A7"/>
    <w:rsid w:val="00303ECC"/>
    <w:rsid w:val="003041C5"/>
    <w:rsid w:val="00305553"/>
    <w:rsid w:val="00305562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303E5"/>
    <w:rsid w:val="00330684"/>
    <w:rsid w:val="00332409"/>
    <w:rsid w:val="00333AEB"/>
    <w:rsid w:val="00334F72"/>
    <w:rsid w:val="00335BBC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517C5"/>
    <w:rsid w:val="00352781"/>
    <w:rsid w:val="0035299A"/>
    <w:rsid w:val="00354A76"/>
    <w:rsid w:val="003557CA"/>
    <w:rsid w:val="00356AA4"/>
    <w:rsid w:val="00356E24"/>
    <w:rsid w:val="003602E4"/>
    <w:rsid w:val="00360D8A"/>
    <w:rsid w:val="00361B9F"/>
    <w:rsid w:val="0036293E"/>
    <w:rsid w:val="00363505"/>
    <w:rsid w:val="00363CDA"/>
    <w:rsid w:val="00363DD6"/>
    <w:rsid w:val="00363E05"/>
    <w:rsid w:val="00364D86"/>
    <w:rsid w:val="00364F81"/>
    <w:rsid w:val="003663F5"/>
    <w:rsid w:val="00367088"/>
    <w:rsid w:val="00375396"/>
    <w:rsid w:val="003760AD"/>
    <w:rsid w:val="00377AFB"/>
    <w:rsid w:val="0038088C"/>
    <w:rsid w:val="003809BD"/>
    <w:rsid w:val="00382494"/>
    <w:rsid w:val="00383035"/>
    <w:rsid w:val="00383AF7"/>
    <w:rsid w:val="00383C90"/>
    <w:rsid w:val="003874C6"/>
    <w:rsid w:val="003907DC"/>
    <w:rsid w:val="00391BF7"/>
    <w:rsid w:val="00391CD5"/>
    <w:rsid w:val="00391EA8"/>
    <w:rsid w:val="0039269F"/>
    <w:rsid w:val="00393CE3"/>
    <w:rsid w:val="00395283"/>
    <w:rsid w:val="00395BCC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153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BE8"/>
    <w:rsid w:val="003C1E15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E0F4B"/>
    <w:rsid w:val="003E14D1"/>
    <w:rsid w:val="003E2588"/>
    <w:rsid w:val="003E34D6"/>
    <w:rsid w:val="003E4A41"/>
    <w:rsid w:val="003E6FA8"/>
    <w:rsid w:val="003E714D"/>
    <w:rsid w:val="003F0321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1990"/>
    <w:rsid w:val="00463C2D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4CA6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A74EE"/>
    <w:rsid w:val="004B039D"/>
    <w:rsid w:val="004B106B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0284"/>
    <w:rsid w:val="004E157B"/>
    <w:rsid w:val="004E1675"/>
    <w:rsid w:val="004E327E"/>
    <w:rsid w:val="004E3BD2"/>
    <w:rsid w:val="004E43EF"/>
    <w:rsid w:val="004E45B4"/>
    <w:rsid w:val="004E5CDD"/>
    <w:rsid w:val="004E76D7"/>
    <w:rsid w:val="004F147F"/>
    <w:rsid w:val="004F1F07"/>
    <w:rsid w:val="004F20A1"/>
    <w:rsid w:val="004F226F"/>
    <w:rsid w:val="004F4A0E"/>
    <w:rsid w:val="004F4A9A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1754C"/>
    <w:rsid w:val="005222DB"/>
    <w:rsid w:val="005226EF"/>
    <w:rsid w:val="00522E41"/>
    <w:rsid w:val="00523B01"/>
    <w:rsid w:val="00525156"/>
    <w:rsid w:val="00530AC0"/>
    <w:rsid w:val="00530CF2"/>
    <w:rsid w:val="00531718"/>
    <w:rsid w:val="0053173A"/>
    <w:rsid w:val="00533A73"/>
    <w:rsid w:val="005355AB"/>
    <w:rsid w:val="005370D2"/>
    <w:rsid w:val="0053776E"/>
    <w:rsid w:val="00540233"/>
    <w:rsid w:val="005407F9"/>
    <w:rsid w:val="00541BCF"/>
    <w:rsid w:val="00542441"/>
    <w:rsid w:val="00542F0E"/>
    <w:rsid w:val="005462F5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3E5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86925"/>
    <w:rsid w:val="00590F09"/>
    <w:rsid w:val="00591E50"/>
    <w:rsid w:val="00591F99"/>
    <w:rsid w:val="0059331F"/>
    <w:rsid w:val="00594978"/>
    <w:rsid w:val="00594AA9"/>
    <w:rsid w:val="005961F7"/>
    <w:rsid w:val="005A3444"/>
    <w:rsid w:val="005A44D0"/>
    <w:rsid w:val="005A65DC"/>
    <w:rsid w:val="005A7A9B"/>
    <w:rsid w:val="005B1C17"/>
    <w:rsid w:val="005B5AF6"/>
    <w:rsid w:val="005B5E38"/>
    <w:rsid w:val="005B60DF"/>
    <w:rsid w:val="005B61BD"/>
    <w:rsid w:val="005B6929"/>
    <w:rsid w:val="005B7972"/>
    <w:rsid w:val="005C08D7"/>
    <w:rsid w:val="005C1E90"/>
    <w:rsid w:val="005C1EA8"/>
    <w:rsid w:val="005C3E55"/>
    <w:rsid w:val="005C42E2"/>
    <w:rsid w:val="005C4323"/>
    <w:rsid w:val="005C4767"/>
    <w:rsid w:val="005C495D"/>
    <w:rsid w:val="005C5E4B"/>
    <w:rsid w:val="005D0F74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60027B"/>
    <w:rsid w:val="00600E42"/>
    <w:rsid w:val="00601644"/>
    <w:rsid w:val="006016F6"/>
    <w:rsid w:val="00601C6A"/>
    <w:rsid w:val="00605B61"/>
    <w:rsid w:val="00606076"/>
    <w:rsid w:val="00607734"/>
    <w:rsid w:val="00607E24"/>
    <w:rsid w:val="00610532"/>
    <w:rsid w:val="00611434"/>
    <w:rsid w:val="0061178D"/>
    <w:rsid w:val="0061181A"/>
    <w:rsid w:val="00611A32"/>
    <w:rsid w:val="00611D99"/>
    <w:rsid w:val="00612F40"/>
    <w:rsid w:val="00613005"/>
    <w:rsid w:val="00613145"/>
    <w:rsid w:val="0061423B"/>
    <w:rsid w:val="00614267"/>
    <w:rsid w:val="0061681F"/>
    <w:rsid w:val="00616F4F"/>
    <w:rsid w:val="006173E2"/>
    <w:rsid w:val="006206EA"/>
    <w:rsid w:val="0062212E"/>
    <w:rsid w:val="00622AC1"/>
    <w:rsid w:val="006234ED"/>
    <w:rsid w:val="00623550"/>
    <w:rsid w:val="006249BA"/>
    <w:rsid w:val="0062562C"/>
    <w:rsid w:val="006260E9"/>
    <w:rsid w:val="00626F27"/>
    <w:rsid w:val="006303A7"/>
    <w:rsid w:val="00630E0F"/>
    <w:rsid w:val="006324DB"/>
    <w:rsid w:val="00633074"/>
    <w:rsid w:val="006336EB"/>
    <w:rsid w:val="00634D44"/>
    <w:rsid w:val="00640D54"/>
    <w:rsid w:val="00641082"/>
    <w:rsid w:val="00641E76"/>
    <w:rsid w:val="00643182"/>
    <w:rsid w:val="006433C5"/>
    <w:rsid w:val="0064370D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005B"/>
    <w:rsid w:val="006637BF"/>
    <w:rsid w:val="00664D86"/>
    <w:rsid w:val="00664EBC"/>
    <w:rsid w:val="006666B4"/>
    <w:rsid w:val="00666AD5"/>
    <w:rsid w:val="00666BAA"/>
    <w:rsid w:val="00667A4A"/>
    <w:rsid w:val="006700EA"/>
    <w:rsid w:val="00670173"/>
    <w:rsid w:val="00670D7C"/>
    <w:rsid w:val="00671BB4"/>
    <w:rsid w:val="00671C57"/>
    <w:rsid w:val="00672425"/>
    <w:rsid w:val="00673D46"/>
    <w:rsid w:val="00674378"/>
    <w:rsid w:val="00675D2D"/>
    <w:rsid w:val="006765E1"/>
    <w:rsid w:val="00677FFB"/>
    <w:rsid w:val="00680427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B6763"/>
    <w:rsid w:val="006C02F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D006F"/>
    <w:rsid w:val="006D0CC5"/>
    <w:rsid w:val="006D1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DFB"/>
    <w:rsid w:val="006F06E9"/>
    <w:rsid w:val="006F19C1"/>
    <w:rsid w:val="006F1DDB"/>
    <w:rsid w:val="006F2547"/>
    <w:rsid w:val="006F48A4"/>
    <w:rsid w:val="006F75E2"/>
    <w:rsid w:val="006F7710"/>
    <w:rsid w:val="006F7D2E"/>
    <w:rsid w:val="0070072D"/>
    <w:rsid w:val="00700747"/>
    <w:rsid w:val="0070134D"/>
    <w:rsid w:val="007016A1"/>
    <w:rsid w:val="007023DA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7745"/>
    <w:rsid w:val="00720EC3"/>
    <w:rsid w:val="007218E0"/>
    <w:rsid w:val="00722046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775B"/>
    <w:rsid w:val="00740D02"/>
    <w:rsid w:val="00742120"/>
    <w:rsid w:val="007426FA"/>
    <w:rsid w:val="0074748E"/>
    <w:rsid w:val="00750857"/>
    <w:rsid w:val="00750C02"/>
    <w:rsid w:val="00750D09"/>
    <w:rsid w:val="0075227B"/>
    <w:rsid w:val="00752717"/>
    <w:rsid w:val="0075342D"/>
    <w:rsid w:val="00753AF7"/>
    <w:rsid w:val="00753F0C"/>
    <w:rsid w:val="00760D35"/>
    <w:rsid w:val="007648AB"/>
    <w:rsid w:val="007660C3"/>
    <w:rsid w:val="0076634F"/>
    <w:rsid w:val="00770742"/>
    <w:rsid w:val="007709EB"/>
    <w:rsid w:val="00773581"/>
    <w:rsid w:val="00773662"/>
    <w:rsid w:val="007742F9"/>
    <w:rsid w:val="00774A74"/>
    <w:rsid w:val="00775D5A"/>
    <w:rsid w:val="00776775"/>
    <w:rsid w:val="00776CEE"/>
    <w:rsid w:val="00776E12"/>
    <w:rsid w:val="007811F9"/>
    <w:rsid w:val="00782936"/>
    <w:rsid w:val="007864AD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4DBD"/>
    <w:rsid w:val="007A5530"/>
    <w:rsid w:val="007A749D"/>
    <w:rsid w:val="007B0DC3"/>
    <w:rsid w:val="007B20A4"/>
    <w:rsid w:val="007B3DCF"/>
    <w:rsid w:val="007B3F2A"/>
    <w:rsid w:val="007B4A1B"/>
    <w:rsid w:val="007B50F5"/>
    <w:rsid w:val="007B54E7"/>
    <w:rsid w:val="007B61E8"/>
    <w:rsid w:val="007B7898"/>
    <w:rsid w:val="007C5826"/>
    <w:rsid w:val="007C5EB9"/>
    <w:rsid w:val="007D0CAC"/>
    <w:rsid w:val="007D18D7"/>
    <w:rsid w:val="007D29A6"/>
    <w:rsid w:val="007D2CE6"/>
    <w:rsid w:val="007D6243"/>
    <w:rsid w:val="007E2DC5"/>
    <w:rsid w:val="007E2FD4"/>
    <w:rsid w:val="007E3C58"/>
    <w:rsid w:val="007E4CB1"/>
    <w:rsid w:val="007E548C"/>
    <w:rsid w:val="007E6764"/>
    <w:rsid w:val="007E78B5"/>
    <w:rsid w:val="007E79C0"/>
    <w:rsid w:val="007F0E15"/>
    <w:rsid w:val="007F1CF8"/>
    <w:rsid w:val="007F2247"/>
    <w:rsid w:val="007F239A"/>
    <w:rsid w:val="007F35B7"/>
    <w:rsid w:val="007F7C97"/>
    <w:rsid w:val="00800239"/>
    <w:rsid w:val="00802D7F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5450"/>
    <w:rsid w:val="0082149E"/>
    <w:rsid w:val="00821AE3"/>
    <w:rsid w:val="00830280"/>
    <w:rsid w:val="0083232D"/>
    <w:rsid w:val="00834F70"/>
    <w:rsid w:val="00835F37"/>
    <w:rsid w:val="00836967"/>
    <w:rsid w:val="00837965"/>
    <w:rsid w:val="00840396"/>
    <w:rsid w:val="0084066D"/>
    <w:rsid w:val="008417C0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50A15"/>
    <w:rsid w:val="00850E97"/>
    <w:rsid w:val="00851041"/>
    <w:rsid w:val="008525E3"/>
    <w:rsid w:val="00852B73"/>
    <w:rsid w:val="008534B8"/>
    <w:rsid w:val="008536B9"/>
    <w:rsid w:val="00854CBD"/>
    <w:rsid w:val="008558AE"/>
    <w:rsid w:val="00856269"/>
    <w:rsid w:val="00856F4E"/>
    <w:rsid w:val="00857E22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53BF"/>
    <w:rsid w:val="0088697C"/>
    <w:rsid w:val="00886A61"/>
    <w:rsid w:val="00886EC4"/>
    <w:rsid w:val="008870D6"/>
    <w:rsid w:val="008871A0"/>
    <w:rsid w:val="0089037E"/>
    <w:rsid w:val="00890C88"/>
    <w:rsid w:val="00891AD7"/>
    <w:rsid w:val="00891FAD"/>
    <w:rsid w:val="008921FC"/>
    <w:rsid w:val="0089231A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7E4E"/>
    <w:rsid w:val="008B033A"/>
    <w:rsid w:val="008B0346"/>
    <w:rsid w:val="008B08D7"/>
    <w:rsid w:val="008B0AD6"/>
    <w:rsid w:val="008B27CC"/>
    <w:rsid w:val="008B2A67"/>
    <w:rsid w:val="008B2B50"/>
    <w:rsid w:val="008B3EF1"/>
    <w:rsid w:val="008B470B"/>
    <w:rsid w:val="008B5F7C"/>
    <w:rsid w:val="008B7862"/>
    <w:rsid w:val="008B7F13"/>
    <w:rsid w:val="008C0D51"/>
    <w:rsid w:val="008C1841"/>
    <w:rsid w:val="008C1BE9"/>
    <w:rsid w:val="008C2A0B"/>
    <w:rsid w:val="008C2D49"/>
    <w:rsid w:val="008C2F95"/>
    <w:rsid w:val="008C5933"/>
    <w:rsid w:val="008C7278"/>
    <w:rsid w:val="008C7F2C"/>
    <w:rsid w:val="008D00C4"/>
    <w:rsid w:val="008D02A4"/>
    <w:rsid w:val="008D0BA0"/>
    <w:rsid w:val="008D2565"/>
    <w:rsid w:val="008D3C3E"/>
    <w:rsid w:val="008D411D"/>
    <w:rsid w:val="008D5AD0"/>
    <w:rsid w:val="008D64FE"/>
    <w:rsid w:val="008D725B"/>
    <w:rsid w:val="008E0955"/>
    <w:rsid w:val="008E231B"/>
    <w:rsid w:val="008E2499"/>
    <w:rsid w:val="008E5865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2A5D"/>
    <w:rsid w:val="009153D8"/>
    <w:rsid w:val="009166FD"/>
    <w:rsid w:val="00917780"/>
    <w:rsid w:val="00921444"/>
    <w:rsid w:val="00922292"/>
    <w:rsid w:val="0092361D"/>
    <w:rsid w:val="009238B7"/>
    <w:rsid w:val="00924F16"/>
    <w:rsid w:val="00925685"/>
    <w:rsid w:val="0092602E"/>
    <w:rsid w:val="00926914"/>
    <w:rsid w:val="009269EE"/>
    <w:rsid w:val="0092731C"/>
    <w:rsid w:val="00930166"/>
    <w:rsid w:val="009306DD"/>
    <w:rsid w:val="00931290"/>
    <w:rsid w:val="00931550"/>
    <w:rsid w:val="009320CD"/>
    <w:rsid w:val="009321E3"/>
    <w:rsid w:val="00932CCA"/>
    <w:rsid w:val="009335E4"/>
    <w:rsid w:val="009341C1"/>
    <w:rsid w:val="00934510"/>
    <w:rsid w:val="00936D3D"/>
    <w:rsid w:val="009451F2"/>
    <w:rsid w:val="00946563"/>
    <w:rsid w:val="009469F3"/>
    <w:rsid w:val="00946A81"/>
    <w:rsid w:val="009508B5"/>
    <w:rsid w:val="0095135A"/>
    <w:rsid w:val="00951B58"/>
    <w:rsid w:val="00953BC8"/>
    <w:rsid w:val="00955D0E"/>
    <w:rsid w:val="0095652D"/>
    <w:rsid w:val="00956CB9"/>
    <w:rsid w:val="00960420"/>
    <w:rsid w:val="009613B4"/>
    <w:rsid w:val="00961A98"/>
    <w:rsid w:val="0096287A"/>
    <w:rsid w:val="009641AA"/>
    <w:rsid w:val="009659C9"/>
    <w:rsid w:val="009660CA"/>
    <w:rsid w:val="0096636E"/>
    <w:rsid w:val="009666FD"/>
    <w:rsid w:val="00967958"/>
    <w:rsid w:val="00970423"/>
    <w:rsid w:val="00971B85"/>
    <w:rsid w:val="00974225"/>
    <w:rsid w:val="009748FD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87F07"/>
    <w:rsid w:val="009900FF"/>
    <w:rsid w:val="009908B1"/>
    <w:rsid w:val="00991FD9"/>
    <w:rsid w:val="00993820"/>
    <w:rsid w:val="009939BC"/>
    <w:rsid w:val="00993EE5"/>
    <w:rsid w:val="00994791"/>
    <w:rsid w:val="00995C81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781D"/>
    <w:rsid w:val="009B26F7"/>
    <w:rsid w:val="009B29D3"/>
    <w:rsid w:val="009B44BD"/>
    <w:rsid w:val="009B44C9"/>
    <w:rsid w:val="009B517B"/>
    <w:rsid w:val="009B6D08"/>
    <w:rsid w:val="009B7383"/>
    <w:rsid w:val="009C0307"/>
    <w:rsid w:val="009C15A3"/>
    <w:rsid w:val="009C1A02"/>
    <w:rsid w:val="009C1CED"/>
    <w:rsid w:val="009C4616"/>
    <w:rsid w:val="009C485A"/>
    <w:rsid w:val="009C56F1"/>
    <w:rsid w:val="009C5E49"/>
    <w:rsid w:val="009C72E1"/>
    <w:rsid w:val="009D02F7"/>
    <w:rsid w:val="009D1024"/>
    <w:rsid w:val="009D1B21"/>
    <w:rsid w:val="009D1B9E"/>
    <w:rsid w:val="009D1CA8"/>
    <w:rsid w:val="009D26B5"/>
    <w:rsid w:val="009D4E42"/>
    <w:rsid w:val="009D67FE"/>
    <w:rsid w:val="009D6DC2"/>
    <w:rsid w:val="009E27E2"/>
    <w:rsid w:val="009E4C10"/>
    <w:rsid w:val="009F0F9F"/>
    <w:rsid w:val="009F1FB9"/>
    <w:rsid w:val="009F2940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B60"/>
    <w:rsid w:val="00A01EF3"/>
    <w:rsid w:val="00A0288D"/>
    <w:rsid w:val="00A05644"/>
    <w:rsid w:val="00A10674"/>
    <w:rsid w:val="00A10753"/>
    <w:rsid w:val="00A10F07"/>
    <w:rsid w:val="00A111EB"/>
    <w:rsid w:val="00A11578"/>
    <w:rsid w:val="00A11F1B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A0A"/>
    <w:rsid w:val="00A36228"/>
    <w:rsid w:val="00A363BB"/>
    <w:rsid w:val="00A37948"/>
    <w:rsid w:val="00A412A4"/>
    <w:rsid w:val="00A422C1"/>
    <w:rsid w:val="00A428E7"/>
    <w:rsid w:val="00A43733"/>
    <w:rsid w:val="00A43A10"/>
    <w:rsid w:val="00A44758"/>
    <w:rsid w:val="00A44B18"/>
    <w:rsid w:val="00A4541B"/>
    <w:rsid w:val="00A46D2F"/>
    <w:rsid w:val="00A47D74"/>
    <w:rsid w:val="00A47FFB"/>
    <w:rsid w:val="00A5044A"/>
    <w:rsid w:val="00A50B0B"/>
    <w:rsid w:val="00A5138A"/>
    <w:rsid w:val="00A55480"/>
    <w:rsid w:val="00A5585E"/>
    <w:rsid w:val="00A60B87"/>
    <w:rsid w:val="00A60E7E"/>
    <w:rsid w:val="00A60F03"/>
    <w:rsid w:val="00A6259B"/>
    <w:rsid w:val="00A62B39"/>
    <w:rsid w:val="00A63217"/>
    <w:rsid w:val="00A6512F"/>
    <w:rsid w:val="00A655B6"/>
    <w:rsid w:val="00A67088"/>
    <w:rsid w:val="00A707B5"/>
    <w:rsid w:val="00A70B1F"/>
    <w:rsid w:val="00A70B83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74A"/>
    <w:rsid w:val="00A83D20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00C"/>
    <w:rsid w:val="00AC45EE"/>
    <w:rsid w:val="00AC4D24"/>
    <w:rsid w:val="00AC5DC8"/>
    <w:rsid w:val="00AC7360"/>
    <w:rsid w:val="00AD39A9"/>
    <w:rsid w:val="00AD4845"/>
    <w:rsid w:val="00AD5E45"/>
    <w:rsid w:val="00AD6418"/>
    <w:rsid w:val="00AD6A2F"/>
    <w:rsid w:val="00AD6D87"/>
    <w:rsid w:val="00AD71F1"/>
    <w:rsid w:val="00AE02D5"/>
    <w:rsid w:val="00AE0650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0BF3"/>
    <w:rsid w:val="00B1104F"/>
    <w:rsid w:val="00B11650"/>
    <w:rsid w:val="00B12D5C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52F4B"/>
    <w:rsid w:val="00B548C2"/>
    <w:rsid w:val="00B549B7"/>
    <w:rsid w:val="00B56593"/>
    <w:rsid w:val="00B56F7C"/>
    <w:rsid w:val="00B5766E"/>
    <w:rsid w:val="00B6179C"/>
    <w:rsid w:val="00B61AFD"/>
    <w:rsid w:val="00B632E5"/>
    <w:rsid w:val="00B6386F"/>
    <w:rsid w:val="00B65139"/>
    <w:rsid w:val="00B65970"/>
    <w:rsid w:val="00B65A2B"/>
    <w:rsid w:val="00B6689F"/>
    <w:rsid w:val="00B67CF1"/>
    <w:rsid w:val="00B70E4B"/>
    <w:rsid w:val="00B72096"/>
    <w:rsid w:val="00B72147"/>
    <w:rsid w:val="00B73A0F"/>
    <w:rsid w:val="00B75D49"/>
    <w:rsid w:val="00B76B5C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4F56"/>
    <w:rsid w:val="00BA53DB"/>
    <w:rsid w:val="00BA68C5"/>
    <w:rsid w:val="00BA731C"/>
    <w:rsid w:val="00BB3257"/>
    <w:rsid w:val="00BB566B"/>
    <w:rsid w:val="00BB599C"/>
    <w:rsid w:val="00BB5A42"/>
    <w:rsid w:val="00BB647F"/>
    <w:rsid w:val="00BB66CC"/>
    <w:rsid w:val="00BB6C83"/>
    <w:rsid w:val="00BC1DE9"/>
    <w:rsid w:val="00BC2041"/>
    <w:rsid w:val="00BC2D72"/>
    <w:rsid w:val="00BC3159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1907"/>
    <w:rsid w:val="00C03994"/>
    <w:rsid w:val="00C05188"/>
    <w:rsid w:val="00C0533C"/>
    <w:rsid w:val="00C060A5"/>
    <w:rsid w:val="00C06CC8"/>
    <w:rsid w:val="00C10D26"/>
    <w:rsid w:val="00C11420"/>
    <w:rsid w:val="00C12979"/>
    <w:rsid w:val="00C21067"/>
    <w:rsid w:val="00C21218"/>
    <w:rsid w:val="00C2169B"/>
    <w:rsid w:val="00C21F01"/>
    <w:rsid w:val="00C248B9"/>
    <w:rsid w:val="00C261DB"/>
    <w:rsid w:val="00C2776F"/>
    <w:rsid w:val="00C27A4C"/>
    <w:rsid w:val="00C326DC"/>
    <w:rsid w:val="00C3279A"/>
    <w:rsid w:val="00C33683"/>
    <w:rsid w:val="00C33B22"/>
    <w:rsid w:val="00C33FB4"/>
    <w:rsid w:val="00C361EE"/>
    <w:rsid w:val="00C36273"/>
    <w:rsid w:val="00C36CC2"/>
    <w:rsid w:val="00C40779"/>
    <w:rsid w:val="00C40C41"/>
    <w:rsid w:val="00C41872"/>
    <w:rsid w:val="00C4215E"/>
    <w:rsid w:val="00C43CA9"/>
    <w:rsid w:val="00C44109"/>
    <w:rsid w:val="00C44ED7"/>
    <w:rsid w:val="00C47703"/>
    <w:rsid w:val="00C47854"/>
    <w:rsid w:val="00C520FD"/>
    <w:rsid w:val="00C538D8"/>
    <w:rsid w:val="00C54195"/>
    <w:rsid w:val="00C558D0"/>
    <w:rsid w:val="00C5679D"/>
    <w:rsid w:val="00C601D6"/>
    <w:rsid w:val="00C6159C"/>
    <w:rsid w:val="00C61DD7"/>
    <w:rsid w:val="00C62F7F"/>
    <w:rsid w:val="00C63C5F"/>
    <w:rsid w:val="00C6410E"/>
    <w:rsid w:val="00C652D7"/>
    <w:rsid w:val="00C66F4F"/>
    <w:rsid w:val="00C677BE"/>
    <w:rsid w:val="00C70B3E"/>
    <w:rsid w:val="00C72446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39A0"/>
    <w:rsid w:val="00CB4CCA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309"/>
    <w:rsid w:val="00CE05AA"/>
    <w:rsid w:val="00CE0B15"/>
    <w:rsid w:val="00CE166F"/>
    <w:rsid w:val="00CE4283"/>
    <w:rsid w:val="00CE4D9B"/>
    <w:rsid w:val="00CE6D0B"/>
    <w:rsid w:val="00CE7660"/>
    <w:rsid w:val="00CF0DC7"/>
    <w:rsid w:val="00CF5E5A"/>
    <w:rsid w:val="00D00773"/>
    <w:rsid w:val="00D027F8"/>
    <w:rsid w:val="00D04292"/>
    <w:rsid w:val="00D04C9D"/>
    <w:rsid w:val="00D04F19"/>
    <w:rsid w:val="00D05991"/>
    <w:rsid w:val="00D07CB7"/>
    <w:rsid w:val="00D1087A"/>
    <w:rsid w:val="00D15B9A"/>
    <w:rsid w:val="00D171F3"/>
    <w:rsid w:val="00D210FC"/>
    <w:rsid w:val="00D21874"/>
    <w:rsid w:val="00D21CC7"/>
    <w:rsid w:val="00D223DA"/>
    <w:rsid w:val="00D223DB"/>
    <w:rsid w:val="00D224FD"/>
    <w:rsid w:val="00D22DD8"/>
    <w:rsid w:val="00D23543"/>
    <w:rsid w:val="00D24534"/>
    <w:rsid w:val="00D25534"/>
    <w:rsid w:val="00D30BA3"/>
    <w:rsid w:val="00D30E9C"/>
    <w:rsid w:val="00D32CF4"/>
    <w:rsid w:val="00D32E13"/>
    <w:rsid w:val="00D33F10"/>
    <w:rsid w:val="00D36D64"/>
    <w:rsid w:val="00D37AD8"/>
    <w:rsid w:val="00D4084D"/>
    <w:rsid w:val="00D40932"/>
    <w:rsid w:val="00D416A6"/>
    <w:rsid w:val="00D43C88"/>
    <w:rsid w:val="00D440AF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2C93"/>
    <w:rsid w:val="00D74D5D"/>
    <w:rsid w:val="00D76340"/>
    <w:rsid w:val="00D76DF7"/>
    <w:rsid w:val="00D77616"/>
    <w:rsid w:val="00D81532"/>
    <w:rsid w:val="00D81889"/>
    <w:rsid w:val="00D8481A"/>
    <w:rsid w:val="00D91007"/>
    <w:rsid w:val="00D91BF7"/>
    <w:rsid w:val="00D939B2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1C0"/>
    <w:rsid w:val="00DB7DCD"/>
    <w:rsid w:val="00DC02D9"/>
    <w:rsid w:val="00DC1752"/>
    <w:rsid w:val="00DC57BA"/>
    <w:rsid w:val="00DC61AE"/>
    <w:rsid w:val="00DD03B5"/>
    <w:rsid w:val="00DD1B85"/>
    <w:rsid w:val="00DD1CCF"/>
    <w:rsid w:val="00DD2B80"/>
    <w:rsid w:val="00DD3502"/>
    <w:rsid w:val="00DD763C"/>
    <w:rsid w:val="00DE04E3"/>
    <w:rsid w:val="00DE25D6"/>
    <w:rsid w:val="00DE27BC"/>
    <w:rsid w:val="00DE2A20"/>
    <w:rsid w:val="00DE32AD"/>
    <w:rsid w:val="00DE37AF"/>
    <w:rsid w:val="00DE4EC0"/>
    <w:rsid w:val="00DE5FDA"/>
    <w:rsid w:val="00DE7755"/>
    <w:rsid w:val="00DE7FCF"/>
    <w:rsid w:val="00DF000E"/>
    <w:rsid w:val="00DF2309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17D5"/>
    <w:rsid w:val="00E0533F"/>
    <w:rsid w:val="00E056BD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5F5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315F6"/>
    <w:rsid w:val="00E316B7"/>
    <w:rsid w:val="00E335BB"/>
    <w:rsid w:val="00E3387C"/>
    <w:rsid w:val="00E33FC1"/>
    <w:rsid w:val="00E345F4"/>
    <w:rsid w:val="00E34627"/>
    <w:rsid w:val="00E3575C"/>
    <w:rsid w:val="00E37D0F"/>
    <w:rsid w:val="00E37EF4"/>
    <w:rsid w:val="00E423DA"/>
    <w:rsid w:val="00E449B1"/>
    <w:rsid w:val="00E44E40"/>
    <w:rsid w:val="00E50E24"/>
    <w:rsid w:val="00E5197A"/>
    <w:rsid w:val="00E51DBE"/>
    <w:rsid w:val="00E527F6"/>
    <w:rsid w:val="00E53585"/>
    <w:rsid w:val="00E5568B"/>
    <w:rsid w:val="00E556B2"/>
    <w:rsid w:val="00E55B0E"/>
    <w:rsid w:val="00E56EF3"/>
    <w:rsid w:val="00E57F84"/>
    <w:rsid w:val="00E60E64"/>
    <w:rsid w:val="00E6254B"/>
    <w:rsid w:val="00E661D3"/>
    <w:rsid w:val="00E668BA"/>
    <w:rsid w:val="00E706BE"/>
    <w:rsid w:val="00E70EAA"/>
    <w:rsid w:val="00E70EEE"/>
    <w:rsid w:val="00E7162A"/>
    <w:rsid w:val="00E72C88"/>
    <w:rsid w:val="00E74A25"/>
    <w:rsid w:val="00E752BF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03EE"/>
    <w:rsid w:val="00E930A5"/>
    <w:rsid w:val="00E93ECA"/>
    <w:rsid w:val="00E94D5B"/>
    <w:rsid w:val="00E94E8F"/>
    <w:rsid w:val="00E95F0F"/>
    <w:rsid w:val="00E97426"/>
    <w:rsid w:val="00E97D9C"/>
    <w:rsid w:val="00EA168A"/>
    <w:rsid w:val="00EA403A"/>
    <w:rsid w:val="00EA4B0F"/>
    <w:rsid w:val="00EA4DCD"/>
    <w:rsid w:val="00EA59C6"/>
    <w:rsid w:val="00EA71AE"/>
    <w:rsid w:val="00EA7B50"/>
    <w:rsid w:val="00EB07BA"/>
    <w:rsid w:val="00EB2213"/>
    <w:rsid w:val="00EB29AB"/>
    <w:rsid w:val="00EB433F"/>
    <w:rsid w:val="00EB54E1"/>
    <w:rsid w:val="00EB6252"/>
    <w:rsid w:val="00EB646E"/>
    <w:rsid w:val="00EB6851"/>
    <w:rsid w:val="00EB6FA8"/>
    <w:rsid w:val="00EC01A6"/>
    <w:rsid w:val="00EC33C5"/>
    <w:rsid w:val="00EC3FE5"/>
    <w:rsid w:val="00EC5E12"/>
    <w:rsid w:val="00EC77EA"/>
    <w:rsid w:val="00EC7E12"/>
    <w:rsid w:val="00ED0E89"/>
    <w:rsid w:val="00ED19D1"/>
    <w:rsid w:val="00ED23B5"/>
    <w:rsid w:val="00ED33EA"/>
    <w:rsid w:val="00ED5D16"/>
    <w:rsid w:val="00ED7333"/>
    <w:rsid w:val="00ED7396"/>
    <w:rsid w:val="00ED7B29"/>
    <w:rsid w:val="00EE0EF6"/>
    <w:rsid w:val="00EE22AB"/>
    <w:rsid w:val="00EE2DD7"/>
    <w:rsid w:val="00EE3031"/>
    <w:rsid w:val="00EE675E"/>
    <w:rsid w:val="00EF0E87"/>
    <w:rsid w:val="00EF16AA"/>
    <w:rsid w:val="00EF1A37"/>
    <w:rsid w:val="00EF1E92"/>
    <w:rsid w:val="00EF22FB"/>
    <w:rsid w:val="00EF46BC"/>
    <w:rsid w:val="00EF4881"/>
    <w:rsid w:val="00EF71CA"/>
    <w:rsid w:val="00EF7932"/>
    <w:rsid w:val="00F00155"/>
    <w:rsid w:val="00F00313"/>
    <w:rsid w:val="00F01452"/>
    <w:rsid w:val="00F021CE"/>
    <w:rsid w:val="00F056D9"/>
    <w:rsid w:val="00F06047"/>
    <w:rsid w:val="00F064B8"/>
    <w:rsid w:val="00F074E1"/>
    <w:rsid w:val="00F076B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213"/>
    <w:rsid w:val="00F248DB"/>
    <w:rsid w:val="00F250C9"/>
    <w:rsid w:val="00F25D00"/>
    <w:rsid w:val="00F25D0B"/>
    <w:rsid w:val="00F2671E"/>
    <w:rsid w:val="00F2777B"/>
    <w:rsid w:val="00F3067D"/>
    <w:rsid w:val="00F3140C"/>
    <w:rsid w:val="00F3233F"/>
    <w:rsid w:val="00F328C4"/>
    <w:rsid w:val="00F35205"/>
    <w:rsid w:val="00F35F2B"/>
    <w:rsid w:val="00F364B0"/>
    <w:rsid w:val="00F376A7"/>
    <w:rsid w:val="00F41EA2"/>
    <w:rsid w:val="00F42510"/>
    <w:rsid w:val="00F435A1"/>
    <w:rsid w:val="00F43D47"/>
    <w:rsid w:val="00F43DF4"/>
    <w:rsid w:val="00F43F01"/>
    <w:rsid w:val="00F4441E"/>
    <w:rsid w:val="00F46AF3"/>
    <w:rsid w:val="00F51FEA"/>
    <w:rsid w:val="00F52C18"/>
    <w:rsid w:val="00F52D7A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A7253"/>
    <w:rsid w:val="00FB3543"/>
    <w:rsid w:val="00FB6CB7"/>
    <w:rsid w:val="00FB72EE"/>
    <w:rsid w:val="00FB7350"/>
    <w:rsid w:val="00FC0490"/>
    <w:rsid w:val="00FC130A"/>
    <w:rsid w:val="00FC1989"/>
    <w:rsid w:val="00FC23B1"/>
    <w:rsid w:val="00FC2BCF"/>
    <w:rsid w:val="00FC7235"/>
    <w:rsid w:val="00FC7DE0"/>
    <w:rsid w:val="00FC7F82"/>
    <w:rsid w:val="00FD02E5"/>
    <w:rsid w:val="00FD3888"/>
    <w:rsid w:val="00FD38FB"/>
    <w:rsid w:val="00FD627C"/>
    <w:rsid w:val="00FD663C"/>
    <w:rsid w:val="00FD7C59"/>
    <w:rsid w:val="00FE0E26"/>
    <w:rsid w:val="00FE1728"/>
    <w:rsid w:val="00FE1CD5"/>
    <w:rsid w:val="00FE1F62"/>
    <w:rsid w:val="00FE3969"/>
    <w:rsid w:val="00FE4DDE"/>
    <w:rsid w:val="00FE5967"/>
    <w:rsid w:val="00FE6637"/>
    <w:rsid w:val="00FF342C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E706BE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E706BE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E706BE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E706BE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188E5-CF6C-40AE-9583-D73118FA5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4D1E9-C754-45A8-98BC-6BCBE9C2145F}"/>
</file>

<file path=customXml/itemProps3.xml><?xml version="1.0" encoding="utf-8"?>
<ds:datastoreItem xmlns:ds="http://schemas.openxmlformats.org/officeDocument/2006/customXml" ds:itemID="{C31EC927-8A7B-4B50-8AAC-B21B19FDD332}"/>
</file>

<file path=customXml/itemProps4.xml><?xml version="1.0" encoding="utf-8"?>
<ds:datastoreItem xmlns:ds="http://schemas.openxmlformats.org/officeDocument/2006/customXml" ds:itemID="{8304ABB8-DBD8-41CC-9173-1B5D834CA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3949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2017-08-24T08:52:00Z</dcterms:created>
  <dcterms:modified xsi:type="dcterms:W3CDTF">2017-08-24T12:22:00Z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