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523" w:h="946" w:wrap="none" w:hAnchor="page" w:x="497" w:y="1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:</w:t>
      </w:r>
    </w:p>
    <w:p>
      <w:pPr>
        <w:pStyle w:val="Style2"/>
        <w:keepNext w:val="0"/>
        <w:keepLines w:val="0"/>
        <w:framePr w:w="3523" w:h="946" w:wrap="none" w:hAnchor="page" w:x="497" w:y="1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ALVA Strakonice, spol. s r.o. Čestice 101 387 19 Čestice</w:t>
      </w:r>
    </w:p>
    <w:p>
      <w:pPr>
        <w:pStyle w:val="Style2"/>
        <w:keepNext w:val="0"/>
        <w:keepLines w:val="0"/>
        <w:framePr w:w="2304" w:h="970" w:wrap="none" w:hAnchor="page" w:x="668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:</w:t>
      </w:r>
    </w:p>
    <w:p>
      <w:pPr>
        <w:pStyle w:val="Style2"/>
        <w:keepNext w:val="0"/>
        <w:keepLines w:val="0"/>
        <w:framePr w:w="2304" w:h="970" w:wrap="none" w:hAnchor="page" w:x="668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framePr w:w="2304" w:h="970" w:wrap="none" w:hAnchor="page" w:x="668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Spořická 4949</w:t>
      </w:r>
    </w:p>
    <w:p>
      <w:pPr>
        <w:pStyle w:val="Style2"/>
        <w:keepNext w:val="0"/>
        <w:keepLines w:val="0"/>
        <w:framePr w:w="2304" w:h="970" w:wrap="none" w:hAnchor="page" w:x="668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43046 Chomutov</w:t>
      </w:r>
    </w:p>
    <w:p>
      <w:pPr>
        <w:pStyle w:val="Style2"/>
        <w:keepNext w:val="0"/>
        <w:keepLines w:val="0"/>
        <w:framePr w:w="3701" w:h="1685" w:wrap="none" w:hAnchor="page" w:x="497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CZ46683798</w:t>
      </w:r>
    </w:p>
    <w:p>
      <w:pPr>
        <w:pStyle w:val="Style2"/>
        <w:keepNext w:val="0"/>
        <w:keepLines w:val="0"/>
        <w:framePr w:w="3701" w:h="1685" w:wrap="none" w:hAnchor="page" w:x="497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framePr w:w="3701" w:h="1685" w:wrap="none" w:hAnchor="page" w:x="497" w:y="1835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</w:t>
      </w:r>
    </w:p>
    <w:p>
      <w:pPr>
        <w:pStyle w:val="Style2"/>
        <w:keepNext w:val="0"/>
        <w:keepLines w:val="0"/>
        <w:framePr w:w="3701" w:h="1685" w:wrap="none" w:hAnchor="page" w:x="497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Nabídka č.:</w:t>
      </w:r>
    </w:p>
    <w:p>
      <w:pPr>
        <w:pStyle w:val="Style2"/>
        <w:keepNext w:val="0"/>
        <w:keepLines w:val="0"/>
        <w:framePr w:w="3701" w:h="1685" w:wrap="none" w:hAnchor="page" w:x="497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 :</w:t>
      </w:r>
    </w:p>
    <w:p>
      <w:pPr>
        <w:pStyle w:val="Style2"/>
        <w:keepNext w:val="0"/>
        <w:keepLines w:val="0"/>
        <w:framePr w:w="3701" w:h="1685" w:wrap="none" w:hAnchor="page" w:x="497" w:y="1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poptávky zasíláme nabídku na:</w:t>
      </w:r>
    </w:p>
    <w:p>
      <w:pPr>
        <w:pStyle w:val="Style2"/>
        <w:keepNext w:val="0"/>
        <w:keepLines w:val="0"/>
        <w:framePr w:w="1483" w:h="739" w:wrap="none" w:hAnchor="page" w:x="6689" w:y="14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DIČ: 70889988</w:t>
      </w:r>
    </w:p>
    <w:p>
      <w:pPr>
        <w:pStyle w:val="Style2"/>
        <w:keepNext w:val="0"/>
        <w:keepLines w:val="0"/>
        <w:framePr w:w="1483" w:h="739" w:wrap="none" w:hAnchor="page" w:x="6689" w:y="14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framePr w:w="1483" w:h="739" w:wrap="none" w:hAnchor="page" w:x="6689" w:y="14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</w:t>
      </w:r>
    </w:p>
    <w:p>
      <w:pPr>
        <w:pStyle w:val="Style5"/>
        <w:keepNext w:val="0"/>
        <w:keepLines w:val="0"/>
        <w:framePr w:w="4862" w:h="811" w:wrap="none" w:hAnchor="page" w:x="2374" w:y="2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Nabídka</w:t>
      </w:r>
    </w:p>
    <w:p>
      <w:pPr>
        <w:pStyle w:val="Style2"/>
        <w:keepNext w:val="0"/>
        <w:keepLines w:val="0"/>
        <w:framePr w:w="4862" w:h="811" w:wrap="none" w:hAnchor="page" w:x="2374" w:y="2487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25.127ST_POH_Chomutov_Výměna elektroměrů</w:t>
      </w:r>
    </w:p>
    <w:p>
      <w:pPr>
        <w:pStyle w:val="Style2"/>
        <w:keepNext w:val="0"/>
        <w:keepLines w:val="0"/>
        <w:framePr w:w="4862" w:h="811" w:wrap="none" w:hAnchor="page" w:x="2374" w:y="2487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07.07.2025</w:t>
      </w:r>
    </w:p>
    <w:p>
      <w:pPr>
        <w:pStyle w:val="Style2"/>
        <w:keepNext w:val="0"/>
        <w:keepLines w:val="0"/>
        <w:framePr w:w="1464" w:h="317" w:wrap="none" w:hAnchor="page" w:x="497" w:y="3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Popis položky</w:t>
      </w:r>
    </w:p>
    <w:p>
      <w:pPr>
        <w:pStyle w:val="Style2"/>
        <w:keepNext w:val="0"/>
        <w:keepLines w:val="0"/>
        <w:framePr w:w="850" w:h="317" w:wrap="none" w:hAnchor="page" w:x="6689" w:y="3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MJ</w:t>
      </w:r>
    </w:p>
    <w:p>
      <w:pPr>
        <w:pStyle w:val="Style2"/>
        <w:keepNext w:val="0"/>
        <w:keepLines w:val="0"/>
        <w:framePr w:w="989" w:h="317" w:wrap="none" w:hAnchor="page" w:x="8014" w:y="3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Jedn. cena</w:t>
      </w:r>
    </w:p>
    <w:p>
      <w:pPr>
        <w:pStyle w:val="Style2"/>
        <w:keepNext w:val="0"/>
        <w:keepLines w:val="0"/>
        <w:framePr w:w="701" w:h="317" w:wrap="none" w:hAnchor="page" w:x="10025" w:y="3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2197735</wp:posOffset>
            </wp:positionV>
            <wp:extent cx="6927850" cy="1949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927850" cy="1949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1353" w:left="496" w:right="448" w:bottom="3342" w:header="925" w:footer="2914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53" w:left="0" w:right="0" w:bottom="135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357505</wp:posOffset>
                </wp:positionH>
                <wp:positionV relativeFrom="paragraph">
                  <wp:posOffset>3005455</wp:posOffset>
                </wp:positionV>
                <wp:extent cx="6858000" cy="121920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58000" cy="1219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22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září až prosinec 2025, postupně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22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 provedené montáži musí dodavatel elektroměrů (fa DK-ELVIS, povinná subdodávka) zprovoznit elektroměry a zajistit komunikaci se systémem CONVERGE.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Platební podmínky : Místocena je uvedena v Kč, splatnost faktury obvyklá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22" w:val="left"/>
                              </w:tabs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určení : Záruka :</w:t>
                              <w:tab/>
                              <w:t>VD Podhora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22" w:val="left"/>
                              </w:tabs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Zajištění servisu:</w:t>
                              <w:tab/>
                              <w:t>podle podmínek dodavatele elektroměrů DK-ELVIS Záruční a pozáruční servis bude zajišťovat fa DK-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.150000000000002pt;margin-top:236.65000000000001pt;width:540.pt;height:96.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22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září až prosinec 2025, postupně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22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 provedené montáži musí dodavatel elektroměrů (fa DK-ELVIS, povinná subdodávka) zprovoznit elektroměry a zajistit komunikaci se systémem CONVERGE.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 podmínky : Místocena je uvedena v Kč, splatnost faktury obvyklá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22" w:val="left"/>
                        </w:tabs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určení : Záruka :</w:t>
                        <w:tab/>
                        <w:t>VD Podhora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22" w:val="left"/>
                        </w:tabs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Zajištění servisu:</w:t>
                        <w:tab/>
                        <w:t>podle podmínek dodavatele elektroměrů DK-ELVIS Záruční a pozáruční servis bude zajišťovat fa DK-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5842"/>
        <w:gridCol w:w="1330"/>
        <w:gridCol w:w="2030"/>
        <w:gridCol w:w="1742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MVE EK 2xZMD 310 + 2x ZMY 410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139 216,00 Kč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139 216,00 Kč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MVE Jirkov skluz 2xZMD 310 + 2x ZMY 410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139 216,00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139 216,00 Kč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MVE Jirkov VD 2xZMD 310 + ix ZMY 410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107 188,00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107 188,00 Kč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MVE Klášterec 3x ZMY 410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96 084,OO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96 084,OO Kč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MVE Janov 2xZMD 310 + 2x ZMY 410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139 216,00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139 216,00 Kč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MVE Přísečnice 1xZMD 310 + ix ZMY 410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69 608,00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69 608,00 Kč</w:t>
            </w:r>
          </w:p>
        </w:tc>
      </w:tr>
      <w:tr>
        <w:trPr>
          <w:trHeight w:val="6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326" w:lineRule="auto"/>
              <w:ind w:left="4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MVE Fláje + MVE nová + FVE_2xZMD 310 + 3x ZMY 410 HCN 4x ZMY 410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171 244,00 Kč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171 244,00 Kč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944" w:h="4277" w:hSpace="10" w:vSpace="250" w:wrap="notBeside" w:vAnchor="text" w:hAnchor="text" w:x="11" w:y="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128 112,00 Kč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128 112,00 Kč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944" w:h="4277" w:hSpace="10" w:vSpace="250" w:wrap="notBeside" w:vAnchor="text" w:hAnchor="text" w:x="11" w:y="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944" w:h="4277" w:hSpace="10" w:vSpace="250" w:wrap="notBeside" w:vAnchor="text" w:hAnchor="text" w:x="11" w:y="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989 884,00 Kč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tabs>
                <w:tab w:pos="2262" w:val="left"/>
              </w:tabs>
              <w:bidi w:val="0"/>
              <w:spacing w:before="0" w:after="0" w:line="240" w:lineRule="auto"/>
              <w:ind w:left="0" w:right="0" w:firstLine="4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DPH:</w:t>
              <w:tab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944" w:h="4277" w:hSpace="10" w:vSpace="250" w:wrap="notBeside" w:vAnchor="text" w:hAnchor="text" w:x="11" w:y="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944" w:h="4277" w:hSpace="10" w:vSpace="250" w:wrap="notBeside" w:vAnchor="text" w:hAnchor="text" w:x="11" w:y="25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207 875,64 Kč</w:t>
            </w:r>
          </w:p>
        </w:tc>
      </w:tr>
      <w:tr>
        <w:trPr>
          <w:trHeight w:val="269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s DPH: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944" w:h="4277" w:hSpace="10" w:vSpace="250" w:wrap="notBeside" w:vAnchor="text" w:hAnchor="text" w:x="11" w:y="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944" w:h="4277" w:hSpace="10" w:vSpace="250" w:wrap="notBeside" w:vAnchor="text" w:hAnchor="text" w:x="11" w:y="25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944" w:h="4277" w:hSpace="10" w:vSpace="250" w:wrap="notBeside" w:vAnchor="text" w:hAnchor="text" w:x="11" w:y="2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1 197 759,64 Kč</w:t>
            </w:r>
          </w:p>
        </w:tc>
      </w:tr>
    </w:tbl>
    <w:p>
      <w:pPr>
        <w:pStyle w:val="Style12"/>
        <w:keepNext w:val="0"/>
        <w:keepLines w:val="0"/>
        <w:framePr w:w="2016" w:h="317" w:hSpace="8938" w:wrap="notBeside" w:vAnchor="text" w:hAnchor="text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Výměna elektroměrů</w:t>
      </w:r>
    </w:p>
    <w:p>
      <w:pPr>
        <w:pStyle w:val="Style12"/>
        <w:keepNext w:val="0"/>
        <w:keepLines w:val="0"/>
        <w:framePr w:w="10800" w:h="278" w:hSpace="154" w:wrap="notBeside" w:vAnchor="text" w:hAnchor="text" w:x="69" w:y="4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dodání :</w:t>
      </w:r>
    </w:p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 firmy: ALVA STRAKONICE spol. s r.o., Čestice 101, Čestice 387 19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 je registrována v obchodním rejstříku, vedeném Krajským soudem v Českých Budějovicích, oddíl C, vložka 1798 DIČ: CZ46683798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53" w:left="496" w:right="458" w:bottom="135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ind w:firstLine="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SKM_C250i25071006310</dc:title>
  <dc:subject/>
  <dc:creator>Kašková Eva</dc:creator>
  <cp:keywords/>
</cp:coreProperties>
</file>