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13FF" w14:textId="06C7D6F1" w:rsidR="005340E9" w:rsidRPr="00352C60" w:rsidRDefault="00697733" w:rsidP="005340E9">
      <w:pPr>
        <w:spacing w:line="360" w:lineRule="auto"/>
        <w:rPr>
          <w:sz w:val="20"/>
        </w:rPr>
      </w:pPr>
      <w:bookmarkStart w:id="0" w:name="_Hlk163561521"/>
      <w:r>
        <w:rPr>
          <w:sz w:val="16"/>
          <w:szCs w:val="16"/>
        </w:rPr>
        <w:t xml:space="preserve">                       </w:t>
      </w:r>
      <w:bookmarkEnd w:id="0"/>
      <w:r w:rsidR="005340E9" w:rsidRPr="002B40AB">
        <w:rPr>
          <w:b/>
          <w:b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FF1F6" wp14:editId="4B226314">
                <wp:simplePos x="0" y="0"/>
                <wp:positionH relativeFrom="column">
                  <wp:posOffset>2215515</wp:posOffset>
                </wp:positionH>
                <wp:positionV relativeFrom="paragraph">
                  <wp:posOffset>200025</wp:posOffset>
                </wp:positionV>
                <wp:extent cx="3429000" cy="800100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F76791" w14:textId="77777777" w:rsidR="005340E9" w:rsidRDefault="005340E9" w:rsidP="005340E9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EFF1F6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74.45pt;margin-top:15.75pt;width:27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" stroked="f">
                <v:textbox>
                  <w:txbxContent>
                    <w:p w14:paraId="27F76791" w14:textId="77777777" w:rsidR="005340E9" w:rsidRDefault="005340E9" w:rsidP="005340E9"/>
                  </w:txbxContent>
                </v:textbox>
              </v:shape>
            </w:pict>
          </mc:Fallback>
        </mc:AlternateContent>
      </w:r>
    </w:p>
    <w:p w14:paraId="5702F7ED" w14:textId="77777777" w:rsidR="005340E9" w:rsidRDefault="005340E9" w:rsidP="005340E9">
      <w:pPr>
        <w:spacing w:line="360" w:lineRule="auto"/>
      </w:pPr>
      <w:r>
        <w:rPr>
          <w:noProof/>
          <w:sz w:val="16"/>
          <w:szCs w:val="16"/>
        </w:rPr>
        <w:drawing>
          <wp:inline distT="0" distB="0" distL="0" distR="0" wp14:anchorId="013FC1B9" wp14:editId="05F78651">
            <wp:extent cx="1714500" cy="790575"/>
            <wp:effectExtent l="0" t="0" r="0" b="9525"/>
            <wp:docPr id="8" name="Obrázek 8" descr="DBS_logo_vínová 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BS_logo_vínová ver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</w:t>
      </w:r>
    </w:p>
    <w:p w14:paraId="27EE1438" w14:textId="77777777" w:rsidR="005340E9" w:rsidRDefault="005340E9" w:rsidP="005340E9">
      <w:pPr>
        <w:pStyle w:val="Import4"/>
        <w:ind w:left="0"/>
        <w:rPr>
          <w:rFonts w:eastAsia="Calibri" w:cs="Arial"/>
          <w:color w:val="000000"/>
          <w:sz w:val="22"/>
          <w:szCs w:val="22"/>
        </w:rPr>
      </w:pPr>
    </w:p>
    <w:p w14:paraId="738A6901" w14:textId="77777777" w:rsidR="005340E9" w:rsidRDefault="005340E9" w:rsidP="00534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1FEB4234" w14:textId="77777777" w:rsidR="005340E9" w:rsidRDefault="005340E9" w:rsidP="005340E9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1F577BAA" w14:textId="6109D763" w:rsidR="005340E9" w:rsidRPr="0031199B" w:rsidRDefault="005340E9" w:rsidP="005340E9">
      <w:pPr>
        <w:ind w:left="1620" w:hanging="1620"/>
        <w:jc w:val="center"/>
        <w:rPr>
          <w:b/>
          <w:bCs/>
          <w:sz w:val="28"/>
          <w:szCs w:val="28"/>
        </w:rPr>
      </w:pPr>
      <w:r w:rsidRPr="0031199B">
        <w:rPr>
          <w:b/>
          <w:bCs/>
          <w:sz w:val="28"/>
          <w:szCs w:val="28"/>
        </w:rPr>
        <w:t>„</w:t>
      </w:r>
      <w:r w:rsidR="009E673C">
        <w:rPr>
          <w:rFonts w:eastAsia="Calibri"/>
          <w:b/>
          <w:bCs/>
          <w:sz w:val="28"/>
          <w:szCs w:val="28"/>
          <w:lang w:eastAsia="x-none"/>
        </w:rPr>
        <w:t xml:space="preserve">Oprava bytu č. </w:t>
      </w:r>
      <w:r w:rsidR="0021057D">
        <w:rPr>
          <w:rFonts w:eastAsia="Calibri"/>
          <w:b/>
          <w:bCs/>
          <w:sz w:val="28"/>
          <w:szCs w:val="28"/>
          <w:lang w:eastAsia="x-none"/>
        </w:rPr>
        <w:t>25</w:t>
      </w:r>
      <w:r w:rsidR="007B21ED">
        <w:rPr>
          <w:rFonts w:eastAsia="Calibri"/>
          <w:b/>
          <w:bCs/>
          <w:sz w:val="28"/>
          <w:szCs w:val="28"/>
          <w:lang w:eastAsia="x-none"/>
        </w:rPr>
        <w:t xml:space="preserve">, </w:t>
      </w:r>
      <w:r w:rsidR="0021057D">
        <w:rPr>
          <w:rFonts w:eastAsia="Calibri"/>
          <w:b/>
          <w:bCs/>
          <w:sz w:val="28"/>
          <w:szCs w:val="28"/>
          <w:lang w:eastAsia="x-none"/>
        </w:rPr>
        <w:t>Otavská</w:t>
      </w:r>
      <w:r w:rsidR="007B21ED">
        <w:rPr>
          <w:rFonts w:eastAsia="Calibri"/>
          <w:b/>
          <w:bCs/>
          <w:sz w:val="28"/>
          <w:szCs w:val="28"/>
          <w:lang w:eastAsia="x-none"/>
        </w:rPr>
        <w:t xml:space="preserve"> č.p. </w:t>
      </w:r>
      <w:r w:rsidR="0021057D">
        <w:rPr>
          <w:rFonts w:eastAsia="Calibri"/>
          <w:b/>
          <w:bCs/>
          <w:sz w:val="28"/>
          <w:szCs w:val="28"/>
          <w:lang w:eastAsia="x-none"/>
        </w:rPr>
        <w:t>1799</w:t>
      </w:r>
      <w:r w:rsidR="007B21ED">
        <w:rPr>
          <w:rFonts w:eastAsia="Calibri"/>
          <w:b/>
          <w:bCs/>
          <w:sz w:val="28"/>
          <w:szCs w:val="28"/>
          <w:lang w:eastAsia="x-none"/>
        </w:rPr>
        <w:t>, P</w:t>
      </w:r>
      <w:r w:rsidR="00F9626B">
        <w:rPr>
          <w:rFonts w:eastAsia="Calibri"/>
          <w:b/>
          <w:bCs/>
          <w:sz w:val="28"/>
          <w:szCs w:val="28"/>
          <w:lang w:eastAsia="x-none"/>
        </w:rPr>
        <w:t>ísek</w:t>
      </w:r>
      <w:r w:rsidR="007B21ED">
        <w:rPr>
          <w:rFonts w:eastAsia="Calibri"/>
          <w:b/>
          <w:bCs/>
          <w:sz w:val="28"/>
          <w:szCs w:val="28"/>
          <w:lang w:eastAsia="x-none"/>
        </w:rPr>
        <w:t xml:space="preserve"> </w:t>
      </w:r>
      <w:r w:rsidRPr="0031199B">
        <w:rPr>
          <w:b/>
          <w:bCs/>
          <w:sz w:val="28"/>
          <w:szCs w:val="28"/>
        </w:rPr>
        <w:t>“</w:t>
      </w:r>
    </w:p>
    <w:p w14:paraId="7A2FFA20" w14:textId="77777777" w:rsidR="005340E9" w:rsidRDefault="005340E9" w:rsidP="005340E9">
      <w:pPr>
        <w:rPr>
          <w:rFonts w:cs="Times New Roman"/>
          <w:bCs/>
        </w:rPr>
      </w:pPr>
    </w:p>
    <w:p w14:paraId="1D9BA7DF" w14:textId="77777777" w:rsidR="005340E9" w:rsidRDefault="005340E9" w:rsidP="005340E9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7783CE6E" w14:textId="77777777" w:rsidR="005340E9" w:rsidRDefault="005340E9" w:rsidP="005340E9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14:paraId="1693498D" w14:textId="77777777" w:rsidR="005340E9" w:rsidRDefault="005340E9" w:rsidP="005340E9">
      <w:pPr>
        <w:numPr>
          <w:ilvl w:val="0"/>
          <w:numId w:val="12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B7955CE" w14:textId="77777777" w:rsidR="005340E9" w:rsidRDefault="005340E9" w:rsidP="005340E9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68DD806C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14949F1B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24A8898E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0B1CFA5" w14:textId="029EE913" w:rsidR="005340E9" w:rsidRDefault="00645D6C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A56177">
        <w:rPr>
          <w:rFonts w:ascii="Arial" w:hAnsi="Arial" w:cs="Arial"/>
          <w:color w:val="000000"/>
          <w:sz w:val="20"/>
        </w:rPr>
        <w:t>xxx</w:t>
      </w:r>
      <w:proofErr w:type="spellEnd"/>
      <w:r w:rsidR="00A5617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56177">
        <w:rPr>
          <w:rFonts w:ascii="Arial" w:hAnsi="Arial" w:cs="Arial"/>
          <w:color w:val="000000"/>
          <w:sz w:val="20"/>
        </w:rPr>
        <w:t>xxx</w:t>
      </w:r>
      <w:proofErr w:type="spellEnd"/>
      <w:r w:rsidR="00A5617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56177">
        <w:rPr>
          <w:rFonts w:ascii="Arial" w:hAnsi="Arial" w:cs="Arial"/>
          <w:color w:val="000000"/>
          <w:sz w:val="20"/>
        </w:rPr>
        <w:t>xxx</w:t>
      </w:r>
      <w:proofErr w:type="spellEnd"/>
    </w:p>
    <w:p w14:paraId="7077DC95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415632D8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22E965E8" w14:textId="5B9128AB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74339A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5A43C9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 xml:space="preserve">, </w:t>
      </w:r>
      <w:r w:rsidR="005A43C9">
        <w:rPr>
          <w:rFonts w:ascii="Arial" w:hAnsi="Arial" w:cs="Arial"/>
          <w:color w:val="000000"/>
          <w:sz w:val="20"/>
        </w:rPr>
        <w:t>ředitelem</w:t>
      </w:r>
    </w:p>
    <w:p w14:paraId="49DB5615" w14:textId="1EE8504A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21057D">
        <w:rPr>
          <w:rFonts w:ascii="Arial" w:hAnsi="Arial" w:cs="Arial"/>
          <w:color w:val="000000"/>
          <w:sz w:val="20"/>
        </w:rPr>
        <w:t>Barbora Moudrá</w:t>
      </w:r>
    </w:p>
    <w:p w14:paraId="13888512" w14:textId="055A9856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p. Martinem </w:t>
      </w:r>
      <w:r w:rsidR="00CB5013">
        <w:rPr>
          <w:rFonts w:ascii="Arial" w:hAnsi="Arial" w:cs="Arial"/>
          <w:color w:val="000000"/>
          <w:sz w:val="20"/>
        </w:rPr>
        <w:t>Luskem</w:t>
      </w:r>
    </w:p>
    <w:p w14:paraId="09AA717B" w14:textId="77777777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14:paraId="6EF73C29" w14:textId="77777777" w:rsidR="005340E9" w:rsidRDefault="005340E9" w:rsidP="0074339A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1DCBEAA8" w14:textId="77777777" w:rsidR="005340E9" w:rsidRDefault="005340E9" w:rsidP="005340E9">
      <w:pPr>
        <w:spacing w:line="276" w:lineRule="auto"/>
        <w:rPr>
          <w:rFonts w:cs="Times New Roman"/>
          <w:bCs/>
          <w:sz w:val="20"/>
        </w:rPr>
      </w:pPr>
    </w:p>
    <w:p w14:paraId="32F5E8F4" w14:textId="5CCBBF94" w:rsidR="005340E9" w:rsidRPr="0031199B" w:rsidRDefault="005340E9" w:rsidP="005340E9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 w:rsidR="0021057D">
        <w:rPr>
          <w:rFonts w:cs="Times New Roman"/>
          <w:b/>
          <w:bCs/>
          <w:sz w:val="20"/>
        </w:rPr>
        <w:t xml:space="preserve"> Marek </w:t>
      </w:r>
      <w:proofErr w:type="spellStart"/>
      <w:r w:rsidR="0021057D">
        <w:rPr>
          <w:rFonts w:cs="Times New Roman"/>
          <w:b/>
          <w:bCs/>
          <w:sz w:val="20"/>
        </w:rPr>
        <w:t>Zoch</w:t>
      </w:r>
      <w:proofErr w:type="spellEnd"/>
      <w:r>
        <w:rPr>
          <w:rFonts w:cs="Times New Roman"/>
          <w:b/>
          <w:bCs/>
          <w:sz w:val="20"/>
        </w:rPr>
        <w:tab/>
      </w:r>
      <w:r>
        <w:rPr>
          <w:rFonts w:cs="Times New Roman"/>
          <w:b/>
          <w:bCs/>
          <w:sz w:val="20"/>
          <w:lang w:val="en-US"/>
        </w:rPr>
        <w:t xml:space="preserve"> </w:t>
      </w:r>
    </w:p>
    <w:p w14:paraId="1EF69BC7" w14:textId="0E63B11B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>se sídlem:</w:t>
      </w:r>
      <w:r w:rsidR="0021057D">
        <w:rPr>
          <w:rFonts w:cs="Times New Roman"/>
          <w:bCs/>
          <w:sz w:val="20"/>
        </w:rPr>
        <w:t xml:space="preserve"> Boženy Němcové 738, 389 11 Protivín</w:t>
      </w:r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lang w:val="en-US"/>
        </w:rPr>
        <w:t xml:space="preserve"> </w:t>
      </w:r>
    </w:p>
    <w:p w14:paraId="75C2F18A" w14:textId="77777777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 xml:space="preserve">zastoupený: </w:t>
      </w:r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52B92994" w14:textId="69CB6280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IČO:</w:t>
      </w:r>
      <w:r w:rsidR="006023BD">
        <w:rPr>
          <w:rFonts w:eastAsia="Arial" w:cs="Times New Roman"/>
          <w:color w:val="000000"/>
          <w:sz w:val="20"/>
        </w:rPr>
        <w:t xml:space="preserve"> </w:t>
      </w:r>
      <w:r w:rsidR="0021057D">
        <w:rPr>
          <w:rFonts w:eastAsia="Arial" w:cs="Times New Roman"/>
          <w:color w:val="000000"/>
          <w:sz w:val="20"/>
        </w:rPr>
        <w:t>73822825</w:t>
      </w:r>
      <w:r w:rsidRPr="0031199B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247CE2B7" w14:textId="3A8EAFFA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DIČ:</w:t>
      </w:r>
      <w:r w:rsidRPr="0031199B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6612590D" w14:textId="569039AF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>Bankovní spojení:</w:t>
      </w:r>
      <w:r w:rsidR="00FF40F0">
        <w:rPr>
          <w:rFonts w:cs="Times New Roman"/>
          <w:bCs/>
          <w:sz w:val="20"/>
        </w:rPr>
        <w:t xml:space="preserve"> </w:t>
      </w:r>
      <w:proofErr w:type="spellStart"/>
      <w:r w:rsidR="00A56177"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68EF2801" w14:textId="2F654C8F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sz w:val="20"/>
        </w:rPr>
        <w:t>Číslo účtu:</w:t>
      </w:r>
      <w:r w:rsidR="00FF40F0">
        <w:rPr>
          <w:rFonts w:cs="Times New Roman"/>
          <w:sz w:val="20"/>
        </w:rPr>
        <w:t xml:space="preserve"> </w:t>
      </w:r>
      <w:proofErr w:type="spellStart"/>
      <w:r w:rsidR="00A56177">
        <w:rPr>
          <w:rFonts w:cs="Times New Roman"/>
          <w:sz w:val="20"/>
        </w:rPr>
        <w:t>xxxxx</w:t>
      </w:r>
      <w:proofErr w:type="spellEnd"/>
      <w:r w:rsidRPr="0031199B">
        <w:rPr>
          <w:rFonts w:cs="Times New Roman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39DE97DD" w14:textId="421CF1E2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Zástupce ve věcech technických</w:t>
      </w:r>
      <w:r w:rsidR="004A6D24">
        <w:rPr>
          <w:rFonts w:eastAsia="Arial" w:cs="Times New Roman"/>
          <w:color w:val="000000"/>
          <w:sz w:val="20"/>
        </w:rPr>
        <w:t xml:space="preserve"> </w:t>
      </w:r>
      <w:proofErr w:type="spellStart"/>
      <w:r w:rsidR="00A56177">
        <w:rPr>
          <w:rFonts w:eastAsia="Arial" w:cs="Times New Roman"/>
          <w:color w:val="000000"/>
          <w:sz w:val="20"/>
        </w:rPr>
        <w:t>xxxxx</w:t>
      </w:r>
      <w:proofErr w:type="spellEnd"/>
      <w:r w:rsidR="00A56177">
        <w:rPr>
          <w:rFonts w:eastAsia="Arial" w:cs="Times New Roman"/>
          <w:color w:val="000000"/>
          <w:sz w:val="20"/>
        </w:rPr>
        <w:t xml:space="preserve"> </w:t>
      </w:r>
      <w:proofErr w:type="spellStart"/>
      <w:r w:rsidR="00A56177">
        <w:rPr>
          <w:rFonts w:eastAsia="Arial" w:cs="Times New Roman"/>
          <w:color w:val="000000"/>
          <w:sz w:val="20"/>
        </w:rPr>
        <w:t>xxxxx</w:t>
      </w:r>
      <w:proofErr w:type="spellEnd"/>
      <w:r w:rsidR="00C833A7">
        <w:rPr>
          <w:rFonts w:eastAsia="Arial" w:cs="Times New Roman"/>
          <w:color w:val="000000"/>
          <w:sz w:val="20"/>
        </w:rPr>
        <w:t>,</w:t>
      </w:r>
      <w:r w:rsidRPr="0031199B">
        <w:rPr>
          <w:rFonts w:cs="Times New Roman"/>
          <w:bCs/>
          <w:sz w:val="20"/>
          <w:lang w:val="en-US"/>
        </w:rPr>
        <w:t xml:space="preserve"> </w:t>
      </w:r>
      <w:proofErr w:type="spellStart"/>
      <w:r w:rsidRPr="0031199B">
        <w:rPr>
          <w:rFonts w:cs="Times New Roman"/>
          <w:bCs/>
          <w:sz w:val="20"/>
          <w:lang w:val="en-US"/>
        </w:rPr>
        <w:t>kontakt</w:t>
      </w:r>
      <w:proofErr w:type="spellEnd"/>
      <w:r w:rsidRPr="0031199B">
        <w:rPr>
          <w:rFonts w:cs="Times New Roman"/>
          <w:bCs/>
          <w:sz w:val="20"/>
          <w:lang w:val="en-US"/>
        </w:rPr>
        <w:t>:</w:t>
      </w:r>
      <w:r w:rsidR="00C833A7">
        <w:rPr>
          <w:rFonts w:cs="Times New Roman"/>
          <w:bCs/>
          <w:sz w:val="20"/>
          <w:lang w:val="en-US"/>
        </w:rPr>
        <w:t xml:space="preserve"> </w:t>
      </w:r>
      <w:proofErr w:type="gramStart"/>
      <w:r w:rsidR="00A56177">
        <w:rPr>
          <w:rFonts w:cs="Times New Roman"/>
          <w:bCs/>
          <w:sz w:val="20"/>
          <w:lang w:val="en-US"/>
        </w:rPr>
        <w:t>xxx</w:t>
      </w:r>
      <w:proofErr w:type="gramEnd"/>
      <w:r w:rsidR="00A56177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A56177">
        <w:rPr>
          <w:rFonts w:cs="Times New Roman"/>
          <w:bCs/>
          <w:sz w:val="20"/>
          <w:lang w:val="en-US"/>
        </w:rPr>
        <w:t>xxx</w:t>
      </w:r>
      <w:proofErr w:type="spellEnd"/>
      <w:r w:rsidR="00A56177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A56177">
        <w:rPr>
          <w:rFonts w:cs="Times New Roman"/>
          <w:bCs/>
          <w:sz w:val="20"/>
          <w:lang w:val="en-US"/>
        </w:rPr>
        <w:t>xxx</w:t>
      </w:r>
      <w:proofErr w:type="spellEnd"/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2B74C989" w14:textId="77777777" w:rsidR="005340E9" w:rsidRDefault="005340E9" w:rsidP="005340E9">
      <w:pPr>
        <w:tabs>
          <w:tab w:val="left" w:pos="3119"/>
        </w:tabs>
        <w:spacing w:line="276" w:lineRule="auto"/>
      </w:pPr>
      <w:r w:rsidRPr="0031199B">
        <w:rPr>
          <w:rFonts w:cs="Times New Roman"/>
          <w:sz w:val="20"/>
        </w:rPr>
        <w:t xml:space="preserve">Registrační údaje (zápis v obchodním či v živnostenském rejstříku): 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3A6454DA" w14:textId="77777777" w:rsidR="005340E9" w:rsidRDefault="005340E9" w:rsidP="005340E9">
      <w:pPr>
        <w:spacing w:line="276" w:lineRule="auto"/>
        <w:rPr>
          <w:rFonts w:cs="Times New Roman"/>
          <w:sz w:val="20"/>
        </w:rPr>
      </w:pPr>
    </w:p>
    <w:p w14:paraId="3617FEFF" w14:textId="77777777" w:rsidR="005340E9" w:rsidRDefault="005340E9" w:rsidP="005340E9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519E4145" w14:textId="77777777" w:rsidR="005340E9" w:rsidRDefault="005340E9" w:rsidP="005340E9">
      <w:pPr>
        <w:rPr>
          <w:rFonts w:cs="Times New Roman"/>
        </w:rPr>
      </w:pPr>
    </w:p>
    <w:p w14:paraId="3F3ADC97" w14:textId="77777777" w:rsidR="005340E9" w:rsidRDefault="005340E9" w:rsidP="005340E9">
      <w:pPr>
        <w:rPr>
          <w:rFonts w:cs="Times New Roman"/>
          <w:szCs w:val="22"/>
        </w:rPr>
      </w:pPr>
    </w:p>
    <w:p w14:paraId="502D759B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05929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1FD5E8E0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C53A56D" w14:textId="77777777" w:rsidR="005340E9" w:rsidRDefault="005340E9" w:rsidP="005340E9">
      <w:pPr>
        <w:spacing w:line="276" w:lineRule="auto"/>
        <w:rPr>
          <w:b/>
          <w:sz w:val="20"/>
        </w:rPr>
      </w:pPr>
    </w:p>
    <w:p w14:paraId="5FFE2E72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3548C254" w14:textId="112E7281" w:rsidR="005340E9" w:rsidRPr="002556AE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proofErr w:type="spellStart"/>
      <w:r w:rsidR="004A6D24">
        <w:rPr>
          <w:rFonts w:cs="Times New Roman"/>
          <w:b/>
          <w:szCs w:val="22"/>
          <w:lang w:val="en-US"/>
        </w:rPr>
        <w:t>Oprava</w:t>
      </w:r>
      <w:proofErr w:type="spellEnd"/>
      <w:r w:rsidR="004A6D24">
        <w:rPr>
          <w:rFonts w:cs="Times New Roman"/>
          <w:b/>
          <w:szCs w:val="22"/>
          <w:lang w:val="en-US"/>
        </w:rPr>
        <w:t xml:space="preserve"> </w:t>
      </w:r>
      <w:proofErr w:type="spellStart"/>
      <w:r w:rsidR="004A6D24">
        <w:rPr>
          <w:rFonts w:cs="Times New Roman"/>
          <w:b/>
          <w:szCs w:val="22"/>
          <w:lang w:val="en-US"/>
        </w:rPr>
        <w:t>bytu</w:t>
      </w:r>
      <w:proofErr w:type="spellEnd"/>
      <w:r w:rsidR="004A6D24">
        <w:rPr>
          <w:rFonts w:cs="Times New Roman"/>
          <w:b/>
          <w:szCs w:val="22"/>
          <w:lang w:val="en-US"/>
        </w:rPr>
        <w:t xml:space="preserve"> č. 25, </w:t>
      </w:r>
      <w:proofErr w:type="spellStart"/>
      <w:r w:rsidR="004A6D24">
        <w:rPr>
          <w:rFonts w:cs="Times New Roman"/>
          <w:b/>
          <w:szCs w:val="22"/>
          <w:lang w:val="en-US"/>
        </w:rPr>
        <w:t>Otavská</w:t>
      </w:r>
      <w:proofErr w:type="spellEnd"/>
      <w:r w:rsidR="004A6D24">
        <w:rPr>
          <w:rFonts w:cs="Times New Roman"/>
          <w:b/>
          <w:szCs w:val="22"/>
          <w:lang w:val="en-US"/>
        </w:rPr>
        <w:t xml:space="preserve"> </w:t>
      </w:r>
      <w:proofErr w:type="spellStart"/>
      <w:r w:rsidR="004A6D24">
        <w:rPr>
          <w:rFonts w:cs="Times New Roman"/>
          <w:b/>
          <w:szCs w:val="22"/>
          <w:lang w:val="en-US"/>
        </w:rPr>
        <w:t>č.p</w:t>
      </w:r>
      <w:proofErr w:type="spellEnd"/>
      <w:r w:rsidR="004A6D24">
        <w:rPr>
          <w:rFonts w:cs="Times New Roman"/>
          <w:b/>
          <w:szCs w:val="22"/>
          <w:lang w:val="en-US"/>
        </w:rPr>
        <w:t xml:space="preserve">. 1799, Písek </w:t>
      </w:r>
    </w:p>
    <w:p w14:paraId="4353CE1B" w14:textId="22E7FFEA" w:rsidR="005340E9" w:rsidRDefault="005340E9" w:rsidP="005340E9">
      <w:pPr>
        <w:autoSpaceDE w:val="0"/>
        <w:ind w:left="567"/>
      </w:pPr>
      <w:r w:rsidRPr="002556AE">
        <w:rPr>
          <w:color w:val="000000"/>
          <w:sz w:val="20"/>
        </w:rPr>
        <w:t xml:space="preserve">Místo stavby, parcelní číslo pozemku: </w:t>
      </w:r>
      <w:r w:rsidR="00753686">
        <w:rPr>
          <w:iCs/>
          <w:sz w:val="20"/>
        </w:rPr>
        <w:t xml:space="preserve">ulice </w:t>
      </w:r>
      <w:r w:rsidR="004A6D24">
        <w:rPr>
          <w:iCs/>
          <w:sz w:val="20"/>
        </w:rPr>
        <w:t>Otavská</w:t>
      </w:r>
      <w:r w:rsidRPr="002556AE">
        <w:rPr>
          <w:rFonts w:cs="Times New Roman"/>
          <w:bCs/>
          <w:sz w:val="20"/>
          <w:lang w:val="en-US"/>
        </w:rPr>
        <w:t>, Písek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0116C77E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1EFCC8B" w14:textId="527790E9" w:rsidR="005340E9" w:rsidRDefault="005340E9" w:rsidP="005340E9">
      <w:pPr>
        <w:numPr>
          <w:ilvl w:val="1"/>
          <w:numId w:val="13"/>
        </w:numPr>
        <w:autoSpaceDE w:val="0"/>
        <w:autoSpaceDN w:val="0"/>
        <w:adjustRightInd w:val="0"/>
        <w:spacing w:before="60"/>
        <w:rPr>
          <w:color w:val="000000"/>
          <w:sz w:val="20"/>
        </w:rPr>
      </w:pPr>
      <w:r>
        <w:rPr>
          <w:rFonts w:eastAsia="Calibri"/>
          <w:sz w:val="20"/>
        </w:rPr>
        <w:t xml:space="preserve">Podrobná specifikace obsahu díla je dána soupisem požadovaných.  </w:t>
      </w:r>
    </w:p>
    <w:p w14:paraId="4786CAF0" w14:textId="38C9BF9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Podkladem pro uzavření této smlouvy o dílo je cenová nabídka zhotovitele ze dne</w:t>
      </w:r>
      <w:r w:rsidR="0084728D">
        <w:rPr>
          <w:rFonts w:eastAsia="Calibri"/>
          <w:sz w:val="20"/>
        </w:rPr>
        <w:t>23</w:t>
      </w:r>
      <w:r w:rsidR="009240E9">
        <w:rPr>
          <w:rFonts w:eastAsia="Calibri"/>
          <w:sz w:val="20"/>
        </w:rPr>
        <w:t>.06</w:t>
      </w:r>
      <w:r w:rsidR="00182298">
        <w:rPr>
          <w:rFonts w:eastAsia="Calibri"/>
          <w:sz w:val="20"/>
        </w:rPr>
        <w:t>.2025</w:t>
      </w:r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1924215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1A2003BD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593C2A2C" w14:textId="77777777" w:rsidR="005340E9" w:rsidRDefault="005340E9" w:rsidP="005340E9">
      <w:pPr>
        <w:autoSpaceDE w:val="0"/>
        <w:ind w:left="450"/>
        <w:rPr>
          <w:color w:val="000000"/>
          <w:szCs w:val="22"/>
        </w:rPr>
      </w:pPr>
    </w:p>
    <w:p w14:paraId="742AC2E2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27833D55" w14:textId="77777777" w:rsidR="005340E9" w:rsidRDefault="005340E9" w:rsidP="005340E9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0D4A8A3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29566F5A" w14:textId="766494A6" w:rsidR="005340E9" w:rsidRDefault="005340E9" w:rsidP="005340E9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 w:rsidR="002B40AB">
        <w:rPr>
          <w:color w:val="000000"/>
          <w:sz w:val="20"/>
        </w:rPr>
        <w:t xml:space="preserve">             21.07.2025</w:t>
      </w:r>
    </w:p>
    <w:p w14:paraId="73FA862A" w14:textId="33A81E5C" w:rsidR="005340E9" w:rsidRDefault="005340E9" w:rsidP="005340E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2B40AB">
        <w:rPr>
          <w:color w:val="000000"/>
          <w:sz w:val="20"/>
        </w:rPr>
        <w:t>31.10.2025</w:t>
      </w:r>
    </w:p>
    <w:p w14:paraId="6CF9FB7B" w14:textId="7B800866" w:rsidR="005340E9" w:rsidRDefault="005340E9" w:rsidP="005340E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2B40AB">
        <w:rPr>
          <w:color w:val="000000"/>
          <w:sz w:val="20"/>
        </w:rPr>
        <w:t>31.10.2025</w:t>
      </w:r>
    </w:p>
    <w:p w14:paraId="4D319232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01C27364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1BD1740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4D5D334B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B85B3AB" w14:textId="77777777" w:rsidR="005340E9" w:rsidRDefault="005340E9" w:rsidP="005340E9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14:paraId="234A5E6C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77150AA8" w14:textId="77777777" w:rsidR="005340E9" w:rsidRDefault="005340E9" w:rsidP="005340E9">
      <w:pPr>
        <w:pStyle w:val="Odstavecseseznamem"/>
        <w:rPr>
          <w:color w:val="000000"/>
          <w:szCs w:val="22"/>
        </w:rPr>
      </w:pPr>
    </w:p>
    <w:p w14:paraId="7D46BC6C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1DB782EF" w14:textId="77777777" w:rsidR="005340E9" w:rsidRPr="002556AE" w:rsidRDefault="005340E9" w:rsidP="005340E9">
      <w:pPr>
        <w:ind w:left="567"/>
        <w:rPr>
          <w:b/>
          <w:szCs w:val="22"/>
        </w:rPr>
      </w:pPr>
    </w:p>
    <w:p w14:paraId="2426BC81" w14:textId="77777777" w:rsidR="005340E9" w:rsidRPr="002556AE" w:rsidRDefault="005340E9" w:rsidP="005340E9">
      <w:pPr>
        <w:pStyle w:val="Nadpis2"/>
        <w:numPr>
          <w:ilvl w:val="1"/>
          <w:numId w:val="13"/>
        </w:numPr>
        <w:tabs>
          <w:tab w:val="num" w:pos="360"/>
        </w:tabs>
        <w:spacing w:before="0"/>
        <w:ind w:left="0" w:firstLine="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2556AE">
        <w:rPr>
          <w:rFonts w:ascii="Arial" w:hAnsi="Arial" w:cs="Arial"/>
          <w:b/>
          <w:color w:val="auto"/>
          <w:sz w:val="20"/>
          <w:szCs w:val="20"/>
        </w:rPr>
        <w:t>Cena je uvedena jako nejvýše přípustná a je platná do doby</w:t>
      </w:r>
      <w:r>
        <w:rPr>
          <w:rFonts w:ascii="Arial" w:hAnsi="Arial" w:cs="Arial"/>
          <w:b/>
          <w:color w:val="auto"/>
          <w:sz w:val="20"/>
          <w:szCs w:val="20"/>
        </w:rPr>
        <w:t xml:space="preserve"> celkového dokončení </w:t>
      </w:r>
      <w:r w:rsidRPr="002556AE">
        <w:rPr>
          <w:rFonts w:ascii="Arial" w:hAnsi="Arial" w:cs="Arial"/>
          <w:b/>
          <w:color w:val="auto"/>
          <w:sz w:val="20"/>
          <w:szCs w:val="20"/>
        </w:rPr>
        <w:t xml:space="preserve">a předání díla. Cena díla činí podle předané nabídky, která je nedílnou součástí této smlouvy: </w:t>
      </w:r>
    </w:p>
    <w:p w14:paraId="7D1A64BF" w14:textId="77777777" w:rsidR="005340E9" w:rsidRPr="002556AE" w:rsidRDefault="005340E9" w:rsidP="009C4FCD">
      <w:pPr>
        <w:pStyle w:val="Odstavecseseznamem"/>
        <w:ind w:left="567"/>
      </w:pPr>
    </w:p>
    <w:p w14:paraId="7897E2F4" w14:textId="2F9848A8" w:rsidR="005340E9" w:rsidRDefault="002B40AB" w:rsidP="005340E9">
      <w:pPr>
        <w:ind w:right="-2" w:firstLine="567"/>
        <w:rPr>
          <w:b/>
          <w:sz w:val="20"/>
        </w:rPr>
      </w:pPr>
      <w:r w:rsidRPr="000841EC">
        <w:rPr>
          <w:b/>
          <w:bCs/>
          <w:color w:val="000000"/>
          <w:sz w:val="20"/>
        </w:rPr>
        <w:t xml:space="preserve"> 408 000</w:t>
      </w:r>
      <w:r>
        <w:rPr>
          <w:color w:val="000000"/>
          <w:sz w:val="20"/>
        </w:rPr>
        <w:t>,-</w:t>
      </w:r>
      <w:r w:rsidR="005340E9">
        <w:rPr>
          <w:b/>
          <w:sz w:val="20"/>
        </w:rPr>
        <w:t xml:space="preserve">  Kč (slovy</w:t>
      </w:r>
      <w:r w:rsidR="00BA3099">
        <w:rPr>
          <w:b/>
          <w:sz w:val="20"/>
        </w:rPr>
        <w:t xml:space="preserve"> </w:t>
      </w:r>
      <w:proofErr w:type="spellStart"/>
      <w:r w:rsidR="004A6D24">
        <w:rPr>
          <w:b/>
          <w:sz w:val="20"/>
        </w:rPr>
        <w:t>čtyřista</w:t>
      </w:r>
      <w:r w:rsidR="00B8182C">
        <w:rPr>
          <w:b/>
          <w:sz w:val="20"/>
        </w:rPr>
        <w:t>osmtisíc</w:t>
      </w:r>
      <w:proofErr w:type="spellEnd"/>
      <w:r w:rsidR="00BA3099">
        <w:rPr>
          <w:b/>
          <w:sz w:val="20"/>
        </w:rPr>
        <w:t xml:space="preserve"> </w:t>
      </w:r>
      <w:r w:rsidR="005340E9">
        <w:rPr>
          <w:b/>
          <w:sz w:val="20"/>
        </w:rPr>
        <w:t xml:space="preserve">korun českých) </w:t>
      </w:r>
      <w:r w:rsidR="00B8182C">
        <w:rPr>
          <w:b/>
          <w:sz w:val="20"/>
        </w:rPr>
        <w:t>s</w:t>
      </w:r>
      <w:r w:rsidR="005340E9">
        <w:rPr>
          <w:b/>
          <w:sz w:val="20"/>
        </w:rPr>
        <w:t xml:space="preserve"> DPH.</w:t>
      </w:r>
    </w:p>
    <w:p w14:paraId="75EA964F" w14:textId="77777777" w:rsidR="005340E9" w:rsidRDefault="005340E9" w:rsidP="005340E9">
      <w:pPr>
        <w:ind w:right="-2" w:firstLine="567"/>
        <w:rPr>
          <w:b/>
          <w:sz w:val="20"/>
        </w:rPr>
      </w:pPr>
    </w:p>
    <w:p w14:paraId="439555A7" w14:textId="0C1E47B8" w:rsidR="005340E9" w:rsidRDefault="005340E9" w:rsidP="005340E9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</w:t>
      </w:r>
    </w:p>
    <w:p w14:paraId="5303B25F" w14:textId="77777777" w:rsidR="005340E9" w:rsidRDefault="005340E9" w:rsidP="005340E9">
      <w:pPr>
        <w:ind w:right="-2" w:firstLine="567"/>
      </w:pPr>
    </w:p>
    <w:p w14:paraId="4FDEC406" w14:textId="2EC7D382" w:rsidR="005340E9" w:rsidRDefault="005340E9" w:rsidP="005340E9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</w:t>
      </w:r>
      <w:r>
        <w:rPr>
          <w:sz w:val="20"/>
        </w:rPr>
        <w:lastRenderedPageBreak/>
        <w:t>ÚRS PRAHA a. s., event. RTS a. s. platných pro příslušný rok provádění díla, a to v cenové úrovni platné v době realizace víceprací či méněprací.</w:t>
      </w:r>
    </w:p>
    <w:p w14:paraId="3012E808" w14:textId="77777777" w:rsidR="005340E9" w:rsidRDefault="005340E9" w:rsidP="005340E9">
      <w:pPr>
        <w:ind w:left="567" w:right="-2"/>
        <w:rPr>
          <w:szCs w:val="22"/>
        </w:rPr>
      </w:pPr>
    </w:p>
    <w:p w14:paraId="605C4A2E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4F96A74B" w14:textId="77777777" w:rsidR="005340E9" w:rsidRDefault="005340E9" w:rsidP="005340E9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619CC74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5694EEBD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2A97B89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1991D406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0A7FA92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14:paraId="5E87D3EA" w14:textId="77777777" w:rsidR="005340E9" w:rsidRDefault="005340E9" w:rsidP="005340E9">
      <w:pPr>
        <w:widowControl w:val="0"/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1BD9A70E" w14:textId="77777777" w:rsidR="005340E9" w:rsidRDefault="005340E9" w:rsidP="005340E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7EA7EE9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4A13544F" w14:textId="77777777" w:rsidR="005340E9" w:rsidRDefault="005340E9" w:rsidP="005340E9">
      <w:pPr>
        <w:ind w:left="567"/>
        <w:rPr>
          <w:b/>
          <w:szCs w:val="22"/>
        </w:rPr>
      </w:pPr>
    </w:p>
    <w:p w14:paraId="6296463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60 měsíců ode dne převzetí díla objednatelem, případně od potvrzení odstranění veškerých vad a nedodělků uvedených v protokolu o předání a převzetí díla. Po tuto dobu zhotovitel odpovídá za vady, které objednatel zjistil a které včas reklamoval. </w:t>
      </w:r>
    </w:p>
    <w:p w14:paraId="3A10C54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řádně užívat.</w:t>
      </w:r>
    </w:p>
    <w:p w14:paraId="306D4D6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6C400225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6E9F447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6F119EC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2044E1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>
        <w:rPr>
          <w:sz w:val="20"/>
        </w:rPr>
        <w:br/>
        <w:t>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4A35C66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09B17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6AE9FDB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2DB74D5E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6C1FDA9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1D121C6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5AD8D9A9" w14:textId="77777777" w:rsidR="005340E9" w:rsidRDefault="005340E9" w:rsidP="005340E9">
      <w:pPr>
        <w:ind w:left="567" w:right="-2"/>
      </w:pPr>
      <w:r>
        <w:t xml:space="preserve"> </w:t>
      </w:r>
    </w:p>
    <w:p w14:paraId="4C23095A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772A9D2E" w14:textId="77777777" w:rsidR="005340E9" w:rsidRDefault="005340E9" w:rsidP="005340E9">
      <w:pPr>
        <w:ind w:left="567" w:right="-2"/>
        <w:rPr>
          <w:b/>
          <w:szCs w:val="22"/>
        </w:rPr>
      </w:pPr>
    </w:p>
    <w:p w14:paraId="38DCE599" w14:textId="77777777" w:rsidR="005340E9" w:rsidRDefault="005340E9" w:rsidP="005340E9">
      <w:pPr>
        <w:pStyle w:val="Odstavecseseznamem"/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D60EA0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FF31BC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E23EAAA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32EE4EC8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7B510C05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6F4712F3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4AEED4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15D1F0D9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32117AD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63A1706D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4362F0E5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45C05F3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00120C5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4F70180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1A56CE1E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0F2E028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7323E6A2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4353BCC7" w14:textId="6E5609F5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r w:rsidR="00C833A7">
        <w:rPr>
          <w:color w:val="000000"/>
          <w:sz w:val="20"/>
          <w:shd w:val="clear" w:color="auto" w:fill="FFFF00"/>
        </w:rPr>
        <w:t>dva</w:t>
      </w:r>
      <w:r>
        <w:rPr>
          <w:color w:val="000000"/>
          <w:sz w:val="20"/>
          <w:shd w:val="clear" w:color="auto" w:fill="FFFF00"/>
        </w:rPr>
        <w:t xml:space="preserve"> </w:t>
      </w:r>
      <w:r>
        <w:rPr>
          <w:color w:val="000000"/>
          <w:sz w:val="20"/>
        </w:rPr>
        <w:t>krát týdně.</w:t>
      </w:r>
    </w:p>
    <w:p w14:paraId="7E7DF5B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4149062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297E3D38" w14:textId="689BB5F9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C833A7">
        <w:rPr>
          <w:sz w:val="20"/>
          <w:shd w:val="clear" w:color="auto" w:fill="FFFF00"/>
        </w:rPr>
        <w:t>5 000 000,-</w:t>
      </w:r>
      <w:r>
        <w:rPr>
          <w:sz w:val="20"/>
        </w:rPr>
        <w:t xml:space="preserve"> Kč. Tuto pojistnou smlouvu bude zhotovitel udržovat v platnosti po celou dobu platnosti této smlouvy o dílo. </w:t>
      </w:r>
      <w:r w:rsidR="00A30A6C">
        <w:rPr>
          <w:sz w:val="20"/>
        </w:rPr>
        <w:t>Originál nebo o</w:t>
      </w:r>
      <w:r>
        <w:rPr>
          <w:sz w:val="20"/>
        </w:rPr>
        <w:t>věřenou kopii pojistné smlouvy předá zhotovitel objednateli ke kontrole nejpozději ke dni zahájení plnění.</w:t>
      </w:r>
    </w:p>
    <w:p w14:paraId="6AFF5D84" w14:textId="77777777" w:rsidR="005340E9" w:rsidRDefault="005340E9" w:rsidP="005340E9">
      <w:pPr>
        <w:suppressAutoHyphens/>
        <w:autoSpaceDN w:val="0"/>
        <w:ind w:left="567" w:right="-2"/>
        <w:textAlignment w:val="baseline"/>
      </w:pPr>
    </w:p>
    <w:p w14:paraId="61B3786D" w14:textId="77777777" w:rsidR="005340E9" w:rsidRDefault="005340E9" w:rsidP="005340E9">
      <w:pPr>
        <w:ind w:left="567" w:right="-2"/>
        <w:rPr>
          <w:color w:val="000000"/>
        </w:rPr>
      </w:pPr>
    </w:p>
    <w:p w14:paraId="3D1FE7F5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0C126D3C" w14:textId="77777777" w:rsidR="005340E9" w:rsidRDefault="005340E9" w:rsidP="005340E9">
      <w:pPr>
        <w:ind w:left="567"/>
        <w:rPr>
          <w:b/>
          <w:szCs w:val="22"/>
        </w:rPr>
      </w:pPr>
    </w:p>
    <w:p w14:paraId="39F5585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144B98C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>
        <w:rPr>
          <w:sz w:val="20"/>
          <w:shd w:val="clear" w:color="auto" w:fill="FFFF00"/>
        </w:rPr>
        <w:t>5 % z ceny díla</w:t>
      </w:r>
      <w:r>
        <w:rPr>
          <w:sz w:val="20"/>
        </w:rPr>
        <w:t xml:space="preserve"> Kč.</w:t>
      </w:r>
    </w:p>
    <w:p w14:paraId="33314F4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05BB451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7C56453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14AA423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2BB4644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45839C6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14:paraId="6515203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14:paraId="7681F2A3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72463F7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14:paraId="0BFC9F01" w14:textId="77777777" w:rsidR="005340E9" w:rsidRDefault="005340E9" w:rsidP="005340E9">
      <w:pPr>
        <w:ind w:left="567" w:right="-2"/>
      </w:pPr>
    </w:p>
    <w:p w14:paraId="756CB1D1" w14:textId="77777777" w:rsidR="005340E9" w:rsidRDefault="005340E9" w:rsidP="005340E9">
      <w:pPr>
        <w:pStyle w:val="Odstavecseseznamem"/>
        <w:numPr>
          <w:ilvl w:val="0"/>
          <w:numId w:val="13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5EE9190" w14:textId="77777777" w:rsidR="005340E9" w:rsidRDefault="005340E9" w:rsidP="005340E9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0C533E39" w14:textId="2D4B955F" w:rsidR="005340E9" w:rsidRDefault="005340E9" w:rsidP="00C833A7">
      <w:pPr>
        <w:ind w:left="567"/>
        <w:rPr>
          <w:color w:val="000000"/>
          <w:sz w:val="20"/>
        </w:rPr>
      </w:pPr>
    </w:p>
    <w:p w14:paraId="7086BC50" w14:textId="77777777" w:rsidR="005340E9" w:rsidRDefault="005340E9" w:rsidP="005340E9">
      <w:p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podpisu poslední ze smluvních stran. Účinnosti pak nabývá okamžikem jejího zveřejnění v registru smluv.</w:t>
      </w:r>
    </w:p>
    <w:p w14:paraId="7BF33E52" w14:textId="77777777" w:rsidR="005340E9" w:rsidRDefault="005340E9" w:rsidP="005340E9">
      <w:pPr>
        <w:ind w:left="567"/>
        <w:rPr>
          <w:color w:val="000000"/>
          <w:sz w:val="20"/>
        </w:rPr>
      </w:pPr>
    </w:p>
    <w:p w14:paraId="3DAADA55" w14:textId="77777777" w:rsidR="005340E9" w:rsidRDefault="005340E9" w:rsidP="005340E9">
      <w:pPr>
        <w:numPr>
          <w:ilvl w:val="1"/>
          <w:numId w:val="13"/>
        </w:numPr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5E86C32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14:paraId="72FA5615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sz w:val="20"/>
        </w:rPr>
      </w:pPr>
      <w:r>
        <w:rPr>
          <w:rFonts w:eastAsia="Arial"/>
          <w:sz w:val="20"/>
        </w:rPr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08C5617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rFonts w:eastAsia="Arial"/>
          <w:sz w:val="20"/>
        </w:rPr>
        <w:lastRenderedPageBreak/>
        <w:t xml:space="preserve">S veškerými osobními údaji, které jsou shromažďovány a následně zpracovávány v souladu s uzavřením a plněním této smlouvy, objednatel nakládá dle nařízení GDPR a dle zákona </w:t>
      </w:r>
      <w:r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1737B844" w14:textId="77777777" w:rsidR="005340E9" w:rsidRDefault="005340E9" w:rsidP="005340E9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4FA4D37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>
        <w:rPr>
          <w:sz w:val="20"/>
        </w:rPr>
        <w:br/>
        <w:t xml:space="preserve">ve smyslu nařízení GDPR a zákona, zaváže je k mlčenlivosti a učiní veškerá opatření, </w:t>
      </w:r>
      <w:r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0151FA2B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40F6E6FD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Nedílnou součástí této smlouvy je cenová nabídka zhotovitele, časový harmonogram postupu díla a návrh likvidace odpadů. </w:t>
      </w:r>
    </w:p>
    <w:p w14:paraId="5B08478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67AE2179" w14:textId="77777777" w:rsidR="005340E9" w:rsidRDefault="005340E9" w:rsidP="005340E9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1E4707B6" w14:textId="77777777" w:rsidR="005340E9" w:rsidRPr="002556AE" w:rsidRDefault="005340E9" w:rsidP="005340E9">
      <w:pPr>
        <w:suppressAutoHyphens/>
        <w:autoSpaceDN w:val="0"/>
        <w:ind w:right="-2"/>
        <w:textAlignment w:val="baseline"/>
        <w:rPr>
          <w:sz w:val="20"/>
        </w:rPr>
      </w:pPr>
      <w:proofErr w:type="gramStart"/>
      <w:r w:rsidRPr="002556AE">
        <w:rPr>
          <w:sz w:val="20"/>
        </w:rPr>
        <w:t>Přílohy:  cenová</w:t>
      </w:r>
      <w:proofErr w:type="gramEnd"/>
      <w:r w:rsidRPr="002556AE">
        <w:rPr>
          <w:sz w:val="20"/>
        </w:rPr>
        <w:t xml:space="preserve"> nabídka zhotovitele</w:t>
      </w:r>
    </w:p>
    <w:p w14:paraId="777F0EC8" w14:textId="77777777" w:rsidR="00C833A7" w:rsidRDefault="00C833A7" w:rsidP="005340E9">
      <w:pPr>
        <w:suppressAutoHyphens/>
        <w:autoSpaceDN w:val="0"/>
        <w:ind w:right="-2"/>
        <w:textAlignment w:val="baseline"/>
        <w:rPr>
          <w:sz w:val="20"/>
        </w:rPr>
      </w:pPr>
    </w:p>
    <w:p w14:paraId="25FF820C" w14:textId="49D910C0" w:rsidR="005340E9" w:rsidRPr="002556AE" w:rsidRDefault="00C833A7" w:rsidP="005340E9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Smlouva byla schválena poradou vedení DBS města Písku dne </w:t>
      </w:r>
      <w:r w:rsidR="00A403BC">
        <w:rPr>
          <w:sz w:val="20"/>
        </w:rPr>
        <w:t>07</w:t>
      </w:r>
      <w:r w:rsidR="00BA3099">
        <w:rPr>
          <w:sz w:val="20"/>
        </w:rPr>
        <w:t>.0</w:t>
      </w:r>
      <w:r w:rsidR="00B8182C">
        <w:rPr>
          <w:sz w:val="20"/>
        </w:rPr>
        <w:t>7</w:t>
      </w:r>
      <w:r w:rsidR="00BA3099">
        <w:rPr>
          <w:sz w:val="20"/>
        </w:rPr>
        <w:t>.2025</w:t>
      </w:r>
      <w:r w:rsidR="00190D62">
        <w:rPr>
          <w:sz w:val="20"/>
        </w:rPr>
        <w:t xml:space="preserve"> zápisem č. </w:t>
      </w:r>
      <w:r w:rsidR="00B8182C">
        <w:rPr>
          <w:sz w:val="20"/>
        </w:rPr>
        <w:t>27</w:t>
      </w:r>
      <w:r w:rsidR="00BA3099">
        <w:rPr>
          <w:sz w:val="20"/>
        </w:rPr>
        <w:t>/2025</w:t>
      </w:r>
      <w:r w:rsidR="005340E9" w:rsidRPr="002556AE">
        <w:rPr>
          <w:sz w:val="20"/>
        </w:rPr>
        <w:tab/>
        <w:t xml:space="preserve">  </w:t>
      </w:r>
      <w:r w:rsidR="005340E9" w:rsidRPr="002556AE">
        <w:rPr>
          <w:sz w:val="20"/>
        </w:rPr>
        <w:tab/>
      </w:r>
    </w:p>
    <w:p w14:paraId="562CD149" w14:textId="77777777" w:rsidR="005340E9" w:rsidRDefault="005340E9" w:rsidP="005340E9">
      <w:pPr>
        <w:ind w:right="-2"/>
        <w:rPr>
          <w:sz w:val="20"/>
        </w:rPr>
      </w:pPr>
      <w:r w:rsidRPr="002556AE">
        <w:rPr>
          <w:sz w:val="20"/>
        </w:rPr>
        <w:tab/>
        <w:t xml:space="preserve">  </w:t>
      </w:r>
      <w:r>
        <w:rPr>
          <w:sz w:val="20"/>
        </w:rPr>
        <w:t xml:space="preserve"> </w:t>
      </w:r>
    </w:p>
    <w:p w14:paraId="1065CFF0" w14:textId="77777777" w:rsidR="005340E9" w:rsidRDefault="005340E9" w:rsidP="005340E9">
      <w:pPr>
        <w:ind w:right="-2"/>
      </w:pPr>
    </w:p>
    <w:p w14:paraId="2CE6EBAD" w14:textId="77777777" w:rsidR="005340E9" w:rsidRDefault="005340E9" w:rsidP="005340E9">
      <w:pPr>
        <w:ind w:right="-2"/>
      </w:pPr>
    </w:p>
    <w:p w14:paraId="31EC1C3F" w14:textId="77777777" w:rsidR="005340E9" w:rsidRDefault="005340E9" w:rsidP="005340E9">
      <w:pPr>
        <w:ind w:right="-2"/>
      </w:pPr>
    </w:p>
    <w:p w14:paraId="4A0472E7" w14:textId="77777777" w:rsidR="005340E9" w:rsidRDefault="005340E9" w:rsidP="005340E9">
      <w:pPr>
        <w:rPr>
          <w:color w:val="FF0000"/>
          <w:sz w:val="20"/>
        </w:rPr>
      </w:pPr>
    </w:p>
    <w:p w14:paraId="27B8F5D7" w14:textId="663D8689" w:rsidR="005340E9" w:rsidRDefault="005340E9" w:rsidP="005340E9">
      <w:pPr>
        <w:rPr>
          <w:sz w:val="20"/>
        </w:rPr>
      </w:pPr>
      <w:r>
        <w:rPr>
          <w:sz w:val="20"/>
        </w:rPr>
        <w:t xml:space="preserve">V </w:t>
      </w:r>
      <w:r w:rsidR="00C833A7">
        <w:rPr>
          <w:sz w:val="20"/>
        </w:rPr>
        <w:t>Písku</w:t>
      </w:r>
      <w:r>
        <w:rPr>
          <w:sz w:val="20"/>
        </w:rPr>
        <w:t xml:space="preserve"> </w:t>
      </w:r>
      <w:r w:rsidR="00352C60">
        <w:rPr>
          <w:sz w:val="20"/>
        </w:rPr>
        <w:t xml:space="preserve">dne </w:t>
      </w:r>
      <w:proofErr w:type="gramStart"/>
      <w:r w:rsidR="00A56177">
        <w:rPr>
          <w:sz w:val="20"/>
        </w:rPr>
        <w:t>21.07.2025</w:t>
      </w:r>
      <w:proofErr w:type="gramEnd"/>
      <w:r w:rsidR="00C41B17">
        <w:rPr>
          <w:sz w:val="20"/>
        </w:rPr>
        <w:t xml:space="preserve"> </w:t>
      </w:r>
      <w:r w:rsidR="00C41B17">
        <w:rPr>
          <w:sz w:val="20"/>
        </w:rPr>
        <w:tab/>
      </w:r>
      <w:r w:rsidR="00C41B17">
        <w:rPr>
          <w:sz w:val="20"/>
        </w:rPr>
        <w:tab/>
        <w:t xml:space="preserve">         </w:t>
      </w:r>
      <w:r w:rsidR="00A56177">
        <w:rPr>
          <w:sz w:val="20"/>
        </w:rPr>
        <w:tab/>
      </w:r>
      <w:r w:rsidR="00A56177">
        <w:rPr>
          <w:sz w:val="20"/>
        </w:rPr>
        <w:tab/>
      </w:r>
      <w:r w:rsidR="00C833A7">
        <w:rPr>
          <w:sz w:val="20"/>
        </w:rPr>
        <w:t xml:space="preserve">            </w:t>
      </w:r>
      <w:r>
        <w:rPr>
          <w:sz w:val="20"/>
        </w:rPr>
        <w:t>V</w:t>
      </w:r>
      <w:r w:rsidR="00C833A7">
        <w:rPr>
          <w:sz w:val="20"/>
        </w:rPr>
        <w:t xml:space="preserve"> Písku </w:t>
      </w:r>
      <w:r>
        <w:rPr>
          <w:sz w:val="20"/>
        </w:rPr>
        <w:t>dn</w:t>
      </w:r>
      <w:r w:rsidR="00C833A7">
        <w:rPr>
          <w:sz w:val="20"/>
        </w:rPr>
        <w:t xml:space="preserve">e </w:t>
      </w:r>
      <w:r w:rsidR="00A56177">
        <w:rPr>
          <w:sz w:val="20"/>
        </w:rPr>
        <w:t>18.07.2025</w:t>
      </w:r>
      <w:bookmarkStart w:id="1" w:name="_GoBack"/>
      <w:bookmarkEnd w:id="1"/>
      <w:r w:rsidR="00C41B17">
        <w:rPr>
          <w:sz w:val="20"/>
        </w:rPr>
        <w:t xml:space="preserve"> </w:t>
      </w:r>
    </w:p>
    <w:p w14:paraId="7DBBFE7C" w14:textId="77777777" w:rsidR="005340E9" w:rsidRDefault="005340E9" w:rsidP="005340E9">
      <w:pPr>
        <w:rPr>
          <w:sz w:val="20"/>
        </w:rPr>
      </w:pPr>
    </w:p>
    <w:p w14:paraId="301EE2E5" w14:textId="77777777" w:rsidR="005340E9" w:rsidRDefault="005340E9" w:rsidP="005340E9">
      <w:pPr>
        <w:rPr>
          <w:sz w:val="20"/>
        </w:rPr>
      </w:pPr>
    </w:p>
    <w:p w14:paraId="2BF32ACF" w14:textId="77777777" w:rsidR="005340E9" w:rsidRDefault="005340E9" w:rsidP="005340E9">
      <w:pPr>
        <w:rPr>
          <w:sz w:val="20"/>
        </w:rPr>
      </w:pPr>
    </w:p>
    <w:p w14:paraId="2ABE02D8" w14:textId="77777777" w:rsidR="005340E9" w:rsidRDefault="005340E9" w:rsidP="005340E9">
      <w:pPr>
        <w:rPr>
          <w:sz w:val="20"/>
        </w:rPr>
      </w:pPr>
    </w:p>
    <w:p w14:paraId="567FE26C" w14:textId="77777777" w:rsidR="005340E9" w:rsidRDefault="005340E9" w:rsidP="005340E9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031E2DCB" w14:textId="77777777" w:rsidR="005340E9" w:rsidRDefault="005340E9" w:rsidP="005340E9">
      <w:r>
        <w:rPr>
          <w:color w:val="000000"/>
          <w:sz w:val="20"/>
        </w:rPr>
        <w:tab/>
        <w:t xml:space="preserve"> </w:t>
      </w:r>
    </w:p>
    <w:p w14:paraId="37CF6F15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2BE54429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1574A6F9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37365C46" w14:textId="77777777" w:rsidR="005340E9" w:rsidRDefault="005340E9" w:rsidP="005340E9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3B7EBDA6" w14:textId="77777777" w:rsidR="005340E9" w:rsidRDefault="005340E9" w:rsidP="005340E9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14:paraId="083E6971" w14:textId="30132CB1" w:rsidR="005340E9" w:rsidRDefault="00B8182C" w:rsidP="005340E9">
      <w:r>
        <w:rPr>
          <w:bCs/>
          <w:sz w:val="20"/>
          <w:shd w:val="clear" w:color="auto" w:fill="FFFF00"/>
          <w:lang w:val="en-US"/>
        </w:rPr>
        <w:t>Marek Zoch</w:t>
      </w:r>
      <w:r w:rsidR="005340E9">
        <w:rPr>
          <w:color w:val="000000"/>
          <w:sz w:val="20"/>
        </w:rPr>
        <w:tab/>
      </w:r>
      <w:r w:rsidR="005340E9">
        <w:rPr>
          <w:color w:val="000000"/>
          <w:sz w:val="20"/>
        </w:rPr>
        <w:tab/>
        <w:t xml:space="preserve">                                              </w:t>
      </w:r>
      <w:r w:rsidR="00C833A7">
        <w:rPr>
          <w:color w:val="000000"/>
          <w:sz w:val="20"/>
        </w:rPr>
        <w:t xml:space="preserve">     </w:t>
      </w:r>
      <w:r w:rsidR="005340E9">
        <w:rPr>
          <w:color w:val="000000"/>
          <w:sz w:val="20"/>
        </w:rPr>
        <w:t xml:space="preserve">  </w:t>
      </w:r>
      <w:r w:rsidR="00133065">
        <w:rPr>
          <w:color w:val="000000"/>
          <w:sz w:val="20"/>
        </w:rPr>
        <w:t>Ing. Tomáš Bednařík</w:t>
      </w:r>
      <w:r w:rsidR="005340E9">
        <w:rPr>
          <w:color w:val="000000"/>
          <w:sz w:val="20"/>
        </w:rPr>
        <w:t>, ř</w:t>
      </w:r>
      <w:r w:rsidR="00133065">
        <w:rPr>
          <w:color w:val="000000"/>
          <w:sz w:val="20"/>
        </w:rPr>
        <w:t>editel</w:t>
      </w:r>
    </w:p>
    <w:p w14:paraId="5D5FC940" w14:textId="77777777" w:rsidR="005340E9" w:rsidRDefault="005340E9" w:rsidP="005340E9"/>
    <w:p w14:paraId="3EB874BE" w14:textId="21B68C16" w:rsidR="005340E9" w:rsidRPr="00190D62" w:rsidRDefault="00190D62" w:rsidP="005340E9">
      <w:pPr>
        <w:rPr>
          <w:sz w:val="20"/>
        </w:rPr>
      </w:pPr>
      <w:r>
        <w:t xml:space="preserve">                                                                                        </w:t>
      </w:r>
    </w:p>
    <w:p w14:paraId="4563645B" w14:textId="77777777" w:rsidR="005340E9" w:rsidRDefault="005340E9" w:rsidP="005340E9"/>
    <w:p w14:paraId="110DCDE7" w14:textId="77777777" w:rsidR="005340E9" w:rsidRDefault="005340E9" w:rsidP="005340E9"/>
    <w:p w14:paraId="59A0DE66" w14:textId="77777777" w:rsidR="005340E9" w:rsidRDefault="005340E9" w:rsidP="005340E9"/>
    <w:p w14:paraId="0B80D3D6" w14:textId="77777777" w:rsidR="005340E9" w:rsidRDefault="005340E9" w:rsidP="005340E9"/>
    <w:p w14:paraId="73259867" w14:textId="77777777" w:rsidR="0070615B" w:rsidRDefault="0070615B" w:rsidP="0070615B"/>
    <w:p w14:paraId="4149F073" w14:textId="77777777" w:rsidR="00C41B17" w:rsidRDefault="00C41B17" w:rsidP="0070615B"/>
    <w:p w14:paraId="00C918BD" w14:textId="77777777" w:rsidR="009240E9" w:rsidRDefault="009240E9" w:rsidP="009240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nabídka zhotovitele</w:t>
      </w:r>
    </w:p>
    <w:p w14:paraId="3DC6CD6C" w14:textId="77777777" w:rsidR="009240E9" w:rsidRPr="009B4A86" w:rsidRDefault="009240E9" w:rsidP="009240E9">
      <w:pPr>
        <w:rPr>
          <w:b/>
          <w:bCs/>
          <w:sz w:val="32"/>
          <w:szCs w:val="32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560"/>
        <w:gridCol w:w="1640"/>
        <w:gridCol w:w="1900"/>
      </w:tblGrid>
      <w:tr w:rsidR="009240E9" w:rsidRPr="00A95C56" w14:paraId="0552AC7B" w14:textId="77777777" w:rsidTr="003B6457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C02" w14:textId="77777777" w:rsidR="009240E9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7C791A83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FFDC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 xml:space="preserve">Soupis provedených </w:t>
            </w:r>
            <w:proofErr w:type="gramStart"/>
            <w:r w:rsidRPr="00A95C56">
              <w:rPr>
                <w:rFonts w:ascii="Calibri" w:hAnsi="Calibri" w:cs="Calibri"/>
                <w:color w:val="000000"/>
                <w:szCs w:val="22"/>
              </w:rPr>
              <w:t>prací  Otavská</w:t>
            </w:r>
            <w:proofErr w:type="gramEnd"/>
            <w:r w:rsidRPr="00A95C56">
              <w:rPr>
                <w:rFonts w:ascii="Calibri" w:hAnsi="Calibri" w:cs="Calibri"/>
                <w:color w:val="000000"/>
                <w:szCs w:val="22"/>
              </w:rPr>
              <w:t xml:space="preserve"> 1799 byt  č. 25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86E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Měrná jednotka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CF37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Provedené množství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4A8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Cena</w:t>
            </w:r>
          </w:p>
        </w:tc>
      </w:tr>
      <w:tr w:rsidR="009240E9" w:rsidRPr="00A95C56" w14:paraId="09716AF2" w14:textId="77777777" w:rsidTr="003B6457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E3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80E5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Demontáž stávajícího jádra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84AC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5CC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F623" w14:textId="2B7D0F18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14 000,-</w:t>
            </w:r>
          </w:p>
        </w:tc>
      </w:tr>
      <w:tr w:rsidR="009240E9" w:rsidRPr="00A95C56" w14:paraId="70B70E0F" w14:textId="77777777" w:rsidTr="003B6457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6B4D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5B4F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Vyzdění koupelnového jádra a příčky v</w:t>
            </w: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šatně,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perlinka,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lepidlo,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štuková omítka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ECF3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D482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5BD7" w14:textId="146BE0E1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62 000,-</w:t>
            </w:r>
          </w:p>
        </w:tc>
      </w:tr>
      <w:tr w:rsidR="009240E9" w:rsidRPr="00A95C56" w14:paraId="530867B1" w14:textId="77777777" w:rsidTr="003B6457">
        <w:trPr>
          <w:trHeight w:val="12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62D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D896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Vysekání rýh a montáž nové elektroinstalace, revize (zásuvka - 10 ks, světla - 4 ks, vypínače - 7 ks,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el. ventilátor)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BCF8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50F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107" w14:textId="34417C46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24 000,-</w:t>
            </w:r>
          </w:p>
        </w:tc>
      </w:tr>
      <w:tr w:rsidR="009240E9" w:rsidRPr="00A95C56" w14:paraId="2EAAD4B9" w14:textId="77777777" w:rsidTr="003B645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C74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F7E1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Demontáž+ montáž nové linky,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včetně digestoře,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ner</w:t>
            </w:r>
            <w:r>
              <w:rPr>
                <w:rFonts w:ascii="Calibri" w:hAnsi="Calibri" w:cs="Calibri"/>
                <w:color w:val="000000"/>
                <w:szCs w:val="22"/>
              </w:rPr>
              <w:t>e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z dřezu a baterie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2CE2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B22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954" w14:textId="47DE2B24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38 000,-</w:t>
            </w:r>
          </w:p>
        </w:tc>
      </w:tr>
      <w:tr w:rsidR="009240E9" w:rsidRPr="00A95C56" w14:paraId="0525BBD9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8270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FC98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Vysekání rýh odpady a vodoinstalaci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415D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6714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905" w14:textId="5D0A8E91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4 500,-</w:t>
            </w:r>
          </w:p>
        </w:tc>
      </w:tr>
      <w:tr w:rsidR="009240E9" w:rsidRPr="00A95C56" w14:paraId="05F891C9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1DF2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838A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Montáž rozvodu vody a odpadu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89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ECB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624" w14:textId="040A08B6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7 000,-</w:t>
            </w:r>
          </w:p>
        </w:tc>
      </w:tr>
      <w:tr w:rsidR="009240E9" w:rsidRPr="00A95C56" w14:paraId="47F32A18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57E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F277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Stavební začištění rýh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1D8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014D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BE7" w14:textId="28EB7ABB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5 000,-</w:t>
            </w:r>
          </w:p>
        </w:tc>
      </w:tr>
      <w:tr w:rsidR="009240E9" w:rsidRPr="00A95C56" w14:paraId="19282717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80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DDAC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Dodávka + montáž nově podlahové krytiny PVC, odstranění původní podlahy PVC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B1F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A95C56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E3B8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36B" w14:textId="3EC5E190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46 000,-</w:t>
            </w:r>
          </w:p>
        </w:tc>
      </w:tr>
      <w:tr w:rsidR="009240E9" w:rsidRPr="00A95C56" w14:paraId="225AB59D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15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3099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D+ M nových dveří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50F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245F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4C5" w14:textId="4F705FAF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18 000,-</w:t>
            </w:r>
          </w:p>
        </w:tc>
      </w:tr>
      <w:tr w:rsidR="009240E9" w:rsidRPr="00A95C56" w14:paraId="452BF9F0" w14:textId="77777777" w:rsidTr="003B6457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F08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24F6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Dodávka +montáž sanitárních předmětů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(vana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umyvadlo šířky 50 cm,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WC kombi, baterie 2x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DE8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D4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1E8D" w14:textId="68A4893E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37 000,-</w:t>
            </w:r>
          </w:p>
        </w:tc>
      </w:tr>
      <w:tr w:rsidR="009240E9" w:rsidRPr="00A95C56" w14:paraId="289878FF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9A0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4602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Dodávka+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montáž sp</w:t>
            </w:r>
            <w:r>
              <w:rPr>
                <w:rFonts w:ascii="Calibri" w:hAnsi="Calibri" w:cs="Calibri"/>
                <w:color w:val="000000"/>
                <w:szCs w:val="22"/>
              </w:rPr>
              <w:t>í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žní skříně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8E1F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B79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D21" w14:textId="147D9C34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8 000,-</w:t>
            </w:r>
          </w:p>
        </w:tc>
      </w:tr>
      <w:tr w:rsidR="009240E9" w:rsidRPr="00A95C56" w14:paraId="786046AA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9657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814B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Dodávka a montáž vestavěné skříně 120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D20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4E9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900" w14:textId="6DD39481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21 000,-</w:t>
            </w:r>
          </w:p>
        </w:tc>
      </w:tr>
      <w:tr w:rsidR="009240E9" w:rsidRPr="00A95C56" w14:paraId="6FC716A2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D6BB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77DB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 xml:space="preserve">Dodávka + montáž nové dlažby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080B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A95C56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EA9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9DE" w14:textId="344FEF2E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5 000,-</w:t>
            </w:r>
          </w:p>
        </w:tc>
      </w:tr>
      <w:tr w:rsidR="009240E9" w:rsidRPr="00A95C56" w14:paraId="43721D05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EA7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826E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Dodávka a montáž nových obkladů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D90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A95C56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83E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C5CC" w14:textId="3EF697F4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22 000,-</w:t>
            </w:r>
          </w:p>
        </w:tc>
      </w:tr>
      <w:tr w:rsidR="009240E9" w:rsidRPr="00A95C56" w14:paraId="346A6E16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09A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97DF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Opravy ostění oken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B22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A80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71ED" w14:textId="221B8603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5 000,-</w:t>
            </w:r>
          </w:p>
        </w:tc>
      </w:tr>
      <w:tr w:rsidR="009240E9" w:rsidRPr="00A95C56" w14:paraId="1A6CDCDB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1C6E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8B05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Dopojení plynového vedení, revize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764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020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953" w14:textId="4A880AF1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5 000,-</w:t>
            </w:r>
          </w:p>
        </w:tc>
      </w:tr>
      <w:tr w:rsidR="009240E9" w:rsidRPr="00A95C56" w14:paraId="0E4E47D7" w14:textId="77777777" w:rsidTr="003B645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00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lastRenderedPageBreak/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1E15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Demontáž stávajících podlahových krytin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C13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154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34F" w14:textId="348D5CF3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14 000,-</w:t>
            </w:r>
          </w:p>
        </w:tc>
      </w:tr>
      <w:tr w:rsidR="009240E9" w:rsidRPr="00A95C56" w14:paraId="3DE9758B" w14:textId="77777777" w:rsidTr="003B645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CA49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41CA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Demontáž stávajících garnyží,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oprava stěny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B22F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9B6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D47" w14:textId="67F71F52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3 000,-</w:t>
            </w:r>
          </w:p>
        </w:tc>
      </w:tr>
      <w:tr w:rsidR="009240E9" w:rsidRPr="00A95C56" w14:paraId="724D0CCD" w14:textId="77777777" w:rsidTr="003B645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CCA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0C50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Demontáž+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montáž regálu a nových polic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251E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164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35D" w14:textId="51627FBF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4 000,,-</w:t>
            </w:r>
            <w:proofErr w:type="gramEnd"/>
          </w:p>
        </w:tc>
      </w:tr>
      <w:tr w:rsidR="009240E9" w:rsidRPr="00A95C56" w14:paraId="177A375D" w14:textId="77777777" w:rsidTr="003B645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026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A227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Seřízení oken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44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C364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D51B" w14:textId="51C8FEBB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3 500,-</w:t>
            </w:r>
          </w:p>
        </w:tc>
      </w:tr>
      <w:tr w:rsidR="009240E9" w:rsidRPr="00A95C56" w14:paraId="37DFAF19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A5C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3184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Dvojnásobné bílé malby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37B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A95C56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6F2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3C5" w14:textId="143143EB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22 000,-</w:t>
            </w:r>
          </w:p>
        </w:tc>
      </w:tr>
      <w:tr w:rsidR="009240E9" w:rsidRPr="00A95C56" w14:paraId="714DDA77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674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F7D8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Štuková omítka s penetrací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1327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867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46F" w14:textId="3A619AFB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5 000,-</w:t>
            </w:r>
          </w:p>
        </w:tc>
      </w:tr>
      <w:tr w:rsidR="009240E9" w:rsidRPr="00A95C56" w14:paraId="737AAF58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6C2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2050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Přesun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5CC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AB9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1768" w14:textId="3D03DCBD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4 000,-</w:t>
            </w:r>
          </w:p>
        </w:tc>
      </w:tr>
      <w:tr w:rsidR="009240E9" w:rsidRPr="00A95C56" w14:paraId="280EE734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B683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8D98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Dodávka a montáž vchodových dveří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B71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DF8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AB7" w14:textId="25C8A948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15 000,-</w:t>
            </w:r>
          </w:p>
        </w:tc>
      </w:tr>
      <w:tr w:rsidR="009240E9" w:rsidRPr="00A95C56" w14:paraId="74D3B3FB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7C9F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CB95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Nátěry zárubní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FB94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E8C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C45" w14:textId="2EB3AFF8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2 000,-</w:t>
            </w:r>
          </w:p>
        </w:tc>
      </w:tr>
      <w:tr w:rsidR="009240E9" w:rsidRPr="00A95C56" w14:paraId="4FCC74F4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A3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4D4E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Nátěry rozvodů, topení,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A95C56">
              <w:rPr>
                <w:rFonts w:ascii="Calibri" w:hAnsi="Calibri" w:cs="Calibri"/>
                <w:color w:val="000000"/>
                <w:szCs w:val="22"/>
              </w:rPr>
              <w:t>MIV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46C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77B8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A86F" w14:textId="6D93496C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6 000,-</w:t>
            </w:r>
          </w:p>
        </w:tc>
      </w:tr>
      <w:tr w:rsidR="009240E9" w:rsidRPr="00A95C56" w14:paraId="1F6D9B29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8B2E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5C0B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Odvoz sutě na skládku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768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12E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D9B" w14:textId="7009316E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5 000,-</w:t>
            </w:r>
          </w:p>
        </w:tc>
      </w:tr>
      <w:tr w:rsidR="009240E9" w:rsidRPr="00A95C56" w14:paraId="336177E2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444B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C743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Úklid staveniště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4343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95C56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6CC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488F" w14:textId="0F705B5B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3 000,-</w:t>
            </w:r>
          </w:p>
        </w:tc>
      </w:tr>
      <w:tr w:rsidR="009240E9" w:rsidRPr="00A95C56" w14:paraId="53E10386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C17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20AA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1071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476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4FC" w14:textId="77777777" w:rsidR="009240E9" w:rsidRPr="00A95C56" w:rsidRDefault="009240E9" w:rsidP="003B64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240E9" w:rsidRPr="00A95C56" w14:paraId="355E4E57" w14:textId="77777777" w:rsidTr="003B645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0C8F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C4D6" w14:textId="77777777" w:rsidR="009240E9" w:rsidRPr="00A95C56" w:rsidRDefault="009240E9" w:rsidP="003B6457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F505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243" w14:textId="77777777" w:rsidR="009240E9" w:rsidRPr="00A95C56" w:rsidRDefault="009240E9" w:rsidP="003B645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5C5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67F6" w14:textId="01F88AD7" w:rsidR="009240E9" w:rsidRPr="00A95C56" w:rsidRDefault="009240E9" w:rsidP="003B645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408 000,-</w:t>
            </w:r>
            <w:r w:rsidRPr="00A95C56">
              <w:rPr>
                <w:rFonts w:ascii="Calibri" w:hAnsi="Calibri" w:cs="Calibri"/>
                <w:b/>
                <w:bCs/>
                <w:color w:val="000000"/>
                <w:szCs w:val="22"/>
              </w:rPr>
              <w:t>Kč</w:t>
            </w:r>
          </w:p>
        </w:tc>
      </w:tr>
    </w:tbl>
    <w:p w14:paraId="0207C60D" w14:textId="77777777" w:rsidR="0070615B" w:rsidRDefault="0070615B" w:rsidP="0070615B"/>
    <w:p w14:paraId="2B89D7BF" w14:textId="77777777" w:rsidR="0070615B" w:rsidRDefault="0070615B" w:rsidP="0070615B"/>
    <w:p w14:paraId="7A7664BE" w14:textId="77777777" w:rsidR="0070615B" w:rsidRDefault="0070615B" w:rsidP="0070615B"/>
    <w:p w14:paraId="4B60C1C4" w14:textId="77777777" w:rsidR="0070615B" w:rsidRDefault="0070615B" w:rsidP="0070615B"/>
    <w:p w14:paraId="5AF38E4C" w14:textId="6D6952A2" w:rsidR="0070615B" w:rsidRDefault="0070615B" w:rsidP="0070615B"/>
    <w:p w14:paraId="3E97B07F" w14:textId="77DBD2C1" w:rsidR="00A85662" w:rsidRDefault="00A85662" w:rsidP="008D088C">
      <w:pPr>
        <w:jc w:val="left"/>
      </w:pPr>
    </w:p>
    <w:sectPr w:rsidR="00A85662" w:rsidSect="00E0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3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258E"/>
    <w:multiLevelType w:val="hybridMultilevel"/>
    <w:tmpl w:val="C9960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C5410F"/>
    <w:multiLevelType w:val="hybridMultilevel"/>
    <w:tmpl w:val="6040E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3"/>
    <w:rsid w:val="000119B4"/>
    <w:rsid w:val="000300DD"/>
    <w:rsid w:val="0003099B"/>
    <w:rsid w:val="00030C30"/>
    <w:rsid w:val="00066D27"/>
    <w:rsid w:val="00072C23"/>
    <w:rsid w:val="000841EC"/>
    <w:rsid w:val="000A2A8C"/>
    <w:rsid w:val="000A6098"/>
    <w:rsid w:val="000B0784"/>
    <w:rsid w:val="000D6838"/>
    <w:rsid w:val="00113676"/>
    <w:rsid w:val="001151FD"/>
    <w:rsid w:val="00122471"/>
    <w:rsid w:val="00133065"/>
    <w:rsid w:val="0013441E"/>
    <w:rsid w:val="00136EB9"/>
    <w:rsid w:val="00153D14"/>
    <w:rsid w:val="001762BF"/>
    <w:rsid w:val="00182298"/>
    <w:rsid w:val="00185A81"/>
    <w:rsid w:val="00190D62"/>
    <w:rsid w:val="001E18A7"/>
    <w:rsid w:val="001E1B2C"/>
    <w:rsid w:val="001E5F6C"/>
    <w:rsid w:val="001E77E7"/>
    <w:rsid w:val="0020072E"/>
    <w:rsid w:val="002022A9"/>
    <w:rsid w:val="0021057D"/>
    <w:rsid w:val="002410C5"/>
    <w:rsid w:val="0025334C"/>
    <w:rsid w:val="00284DB9"/>
    <w:rsid w:val="002918DB"/>
    <w:rsid w:val="00295A18"/>
    <w:rsid w:val="00296E8D"/>
    <w:rsid w:val="002A4206"/>
    <w:rsid w:val="002B40AB"/>
    <w:rsid w:val="00316EAD"/>
    <w:rsid w:val="00324E35"/>
    <w:rsid w:val="00343488"/>
    <w:rsid w:val="00346001"/>
    <w:rsid w:val="00346C51"/>
    <w:rsid w:val="003472A0"/>
    <w:rsid w:val="00352C60"/>
    <w:rsid w:val="00373D53"/>
    <w:rsid w:val="00375A3C"/>
    <w:rsid w:val="003D692D"/>
    <w:rsid w:val="003E2FF5"/>
    <w:rsid w:val="003F289B"/>
    <w:rsid w:val="004175DC"/>
    <w:rsid w:val="004331F2"/>
    <w:rsid w:val="00437E1A"/>
    <w:rsid w:val="00442069"/>
    <w:rsid w:val="00471B97"/>
    <w:rsid w:val="004A6D24"/>
    <w:rsid w:val="004D0B01"/>
    <w:rsid w:val="004D7EB6"/>
    <w:rsid w:val="004F0C30"/>
    <w:rsid w:val="004F3694"/>
    <w:rsid w:val="005073C2"/>
    <w:rsid w:val="0051222F"/>
    <w:rsid w:val="005168E7"/>
    <w:rsid w:val="005340E9"/>
    <w:rsid w:val="0055449F"/>
    <w:rsid w:val="00557D44"/>
    <w:rsid w:val="005700C1"/>
    <w:rsid w:val="005947D8"/>
    <w:rsid w:val="0059794B"/>
    <w:rsid w:val="005A43C9"/>
    <w:rsid w:val="005E5C1A"/>
    <w:rsid w:val="006023BD"/>
    <w:rsid w:val="00620DD2"/>
    <w:rsid w:val="006412BC"/>
    <w:rsid w:val="00645D6C"/>
    <w:rsid w:val="0066761C"/>
    <w:rsid w:val="006753FD"/>
    <w:rsid w:val="00690662"/>
    <w:rsid w:val="00694802"/>
    <w:rsid w:val="00696685"/>
    <w:rsid w:val="00697733"/>
    <w:rsid w:val="006B4F39"/>
    <w:rsid w:val="006F38A1"/>
    <w:rsid w:val="0070615B"/>
    <w:rsid w:val="007259C5"/>
    <w:rsid w:val="0074056E"/>
    <w:rsid w:val="0074339A"/>
    <w:rsid w:val="00753686"/>
    <w:rsid w:val="00756706"/>
    <w:rsid w:val="00790F2C"/>
    <w:rsid w:val="007B21ED"/>
    <w:rsid w:val="007D65A9"/>
    <w:rsid w:val="007E2EA0"/>
    <w:rsid w:val="00844B58"/>
    <w:rsid w:val="0084728D"/>
    <w:rsid w:val="00856F41"/>
    <w:rsid w:val="008810B8"/>
    <w:rsid w:val="008D088C"/>
    <w:rsid w:val="008E2484"/>
    <w:rsid w:val="008F3845"/>
    <w:rsid w:val="008F6064"/>
    <w:rsid w:val="009240E9"/>
    <w:rsid w:val="00940907"/>
    <w:rsid w:val="009745ED"/>
    <w:rsid w:val="009751F6"/>
    <w:rsid w:val="009912F9"/>
    <w:rsid w:val="009A1287"/>
    <w:rsid w:val="009A66D6"/>
    <w:rsid w:val="009C4FCD"/>
    <w:rsid w:val="009E673C"/>
    <w:rsid w:val="00A11622"/>
    <w:rsid w:val="00A13779"/>
    <w:rsid w:val="00A13F3C"/>
    <w:rsid w:val="00A15C4D"/>
    <w:rsid w:val="00A229BF"/>
    <w:rsid w:val="00A26595"/>
    <w:rsid w:val="00A30A6C"/>
    <w:rsid w:val="00A403BC"/>
    <w:rsid w:val="00A56177"/>
    <w:rsid w:val="00A754A1"/>
    <w:rsid w:val="00A85662"/>
    <w:rsid w:val="00AB7631"/>
    <w:rsid w:val="00AD419F"/>
    <w:rsid w:val="00B25458"/>
    <w:rsid w:val="00B77E6E"/>
    <w:rsid w:val="00B8182C"/>
    <w:rsid w:val="00B83176"/>
    <w:rsid w:val="00B96CCE"/>
    <w:rsid w:val="00BA3099"/>
    <w:rsid w:val="00BC680C"/>
    <w:rsid w:val="00BD6FDB"/>
    <w:rsid w:val="00BE2D73"/>
    <w:rsid w:val="00BE7DCD"/>
    <w:rsid w:val="00C3402C"/>
    <w:rsid w:val="00C41B17"/>
    <w:rsid w:val="00C513CC"/>
    <w:rsid w:val="00C818E1"/>
    <w:rsid w:val="00C833A7"/>
    <w:rsid w:val="00CB5013"/>
    <w:rsid w:val="00D21AF9"/>
    <w:rsid w:val="00D21BA6"/>
    <w:rsid w:val="00D43E8D"/>
    <w:rsid w:val="00D56F0F"/>
    <w:rsid w:val="00D710C5"/>
    <w:rsid w:val="00D76C04"/>
    <w:rsid w:val="00D90FDA"/>
    <w:rsid w:val="00D92341"/>
    <w:rsid w:val="00D9725C"/>
    <w:rsid w:val="00DE61CB"/>
    <w:rsid w:val="00DF0DF8"/>
    <w:rsid w:val="00E05916"/>
    <w:rsid w:val="00E238F1"/>
    <w:rsid w:val="00E25D83"/>
    <w:rsid w:val="00E318DA"/>
    <w:rsid w:val="00E54394"/>
    <w:rsid w:val="00E56E49"/>
    <w:rsid w:val="00E67B86"/>
    <w:rsid w:val="00E82E25"/>
    <w:rsid w:val="00E85231"/>
    <w:rsid w:val="00EA649C"/>
    <w:rsid w:val="00EE36A2"/>
    <w:rsid w:val="00EF0C4E"/>
    <w:rsid w:val="00F42819"/>
    <w:rsid w:val="00F82B1E"/>
    <w:rsid w:val="00F84789"/>
    <w:rsid w:val="00F87AFA"/>
    <w:rsid w:val="00F9626B"/>
    <w:rsid w:val="00FB1DC4"/>
    <w:rsid w:val="00FC4BE9"/>
    <w:rsid w:val="00FD117B"/>
    <w:rsid w:val="00FE3F79"/>
    <w:rsid w:val="00FF40F0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B07D"/>
  <w15:chartTrackingRefBased/>
  <w15:docId w15:val="{0E4019EA-2880-4B06-BA79-8B0DD959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733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97733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40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697733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697733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697733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697733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7733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97733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97733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97733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97733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6977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733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69773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6977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9773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97733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9773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697733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697733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69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97733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697733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697733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697733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qFormat/>
    <w:rsid w:val="006977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697733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697733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7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73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40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340E9"/>
    <w:pPr>
      <w:ind w:left="708"/>
    </w:pPr>
  </w:style>
  <w:style w:type="paragraph" w:customStyle="1" w:styleId="ZkladntextIMP">
    <w:name w:val="Základní text_IMP"/>
    <w:basedOn w:val="Normln"/>
    <w:rsid w:val="005340E9"/>
    <w:pPr>
      <w:widowControl w:val="0"/>
      <w:snapToGrid w:val="0"/>
      <w:spacing w:line="276" w:lineRule="auto"/>
      <w:jc w:val="left"/>
    </w:pPr>
    <w:rPr>
      <w:rFonts w:ascii="Times New Roman" w:hAnsi="Times New Roman" w:cs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3244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13</cp:revision>
  <cp:lastPrinted>2025-07-17T09:30:00Z</cp:lastPrinted>
  <dcterms:created xsi:type="dcterms:W3CDTF">2024-10-21T08:48:00Z</dcterms:created>
  <dcterms:modified xsi:type="dcterms:W3CDTF">2025-07-23T07:10:00Z</dcterms:modified>
</cp:coreProperties>
</file>