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269"/>
        <w:tblOverlap w:val="never"/>
        <w:tblW w:w="10207" w:type="dxa"/>
        <w:tblBorders>
          <w:top w:val="single" w:sz="4" w:space="0" w:color="0096D6"/>
          <w:bottom w:val="single" w:sz="4" w:space="0" w:color="0096D6"/>
          <w:insideH w:val="single" w:sz="4" w:space="0" w:color="0096D6"/>
          <w:insideV w:val="single" w:sz="4" w:space="0" w:color="0096D6"/>
        </w:tblBorders>
        <w:tblCellMar>
          <w:left w:w="0" w:type="dxa"/>
          <w:right w:w="0" w:type="dxa"/>
        </w:tblCellMar>
        <w:tblLook w:val="04A0" w:firstRow="1" w:lastRow="0" w:firstColumn="1" w:lastColumn="0" w:noHBand="0" w:noVBand="1"/>
      </w:tblPr>
      <w:tblGrid>
        <w:gridCol w:w="10207"/>
      </w:tblGrid>
      <w:tr w:rsidR="00B6280B" w:rsidRPr="002E29B7" w14:paraId="5D04A9D1" w14:textId="77777777" w:rsidTr="00DA44FA">
        <w:trPr>
          <w:trHeight w:val="975"/>
        </w:trPr>
        <w:tc>
          <w:tcPr>
            <w:tcW w:w="11907" w:type="dxa"/>
            <w:tcMar>
              <w:top w:w="142" w:type="dxa"/>
              <w:left w:w="0" w:type="dxa"/>
              <w:bottom w:w="85" w:type="dxa"/>
              <w:right w:w="0" w:type="dxa"/>
            </w:tcMar>
            <w:vAlign w:val="center"/>
          </w:tcPr>
          <w:p w14:paraId="6911700E" w14:textId="5A67462F" w:rsidR="008547E0" w:rsidRPr="001E1D86" w:rsidRDefault="007E6E0D" w:rsidP="001E1D86">
            <w:pPr>
              <w:pStyle w:val="textkoda"/>
              <w:spacing w:after="0" w:line="240" w:lineRule="auto"/>
              <w:rPr>
                <w:b/>
                <w:color w:val="0096D6"/>
                <w:sz w:val="32"/>
                <w:szCs w:val="32"/>
              </w:rPr>
            </w:pPr>
            <w:r w:rsidRPr="001E1D86">
              <w:rPr>
                <w:b/>
                <w:color w:val="0096D6"/>
                <w:sz w:val="32"/>
                <w:szCs w:val="32"/>
              </w:rPr>
              <w:t xml:space="preserve">SMLOUVA O PROPAGACI </w:t>
            </w:r>
            <w:r w:rsidR="00EF7204">
              <w:rPr>
                <w:b/>
                <w:color w:val="0096D6"/>
                <w:sz w:val="32"/>
                <w:szCs w:val="32"/>
              </w:rPr>
              <w:t>SPOLEČNOSTI</w:t>
            </w:r>
            <w:r w:rsidR="008547E0" w:rsidRPr="001E1D86">
              <w:rPr>
                <w:b/>
                <w:color w:val="0096D6"/>
                <w:sz w:val="32"/>
                <w:szCs w:val="32"/>
              </w:rPr>
              <w:br/>
            </w:r>
            <w:r w:rsidR="000E3A8D" w:rsidRPr="001E1D86">
              <w:rPr>
                <w:color w:val="0096D6"/>
                <w:sz w:val="32"/>
                <w:szCs w:val="32"/>
              </w:rPr>
              <w:t xml:space="preserve">č. </w:t>
            </w:r>
            <w:r w:rsidR="007949D4" w:rsidRPr="001E1D86">
              <w:rPr>
                <w:color w:val="0096D6"/>
                <w:sz w:val="32"/>
                <w:szCs w:val="32"/>
              </w:rPr>
              <w:t>ŠT/KM/</w:t>
            </w:r>
            <w:r w:rsidR="004602D2">
              <w:rPr>
                <w:color w:val="0096D6"/>
                <w:sz w:val="32"/>
                <w:szCs w:val="32"/>
              </w:rPr>
              <w:t>3</w:t>
            </w:r>
            <w:r w:rsidR="007949D4" w:rsidRPr="001E1D86">
              <w:rPr>
                <w:color w:val="0096D6"/>
                <w:sz w:val="32"/>
                <w:szCs w:val="32"/>
              </w:rPr>
              <w:t>/2</w:t>
            </w:r>
            <w:r w:rsidR="004602D2">
              <w:rPr>
                <w:color w:val="0096D6"/>
                <w:sz w:val="32"/>
                <w:szCs w:val="32"/>
              </w:rPr>
              <w:t>5</w:t>
            </w:r>
            <w:r w:rsidR="007949D4" w:rsidRPr="001E1D86">
              <w:rPr>
                <w:color w:val="0096D6"/>
                <w:sz w:val="32"/>
                <w:szCs w:val="32"/>
              </w:rPr>
              <w:t>/SML</w:t>
            </w:r>
          </w:p>
        </w:tc>
      </w:tr>
      <w:tr w:rsidR="00B6280B" w:rsidRPr="0077567E" w14:paraId="1BE27FE6" w14:textId="77777777" w:rsidTr="00EC0072">
        <w:trPr>
          <w:trHeight w:val="794"/>
        </w:trPr>
        <w:tc>
          <w:tcPr>
            <w:tcW w:w="10207" w:type="dxa"/>
            <w:tcMar>
              <w:top w:w="108" w:type="dxa"/>
              <w:left w:w="0" w:type="dxa"/>
              <w:bottom w:w="57" w:type="dxa"/>
              <w:right w:w="0" w:type="dxa"/>
            </w:tcMar>
            <w:vAlign w:val="center"/>
          </w:tcPr>
          <w:p w14:paraId="16F3A3E0" w14:textId="77777777" w:rsidR="008547E0" w:rsidRPr="0077567E" w:rsidRDefault="002B3D8F" w:rsidP="001E1D86">
            <w:pPr>
              <w:pStyle w:val="textkoda"/>
              <w:spacing w:after="0" w:line="240" w:lineRule="auto"/>
              <w:jc w:val="both"/>
              <w:rPr>
                <w:b/>
                <w:color w:val="0096D6"/>
              </w:rPr>
            </w:pPr>
            <w:r w:rsidRPr="0077567E">
              <w:t xml:space="preserve">uzavřená ve smyslu </w:t>
            </w:r>
            <w:proofErr w:type="spellStart"/>
            <w:r w:rsidRPr="0077567E">
              <w:t>ust</w:t>
            </w:r>
            <w:proofErr w:type="spellEnd"/>
            <w:r w:rsidRPr="0077567E">
              <w:t xml:space="preserve">. § </w:t>
            </w:r>
            <w:r w:rsidR="008547E0" w:rsidRPr="0077567E">
              <w:t>1</w:t>
            </w:r>
            <w:r w:rsidR="007E6E0D" w:rsidRPr="0077567E">
              <w:t>746</w:t>
            </w:r>
            <w:r w:rsidRPr="0077567E">
              <w:t xml:space="preserve"> odst. 2</w:t>
            </w:r>
            <w:r w:rsidR="008547E0" w:rsidRPr="0077567E">
              <w:t xml:space="preserve"> zák. č. </w:t>
            </w:r>
            <w:r w:rsidRPr="0077567E">
              <w:t>89</w:t>
            </w:r>
            <w:r w:rsidR="008547E0" w:rsidRPr="0077567E">
              <w:t>/</w:t>
            </w:r>
            <w:r w:rsidRPr="0077567E">
              <w:t>2012</w:t>
            </w:r>
            <w:r w:rsidR="008547E0" w:rsidRPr="0077567E">
              <w:t xml:space="preserve"> Sb., občanský zákoník, v platném znění </w:t>
            </w:r>
            <w:r w:rsidR="0044743F" w:rsidRPr="0077567E">
              <w:br/>
            </w:r>
            <w:r w:rsidR="008547E0" w:rsidRPr="0077567E">
              <w:t xml:space="preserve">(dále jen </w:t>
            </w:r>
            <w:r w:rsidR="008547E0" w:rsidRPr="0077567E">
              <w:rPr>
                <w:b/>
              </w:rPr>
              <w:t>„Občanský zákoník“</w:t>
            </w:r>
            <w:r w:rsidR="008547E0" w:rsidRPr="0077567E">
              <w:t>) mezi následujícími smluvními stranami</w:t>
            </w:r>
            <w:r w:rsidR="00C6538B" w:rsidRPr="0077567E">
              <w:t xml:space="preserve"> (dále jen „</w:t>
            </w:r>
            <w:r w:rsidR="00C6538B" w:rsidRPr="0077567E">
              <w:rPr>
                <w:b/>
              </w:rPr>
              <w:t>Smlouva</w:t>
            </w:r>
            <w:r w:rsidR="00C6538B" w:rsidRPr="0077567E">
              <w:t>“)</w:t>
            </w:r>
          </w:p>
        </w:tc>
      </w:tr>
    </w:tbl>
    <w:p w14:paraId="5B5164E2" w14:textId="77777777" w:rsidR="00006EFB" w:rsidRPr="0077567E" w:rsidRDefault="00006EFB" w:rsidP="001E1D86">
      <w:pPr>
        <w:pStyle w:val="textkoda"/>
        <w:spacing w:after="0" w:line="240" w:lineRule="auto"/>
        <w:jc w:val="both"/>
      </w:pPr>
    </w:p>
    <w:p w14:paraId="5122E1CE" w14:textId="77777777" w:rsidR="001E1D86" w:rsidRDefault="001E1D86" w:rsidP="001E1D86">
      <w:pPr>
        <w:spacing w:after="0"/>
        <w:jc w:val="both"/>
        <w:rPr>
          <w:rFonts w:ascii="Arial" w:hAnsi="Arial" w:cs="Arial"/>
          <w:b/>
          <w:color w:val="000000"/>
          <w:sz w:val="20"/>
          <w:szCs w:val="20"/>
        </w:rPr>
      </w:pPr>
    </w:p>
    <w:p w14:paraId="423D8F9A" w14:textId="77777777" w:rsidR="006E2102" w:rsidRPr="0077567E" w:rsidRDefault="007E6E0D" w:rsidP="001E1D86">
      <w:pPr>
        <w:spacing w:after="0"/>
        <w:jc w:val="both"/>
        <w:rPr>
          <w:rFonts w:ascii="Arial" w:hAnsi="Arial" w:cs="Arial"/>
          <w:b/>
          <w:color w:val="000000"/>
          <w:sz w:val="20"/>
          <w:szCs w:val="20"/>
        </w:rPr>
      </w:pPr>
      <w:r w:rsidRPr="0077567E">
        <w:rPr>
          <w:rFonts w:ascii="Arial" w:hAnsi="Arial" w:cs="Arial"/>
          <w:b/>
          <w:color w:val="000000"/>
          <w:sz w:val="20"/>
          <w:szCs w:val="20"/>
        </w:rPr>
        <w:t>1.</w:t>
      </w:r>
      <w:r w:rsidR="006E2102" w:rsidRPr="0077567E">
        <w:rPr>
          <w:rFonts w:ascii="Arial" w:hAnsi="Arial" w:cs="Arial"/>
          <w:b/>
          <w:color w:val="000000"/>
          <w:sz w:val="20"/>
          <w:szCs w:val="20"/>
        </w:rPr>
        <w:tab/>
      </w:r>
      <w:r w:rsidR="006E2102" w:rsidRPr="0077567E">
        <w:rPr>
          <w:rFonts w:ascii="Arial" w:hAnsi="Arial" w:cs="Arial"/>
          <w:b/>
          <w:color w:val="000000"/>
          <w:sz w:val="20"/>
          <w:szCs w:val="20"/>
        </w:rPr>
        <w:tab/>
      </w:r>
      <w:r w:rsidR="006E2102" w:rsidRPr="0077567E">
        <w:rPr>
          <w:rFonts w:ascii="Arial" w:hAnsi="Arial" w:cs="Arial"/>
          <w:b/>
          <w:color w:val="000000"/>
          <w:sz w:val="20"/>
          <w:szCs w:val="20"/>
        </w:rPr>
        <w:tab/>
      </w:r>
    </w:p>
    <w:p w14:paraId="4EBAD2C6" w14:textId="77777777" w:rsidR="006E2102" w:rsidRPr="0077567E" w:rsidRDefault="006E2102" w:rsidP="001E1D86">
      <w:pPr>
        <w:spacing w:after="0"/>
        <w:jc w:val="both"/>
        <w:rPr>
          <w:rFonts w:ascii="Arial" w:hAnsi="Arial" w:cs="Arial"/>
          <w:color w:val="000000"/>
          <w:sz w:val="20"/>
          <w:szCs w:val="20"/>
        </w:rPr>
      </w:pPr>
      <w:r w:rsidRPr="0077567E">
        <w:rPr>
          <w:rFonts w:ascii="Arial" w:hAnsi="Arial" w:cs="Arial"/>
          <w:color w:val="000000"/>
          <w:sz w:val="20"/>
          <w:szCs w:val="20"/>
        </w:rPr>
        <w:t>obchodní firma:</w:t>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00006EFB" w:rsidRPr="0077567E">
        <w:rPr>
          <w:rFonts w:ascii="Arial" w:hAnsi="Arial" w:cs="Arial"/>
          <w:b/>
          <w:color w:val="000000"/>
          <w:sz w:val="20"/>
          <w:szCs w:val="20"/>
        </w:rPr>
        <w:t xml:space="preserve">ŠKODA </w:t>
      </w:r>
      <w:r w:rsidR="007E6E0D" w:rsidRPr="0077567E">
        <w:rPr>
          <w:rFonts w:ascii="Arial" w:hAnsi="Arial" w:cs="Arial"/>
          <w:b/>
          <w:color w:val="000000"/>
          <w:sz w:val="20"/>
          <w:szCs w:val="20"/>
        </w:rPr>
        <w:t>TRANSPORTATION a.s.</w:t>
      </w:r>
    </w:p>
    <w:p w14:paraId="7034C8DF" w14:textId="77777777" w:rsidR="006E2102" w:rsidRPr="0077567E" w:rsidRDefault="006E2102" w:rsidP="001E1D86">
      <w:pPr>
        <w:spacing w:after="0"/>
        <w:jc w:val="both"/>
        <w:rPr>
          <w:rFonts w:ascii="Arial" w:hAnsi="Arial" w:cs="Arial"/>
          <w:color w:val="000000"/>
          <w:sz w:val="20"/>
          <w:szCs w:val="20"/>
        </w:rPr>
      </w:pPr>
      <w:r w:rsidRPr="0077567E">
        <w:rPr>
          <w:rFonts w:ascii="Arial" w:hAnsi="Arial" w:cs="Arial"/>
          <w:color w:val="000000"/>
          <w:sz w:val="20"/>
          <w:szCs w:val="20"/>
        </w:rPr>
        <w:t>sídlo:</w:t>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007E6E0D" w:rsidRPr="0077567E">
        <w:rPr>
          <w:rFonts w:ascii="Arial" w:hAnsi="Arial" w:cs="Arial"/>
          <w:color w:val="000000"/>
          <w:sz w:val="20"/>
          <w:szCs w:val="20"/>
        </w:rPr>
        <w:t>Plzeň, Jižní Předměstí, Emila Škody 2922/1, PSČ 301 00</w:t>
      </w:r>
    </w:p>
    <w:p w14:paraId="340B1623" w14:textId="77777777" w:rsidR="006E2102" w:rsidRPr="0077567E" w:rsidRDefault="006E2102" w:rsidP="001E1D86">
      <w:pPr>
        <w:spacing w:after="0"/>
        <w:jc w:val="both"/>
        <w:rPr>
          <w:rFonts w:ascii="Arial" w:hAnsi="Arial" w:cs="Arial"/>
          <w:color w:val="000000"/>
          <w:sz w:val="20"/>
          <w:szCs w:val="20"/>
        </w:rPr>
      </w:pPr>
      <w:r w:rsidRPr="0077567E">
        <w:rPr>
          <w:rFonts w:ascii="Arial" w:hAnsi="Arial" w:cs="Arial"/>
          <w:color w:val="000000"/>
          <w:sz w:val="20"/>
          <w:szCs w:val="20"/>
        </w:rPr>
        <w:t>IČO:</w:t>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007E6E0D" w:rsidRPr="0077567E">
        <w:rPr>
          <w:rFonts w:ascii="Arial" w:hAnsi="Arial" w:cs="Arial"/>
          <w:color w:val="000000"/>
          <w:sz w:val="20"/>
          <w:szCs w:val="20"/>
        </w:rPr>
        <w:t>626 23 753</w:t>
      </w:r>
    </w:p>
    <w:p w14:paraId="285D11C3" w14:textId="77777777" w:rsidR="006E2102" w:rsidRPr="0077567E" w:rsidRDefault="006E2102" w:rsidP="001E1D86">
      <w:pPr>
        <w:spacing w:after="0"/>
        <w:jc w:val="both"/>
        <w:rPr>
          <w:rFonts w:ascii="Arial" w:hAnsi="Arial" w:cs="Arial"/>
          <w:color w:val="000000"/>
          <w:sz w:val="20"/>
          <w:szCs w:val="20"/>
        </w:rPr>
      </w:pPr>
      <w:r w:rsidRPr="0077567E">
        <w:rPr>
          <w:rFonts w:ascii="Arial" w:hAnsi="Arial" w:cs="Arial"/>
          <w:color w:val="000000"/>
          <w:sz w:val="20"/>
          <w:szCs w:val="20"/>
        </w:rPr>
        <w:t>DIČ:</w:t>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00006EFB" w:rsidRPr="0077567E">
        <w:rPr>
          <w:rFonts w:ascii="Arial" w:hAnsi="Arial" w:cs="Arial"/>
          <w:color w:val="000000"/>
          <w:sz w:val="20"/>
          <w:szCs w:val="20"/>
        </w:rPr>
        <w:t>CZ</w:t>
      </w:r>
      <w:r w:rsidR="007E6E0D" w:rsidRPr="0077567E">
        <w:rPr>
          <w:rFonts w:ascii="Arial" w:hAnsi="Arial" w:cs="Arial"/>
          <w:color w:val="000000"/>
          <w:sz w:val="20"/>
          <w:szCs w:val="20"/>
        </w:rPr>
        <w:t>626 23 753</w:t>
      </w:r>
    </w:p>
    <w:p w14:paraId="157F1F8A" w14:textId="77777777" w:rsidR="006E2102" w:rsidRPr="0077567E" w:rsidRDefault="006E2102" w:rsidP="001E1D86">
      <w:pPr>
        <w:spacing w:after="0"/>
        <w:jc w:val="both"/>
        <w:rPr>
          <w:rFonts w:ascii="Arial" w:hAnsi="Arial" w:cs="Arial"/>
          <w:color w:val="000000"/>
          <w:sz w:val="20"/>
          <w:szCs w:val="20"/>
        </w:rPr>
      </w:pPr>
      <w:r w:rsidRPr="0077567E">
        <w:rPr>
          <w:rFonts w:ascii="Arial" w:hAnsi="Arial" w:cs="Arial"/>
          <w:color w:val="000000"/>
          <w:sz w:val="20"/>
          <w:szCs w:val="20"/>
        </w:rPr>
        <w:t>zapsán v OR:</w:t>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00006EFB" w:rsidRPr="0077567E">
        <w:rPr>
          <w:rFonts w:ascii="Arial" w:hAnsi="Arial" w:cs="Arial"/>
          <w:color w:val="000000"/>
          <w:sz w:val="20"/>
          <w:szCs w:val="20"/>
        </w:rPr>
        <w:t xml:space="preserve">Krajský soud v Ostravě, oddíl </w:t>
      </w:r>
      <w:r w:rsidR="007E6E0D" w:rsidRPr="0077567E">
        <w:rPr>
          <w:rFonts w:ascii="Arial" w:hAnsi="Arial" w:cs="Arial"/>
          <w:color w:val="000000"/>
          <w:sz w:val="20"/>
          <w:szCs w:val="20"/>
        </w:rPr>
        <w:t>B</w:t>
      </w:r>
      <w:r w:rsidR="00006EFB" w:rsidRPr="0077567E">
        <w:rPr>
          <w:rFonts w:ascii="Arial" w:hAnsi="Arial" w:cs="Arial"/>
          <w:color w:val="000000"/>
          <w:sz w:val="20"/>
          <w:szCs w:val="20"/>
        </w:rPr>
        <w:t xml:space="preserve">, vložka </w:t>
      </w:r>
      <w:r w:rsidR="007E6E0D" w:rsidRPr="0077567E">
        <w:rPr>
          <w:rFonts w:ascii="Arial" w:hAnsi="Arial" w:cs="Arial"/>
          <w:color w:val="000000"/>
          <w:sz w:val="20"/>
          <w:szCs w:val="20"/>
        </w:rPr>
        <w:t>1491</w:t>
      </w:r>
    </w:p>
    <w:p w14:paraId="48F10303" w14:textId="66B8FE39" w:rsidR="00006EFB" w:rsidRPr="0077567E" w:rsidRDefault="006E2102" w:rsidP="00483607">
      <w:pPr>
        <w:spacing w:after="0"/>
        <w:ind w:left="2832" w:hanging="2832"/>
        <w:jc w:val="both"/>
        <w:rPr>
          <w:rFonts w:ascii="Arial" w:hAnsi="Arial" w:cs="Arial"/>
          <w:color w:val="000000"/>
          <w:sz w:val="20"/>
          <w:szCs w:val="20"/>
        </w:rPr>
      </w:pPr>
      <w:r w:rsidRPr="0077567E">
        <w:rPr>
          <w:rFonts w:ascii="Arial" w:hAnsi="Arial" w:cs="Arial"/>
          <w:color w:val="000000"/>
          <w:sz w:val="20"/>
          <w:szCs w:val="20"/>
        </w:rPr>
        <w:t>zastoupený:</w:t>
      </w:r>
      <w:r w:rsidRPr="0077567E">
        <w:rPr>
          <w:rFonts w:ascii="Arial" w:hAnsi="Arial" w:cs="Arial"/>
          <w:color w:val="000000"/>
          <w:sz w:val="20"/>
          <w:szCs w:val="20"/>
        </w:rPr>
        <w:tab/>
      </w:r>
    </w:p>
    <w:p w14:paraId="610D6474" w14:textId="77777777" w:rsidR="006E2102" w:rsidRPr="0077567E" w:rsidRDefault="006E2102" w:rsidP="001E1D86">
      <w:pPr>
        <w:spacing w:after="0"/>
        <w:jc w:val="both"/>
        <w:rPr>
          <w:rFonts w:ascii="Arial" w:hAnsi="Arial" w:cs="Arial"/>
          <w:color w:val="000000"/>
          <w:sz w:val="20"/>
          <w:szCs w:val="20"/>
        </w:rPr>
      </w:pPr>
      <w:r w:rsidRPr="0077567E">
        <w:rPr>
          <w:rFonts w:ascii="Arial" w:hAnsi="Arial" w:cs="Arial"/>
          <w:color w:val="000000"/>
          <w:sz w:val="20"/>
          <w:szCs w:val="20"/>
        </w:rPr>
        <w:t>(dále jen „</w:t>
      </w:r>
      <w:r w:rsidR="007E6E0D" w:rsidRPr="0077567E">
        <w:rPr>
          <w:rFonts w:ascii="Arial" w:hAnsi="Arial" w:cs="Arial"/>
          <w:b/>
          <w:color w:val="000000"/>
          <w:sz w:val="20"/>
          <w:szCs w:val="20"/>
        </w:rPr>
        <w:t>ŠKODA</w:t>
      </w:r>
      <w:r w:rsidRPr="0077567E">
        <w:rPr>
          <w:rFonts w:ascii="Arial" w:hAnsi="Arial" w:cs="Arial"/>
          <w:color w:val="000000"/>
          <w:sz w:val="20"/>
          <w:szCs w:val="20"/>
        </w:rPr>
        <w:t>“)</w:t>
      </w:r>
      <w:r w:rsidRPr="0077567E">
        <w:rPr>
          <w:rFonts w:ascii="Arial" w:hAnsi="Arial" w:cs="Arial"/>
          <w:color w:val="000000"/>
          <w:sz w:val="20"/>
          <w:szCs w:val="20"/>
        </w:rPr>
        <w:tab/>
      </w:r>
    </w:p>
    <w:p w14:paraId="59D3923A" w14:textId="77777777" w:rsidR="00A34051" w:rsidRPr="0077567E" w:rsidRDefault="00A34051" w:rsidP="001E1D86">
      <w:pPr>
        <w:spacing w:after="0"/>
        <w:jc w:val="both"/>
        <w:rPr>
          <w:rFonts w:ascii="Arial" w:hAnsi="Arial" w:cs="Arial"/>
          <w:color w:val="000000"/>
          <w:sz w:val="20"/>
          <w:szCs w:val="20"/>
        </w:rPr>
      </w:pPr>
    </w:p>
    <w:p w14:paraId="249D9DFA" w14:textId="77777777" w:rsidR="00A34051" w:rsidRPr="0077567E" w:rsidRDefault="00A34051" w:rsidP="001E1D86">
      <w:pPr>
        <w:spacing w:after="0"/>
        <w:jc w:val="both"/>
        <w:rPr>
          <w:rFonts w:ascii="Arial" w:hAnsi="Arial" w:cs="Arial"/>
          <w:color w:val="000000"/>
          <w:sz w:val="20"/>
          <w:szCs w:val="20"/>
        </w:rPr>
      </w:pPr>
      <w:r w:rsidRPr="0077567E">
        <w:rPr>
          <w:rFonts w:ascii="Arial" w:hAnsi="Arial" w:cs="Arial"/>
          <w:color w:val="000000"/>
          <w:sz w:val="20"/>
          <w:szCs w:val="20"/>
        </w:rPr>
        <w:t>a</w:t>
      </w:r>
    </w:p>
    <w:p w14:paraId="4DC250AB" w14:textId="77777777" w:rsidR="00A34051" w:rsidRPr="0077567E" w:rsidRDefault="00A34051" w:rsidP="001E1D86">
      <w:pPr>
        <w:spacing w:after="0"/>
        <w:jc w:val="both"/>
        <w:rPr>
          <w:rFonts w:ascii="Arial" w:hAnsi="Arial" w:cs="Arial"/>
          <w:color w:val="000000"/>
          <w:sz w:val="20"/>
          <w:szCs w:val="20"/>
        </w:rPr>
      </w:pPr>
    </w:p>
    <w:p w14:paraId="329D8996" w14:textId="77777777" w:rsidR="00A34051" w:rsidRPr="0077567E" w:rsidRDefault="007E6E0D" w:rsidP="001E1D86">
      <w:pPr>
        <w:spacing w:after="0"/>
        <w:jc w:val="both"/>
        <w:rPr>
          <w:rFonts w:ascii="Arial" w:hAnsi="Arial" w:cs="Arial"/>
          <w:b/>
          <w:color w:val="000000"/>
          <w:sz w:val="20"/>
          <w:szCs w:val="20"/>
        </w:rPr>
      </w:pPr>
      <w:r w:rsidRPr="0077567E">
        <w:rPr>
          <w:rFonts w:ascii="Arial" w:hAnsi="Arial" w:cs="Arial"/>
          <w:b/>
          <w:color w:val="000000"/>
          <w:sz w:val="20"/>
          <w:szCs w:val="20"/>
        </w:rPr>
        <w:t>2.</w:t>
      </w:r>
    </w:p>
    <w:p w14:paraId="76B27DA4" w14:textId="12CEF20C" w:rsidR="008D1BC1" w:rsidRDefault="00296170" w:rsidP="004602D2">
      <w:pPr>
        <w:spacing w:after="0"/>
        <w:jc w:val="both"/>
        <w:rPr>
          <w:rFonts w:ascii="Arial" w:hAnsi="Arial" w:cs="Arial"/>
          <w:b/>
          <w:sz w:val="20"/>
          <w:szCs w:val="20"/>
        </w:rPr>
      </w:pPr>
      <w:r w:rsidRPr="004602D2">
        <w:rPr>
          <w:rFonts w:ascii="Arial" w:hAnsi="Arial" w:cs="Arial"/>
          <w:bCs/>
          <w:sz w:val="20"/>
          <w:szCs w:val="20"/>
        </w:rPr>
        <w:t>subjekt: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E6E0D" w:rsidRPr="001E1D86">
        <w:rPr>
          <w:rFonts w:ascii="Arial" w:hAnsi="Arial" w:cs="Arial"/>
          <w:b/>
          <w:sz w:val="20"/>
          <w:szCs w:val="20"/>
        </w:rPr>
        <w:t>Statutární město Plzeň, se sídlem Nám.</w:t>
      </w:r>
      <w:r>
        <w:rPr>
          <w:rFonts w:ascii="Arial" w:hAnsi="Arial" w:cs="Arial"/>
          <w:b/>
          <w:sz w:val="20"/>
          <w:szCs w:val="20"/>
        </w:rPr>
        <w:t xml:space="preserve"> </w:t>
      </w:r>
      <w:r w:rsidR="007E6E0D" w:rsidRPr="001E1D86">
        <w:rPr>
          <w:rFonts w:ascii="Arial" w:hAnsi="Arial" w:cs="Arial"/>
          <w:b/>
          <w:sz w:val="20"/>
          <w:szCs w:val="20"/>
        </w:rPr>
        <w:t xml:space="preserve">Republiky, 306 32 Plzeň, </w:t>
      </w:r>
    </w:p>
    <w:p w14:paraId="60B414AF" w14:textId="75FC9A25" w:rsidR="00A34051" w:rsidRPr="001E1D86" w:rsidRDefault="007E6E0D" w:rsidP="007E04BB">
      <w:pPr>
        <w:spacing w:after="0"/>
        <w:ind w:left="2832"/>
        <w:jc w:val="both"/>
        <w:rPr>
          <w:rFonts w:ascii="Arial" w:hAnsi="Arial" w:cs="Arial"/>
          <w:b/>
          <w:sz w:val="20"/>
          <w:szCs w:val="20"/>
        </w:rPr>
      </w:pPr>
      <w:r w:rsidRPr="001E1D86">
        <w:rPr>
          <w:rFonts w:ascii="Arial" w:hAnsi="Arial" w:cs="Arial"/>
          <w:b/>
          <w:sz w:val="20"/>
          <w:szCs w:val="20"/>
        </w:rPr>
        <w:t>zastoupené Městským obvodem Plzeň 2 – Slovany</w:t>
      </w:r>
    </w:p>
    <w:p w14:paraId="778A6B91" w14:textId="77777777" w:rsidR="00A34051" w:rsidRPr="0077567E" w:rsidRDefault="00A34051" w:rsidP="001E1D86">
      <w:pPr>
        <w:spacing w:after="0"/>
        <w:jc w:val="both"/>
        <w:rPr>
          <w:rFonts w:ascii="Arial" w:hAnsi="Arial" w:cs="Arial"/>
          <w:sz w:val="20"/>
          <w:szCs w:val="20"/>
        </w:rPr>
      </w:pPr>
      <w:r w:rsidRPr="0077567E">
        <w:rPr>
          <w:rFonts w:ascii="Arial" w:hAnsi="Arial" w:cs="Arial"/>
          <w:sz w:val="20"/>
          <w:szCs w:val="20"/>
        </w:rPr>
        <w:t>sídlo:</w:t>
      </w:r>
      <w:r w:rsidRPr="0077567E">
        <w:rPr>
          <w:rFonts w:ascii="Arial" w:hAnsi="Arial" w:cs="Arial"/>
          <w:sz w:val="20"/>
          <w:szCs w:val="20"/>
        </w:rPr>
        <w:tab/>
      </w:r>
      <w:r w:rsidRPr="0077567E">
        <w:rPr>
          <w:rFonts w:ascii="Arial" w:hAnsi="Arial" w:cs="Arial"/>
          <w:sz w:val="20"/>
          <w:szCs w:val="20"/>
        </w:rPr>
        <w:tab/>
      </w:r>
      <w:r w:rsidRPr="0077567E">
        <w:rPr>
          <w:rFonts w:ascii="Arial" w:hAnsi="Arial" w:cs="Arial"/>
          <w:sz w:val="20"/>
          <w:szCs w:val="20"/>
        </w:rPr>
        <w:tab/>
      </w:r>
      <w:r w:rsidRPr="0077567E">
        <w:rPr>
          <w:rFonts w:ascii="Arial" w:hAnsi="Arial" w:cs="Arial"/>
          <w:sz w:val="20"/>
          <w:szCs w:val="20"/>
        </w:rPr>
        <w:tab/>
      </w:r>
      <w:r w:rsidR="007E6E0D" w:rsidRPr="0077567E">
        <w:rPr>
          <w:rFonts w:ascii="Arial" w:hAnsi="Arial" w:cs="Arial"/>
          <w:color w:val="000000"/>
          <w:sz w:val="20"/>
          <w:szCs w:val="20"/>
        </w:rPr>
        <w:t>Koterovská 83, 326 00 Plzeň</w:t>
      </w:r>
    </w:p>
    <w:p w14:paraId="144D8C65" w14:textId="77777777" w:rsidR="00A34051" w:rsidRPr="0077567E" w:rsidRDefault="00A34051" w:rsidP="001E1D86">
      <w:pPr>
        <w:spacing w:after="0"/>
        <w:jc w:val="both"/>
        <w:rPr>
          <w:rFonts w:ascii="Arial" w:hAnsi="Arial" w:cs="Arial"/>
          <w:sz w:val="20"/>
          <w:szCs w:val="20"/>
        </w:rPr>
      </w:pPr>
      <w:r w:rsidRPr="0077567E">
        <w:rPr>
          <w:rFonts w:ascii="Arial" w:hAnsi="Arial" w:cs="Arial"/>
          <w:sz w:val="20"/>
          <w:szCs w:val="20"/>
        </w:rPr>
        <w:t>IČO:</w:t>
      </w:r>
      <w:r w:rsidRPr="0077567E">
        <w:rPr>
          <w:rFonts w:ascii="Arial" w:hAnsi="Arial" w:cs="Arial"/>
          <w:sz w:val="20"/>
          <w:szCs w:val="20"/>
        </w:rPr>
        <w:tab/>
      </w:r>
      <w:r w:rsidRPr="0077567E">
        <w:rPr>
          <w:rFonts w:ascii="Arial" w:hAnsi="Arial" w:cs="Arial"/>
          <w:sz w:val="20"/>
          <w:szCs w:val="20"/>
        </w:rPr>
        <w:tab/>
      </w:r>
      <w:r w:rsidRPr="0077567E">
        <w:rPr>
          <w:rFonts w:ascii="Arial" w:hAnsi="Arial" w:cs="Arial"/>
          <w:sz w:val="20"/>
          <w:szCs w:val="20"/>
        </w:rPr>
        <w:tab/>
      </w:r>
      <w:r w:rsidRPr="0077567E">
        <w:rPr>
          <w:rFonts w:ascii="Arial" w:hAnsi="Arial" w:cs="Arial"/>
          <w:sz w:val="20"/>
          <w:szCs w:val="20"/>
        </w:rPr>
        <w:tab/>
      </w:r>
      <w:r w:rsidR="007E6E0D" w:rsidRPr="0077567E">
        <w:rPr>
          <w:rFonts w:ascii="Arial" w:hAnsi="Arial" w:cs="Arial"/>
          <w:sz w:val="20"/>
          <w:szCs w:val="20"/>
        </w:rPr>
        <w:t>00075370</w:t>
      </w:r>
    </w:p>
    <w:p w14:paraId="7E0FB5C3" w14:textId="77777777" w:rsidR="00A34051" w:rsidRPr="0077567E" w:rsidRDefault="007E6E0D" w:rsidP="001E1D86">
      <w:pPr>
        <w:spacing w:after="0"/>
        <w:jc w:val="both"/>
        <w:rPr>
          <w:rFonts w:ascii="Arial" w:hAnsi="Arial" w:cs="Arial"/>
          <w:sz w:val="20"/>
          <w:szCs w:val="20"/>
        </w:rPr>
      </w:pPr>
      <w:r w:rsidRPr="0077567E">
        <w:rPr>
          <w:rFonts w:ascii="Arial" w:hAnsi="Arial" w:cs="Arial"/>
          <w:sz w:val="20"/>
          <w:szCs w:val="20"/>
        </w:rPr>
        <w:t>DIČ</w:t>
      </w:r>
      <w:r w:rsidR="00A34051" w:rsidRPr="0077567E">
        <w:rPr>
          <w:rFonts w:ascii="Arial" w:hAnsi="Arial" w:cs="Arial"/>
          <w:sz w:val="20"/>
          <w:szCs w:val="20"/>
        </w:rPr>
        <w:t>:</w:t>
      </w:r>
      <w:r w:rsidR="00A34051" w:rsidRPr="0077567E">
        <w:rPr>
          <w:rFonts w:ascii="Arial" w:hAnsi="Arial" w:cs="Arial"/>
          <w:sz w:val="20"/>
          <w:szCs w:val="20"/>
        </w:rPr>
        <w:tab/>
      </w:r>
      <w:r w:rsidR="00A34051" w:rsidRPr="0077567E">
        <w:rPr>
          <w:rFonts w:ascii="Arial" w:hAnsi="Arial" w:cs="Arial"/>
          <w:sz w:val="20"/>
          <w:szCs w:val="20"/>
        </w:rPr>
        <w:tab/>
      </w:r>
      <w:r w:rsidR="00A34051" w:rsidRPr="0077567E">
        <w:rPr>
          <w:rFonts w:ascii="Arial" w:hAnsi="Arial" w:cs="Arial"/>
          <w:sz w:val="20"/>
          <w:szCs w:val="20"/>
        </w:rPr>
        <w:tab/>
      </w:r>
      <w:r w:rsidRPr="0077567E">
        <w:rPr>
          <w:rFonts w:ascii="Arial" w:hAnsi="Arial" w:cs="Arial"/>
          <w:sz w:val="20"/>
          <w:szCs w:val="20"/>
        </w:rPr>
        <w:tab/>
        <w:t>CZ00075370</w:t>
      </w:r>
    </w:p>
    <w:p w14:paraId="3BBCE716" w14:textId="61FDC0F3" w:rsidR="00A34051" w:rsidRPr="0077567E" w:rsidRDefault="007E6E0D" w:rsidP="001E1D86">
      <w:pPr>
        <w:spacing w:after="0"/>
        <w:ind w:left="2835" w:hanging="2835"/>
        <w:jc w:val="both"/>
        <w:rPr>
          <w:rFonts w:ascii="Arial" w:hAnsi="Arial" w:cs="Arial"/>
          <w:color w:val="000000"/>
          <w:sz w:val="20"/>
          <w:szCs w:val="20"/>
        </w:rPr>
      </w:pPr>
      <w:r w:rsidRPr="0077567E">
        <w:rPr>
          <w:rFonts w:ascii="Arial" w:hAnsi="Arial" w:cs="Arial"/>
          <w:sz w:val="20"/>
          <w:szCs w:val="20"/>
        </w:rPr>
        <w:t>Zastoupené:</w:t>
      </w:r>
      <w:r w:rsidR="00A34051" w:rsidRPr="0077567E">
        <w:rPr>
          <w:rFonts w:ascii="Arial" w:hAnsi="Arial" w:cs="Arial"/>
          <w:sz w:val="20"/>
          <w:szCs w:val="20"/>
        </w:rPr>
        <w:tab/>
      </w:r>
    </w:p>
    <w:p w14:paraId="58FA0A89" w14:textId="77777777" w:rsidR="00006EFB" w:rsidRPr="0077567E" w:rsidRDefault="00006EFB" w:rsidP="001E1D86">
      <w:pPr>
        <w:spacing w:after="0"/>
        <w:ind w:left="2835" w:hanging="2835"/>
        <w:jc w:val="both"/>
        <w:rPr>
          <w:rFonts w:ascii="Arial" w:hAnsi="Arial" w:cs="Arial"/>
          <w:sz w:val="20"/>
          <w:szCs w:val="20"/>
        </w:rPr>
      </w:pPr>
    </w:p>
    <w:p w14:paraId="0B7317EB" w14:textId="77777777" w:rsidR="00A34051" w:rsidRPr="0077567E" w:rsidRDefault="00A34051" w:rsidP="001E1D86">
      <w:pPr>
        <w:spacing w:after="0"/>
        <w:jc w:val="both"/>
        <w:rPr>
          <w:rFonts w:ascii="Arial" w:hAnsi="Arial" w:cs="Arial"/>
          <w:color w:val="000000"/>
          <w:sz w:val="20"/>
          <w:szCs w:val="20"/>
        </w:rPr>
      </w:pPr>
      <w:r w:rsidRPr="0077567E">
        <w:rPr>
          <w:rFonts w:ascii="Arial" w:hAnsi="Arial" w:cs="Arial"/>
          <w:color w:val="000000"/>
          <w:sz w:val="20"/>
          <w:szCs w:val="20"/>
        </w:rPr>
        <w:t>(dále jen „</w:t>
      </w:r>
      <w:r w:rsidR="007E6E0D" w:rsidRPr="0077567E">
        <w:rPr>
          <w:rFonts w:ascii="Arial" w:hAnsi="Arial" w:cs="Arial"/>
          <w:b/>
          <w:color w:val="000000"/>
          <w:sz w:val="20"/>
          <w:szCs w:val="20"/>
        </w:rPr>
        <w:t>MO Plzeň 2</w:t>
      </w:r>
      <w:r w:rsidRPr="0077567E">
        <w:rPr>
          <w:rFonts w:ascii="Arial" w:hAnsi="Arial" w:cs="Arial"/>
          <w:color w:val="000000"/>
          <w:sz w:val="20"/>
          <w:szCs w:val="20"/>
        </w:rPr>
        <w:t>“)</w:t>
      </w:r>
    </w:p>
    <w:p w14:paraId="5969464C" w14:textId="77777777" w:rsidR="006E2102" w:rsidRPr="0077567E" w:rsidRDefault="006E2102" w:rsidP="001E1D86">
      <w:pPr>
        <w:spacing w:after="0"/>
        <w:ind w:left="720"/>
        <w:rPr>
          <w:rFonts w:ascii="Arial" w:hAnsi="Arial" w:cs="Arial"/>
          <w:color w:val="000000"/>
          <w:sz w:val="20"/>
          <w:szCs w:val="20"/>
        </w:rPr>
      </w:pPr>
    </w:p>
    <w:p w14:paraId="36BAA6BB" w14:textId="77777777" w:rsidR="006E2102" w:rsidRPr="0077567E" w:rsidRDefault="006E2102" w:rsidP="001E1D86">
      <w:pPr>
        <w:spacing w:after="0"/>
        <w:jc w:val="both"/>
        <w:rPr>
          <w:rFonts w:ascii="Arial" w:hAnsi="Arial" w:cs="Arial"/>
          <w:color w:val="000000"/>
          <w:sz w:val="20"/>
          <w:szCs w:val="20"/>
        </w:rPr>
      </w:pPr>
      <w:r w:rsidRPr="0077567E">
        <w:rPr>
          <w:rFonts w:ascii="Arial" w:hAnsi="Arial" w:cs="Arial"/>
          <w:color w:val="000000"/>
          <w:sz w:val="20"/>
          <w:szCs w:val="20"/>
        </w:rPr>
        <w:t>(</w:t>
      </w:r>
      <w:r w:rsidR="00C6538B" w:rsidRPr="0077567E">
        <w:rPr>
          <w:rFonts w:ascii="Arial" w:hAnsi="Arial" w:cs="Arial"/>
          <w:color w:val="000000"/>
          <w:sz w:val="20"/>
          <w:szCs w:val="20"/>
        </w:rPr>
        <w:t xml:space="preserve">ŠKODA </w:t>
      </w:r>
      <w:r w:rsidRPr="0077567E">
        <w:rPr>
          <w:rFonts w:ascii="Arial" w:hAnsi="Arial" w:cs="Arial"/>
          <w:color w:val="000000"/>
          <w:sz w:val="20"/>
          <w:szCs w:val="20"/>
        </w:rPr>
        <w:t xml:space="preserve">a </w:t>
      </w:r>
      <w:r w:rsidR="00C6538B" w:rsidRPr="0077567E">
        <w:rPr>
          <w:rFonts w:ascii="Arial" w:hAnsi="Arial" w:cs="Arial"/>
          <w:color w:val="000000"/>
          <w:sz w:val="20"/>
          <w:szCs w:val="20"/>
        </w:rPr>
        <w:t xml:space="preserve">MO Plzeň 2 </w:t>
      </w:r>
      <w:r w:rsidRPr="0077567E">
        <w:rPr>
          <w:rFonts w:ascii="Arial" w:hAnsi="Arial" w:cs="Arial"/>
          <w:color w:val="000000"/>
          <w:sz w:val="20"/>
          <w:szCs w:val="20"/>
        </w:rPr>
        <w:t>dále také společně jako „</w:t>
      </w:r>
      <w:r w:rsidRPr="0077567E">
        <w:rPr>
          <w:rFonts w:ascii="Arial" w:hAnsi="Arial" w:cs="Arial"/>
          <w:b/>
          <w:color w:val="000000"/>
          <w:sz w:val="20"/>
          <w:szCs w:val="20"/>
        </w:rPr>
        <w:t>Smluvní strany</w:t>
      </w:r>
      <w:r w:rsidRPr="0077567E">
        <w:rPr>
          <w:rFonts w:ascii="Arial" w:hAnsi="Arial" w:cs="Arial"/>
          <w:color w:val="000000"/>
          <w:sz w:val="20"/>
          <w:szCs w:val="20"/>
        </w:rPr>
        <w:t>“ nebo jednotlivě jako „</w:t>
      </w:r>
      <w:r w:rsidRPr="0077567E">
        <w:rPr>
          <w:rFonts w:ascii="Arial" w:hAnsi="Arial" w:cs="Arial"/>
          <w:b/>
          <w:color w:val="000000"/>
          <w:sz w:val="20"/>
          <w:szCs w:val="20"/>
        </w:rPr>
        <w:t>Smluvní strana</w:t>
      </w:r>
      <w:r w:rsidRPr="0077567E">
        <w:rPr>
          <w:rFonts w:ascii="Arial" w:hAnsi="Arial" w:cs="Arial"/>
          <w:color w:val="000000"/>
          <w:sz w:val="20"/>
          <w:szCs w:val="20"/>
        </w:rPr>
        <w:t>“)</w:t>
      </w:r>
    </w:p>
    <w:p w14:paraId="319B1499" w14:textId="77777777" w:rsidR="00C6538B" w:rsidRPr="0077567E" w:rsidRDefault="00C6538B" w:rsidP="001E1D86">
      <w:pPr>
        <w:spacing w:after="0"/>
        <w:ind w:left="720"/>
        <w:rPr>
          <w:rFonts w:ascii="Arial" w:hAnsi="Arial" w:cs="Arial"/>
          <w:color w:val="000000"/>
          <w:sz w:val="20"/>
          <w:szCs w:val="20"/>
        </w:rPr>
      </w:pPr>
    </w:p>
    <w:p w14:paraId="2572020F" w14:textId="77777777" w:rsidR="006E2102" w:rsidRPr="0077567E" w:rsidRDefault="000E3A8D" w:rsidP="001E1D86">
      <w:pPr>
        <w:spacing w:after="0"/>
        <w:ind w:left="720"/>
        <w:rPr>
          <w:rFonts w:ascii="Arial" w:hAnsi="Arial" w:cs="Arial"/>
          <w:color w:val="000000"/>
          <w:sz w:val="20"/>
          <w:szCs w:val="20"/>
        </w:rPr>
      </w:pPr>
      <w:r w:rsidRPr="0077567E">
        <w:rPr>
          <w:rFonts w:ascii="Arial" w:hAnsi="Arial" w:cs="Arial"/>
          <w:noProof/>
          <w:color w:val="000000"/>
          <w:sz w:val="20"/>
          <w:szCs w:val="20"/>
        </w:rPr>
        <mc:AlternateContent>
          <mc:Choice Requires="wps">
            <w:drawing>
              <wp:anchor distT="0" distB="0" distL="114300" distR="114300" simplePos="0" relativeHeight="251658240" behindDoc="0" locked="0" layoutInCell="1" allowOverlap="1" wp14:anchorId="2C521CCD" wp14:editId="6527A19D">
                <wp:simplePos x="0" y="0"/>
                <wp:positionH relativeFrom="column">
                  <wp:posOffset>-7620</wp:posOffset>
                </wp:positionH>
                <wp:positionV relativeFrom="paragraph">
                  <wp:posOffset>141605</wp:posOffset>
                </wp:positionV>
                <wp:extent cx="6480175" cy="635"/>
                <wp:effectExtent l="7620" t="7620" r="825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017FB4" id="_x0000_t32" coordsize="21600,21600" o:spt="32" o:oned="t" path="m,l21600,21600e" filled="f">
                <v:path arrowok="t" fillok="f" o:connecttype="none"/>
                <o:lock v:ext="edit" shapetype="t"/>
              </v:shapetype>
              <v:shape id="AutoShape 2" o:spid="_x0000_s1026" type="#_x0000_t32" style="position:absolute;margin-left:-.6pt;margin-top:11.15pt;width:510.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" strokecolor="#0096d6" strokeweight=".5pt"/>
            </w:pict>
          </mc:Fallback>
        </mc:AlternateContent>
      </w:r>
    </w:p>
    <w:p w14:paraId="21C5B013" w14:textId="77777777" w:rsidR="006E2102" w:rsidRPr="0077567E" w:rsidRDefault="006E2102" w:rsidP="001E1D86">
      <w:pPr>
        <w:spacing w:after="0"/>
        <w:rPr>
          <w:rFonts w:ascii="Arial" w:hAnsi="Arial" w:cs="Arial"/>
          <w:color w:val="000000"/>
          <w:sz w:val="20"/>
          <w:szCs w:val="20"/>
        </w:rPr>
      </w:pPr>
    </w:p>
    <w:p w14:paraId="38008C57" w14:textId="77777777" w:rsidR="00C6538B" w:rsidRPr="0077567E" w:rsidRDefault="00C6538B" w:rsidP="0077567E">
      <w:pPr>
        <w:spacing w:after="120" w:line="360" w:lineRule="auto"/>
        <w:rPr>
          <w:rFonts w:ascii="Arial" w:hAnsi="Arial" w:cs="Arial"/>
          <w:b/>
          <w:bCs/>
          <w:color w:val="0096D6"/>
          <w:sz w:val="20"/>
          <w:szCs w:val="20"/>
        </w:rPr>
      </w:pPr>
      <w:r w:rsidRPr="0077567E">
        <w:rPr>
          <w:rFonts w:ascii="Arial" w:hAnsi="Arial" w:cs="Arial"/>
          <w:b/>
          <w:bCs/>
          <w:color w:val="0096D6"/>
          <w:sz w:val="20"/>
          <w:szCs w:val="20"/>
        </w:rPr>
        <w:t>PREAMBULE</w:t>
      </w:r>
    </w:p>
    <w:p w14:paraId="0814AB5E" w14:textId="77777777" w:rsidR="00C6538B" w:rsidRPr="0077567E" w:rsidRDefault="00C6538B" w:rsidP="0077567E">
      <w:pPr>
        <w:numPr>
          <w:ilvl w:val="0"/>
          <w:numId w:val="7"/>
        </w:numPr>
        <w:tabs>
          <w:tab w:val="clear" w:pos="1065"/>
          <w:tab w:val="num" w:pos="748"/>
        </w:tabs>
        <w:spacing w:after="120" w:line="360" w:lineRule="auto"/>
        <w:ind w:left="748" w:hanging="748"/>
        <w:jc w:val="both"/>
        <w:rPr>
          <w:rFonts w:ascii="Arial" w:hAnsi="Arial" w:cs="Arial"/>
          <w:sz w:val="20"/>
          <w:szCs w:val="20"/>
        </w:rPr>
      </w:pPr>
      <w:r w:rsidRPr="0077567E">
        <w:rPr>
          <w:rFonts w:ascii="Arial" w:hAnsi="Arial" w:cs="Arial"/>
          <w:sz w:val="20"/>
          <w:szCs w:val="20"/>
        </w:rPr>
        <w:t>ŠKODA je</w:t>
      </w:r>
      <w:r w:rsidRPr="0077567E">
        <w:rPr>
          <w:rFonts w:ascii="Arial" w:hAnsi="Arial" w:cs="Arial"/>
          <w:b/>
          <w:sz w:val="20"/>
          <w:szCs w:val="20"/>
        </w:rPr>
        <w:t xml:space="preserve"> </w:t>
      </w:r>
      <w:r w:rsidRPr="0077567E">
        <w:rPr>
          <w:rFonts w:ascii="Arial" w:hAnsi="Arial" w:cs="Arial"/>
          <w:sz w:val="20"/>
          <w:szCs w:val="20"/>
        </w:rPr>
        <w:t>právnickou osobou řádně založenou a zapsanou podle českého právního řádu a splňuje veškeré podmínky a požadavky v této Smlouvě stanovené a je oprávněna tuto Smlouvu uzavřít a řádně plnit závazky v ní obsažené.</w:t>
      </w:r>
    </w:p>
    <w:p w14:paraId="1BFEECBF" w14:textId="77777777" w:rsidR="00C6538B" w:rsidRPr="0077567E" w:rsidRDefault="00C6538B" w:rsidP="0077567E">
      <w:pPr>
        <w:numPr>
          <w:ilvl w:val="0"/>
          <w:numId w:val="7"/>
        </w:numPr>
        <w:tabs>
          <w:tab w:val="clear" w:pos="1065"/>
          <w:tab w:val="num" w:pos="748"/>
        </w:tabs>
        <w:spacing w:after="120" w:line="360" w:lineRule="auto"/>
        <w:ind w:left="748" w:hanging="748"/>
        <w:jc w:val="both"/>
        <w:rPr>
          <w:rFonts w:ascii="Arial" w:hAnsi="Arial" w:cs="Arial"/>
          <w:sz w:val="20"/>
          <w:szCs w:val="20"/>
        </w:rPr>
      </w:pPr>
      <w:r w:rsidRPr="0077567E">
        <w:rPr>
          <w:rFonts w:ascii="Arial" w:hAnsi="Arial" w:cs="Arial"/>
          <w:sz w:val="20"/>
          <w:szCs w:val="20"/>
        </w:rPr>
        <w:t>MO Plzeň 2 je subjektem splňujícím veškeré podmínky a požadavky v této Smlouvě stanovené a je oprávněn tuto Smlouvu uzavřít a řádně plnit závazky v ní obsažené.</w:t>
      </w:r>
    </w:p>
    <w:p w14:paraId="1DCD2CB0" w14:textId="1E285C2D" w:rsidR="00C6538B" w:rsidRPr="0077567E" w:rsidRDefault="00C6538B" w:rsidP="0077567E">
      <w:pPr>
        <w:numPr>
          <w:ilvl w:val="0"/>
          <w:numId w:val="7"/>
        </w:numPr>
        <w:tabs>
          <w:tab w:val="clear" w:pos="1065"/>
          <w:tab w:val="num" w:pos="748"/>
        </w:tabs>
        <w:spacing w:after="120" w:line="360" w:lineRule="auto"/>
        <w:ind w:left="748" w:hanging="748"/>
        <w:jc w:val="both"/>
        <w:rPr>
          <w:rFonts w:ascii="Arial" w:hAnsi="Arial" w:cs="Arial"/>
          <w:sz w:val="20"/>
          <w:szCs w:val="20"/>
        </w:rPr>
      </w:pPr>
      <w:r w:rsidRPr="0077567E">
        <w:rPr>
          <w:rFonts w:ascii="Arial" w:hAnsi="Arial" w:cs="Arial"/>
          <w:sz w:val="20"/>
          <w:szCs w:val="20"/>
        </w:rPr>
        <w:t xml:space="preserve">ŠKODA uzavřením této Smlouvy deklaruje svůj zájem na budování </w:t>
      </w:r>
      <w:r w:rsidR="004602D2">
        <w:rPr>
          <w:rFonts w:ascii="Arial" w:hAnsi="Arial" w:cs="Arial"/>
          <w:sz w:val="20"/>
          <w:szCs w:val="20"/>
        </w:rPr>
        <w:t>značky</w:t>
      </w:r>
      <w:r w:rsidRPr="0077567E">
        <w:rPr>
          <w:rFonts w:ascii="Arial" w:hAnsi="Arial" w:cs="Arial"/>
          <w:sz w:val="20"/>
          <w:szCs w:val="20"/>
        </w:rPr>
        <w:t xml:space="preserve">, zvyšování image </w:t>
      </w:r>
      <w:r w:rsidR="00A939E7">
        <w:rPr>
          <w:rFonts w:ascii="Arial" w:hAnsi="Arial" w:cs="Arial"/>
          <w:sz w:val="20"/>
          <w:szCs w:val="20"/>
        </w:rPr>
        <w:t>společnosti</w:t>
      </w:r>
      <w:r w:rsidRPr="0077567E">
        <w:rPr>
          <w:rFonts w:ascii="Arial" w:hAnsi="Arial" w:cs="Arial"/>
          <w:sz w:val="20"/>
          <w:szCs w:val="20"/>
        </w:rPr>
        <w:t>, zvyšování obecného povědomí o jejích službách a výkonech, jakož i na rozvoji své podnikatelské činnosti.</w:t>
      </w:r>
    </w:p>
    <w:p w14:paraId="6338127C" w14:textId="77777777" w:rsidR="00C6538B" w:rsidRPr="0077567E" w:rsidRDefault="00C6538B" w:rsidP="0077567E">
      <w:pPr>
        <w:spacing w:after="120" w:line="360" w:lineRule="auto"/>
        <w:rPr>
          <w:rFonts w:ascii="Arial" w:hAnsi="Arial" w:cs="Arial"/>
          <w:color w:val="000000"/>
          <w:sz w:val="20"/>
          <w:szCs w:val="20"/>
        </w:rPr>
      </w:pPr>
    </w:p>
    <w:p w14:paraId="792A01E0" w14:textId="77777777" w:rsidR="00C6538B" w:rsidRPr="0077567E" w:rsidRDefault="00C6538B" w:rsidP="0077567E">
      <w:pPr>
        <w:spacing w:after="120" w:line="360" w:lineRule="auto"/>
        <w:ind w:left="720"/>
        <w:rPr>
          <w:rFonts w:ascii="Arial" w:hAnsi="Arial" w:cs="Arial"/>
          <w:color w:val="000000"/>
          <w:sz w:val="20"/>
          <w:szCs w:val="20"/>
        </w:rPr>
      </w:pPr>
    </w:p>
    <w:p w14:paraId="5B96DE9E" w14:textId="77777777" w:rsidR="00C6538B" w:rsidRPr="0077567E" w:rsidRDefault="00C6538B" w:rsidP="0077567E">
      <w:pPr>
        <w:spacing w:after="120" w:line="360" w:lineRule="auto"/>
        <w:ind w:left="720"/>
        <w:rPr>
          <w:rFonts w:ascii="Arial" w:hAnsi="Arial" w:cs="Arial"/>
          <w:color w:val="000000"/>
          <w:sz w:val="20"/>
          <w:szCs w:val="20"/>
        </w:rPr>
      </w:pPr>
    </w:p>
    <w:p w14:paraId="45E73122" w14:textId="77777777" w:rsidR="00C6538B" w:rsidRPr="0077567E" w:rsidRDefault="00C6538B" w:rsidP="0077567E">
      <w:pPr>
        <w:spacing w:after="120" w:line="360" w:lineRule="auto"/>
        <w:ind w:left="720"/>
        <w:rPr>
          <w:rFonts w:ascii="Arial" w:hAnsi="Arial" w:cs="Arial"/>
          <w:color w:val="000000"/>
          <w:sz w:val="20"/>
          <w:szCs w:val="20"/>
        </w:rPr>
      </w:pPr>
    </w:p>
    <w:p w14:paraId="5154C81B" w14:textId="77777777" w:rsidR="006E2102" w:rsidRPr="0077567E" w:rsidRDefault="00C6538B" w:rsidP="0077567E">
      <w:pPr>
        <w:pStyle w:val="Nadpis1"/>
        <w:numPr>
          <w:ilvl w:val="0"/>
          <w:numId w:val="4"/>
        </w:numPr>
        <w:spacing w:before="0" w:after="120" w:line="360" w:lineRule="auto"/>
        <w:rPr>
          <w:rFonts w:cs="Arial"/>
          <w:szCs w:val="20"/>
        </w:rPr>
      </w:pPr>
      <w:r w:rsidRPr="0077567E">
        <w:rPr>
          <w:rFonts w:cs="Arial"/>
          <w:szCs w:val="20"/>
        </w:rPr>
        <w:lastRenderedPageBreak/>
        <w:t>PŘEDMĚT SMLOUVY</w:t>
      </w:r>
    </w:p>
    <w:p w14:paraId="3C8D9D15" w14:textId="41461467" w:rsidR="00D226A1" w:rsidRPr="0077567E" w:rsidRDefault="00C6538B" w:rsidP="0077567E">
      <w:pPr>
        <w:pStyle w:val="Bezmezer"/>
        <w:numPr>
          <w:ilvl w:val="1"/>
          <w:numId w:val="4"/>
        </w:numPr>
        <w:spacing w:after="120" w:line="360" w:lineRule="auto"/>
        <w:ind w:left="705" w:hanging="705"/>
        <w:jc w:val="both"/>
        <w:rPr>
          <w:rFonts w:ascii="Arial" w:hAnsi="Arial" w:cs="Arial"/>
          <w:sz w:val="20"/>
          <w:szCs w:val="20"/>
        </w:rPr>
      </w:pPr>
      <w:r w:rsidRPr="0077567E">
        <w:rPr>
          <w:rFonts w:ascii="Arial" w:hAnsi="Arial" w:cs="Arial"/>
          <w:sz w:val="20"/>
          <w:szCs w:val="20"/>
        </w:rPr>
        <w:t xml:space="preserve">Uzavřením této Smlouvy se MO Plzeň 2 zavazuje poskytnout ŠKODĚ </w:t>
      </w:r>
      <w:r w:rsidR="00D969DE">
        <w:rPr>
          <w:rFonts w:ascii="Arial" w:hAnsi="Arial" w:cs="Arial"/>
          <w:sz w:val="20"/>
          <w:szCs w:val="20"/>
        </w:rPr>
        <w:t xml:space="preserve">služby za účelem </w:t>
      </w:r>
      <w:r w:rsidRPr="0077567E">
        <w:rPr>
          <w:rFonts w:ascii="Arial" w:hAnsi="Arial" w:cs="Arial"/>
          <w:sz w:val="20"/>
          <w:szCs w:val="20"/>
        </w:rPr>
        <w:t>propagac</w:t>
      </w:r>
      <w:r w:rsidR="00D969DE">
        <w:rPr>
          <w:rFonts w:ascii="Arial" w:hAnsi="Arial" w:cs="Arial"/>
          <w:sz w:val="20"/>
          <w:szCs w:val="20"/>
        </w:rPr>
        <w:t>e</w:t>
      </w:r>
      <w:r w:rsidRPr="0077567E">
        <w:rPr>
          <w:rFonts w:ascii="Arial" w:hAnsi="Arial" w:cs="Arial"/>
          <w:sz w:val="20"/>
          <w:szCs w:val="20"/>
        </w:rPr>
        <w:t xml:space="preserve"> </w:t>
      </w:r>
      <w:r w:rsidR="00D969DE">
        <w:rPr>
          <w:rFonts w:ascii="Arial" w:hAnsi="Arial" w:cs="Arial"/>
          <w:sz w:val="20"/>
          <w:szCs w:val="20"/>
        </w:rPr>
        <w:t>společnosti</w:t>
      </w:r>
      <w:r w:rsidR="00741DE5">
        <w:rPr>
          <w:rFonts w:ascii="Arial" w:hAnsi="Arial" w:cs="Arial"/>
          <w:sz w:val="20"/>
          <w:szCs w:val="20"/>
        </w:rPr>
        <w:t xml:space="preserve"> ŠKODA</w:t>
      </w:r>
      <w:r w:rsidRPr="0077567E">
        <w:rPr>
          <w:rFonts w:ascii="Arial" w:hAnsi="Arial" w:cs="Arial"/>
          <w:sz w:val="20"/>
          <w:szCs w:val="20"/>
        </w:rPr>
        <w:t xml:space="preserve"> specifikovan</w:t>
      </w:r>
      <w:r w:rsidR="00D969DE">
        <w:rPr>
          <w:rFonts w:ascii="Arial" w:hAnsi="Arial" w:cs="Arial"/>
          <w:sz w:val="20"/>
          <w:szCs w:val="20"/>
        </w:rPr>
        <w:t>é</w:t>
      </w:r>
      <w:r w:rsidRPr="0077567E">
        <w:rPr>
          <w:rFonts w:ascii="Arial" w:hAnsi="Arial" w:cs="Arial"/>
          <w:sz w:val="20"/>
          <w:szCs w:val="20"/>
        </w:rPr>
        <w:t xml:space="preserve"> v tomto článku níže, a to za podmínek stanovených touto Smlouvou, a ŠKODA se za řádné poskytnutí </w:t>
      </w:r>
      <w:r w:rsidR="00D969DE">
        <w:rPr>
          <w:rFonts w:ascii="Arial" w:hAnsi="Arial" w:cs="Arial"/>
          <w:sz w:val="20"/>
          <w:szCs w:val="20"/>
        </w:rPr>
        <w:t>takovýchto služeb</w:t>
      </w:r>
      <w:r w:rsidRPr="0077567E">
        <w:rPr>
          <w:rFonts w:ascii="Arial" w:hAnsi="Arial" w:cs="Arial"/>
          <w:sz w:val="20"/>
          <w:szCs w:val="20"/>
        </w:rPr>
        <w:t xml:space="preserve"> zavazuje uhradit MO Plzeň 2 sjednanou odměnu.</w:t>
      </w:r>
    </w:p>
    <w:p w14:paraId="1FD01056" w14:textId="56AA68CE" w:rsidR="00D226A1" w:rsidRPr="0077567E" w:rsidRDefault="00C6538B" w:rsidP="0077567E">
      <w:pPr>
        <w:pStyle w:val="Odstavecseseznamem"/>
        <w:numPr>
          <w:ilvl w:val="1"/>
          <w:numId w:val="4"/>
        </w:numPr>
        <w:spacing w:after="120" w:line="360" w:lineRule="auto"/>
        <w:ind w:left="705" w:hanging="705"/>
        <w:jc w:val="both"/>
        <w:rPr>
          <w:rFonts w:ascii="Arial" w:hAnsi="Arial" w:cs="Arial"/>
          <w:sz w:val="20"/>
          <w:szCs w:val="20"/>
        </w:rPr>
      </w:pPr>
      <w:r w:rsidRPr="0077567E">
        <w:rPr>
          <w:rFonts w:ascii="Arial" w:hAnsi="Arial" w:cs="Arial"/>
          <w:sz w:val="20"/>
          <w:szCs w:val="20"/>
        </w:rPr>
        <w:t xml:space="preserve">Poskytnutím </w:t>
      </w:r>
      <w:r w:rsidR="00D969DE">
        <w:rPr>
          <w:rFonts w:ascii="Arial" w:hAnsi="Arial" w:cs="Arial"/>
          <w:sz w:val="20"/>
          <w:szCs w:val="20"/>
        </w:rPr>
        <w:t xml:space="preserve">služeb za účelem </w:t>
      </w:r>
      <w:r w:rsidRPr="0077567E">
        <w:rPr>
          <w:rFonts w:ascii="Arial" w:hAnsi="Arial" w:cs="Arial"/>
          <w:sz w:val="20"/>
          <w:szCs w:val="20"/>
        </w:rPr>
        <w:t xml:space="preserve">propagace </w:t>
      </w:r>
      <w:r w:rsidR="00D969DE">
        <w:rPr>
          <w:rFonts w:ascii="Arial" w:hAnsi="Arial" w:cs="Arial"/>
          <w:sz w:val="20"/>
          <w:szCs w:val="20"/>
        </w:rPr>
        <w:t xml:space="preserve">společnosti ŠKODA </w:t>
      </w:r>
      <w:r w:rsidRPr="0077567E">
        <w:rPr>
          <w:rFonts w:ascii="Arial" w:hAnsi="Arial" w:cs="Arial"/>
          <w:sz w:val="20"/>
          <w:szCs w:val="20"/>
        </w:rPr>
        <w:t>se pro účely této Smlouvy rozumí:</w:t>
      </w:r>
    </w:p>
    <w:p w14:paraId="0C0F87B1" w14:textId="79CE9CEA" w:rsidR="00C6538B" w:rsidRPr="0077567E" w:rsidRDefault="00C6538B" w:rsidP="0077567E">
      <w:pPr>
        <w:numPr>
          <w:ilvl w:val="0"/>
          <w:numId w:val="8"/>
        </w:numPr>
        <w:spacing w:after="120" w:line="360" w:lineRule="auto"/>
        <w:jc w:val="both"/>
        <w:rPr>
          <w:rFonts w:ascii="Arial" w:hAnsi="Arial" w:cs="Arial"/>
          <w:sz w:val="20"/>
          <w:szCs w:val="20"/>
        </w:rPr>
      </w:pPr>
      <w:r w:rsidRPr="0077567E">
        <w:rPr>
          <w:rFonts w:ascii="Arial" w:hAnsi="Arial" w:cs="Arial"/>
          <w:sz w:val="20"/>
          <w:szCs w:val="20"/>
        </w:rPr>
        <w:t>oprávnění ŠKODY umísťovat své logo, popř. jiné reklamy a propagační materiály ve Sportovně rekreačním areálu (dále také jen „</w:t>
      </w:r>
      <w:r w:rsidRPr="0077567E">
        <w:rPr>
          <w:rFonts w:ascii="Arial" w:hAnsi="Arial" w:cs="Arial"/>
          <w:b/>
          <w:sz w:val="20"/>
          <w:szCs w:val="20"/>
        </w:rPr>
        <w:t>areál</w:t>
      </w:r>
      <w:r w:rsidRPr="0077567E">
        <w:rPr>
          <w:rFonts w:ascii="Arial" w:hAnsi="Arial" w:cs="Arial"/>
          <w:sz w:val="20"/>
          <w:szCs w:val="20"/>
        </w:rPr>
        <w:t>“) umístěném na území Městského obvodu Plzeň 2</w:t>
      </w:r>
      <w:r w:rsidRPr="0077567E">
        <w:rPr>
          <w:rFonts w:ascii="Arial" w:hAnsi="Arial" w:cs="Arial"/>
          <w:color w:val="000000"/>
          <w:sz w:val="20"/>
          <w:szCs w:val="20"/>
        </w:rPr>
        <w:t xml:space="preserve"> na pozemcích p. č. 14224/3 a 14231/1 v k.</w:t>
      </w:r>
      <w:r w:rsidR="00B52A35">
        <w:rPr>
          <w:rFonts w:ascii="Arial" w:hAnsi="Arial" w:cs="Arial"/>
          <w:color w:val="000000"/>
          <w:sz w:val="20"/>
          <w:szCs w:val="20"/>
        </w:rPr>
        <w:t xml:space="preserve"> </w:t>
      </w:r>
      <w:proofErr w:type="spellStart"/>
      <w:r w:rsidRPr="0077567E">
        <w:rPr>
          <w:rFonts w:ascii="Arial" w:hAnsi="Arial" w:cs="Arial"/>
          <w:color w:val="000000"/>
          <w:sz w:val="20"/>
          <w:szCs w:val="20"/>
        </w:rPr>
        <w:t>ú.</w:t>
      </w:r>
      <w:proofErr w:type="spellEnd"/>
      <w:r w:rsidRPr="0077567E">
        <w:rPr>
          <w:rFonts w:ascii="Arial" w:hAnsi="Arial" w:cs="Arial"/>
          <w:color w:val="000000"/>
          <w:sz w:val="20"/>
          <w:szCs w:val="20"/>
        </w:rPr>
        <w:t xml:space="preserve"> Plzeň – sportoviště a rekreační plocha ve vlastnictví</w:t>
      </w:r>
      <w:r w:rsidR="00741DE5">
        <w:rPr>
          <w:rFonts w:ascii="Arial" w:hAnsi="Arial" w:cs="Arial"/>
          <w:color w:val="000000"/>
          <w:sz w:val="20"/>
          <w:szCs w:val="20"/>
        </w:rPr>
        <w:t xml:space="preserve"> statutárního</w:t>
      </w:r>
      <w:r w:rsidRPr="0077567E">
        <w:rPr>
          <w:rFonts w:ascii="Arial" w:hAnsi="Arial" w:cs="Arial"/>
          <w:color w:val="000000"/>
          <w:sz w:val="20"/>
          <w:szCs w:val="20"/>
        </w:rPr>
        <w:t xml:space="preserve"> města Plzně, a to v následujícím rozsahu:</w:t>
      </w:r>
    </w:p>
    <w:p w14:paraId="4AD5399D" w14:textId="77777777" w:rsidR="00C6538B" w:rsidRPr="0077567E" w:rsidRDefault="00C6538B" w:rsidP="0077567E">
      <w:pPr>
        <w:numPr>
          <w:ilvl w:val="0"/>
          <w:numId w:val="9"/>
        </w:numPr>
        <w:tabs>
          <w:tab w:val="left" w:pos="1560"/>
        </w:tabs>
        <w:spacing w:after="120" w:line="360" w:lineRule="auto"/>
        <w:ind w:left="1560" w:hanging="426"/>
        <w:jc w:val="both"/>
        <w:rPr>
          <w:rFonts w:ascii="Arial" w:hAnsi="Arial" w:cs="Arial"/>
          <w:sz w:val="20"/>
          <w:szCs w:val="20"/>
        </w:rPr>
      </w:pPr>
      <w:r w:rsidRPr="0077567E">
        <w:rPr>
          <w:rFonts w:ascii="Arial" w:hAnsi="Arial" w:cs="Arial"/>
          <w:sz w:val="20"/>
          <w:szCs w:val="20"/>
        </w:rPr>
        <w:t>umístění kovového znaku „Š</w:t>
      </w:r>
      <w:r w:rsidR="00741DE5">
        <w:rPr>
          <w:rFonts w:ascii="Arial" w:hAnsi="Arial" w:cs="Arial"/>
          <w:sz w:val="20"/>
          <w:szCs w:val="20"/>
        </w:rPr>
        <w:t>KODA</w:t>
      </w:r>
      <w:r w:rsidRPr="0077567E">
        <w:rPr>
          <w:rFonts w:ascii="Arial" w:hAnsi="Arial" w:cs="Arial"/>
          <w:sz w:val="20"/>
          <w:szCs w:val="20"/>
        </w:rPr>
        <w:t>“ na vstupní bráně do areálu,</w:t>
      </w:r>
    </w:p>
    <w:p w14:paraId="71100B3B" w14:textId="38898C5C" w:rsidR="00C6538B" w:rsidRPr="0077567E" w:rsidRDefault="00C6538B" w:rsidP="0077567E">
      <w:pPr>
        <w:numPr>
          <w:ilvl w:val="0"/>
          <w:numId w:val="9"/>
        </w:numPr>
        <w:tabs>
          <w:tab w:val="left" w:pos="1560"/>
        </w:tabs>
        <w:spacing w:after="120" w:line="360" w:lineRule="auto"/>
        <w:ind w:left="1560" w:hanging="426"/>
        <w:jc w:val="both"/>
        <w:rPr>
          <w:rFonts w:ascii="Arial" w:hAnsi="Arial" w:cs="Arial"/>
          <w:sz w:val="20"/>
          <w:szCs w:val="20"/>
        </w:rPr>
      </w:pPr>
      <w:r w:rsidRPr="0077567E">
        <w:rPr>
          <w:rFonts w:ascii="Arial" w:hAnsi="Arial" w:cs="Arial"/>
          <w:sz w:val="20"/>
          <w:szCs w:val="20"/>
        </w:rPr>
        <w:t>umístění dvou cedulí obsahujících logo společnosti ŠKODA u vstupní brány do areálu,</w:t>
      </w:r>
    </w:p>
    <w:p w14:paraId="0F8BD66A" w14:textId="0FDA7034" w:rsidR="00C6538B" w:rsidRPr="0077567E" w:rsidRDefault="00C6538B" w:rsidP="0077567E">
      <w:pPr>
        <w:numPr>
          <w:ilvl w:val="0"/>
          <w:numId w:val="9"/>
        </w:numPr>
        <w:tabs>
          <w:tab w:val="left" w:pos="1560"/>
        </w:tabs>
        <w:spacing w:after="120" w:line="360" w:lineRule="auto"/>
        <w:ind w:left="1560" w:hanging="426"/>
        <w:jc w:val="both"/>
        <w:rPr>
          <w:rFonts w:ascii="Arial" w:hAnsi="Arial" w:cs="Arial"/>
          <w:sz w:val="20"/>
          <w:szCs w:val="20"/>
        </w:rPr>
      </w:pPr>
      <w:r w:rsidRPr="0077567E">
        <w:rPr>
          <w:rFonts w:ascii="Arial" w:hAnsi="Arial" w:cs="Arial"/>
          <w:sz w:val="20"/>
          <w:szCs w:val="20"/>
        </w:rPr>
        <w:t xml:space="preserve">nástřik obchodní firmy </w:t>
      </w:r>
      <w:r w:rsidR="00D969DE">
        <w:rPr>
          <w:rFonts w:ascii="Arial" w:hAnsi="Arial" w:cs="Arial"/>
          <w:sz w:val="20"/>
          <w:szCs w:val="20"/>
        </w:rPr>
        <w:t xml:space="preserve">a </w:t>
      </w:r>
      <w:r w:rsidRPr="0077567E">
        <w:rPr>
          <w:rFonts w:ascii="Arial" w:hAnsi="Arial" w:cs="Arial"/>
          <w:sz w:val="20"/>
          <w:szCs w:val="20"/>
        </w:rPr>
        <w:t>loga společnosti ŠKODA na místech in-line dráhy v areálu,</w:t>
      </w:r>
    </w:p>
    <w:p w14:paraId="02AD5D47" w14:textId="4A0F3902" w:rsidR="00C6538B" w:rsidRPr="0077567E" w:rsidRDefault="00C6538B" w:rsidP="0077567E">
      <w:pPr>
        <w:numPr>
          <w:ilvl w:val="0"/>
          <w:numId w:val="9"/>
        </w:numPr>
        <w:tabs>
          <w:tab w:val="left" w:pos="1560"/>
        </w:tabs>
        <w:spacing w:after="120" w:line="360" w:lineRule="auto"/>
        <w:ind w:left="1560" w:hanging="426"/>
        <w:jc w:val="both"/>
        <w:rPr>
          <w:rFonts w:ascii="Arial" w:hAnsi="Arial" w:cs="Arial"/>
          <w:sz w:val="20"/>
          <w:szCs w:val="20"/>
        </w:rPr>
      </w:pPr>
      <w:r w:rsidRPr="0077567E">
        <w:rPr>
          <w:rFonts w:ascii="Arial" w:hAnsi="Arial" w:cs="Arial"/>
          <w:sz w:val="20"/>
          <w:szCs w:val="20"/>
        </w:rPr>
        <w:t>umístění billboardu společnosti ŠKODA na 3 info deskách areálu: u in-line dráhy, u skate parku a u lezecké věže,</w:t>
      </w:r>
    </w:p>
    <w:p w14:paraId="4FE02C2F" w14:textId="77777777" w:rsidR="00C6538B" w:rsidRPr="0077567E" w:rsidRDefault="00C6538B" w:rsidP="0077567E">
      <w:pPr>
        <w:numPr>
          <w:ilvl w:val="0"/>
          <w:numId w:val="9"/>
        </w:numPr>
        <w:tabs>
          <w:tab w:val="left" w:pos="1560"/>
        </w:tabs>
        <w:spacing w:after="120" w:line="360" w:lineRule="auto"/>
        <w:ind w:left="1560" w:hanging="426"/>
        <w:jc w:val="both"/>
        <w:rPr>
          <w:rFonts w:ascii="Arial" w:hAnsi="Arial" w:cs="Arial"/>
          <w:sz w:val="20"/>
          <w:szCs w:val="20"/>
        </w:rPr>
      </w:pPr>
      <w:r w:rsidRPr="0077567E">
        <w:rPr>
          <w:rFonts w:ascii="Arial" w:hAnsi="Arial" w:cs="Arial"/>
          <w:sz w:val="20"/>
          <w:szCs w:val="20"/>
        </w:rPr>
        <w:t>umístění loga okřídleného šípu na stěně lezecké věže směřující dovnitř areálu,</w:t>
      </w:r>
    </w:p>
    <w:p w14:paraId="660BD42D" w14:textId="450ACB75" w:rsidR="00C6538B" w:rsidRPr="0077567E" w:rsidRDefault="00C6538B" w:rsidP="0077567E">
      <w:pPr>
        <w:numPr>
          <w:ilvl w:val="0"/>
          <w:numId w:val="9"/>
        </w:numPr>
        <w:tabs>
          <w:tab w:val="left" w:pos="1560"/>
        </w:tabs>
        <w:spacing w:after="120" w:line="360" w:lineRule="auto"/>
        <w:ind w:left="1560" w:hanging="426"/>
        <w:jc w:val="both"/>
        <w:rPr>
          <w:rFonts w:ascii="Arial" w:hAnsi="Arial" w:cs="Arial"/>
          <w:sz w:val="20"/>
          <w:szCs w:val="20"/>
        </w:rPr>
      </w:pPr>
      <w:r w:rsidRPr="0077567E">
        <w:rPr>
          <w:rFonts w:ascii="Arial" w:hAnsi="Arial" w:cs="Arial"/>
          <w:sz w:val="20"/>
          <w:szCs w:val="20"/>
        </w:rPr>
        <w:t xml:space="preserve">umístění loga společnosti ŠKODA na stěně lezecké věže směřující ven </w:t>
      </w:r>
      <w:r w:rsidR="00D969DE">
        <w:rPr>
          <w:rFonts w:ascii="Arial" w:hAnsi="Arial" w:cs="Arial"/>
          <w:sz w:val="20"/>
          <w:szCs w:val="20"/>
        </w:rPr>
        <w:t xml:space="preserve">z </w:t>
      </w:r>
      <w:r w:rsidRPr="0077567E">
        <w:rPr>
          <w:rFonts w:ascii="Arial" w:hAnsi="Arial" w:cs="Arial"/>
          <w:sz w:val="20"/>
          <w:szCs w:val="20"/>
        </w:rPr>
        <w:t>areálu,</w:t>
      </w:r>
    </w:p>
    <w:p w14:paraId="6ED7AFAA" w14:textId="77777777" w:rsidR="00C6538B" w:rsidRPr="0077567E" w:rsidRDefault="00C6538B" w:rsidP="0077567E">
      <w:pPr>
        <w:numPr>
          <w:ilvl w:val="0"/>
          <w:numId w:val="9"/>
        </w:numPr>
        <w:tabs>
          <w:tab w:val="left" w:pos="1560"/>
        </w:tabs>
        <w:spacing w:after="120" w:line="360" w:lineRule="auto"/>
        <w:ind w:left="1560" w:hanging="426"/>
        <w:jc w:val="both"/>
        <w:rPr>
          <w:rFonts w:ascii="Arial" w:hAnsi="Arial" w:cs="Arial"/>
          <w:sz w:val="20"/>
          <w:szCs w:val="20"/>
        </w:rPr>
      </w:pPr>
      <w:r w:rsidRPr="0077567E">
        <w:rPr>
          <w:rFonts w:ascii="Arial" w:hAnsi="Arial" w:cs="Arial"/>
          <w:sz w:val="20"/>
          <w:szCs w:val="20"/>
        </w:rPr>
        <w:t>provedení celé lezecké stěny v areálu v barvách ŠKODY.</w:t>
      </w:r>
    </w:p>
    <w:p w14:paraId="637B0D7C" w14:textId="77777777" w:rsidR="00C6538B" w:rsidRPr="0077567E" w:rsidRDefault="00C6538B" w:rsidP="0077567E">
      <w:pPr>
        <w:numPr>
          <w:ilvl w:val="0"/>
          <w:numId w:val="8"/>
        </w:numPr>
        <w:spacing w:after="120" w:line="360" w:lineRule="auto"/>
        <w:jc w:val="both"/>
        <w:rPr>
          <w:rFonts w:ascii="Arial" w:hAnsi="Arial" w:cs="Arial"/>
          <w:sz w:val="20"/>
          <w:szCs w:val="20"/>
        </w:rPr>
      </w:pPr>
      <w:r w:rsidRPr="0077567E">
        <w:rPr>
          <w:rFonts w:ascii="Arial" w:hAnsi="Arial" w:cs="Arial"/>
          <w:sz w:val="20"/>
          <w:szCs w:val="20"/>
        </w:rPr>
        <w:t xml:space="preserve">oficiální pojmenování areálu jako „ŠKODA SPORT PARK“ s tím, že nadále je MO Plzeň 2 povinen pro areál užívat výlučně uvedené označení; Smluvní strany se dohodly, že uvedené označení bude uvedeno i ve vstupním prostoru areálu, </w:t>
      </w:r>
    </w:p>
    <w:p w14:paraId="02C12A4A" w14:textId="77777777" w:rsidR="00C6538B" w:rsidRPr="0077567E" w:rsidRDefault="00C6538B" w:rsidP="0077567E">
      <w:pPr>
        <w:numPr>
          <w:ilvl w:val="0"/>
          <w:numId w:val="8"/>
        </w:numPr>
        <w:spacing w:after="120" w:line="360" w:lineRule="auto"/>
        <w:jc w:val="both"/>
        <w:rPr>
          <w:rFonts w:ascii="Arial" w:hAnsi="Arial" w:cs="Arial"/>
          <w:sz w:val="20"/>
          <w:szCs w:val="20"/>
        </w:rPr>
      </w:pPr>
      <w:r w:rsidRPr="0077567E">
        <w:rPr>
          <w:rFonts w:ascii="Arial" w:hAnsi="Arial" w:cs="Arial"/>
          <w:sz w:val="20"/>
          <w:szCs w:val="20"/>
        </w:rPr>
        <w:t>umožnění užívání areálu ze strany ŠKODY za účelem pořádání propagačních akcí ŠKODY, a to po předchozím projednání s MO Plzeň 2.</w:t>
      </w:r>
    </w:p>
    <w:p w14:paraId="477FFD00" w14:textId="77777777" w:rsidR="006E2102" w:rsidRPr="0077567E" w:rsidRDefault="006E2102" w:rsidP="0077567E">
      <w:pPr>
        <w:keepNext/>
        <w:spacing w:after="120" w:line="360" w:lineRule="auto"/>
        <w:rPr>
          <w:rFonts w:ascii="Arial" w:hAnsi="Arial" w:cs="Arial"/>
          <w:b/>
          <w:color w:val="0096D6"/>
          <w:sz w:val="20"/>
          <w:szCs w:val="20"/>
        </w:rPr>
      </w:pPr>
    </w:p>
    <w:p w14:paraId="1419B19C" w14:textId="77777777" w:rsidR="006E2102" w:rsidRPr="0077567E" w:rsidRDefault="00C6538B" w:rsidP="0077567E">
      <w:pPr>
        <w:pStyle w:val="Odstavecseseznamem"/>
        <w:keepNext/>
        <w:numPr>
          <w:ilvl w:val="0"/>
          <w:numId w:val="4"/>
        </w:numPr>
        <w:spacing w:after="120" w:line="360" w:lineRule="auto"/>
        <w:rPr>
          <w:rFonts w:ascii="Arial" w:hAnsi="Arial" w:cs="Arial"/>
          <w:color w:val="0096D6"/>
          <w:sz w:val="20"/>
          <w:szCs w:val="20"/>
        </w:rPr>
      </w:pPr>
      <w:r w:rsidRPr="0077567E">
        <w:rPr>
          <w:rFonts w:ascii="Arial" w:hAnsi="Arial" w:cs="Arial"/>
          <w:b/>
          <w:color w:val="0096D6"/>
          <w:sz w:val="20"/>
          <w:szCs w:val="20"/>
        </w:rPr>
        <w:t>PRÁVA A POVINNOSTI SMLUVNÍCH STRAN</w:t>
      </w:r>
    </w:p>
    <w:p w14:paraId="38BF7887" w14:textId="77777777" w:rsidR="00DD1754" w:rsidRPr="0077567E" w:rsidRDefault="00C6538B" w:rsidP="0077567E">
      <w:pPr>
        <w:pStyle w:val="Odstavecseseznamem"/>
        <w:numPr>
          <w:ilvl w:val="1"/>
          <w:numId w:val="4"/>
        </w:numPr>
        <w:spacing w:after="120" w:line="360" w:lineRule="auto"/>
        <w:jc w:val="both"/>
        <w:rPr>
          <w:rFonts w:ascii="Arial" w:hAnsi="Arial" w:cs="Arial"/>
          <w:color w:val="000000"/>
          <w:sz w:val="20"/>
          <w:szCs w:val="20"/>
        </w:rPr>
      </w:pPr>
      <w:bookmarkStart w:id="0" w:name="_Ref375932967"/>
      <w:r w:rsidRPr="0077567E">
        <w:rPr>
          <w:rFonts w:ascii="Arial" w:hAnsi="Arial" w:cs="Arial"/>
          <w:sz w:val="20"/>
          <w:szCs w:val="20"/>
        </w:rPr>
        <w:t>ŠKODA je povinna umisťovat v areálu výlučně takovou reklamu, která nebude v rozporu s dobrými mravy a která zároveň nebude propagovat alkohol, cigarety a jiné návykové látky.</w:t>
      </w:r>
    </w:p>
    <w:bookmarkEnd w:id="0"/>
    <w:p w14:paraId="247F9821" w14:textId="77777777" w:rsidR="00C6538B" w:rsidRPr="0077567E" w:rsidRDefault="00C6538B" w:rsidP="0077567E">
      <w:pPr>
        <w:pStyle w:val="Odstavecseseznamem"/>
        <w:numPr>
          <w:ilvl w:val="1"/>
          <w:numId w:val="4"/>
        </w:numPr>
        <w:spacing w:after="120" w:line="360" w:lineRule="auto"/>
        <w:jc w:val="both"/>
        <w:rPr>
          <w:rFonts w:ascii="Arial" w:hAnsi="Arial" w:cs="Arial"/>
          <w:sz w:val="20"/>
          <w:szCs w:val="20"/>
        </w:rPr>
      </w:pPr>
      <w:r w:rsidRPr="0077567E">
        <w:rPr>
          <w:rFonts w:ascii="Arial" w:hAnsi="Arial" w:cs="Arial"/>
          <w:sz w:val="20"/>
          <w:szCs w:val="20"/>
        </w:rPr>
        <w:t>ŠKODA je oprávněna:</w:t>
      </w:r>
    </w:p>
    <w:p w14:paraId="4DFBEF99" w14:textId="77777777" w:rsidR="00C6538B" w:rsidRPr="0077567E" w:rsidRDefault="00C6538B" w:rsidP="0077567E">
      <w:pPr>
        <w:pStyle w:val="Odstavecseseznamem"/>
        <w:numPr>
          <w:ilvl w:val="0"/>
          <w:numId w:val="11"/>
        </w:numPr>
        <w:spacing w:after="120" w:line="360" w:lineRule="auto"/>
        <w:contextualSpacing/>
        <w:jc w:val="both"/>
        <w:rPr>
          <w:rFonts w:ascii="Arial" w:hAnsi="Arial" w:cs="Arial"/>
          <w:sz w:val="20"/>
          <w:szCs w:val="20"/>
        </w:rPr>
      </w:pPr>
      <w:r w:rsidRPr="0077567E">
        <w:rPr>
          <w:rFonts w:ascii="Arial" w:hAnsi="Arial" w:cs="Arial"/>
          <w:sz w:val="20"/>
          <w:szCs w:val="20"/>
        </w:rPr>
        <w:t>umisťovat v areálu své logo, popř. jinou reklamu a propagační materiály za podmínek stanovených touto Smlouvou,</w:t>
      </w:r>
    </w:p>
    <w:p w14:paraId="5523909B" w14:textId="77777777" w:rsidR="00C6538B" w:rsidRPr="0077567E" w:rsidRDefault="00C6538B" w:rsidP="0077567E">
      <w:pPr>
        <w:pStyle w:val="Odstavecseseznamem"/>
        <w:numPr>
          <w:ilvl w:val="0"/>
          <w:numId w:val="11"/>
        </w:numPr>
        <w:spacing w:after="120" w:line="360" w:lineRule="auto"/>
        <w:contextualSpacing/>
        <w:jc w:val="both"/>
        <w:rPr>
          <w:rFonts w:ascii="Arial" w:hAnsi="Arial" w:cs="Arial"/>
          <w:sz w:val="20"/>
          <w:szCs w:val="20"/>
        </w:rPr>
      </w:pPr>
      <w:r w:rsidRPr="0077567E">
        <w:rPr>
          <w:rFonts w:ascii="Arial" w:hAnsi="Arial" w:cs="Arial"/>
          <w:sz w:val="20"/>
          <w:szCs w:val="20"/>
        </w:rPr>
        <w:t>požadovat po MO Plzeň 2 řádné plnění jeho povinností stanovených mu touto Smlouvou.</w:t>
      </w:r>
    </w:p>
    <w:p w14:paraId="506F63D9" w14:textId="77777777" w:rsidR="00C6538B" w:rsidRDefault="00C6538B" w:rsidP="0077567E">
      <w:pPr>
        <w:pStyle w:val="Odstavecseseznamem"/>
        <w:spacing w:after="120" w:line="360" w:lineRule="auto"/>
        <w:ind w:left="0"/>
        <w:rPr>
          <w:rFonts w:ascii="Arial" w:hAnsi="Arial" w:cs="Arial"/>
          <w:sz w:val="20"/>
          <w:szCs w:val="20"/>
        </w:rPr>
      </w:pPr>
    </w:p>
    <w:p w14:paraId="5C5657FE" w14:textId="77777777" w:rsidR="001E1D86" w:rsidRPr="0077567E" w:rsidRDefault="001E1D86" w:rsidP="0077567E">
      <w:pPr>
        <w:pStyle w:val="Odstavecseseznamem"/>
        <w:spacing w:after="120" w:line="360" w:lineRule="auto"/>
        <w:ind w:left="0"/>
        <w:rPr>
          <w:rFonts w:ascii="Arial" w:hAnsi="Arial" w:cs="Arial"/>
          <w:sz w:val="20"/>
          <w:szCs w:val="20"/>
        </w:rPr>
      </w:pPr>
    </w:p>
    <w:p w14:paraId="777A9525" w14:textId="77777777" w:rsidR="00C6538B" w:rsidRPr="0077567E" w:rsidRDefault="00C6538B" w:rsidP="0077567E">
      <w:pPr>
        <w:pStyle w:val="Odstavecseseznamem"/>
        <w:numPr>
          <w:ilvl w:val="1"/>
          <w:numId w:val="4"/>
        </w:numPr>
        <w:spacing w:after="120" w:line="360" w:lineRule="auto"/>
        <w:jc w:val="both"/>
        <w:rPr>
          <w:rFonts w:ascii="Arial" w:hAnsi="Arial" w:cs="Arial"/>
          <w:sz w:val="20"/>
          <w:szCs w:val="20"/>
        </w:rPr>
      </w:pPr>
      <w:r w:rsidRPr="0077567E">
        <w:rPr>
          <w:rFonts w:ascii="Arial" w:hAnsi="Arial" w:cs="Arial"/>
          <w:sz w:val="20"/>
          <w:szCs w:val="20"/>
        </w:rPr>
        <w:t>MO Plzeň 2 je povinen:</w:t>
      </w:r>
    </w:p>
    <w:p w14:paraId="34B89F88" w14:textId="77777777" w:rsidR="00C6538B" w:rsidRPr="0077567E" w:rsidRDefault="00C6538B" w:rsidP="0077567E">
      <w:pPr>
        <w:pStyle w:val="Odstavecseseznamem"/>
        <w:numPr>
          <w:ilvl w:val="0"/>
          <w:numId w:val="10"/>
        </w:numPr>
        <w:spacing w:after="120" w:line="360" w:lineRule="auto"/>
        <w:contextualSpacing/>
        <w:jc w:val="both"/>
        <w:rPr>
          <w:rFonts w:ascii="Arial" w:hAnsi="Arial" w:cs="Arial"/>
          <w:sz w:val="20"/>
          <w:szCs w:val="20"/>
        </w:rPr>
      </w:pPr>
      <w:r w:rsidRPr="0077567E">
        <w:rPr>
          <w:rFonts w:ascii="Arial" w:hAnsi="Arial" w:cs="Arial"/>
          <w:sz w:val="20"/>
          <w:szCs w:val="20"/>
        </w:rPr>
        <w:t>používat název areálu „ŠKODA SPORT PARK“ (čl. I. odst. 2 písm. b) této Smlouvy),</w:t>
      </w:r>
    </w:p>
    <w:p w14:paraId="29CCFE3F" w14:textId="77777777" w:rsidR="00C6538B" w:rsidRPr="0077567E" w:rsidRDefault="00C6538B" w:rsidP="0077567E">
      <w:pPr>
        <w:pStyle w:val="Odstavecseseznamem"/>
        <w:numPr>
          <w:ilvl w:val="0"/>
          <w:numId w:val="10"/>
        </w:numPr>
        <w:spacing w:after="120" w:line="360" w:lineRule="auto"/>
        <w:contextualSpacing/>
        <w:jc w:val="both"/>
        <w:rPr>
          <w:rFonts w:ascii="Arial" w:hAnsi="Arial" w:cs="Arial"/>
          <w:sz w:val="20"/>
          <w:szCs w:val="20"/>
        </w:rPr>
      </w:pPr>
      <w:r w:rsidRPr="0077567E">
        <w:rPr>
          <w:rFonts w:ascii="Arial" w:hAnsi="Arial" w:cs="Arial"/>
          <w:sz w:val="20"/>
          <w:szCs w:val="20"/>
        </w:rPr>
        <w:lastRenderedPageBreak/>
        <w:t>řádně pečovat o jednotlivé reklamní nápisy ŠKODY umístěné v areálu v souladu s touto Smlouvou; v případě jakéhokoli poškození těchto reklamních nápisů je MO Plzeň 2 povinen bezodkladně, nejpozději však do tří</w:t>
      </w:r>
      <w:r w:rsidR="00741DE5">
        <w:rPr>
          <w:rFonts w:ascii="Arial" w:hAnsi="Arial" w:cs="Arial"/>
          <w:sz w:val="20"/>
          <w:szCs w:val="20"/>
        </w:rPr>
        <w:t xml:space="preserve"> (3)</w:t>
      </w:r>
      <w:r w:rsidRPr="0077567E">
        <w:rPr>
          <w:rFonts w:ascii="Arial" w:hAnsi="Arial" w:cs="Arial"/>
          <w:sz w:val="20"/>
          <w:szCs w:val="20"/>
        </w:rPr>
        <w:t xml:space="preserve"> kalendářních dnů písemně o této skutečnosti ŠKODU informovat,</w:t>
      </w:r>
    </w:p>
    <w:p w14:paraId="3842888F" w14:textId="77777777" w:rsidR="00C6538B" w:rsidRPr="0077567E" w:rsidRDefault="00C6538B" w:rsidP="0077567E">
      <w:pPr>
        <w:pStyle w:val="Odstavecseseznamem"/>
        <w:numPr>
          <w:ilvl w:val="0"/>
          <w:numId w:val="10"/>
        </w:numPr>
        <w:spacing w:after="120" w:line="360" w:lineRule="auto"/>
        <w:contextualSpacing/>
        <w:jc w:val="both"/>
        <w:rPr>
          <w:rFonts w:ascii="Arial" w:hAnsi="Arial" w:cs="Arial"/>
          <w:sz w:val="20"/>
          <w:szCs w:val="20"/>
        </w:rPr>
      </w:pPr>
      <w:r w:rsidRPr="0077567E">
        <w:rPr>
          <w:rFonts w:ascii="Arial" w:hAnsi="Arial" w:cs="Arial"/>
          <w:sz w:val="20"/>
          <w:szCs w:val="20"/>
        </w:rPr>
        <w:t>umožnit ostatním zájemcům o umístnění jakékoli reklamy v areálu její umístění za odměnu minimálně ve výši stanovené platnými směrnicemi vydanými Statutárním městem Plzní,</w:t>
      </w:r>
    </w:p>
    <w:p w14:paraId="6B7DAF56" w14:textId="77777777" w:rsidR="00C6538B" w:rsidRPr="0077567E" w:rsidRDefault="00C6538B" w:rsidP="0077567E">
      <w:pPr>
        <w:pStyle w:val="Odstavecseseznamem"/>
        <w:numPr>
          <w:ilvl w:val="0"/>
          <w:numId w:val="10"/>
        </w:numPr>
        <w:spacing w:after="120" w:line="360" w:lineRule="auto"/>
        <w:contextualSpacing/>
        <w:jc w:val="both"/>
        <w:rPr>
          <w:rFonts w:ascii="Arial" w:hAnsi="Arial" w:cs="Arial"/>
          <w:sz w:val="20"/>
          <w:szCs w:val="20"/>
        </w:rPr>
      </w:pPr>
      <w:r w:rsidRPr="0077567E">
        <w:rPr>
          <w:rFonts w:ascii="Arial" w:hAnsi="Arial" w:cs="Arial"/>
          <w:sz w:val="20"/>
          <w:szCs w:val="20"/>
        </w:rPr>
        <w:t>umisťovat v areálu výlučně takovou reklamu, která nebude v rozporu s dobrými mravy a která zároveň nebude propagovat alkohol, cigarety a jiné návykové látky,</w:t>
      </w:r>
    </w:p>
    <w:p w14:paraId="4FBC6AD4" w14:textId="77777777" w:rsidR="00C6538B" w:rsidRPr="0077567E" w:rsidRDefault="00C6538B" w:rsidP="0077567E">
      <w:pPr>
        <w:pStyle w:val="Odstavecseseznamem"/>
        <w:numPr>
          <w:ilvl w:val="0"/>
          <w:numId w:val="10"/>
        </w:numPr>
        <w:spacing w:after="120" w:line="360" w:lineRule="auto"/>
        <w:contextualSpacing/>
        <w:jc w:val="both"/>
        <w:rPr>
          <w:rFonts w:ascii="Arial" w:hAnsi="Arial" w:cs="Arial"/>
          <w:sz w:val="20"/>
          <w:szCs w:val="20"/>
        </w:rPr>
      </w:pPr>
      <w:r w:rsidRPr="0077567E">
        <w:rPr>
          <w:rFonts w:ascii="Arial" w:hAnsi="Arial" w:cs="Arial"/>
          <w:sz w:val="20"/>
          <w:szCs w:val="20"/>
        </w:rPr>
        <w:t>učinit veškerá možná opatření směřující k zabránění poškození reklamních nápisů ŠKODY umístěných v areálu,</w:t>
      </w:r>
    </w:p>
    <w:p w14:paraId="0A5B3923" w14:textId="77777777" w:rsidR="00C6538B" w:rsidRPr="0077567E" w:rsidRDefault="00C6538B" w:rsidP="0077567E">
      <w:pPr>
        <w:pStyle w:val="Odstavecseseznamem"/>
        <w:numPr>
          <w:ilvl w:val="0"/>
          <w:numId w:val="10"/>
        </w:numPr>
        <w:spacing w:after="120" w:line="360" w:lineRule="auto"/>
        <w:contextualSpacing/>
        <w:jc w:val="both"/>
        <w:rPr>
          <w:rFonts w:ascii="Arial" w:hAnsi="Arial" w:cs="Arial"/>
          <w:sz w:val="20"/>
          <w:szCs w:val="20"/>
        </w:rPr>
      </w:pPr>
      <w:r w:rsidRPr="0077567E">
        <w:rPr>
          <w:rFonts w:ascii="Arial" w:hAnsi="Arial" w:cs="Arial"/>
          <w:sz w:val="20"/>
          <w:szCs w:val="20"/>
        </w:rPr>
        <w:t xml:space="preserve">zajišťovat v areálu opravy a údržbu v rozsahu uvedeném v čl. III. této </w:t>
      </w:r>
      <w:r w:rsidR="00741DE5">
        <w:rPr>
          <w:rFonts w:ascii="Arial" w:hAnsi="Arial" w:cs="Arial"/>
          <w:sz w:val="20"/>
          <w:szCs w:val="20"/>
        </w:rPr>
        <w:t>S</w:t>
      </w:r>
      <w:r w:rsidRPr="0077567E">
        <w:rPr>
          <w:rFonts w:ascii="Arial" w:hAnsi="Arial" w:cs="Arial"/>
          <w:sz w:val="20"/>
          <w:szCs w:val="20"/>
        </w:rPr>
        <w:t>mlouvy; při opravách a údržbě areálu je MO Plzeň 2 povinen postupovat v souladu s platnými právní předpisy a příslušnými normami,</w:t>
      </w:r>
    </w:p>
    <w:p w14:paraId="68AB9954" w14:textId="77777777" w:rsidR="00C6538B" w:rsidRPr="0077567E" w:rsidRDefault="00C6538B" w:rsidP="0077567E">
      <w:pPr>
        <w:pStyle w:val="Odstavecseseznamem"/>
        <w:numPr>
          <w:ilvl w:val="0"/>
          <w:numId w:val="10"/>
        </w:numPr>
        <w:spacing w:after="120" w:line="360" w:lineRule="auto"/>
        <w:contextualSpacing/>
        <w:jc w:val="both"/>
        <w:rPr>
          <w:rFonts w:ascii="Arial" w:hAnsi="Arial" w:cs="Arial"/>
          <w:sz w:val="20"/>
          <w:szCs w:val="20"/>
        </w:rPr>
      </w:pPr>
      <w:r w:rsidRPr="0077567E">
        <w:rPr>
          <w:rFonts w:ascii="Arial" w:hAnsi="Arial" w:cs="Arial"/>
          <w:sz w:val="20"/>
          <w:szCs w:val="20"/>
        </w:rPr>
        <w:t>řádně a včas provádět kontrolní činnost zaměřenou na bezpečný provoz jednotlivých prvků nacházejících se v areálu, a to v souladu s normou ČSN EN 1176-77,</w:t>
      </w:r>
    </w:p>
    <w:p w14:paraId="1A260C67" w14:textId="77777777" w:rsidR="00C6538B" w:rsidRPr="0077567E" w:rsidRDefault="00C6538B" w:rsidP="0077567E">
      <w:pPr>
        <w:pStyle w:val="Odstavecseseznamem"/>
        <w:numPr>
          <w:ilvl w:val="0"/>
          <w:numId w:val="10"/>
        </w:numPr>
        <w:spacing w:after="120" w:line="360" w:lineRule="auto"/>
        <w:contextualSpacing/>
        <w:jc w:val="both"/>
        <w:rPr>
          <w:rFonts w:ascii="Arial" w:hAnsi="Arial" w:cs="Arial"/>
          <w:sz w:val="20"/>
          <w:szCs w:val="20"/>
        </w:rPr>
      </w:pPr>
      <w:r w:rsidRPr="0077567E">
        <w:rPr>
          <w:rFonts w:ascii="Arial" w:hAnsi="Arial" w:cs="Arial"/>
          <w:sz w:val="20"/>
          <w:szCs w:val="20"/>
        </w:rPr>
        <w:t>každodenně zajišťovat čistotu areálu, pravidelně vyvážet odpadkové koše a kontejnery na tříděný odpad.</w:t>
      </w:r>
    </w:p>
    <w:p w14:paraId="40B67993" w14:textId="77777777" w:rsidR="00C6538B" w:rsidRPr="0077567E" w:rsidRDefault="00C6538B" w:rsidP="0077567E">
      <w:pPr>
        <w:pStyle w:val="Odstavecseseznamem"/>
        <w:spacing w:after="120" w:line="360" w:lineRule="auto"/>
        <w:rPr>
          <w:rFonts w:ascii="Arial" w:hAnsi="Arial" w:cs="Arial"/>
          <w:sz w:val="20"/>
          <w:szCs w:val="20"/>
        </w:rPr>
      </w:pPr>
    </w:p>
    <w:p w14:paraId="3362D20C" w14:textId="77777777" w:rsidR="00C6538B" w:rsidRPr="0077567E" w:rsidRDefault="00C6538B" w:rsidP="0077567E">
      <w:pPr>
        <w:pStyle w:val="Odstavecseseznamem"/>
        <w:numPr>
          <w:ilvl w:val="1"/>
          <w:numId w:val="4"/>
        </w:numPr>
        <w:spacing w:after="120" w:line="360" w:lineRule="auto"/>
        <w:jc w:val="both"/>
        <w:rPr>
          <w:rFonts w:ascii="Arial" w:hAnsi="Arial" w:cs="Arial"/>
          <w:sz w:val="20"/>
          <w:szCs w:val="20"/>
        </w:rPr>
      </w:pPr>
      <w:r w:rsidRPr="0077567E">
        <w:rPr>
          <w:rFonts w:ascii="Arial" w:hAnsi="Arial" w:cs="Arial"/>
          <w:sz w:val="20"/>
          <w:szCs w:val="20"/>
        </w:rPr>
        <w:t xml:space="preserve">Smluvní strany jsou povinny při plnění této Smlouvy respektovat oprávněné zájmy druhé Smluvní strany </w:t>
      </w:r>
      <w:r w:rsidR="001E1D86">
        <w:rPr>
          <w:rFonts w:ascii="Arial" w:hAnsi="Arial" w:cs="Arial"/>
          <w:sz w:val="20"/>
          <w:szCs w:val="20"/>
        </w:rPr>
        <w:br/>
      </w:r>
      <w:r w:rsidRPr="0077567E">
        <w:rPr>
          <w:rFonts w:ascii="Arial" w:hAnsi="Arial" w:cs="Arial"/>
          <w:sz w:val="20"/>
          <w:szCs w:val="20"/>
        </w:rPr>
        <w:t>a rovněž jsou povinny poskytovat si vzájemnou součinnost potřebnou pro plnění předmětu této Smlouvy.</w:t>
      </w:r>
    </w:p>
    <w:p w14:paraId="7120E16F" w14:textId="1881103B" w:rsidR="00C6538B" w:rsidRPr="0077567E" w:rsidRDefault="00C6538B" w:rsidP="0077567E">
      <w:pPr>
        <w:pStyle w:val="Odstavecseseznamem"/>
        <w:numPr>
          <w:ilvl w:val="1"/>
          <w:numId w:val="4"/>
        </w:numPr>
        <w:spacing w:after="120" w:line="360" w:lineRule="auto"/>
        <w:jc w:val="both"/>
        <w:rPr>
          <w:rFonts w:ascii="Arial" w:hAnsi="Arial" w:cs="Arial"/>
          <w:sz w:val="20"/>
          <w:szCs w:val="20"/>
        </w:rPr>
      </w:pPr>
      <w:r w:rsidRPr="0077567E">
        <w:rPr>
          <w:rFonts w:ascii="Arial" w:hAnsi="Arial" w:cs="Arial"/>
          <w:sz w:val="20"/>
          <w:szCs w:val="20"/>
        </w:rPr>
        <w:t xml:space="preserve">MO Plzeň 2 není oprávněn postoupit bez předchozího písemného souhlasu ŠKODY závazky či práva z této Smlouvy vyplývající; Smluvní strany si však mohou za účelem splnění svých závazků </w:t>
      </w:r>
      <w:r w:rsidR="00F5608A">
        <w:rPr>
          <w:rFonts w:ascii="Arial" w:hAnsi="Arial" w:cs="Arial"/>
          <w:sz w:val="20"/>
          <w:szCs w:val="20"/>
        </w:rPr>
        <w:t xml:space="preserve">samostatně sjednat plnění od </w:t>
      </w:r>
      <w:r w:rsidRPr="0077567E">
        <w:rPr>
          <w:rFonts w:ascii="Arial" w:hAnsi="Arial" w:cs="Arial"/>
          <w:sz w:val="20"/>
          <w:szCs w:val="20"/>
        </w:rPr>
        <w:t>třetí stran</w:t>
      </w:r>
      <w:r w:rsidR="00F5608A">
        <w:rPr>
          <w:rFonts w:ascii="Arial" w:hAnsi="Arial" w:cs="Arial"/>
          <w:sz w:val="20"/>
          <w:szCs w:val="20"/>
        </w:rPr>
        <w:t>y</w:t>
      </w:r>
      <w:r w:rsidRPr="0077567E">
        <w:rPr>
          <w:rFonts w:ascii="Arial" w:hAnsi="Arial" w:cs="Arial"/>
          <w:sz w:val="20"/>
          <w:szCs w:val="20"/>
        </w:rPr>
        <w:t>, přičemž za takové plnění nesou odpovědnost tak, jako by jej vykonávaly samy.</w:t>
      </w:r>
    </w:p>
    <w:p w14:paraId="15755FAE" w14:textId="77777777" w:rsidR="006E2102" w:rsidRPr="0077567E" w:rsidRDefault="006E2102" w:rsidP="0077567E">
      <w:pPr>
        <w:spacing w:after="120" w:line="360" w:lineRule="auto"/>
        <w:ind w:left="720" w:hanging="360"/>
        <w:rPr>
          <w:rFonts w:ascii="Arial" w:hAnsi="Arial" w:cs="Arial"/>
          <w:sz w:val="20"/>
          <w:szCs w:val="20"/>
        </w:rPr>
      </w:pPr>
    </w:p>
    <w:p w14:paraId="52E44F88" w14:textId="77777777" w:rsidR="006E2102" w:rsidRPr="0077567E" w:rsidRDefault="00C6538B" w:rsidP="0077567E">
      <w:pPr>
        <w:pStyle w:val="Odstavecseseznamem"/>
        <w:keepNext/>
        <w:numPr>
          <w:ilvl w:val="0"/>
          <w:numId w:val="4"/>
        </w:numPr>
        <w:spacing w:after="120" w:line="360" w:lineRule="auto"/>
        <w:rPr>
          <w:rFonts w:ascii="Arial" w:hAnsi="Arial" w:cs="Arial"/>
          <w:b/>
          <w:color w:val="0096D6"/>
          <w:sz w:val="20"/>
          <w:szCs w:val="20"/>
        </w:rPr>
      </w:pPr>
      <w:r w:rsidRPr="0077567E">
        <w:rPr>
          <w:rFonts w:ascii="Arial" w:hAnsi="Arial" w:cs="Arial"/>
          <w:b/>
          <w:color w:val="0096D6"/>
          <w:sz w:val="20"/>
          <w:szCs w:val="20"/>
        </w:rPr>
        <w:t xml:space="preserve">ROZSAH OPRAV A ÚDRŽBA AREÁLU </w:t>
      </w:r>
    </w:p>
    <w:p w14:paraId="1BCBEC86" w14:textId="77777777" w:rsidR="00011151" w:rsidRPr="0077567E" w:rsidRDefault="00C6538B" w:rsidP="0077567E">
      <w:pPr>
        <w:pStyle w:val="Bezmezer"/>
        <w:numPr>
          <w:ilvl w:val="1"/>
          <w:numId w:val="4"/>
        </w:numPr>
        <w:spacing w:after="120" w:line="360" w:lineRule="auto"/>
        <w:ind w:left="705" w:hanging="705"/>
        <w:jc w:val="both"/>
        <w:rPr>
          <w:rFonts w:ascii="Arial" w:hAnsi="Arial" w:cs="Arial"/>
          <w:sz w:val="20"/>
          <w:szCs w:val="20"/>
        </w:rPr>
      </w:pPr>
      <w:r w:rsidRPr="0077567E">
        <w:rPr>
          <w:rFonts w:ascii="Arial" w:hAnsi="Arial" w:cs="Arial"/>
          <w:sz w:val="20"/>
          <w:szCs w:val="20"/>
        </w:rPr>
        <w:t xml:space="preserve">Po dobu účinnosti této </w:t>
      </w:r>
      <w:r w:rsidR="001E1D86">
        <w:rPr>
          <w:rFonts w:ascii="Arial" w:hAnsi="Arial" w:cs="Arial"/>
          <w:sz w:val="20"/>
          <w:szCs w:val="20"/>
        </w:rPr>
        <w:t>S</w:t>
      </w:r>
      <w:r w:rsidRPr="0077567E">
        <w:rPr>
          <w:rFonts w:ascii="Arial" w:hAnsi="Arial" w:cs="Arial"/>
          <w:sz w:val="20"/>
          <w:szCs w:val="20"/>
        </w:rPr>
        <w:t xml:space="preserve">mlouvy je MO Plzeň 2 povinen zajišťovat v areálu opravy a údržbu alespoň v rozsahu uvedeném v tomto článku, čímž však nejsou dotčena ostatní ujednání obsažená v této </w:t>
      </w:r>
      <w:r w:rsidR="001E1D86">
        <w:rPr>
          <w:rFonts w:ascii="Arial" w:hAnsi="Arial" w:cs="Arial"/>
          <w:sz w:val="20"/>
          <w:szCs w:val="20"/>
        </w:rPr>
        <w:t>S</w:t>
      </w:r>
      <w:r w:rsidRPr="0077567E">
        <w:rPr>
          <w:rFonts w:ascii="Arial" w:hAnsi="Arial" w:cs="Arial"/>
          <w:sz w:val="20"/>
          <w:szCs w:val="20"/>
        </w:rPr>
        <w:t>mlouvě:</w:t>
      </w:r>
    </w:p>
    <w:p w14:paraId="793D9B88" w14:textId="77777777" w:rsidR="00C6538B" w:rsidRPr="0077567E" w:rsidRDefault="00C6538B" w:rsidP="0077567E">
      <w:pPr>
        <w:numPr>
          <w:ilvl w:val="0"/>
          <w:numId w:val="12"/>
        </w:numPr>
        <w:spacing w:after="120" w:line="360" w:lineRule="auto"/>
        <w:ind w:hanging="11"/>
        <w:jc w:val="both"/>
        <w:rPr>
          <w:rFonts w:ascii="Arial" w:hAnsi="Arial" w:cs="Arial"/>
          <w:sz w:val="20"/>
          <w:szCs w:val="20"/>
        </w:rPr>
      </w:pPr>
      <w:r w:rsidRPr="0077567E">
        <w:rPr>
          <w:rFonts w:ascii="Arial" w:hAnsi="Arial" w:cs="Arial"/>
          <w:sz w:val="20"/>
          <w:szCs w:val="20"/>
        </w:rPr>
        <w:t>údržba pozemků a čistota areálu:</w:t>
      </w:r>
    </w:p>
    <w:p w14:paraId="4B849BDA" w14:textId="77777777" w:rsidR="00C6538B" w:rsidRPr="0077567E" w:rsidRDefault="00C6538B" w:rsidP="0077567E">
      <w:pPr>
        <w:numPr>
          <w:ilvl w:val="0"/>
          <w:numId w:val="13"/>
        </w:numPr>
        <w:spacing w:after="120" w:line="360" w:lineRule="auto"/>
        <w:jc w:val="both"/>
        <w:rPr>
          <w:rFonts w:ascii="Arial" w:hAnsi="Arial" w:cs="Arial"/>
          <w:sz w:val="20"/>
          <w:szCs w:val="20"/>
        </w:rPr>
      </w:pPr>
      <w:r w:rsidRPr="0077567E">
        <w:rPr>
          <w:rFonts w:ascii="Arial" w:hAnsi="Arial" w:cs="Arial"/>
          <w:sz w:val="20"/>
          <w:szCs w:val="20"/>
        </w:rPr>
        <w:t>údržba zeleně včetně dřevin rostoucích mimo les:</w:t>
      </w:r>
    </w:p>
    <w:p w14:paraId="395BE651" w14:textId="77777777" w:rsidR="00C6538B" w:rsidRPr="0077567E" w:rsidRDefault="00C6538B" w:rsidP="0077567E">
      <w:pPr>
        <w:numPr>
          <w:ilvl w:val="0"/>
          <w:numId w:val="14"/>
        </w:numPr>
        <w:spacing w:after="120" w:line="360" w:lineRule="auto"/>
        <w:jc w:val="both"/>
        <w:rPr>
          <w:rFonts w:ascii="Arial" w:hAnsi="Arial" w:cs="Arial"/>
          <w:sz w:val="20"/>
          <w:szCs w:val="20"/>
        </w:rPr>
      </w:pPr>
      <w:r w:rsidRPr="0077567E">
        <w:rPr>
          <w:rFonts w:ascii="Arial" w:hAnsi="Arial" w:cs="Arial"/>
          <w:sz w:val="20"/>
          <w:szCs w:val="20"/>
        </w:rPr>
        <w:t>sekání trávy v průběhu vegetačního období, četnost seče bude přizpůsobena klimatickým podmínkám daného roku,</w:t>
      </w:r>
    </w:p>
    <w:p w14:paraId="159F8F64" w14:textId="77777777" w:rsidR="00C6538B" w:rsidRPr="0077567E" w:rsidRDefault="00C6538B" w:rsidP="0077567E">
      <w:pPr>
        <w:numPr>
          <w:ilvl w:val="0"/>
          <w:numId w:val="14"/>
        </w:numPr>
        <w:spacing w:after="120" w:line="360" w:lineRule="auto"/>
        <w:jc w:val="both"/>
        <w:rPr>
          <w:rFonts w:ascii="Arial" w:hAnsi="Arial" w:cs="Arial"/>
          <w:sz w:val="20"/>
          <w:szCs w:val="20"/>
        </w:rPr>
      </w:pPr>
      <w:r w:rsidRPr="0077567E">
        <w:rPr>
          <w:rFonts w:ascii="Arial" w:hAnsi="Arial" w:cs="Arial"/>
          <w:sz w:val="20"/>
          <w:szCs w:val="20"/>
        </w:rPr>
        <w:t>údržba dřevin dle aktuální potřeby běžnými zahradnickými praktikami,</w:t>
      </w:r>
    </w:p>
    <w:p w14:paraId="254C9A44" w14:textId="77777777" w:rsidR="00C6538B" w:rsidRPr="0077567E" w:rsidRDefault="00C6538B" w:rsidP="0077567E">
      <w:pPr>
        <w:numPr>
          <w:ilvl w:val="0"/>
          <w:numId w:val="13"/>
        </w:numPr>
        <w:spacing w:after="120" w:line="360" w:lineRule="auto"/>
        <w:jc w:val="both"/>
        <w:rPr>
          <w:rFonts w:ascii="Arial" w:hAnsi="Arial" w:cs="Arial"/>
          <w:sz w:val="20"/>
          <w:szCs w:val="20"/>
        </w:rPr>
      </w:pPr>
      <w:r w:rsidRPr="0077567E">
        <w:rPr>
          <w:rFonts w:ascii="Arial" w:hAnsi="Arial" w:cs="Arial"/>
          <w:sz w:val="20"/>
          <w:szCs w:val="20"/>
        </w:rPr>
        <w:t>zajištění každodenní čistoty areálu:</w:t>
      </w:r>
    </w:p>
    <w:p w14:paraId="06C6D941" w14:textId="77777777" w:rsidR="00C6538B" w:rsidRPr="0077567E" w:rsidRDefault="00C6538B" w:rsidP="0077567E">
      <w:pPr>
        <w:numPr>
          <w:ilvl w:val="0"/>
          <w:numId w:val="14"/>
        </w:numPr>
        <w:spacing w:after="120" w:line="360" w:lineRule="auto"/>
        <w:jc w:val="both"/>
        <w:rPr>
          <w:rFonts w:ascii="Arial" w:hAnsi="Arial" w:cs="Arial"/>
          <w:sz w:val="20"/>
          <w:szCs w:val="20"/>
        </w:rPr>
      </w:pPr>
      <w:r w:rsidRPr="0077567E">
        <w:rPr>
          <w:rFonts w:ascii="Arial" w:hAnsi="Arial" w:cs="Arial"/>
          <w:sz w:val="20"/>
          <w:szCs w:val="20"/>
        </w:rPr>
        <w:t>úklid nečistot,</w:t>
      </w:r>
    </w:p>
    <w:p w14:paraId="15894F15" w14:textId="77777777" w:rsidR="00C6538B" w:rsidRPr="0077567E" w:rsidRDefault="00C6538B" w:rsidP="0077567E">
      <w:pPr>
        <w:numPr>
          <w:ilvl w:val="0"/>
          <w:numId w:val="14"/>
        </w:numPr>
        <w:spacing w:after="120" w:line="360" w:lineRule="auto"/>
        <w:jc w:val="both"/>
        <w:rPr>
          <w:rFonts w:ascii="Arial" w:hAnsi="Arial" w:cs="Arial"/>
          <w:sz w:val="20"/>
          <w:szCs w:val="20"/>
        </w:rPr>
      </w:pPr>
      <w:r w:rsidRPr="0077567E">
        <w:rPr>
          <w:rFonts w:ascii="Arial" w:hAnsi="Arial" w:cs="Arial"/>
          <w:sz w:val="20"/>
          <w:szCs w:val="20"/>
        </w:rPr>
        <w:t>vyvážení odpadkových košů,</w:t>
      </w:r>
    </w:p>
    <w:p w14:paraId="4FABA282" w14:textId="77777777" w:rsidR="00C6538B" w:rsidRPr="0077567E" w:rsidRDefault="00C6538B" w:rsidP="0077567E">
      <w:pPr>
        <w:numPr>
          <w:ilvl w:val="0"/>
          <w:numId w:val="14"/>
        </w:numPr>
        <w:spacing w:after="120" w:line="360" w:lineRule="auto"/>
        <w:jc w:val="both"/>
        <w:rPr>
          <w:rFonts w:ascii="Arial" w:hAnsi="Arial" w:cs="Arial"/>
          <w:sz w:val="20"/>
          <w:szCs w:val="20"/>
        </w:rPr>
      </w:pPr>
      <w:r w:rsidRPr="0077567E">
        <w:rPr>
          <w:rFonts w:ascii="Arial" w:hAnsi="Arial" w:cs="Arial"/>
          <w:sz w:val="20"/>
          <w:szCs w:val="20"/>
        </w:rPr>
        <w:t>vyvážení tříděného odpadu – papír, sklo, plasty;</w:t>
      </w:r>
    </w:p>
    <w:p w14:paraId="068632D1" w14:textId="77777777" w:rsidR="00C6538B" w:rsidRPr="0077567E" w:rsidRDefault="00C6538B" w:rsidP="0077567E">
      <w:pPr>
        <w:spacing w:after="120" w:line="360" w:lineRule="auto"/>
        <w:ind w:left="1080"/>
        <w:rPr>
          <w:rFonts w:ascii="Arial" w:hAnsi="Arial" w:cs="Arial"/>
          <w:sz w:val="20"/>
          <w:szCs w:val="20"/>
        </w:rPr>
      </w:pPr>
    </w:p>
    <w:p w14:paraId="65582A61" w14:textId="77777777" w:rsidR="00C6538B" w:rsidRPr="0077567E" w:rsidRDefault="00C6538B" w:rsidP="0077567E">
      <w:pPr>
        <w:numPr>
          <w:ilvl w:val="0"/>
          <w:numId w:val="12"/>
        </w:numPr>
        <w:spacing w:after="120" w:line="360" w:lineRule="auto"/>
        <w:ind w:hanging="11"/>
        <w:jc w:val="both"/>
        <w:rPr>
          <w:rFonts w:ascii="Arial" w:hAnsi="Arial" w:cs="Arial"/>
          <w:sz w:val="20"/>
          <w:szCs w:val="20"/>
        </w:rPr>
      </w:pPr>
      <w:r w:rsidRPr="0077567E">
        <w:rPr>
          <w:rFonts w:ascii="Arial" w:hAnsi="Arial" w:cs="Arial"/>
          <w:sz w:val="20"/>
          <w:szCs w:val="20"/>
        </w:rPr>
        <w:lastRenderedPageBreak/>
        <w:t>údržba vybavení areálu včetně oplocení:</w:t>
      </w:r>
    </w:p>
    <w:p w14:paraId="025EBCC2" w14:textId="77777777" w:rsidR="00C6538B" w:rsidRPr="0077567E" w:rsidRDefault="00C6538B" w:rsidP="0077567E">
      <w:pPr>
        <w:numPr>
          <w:ilvl w:val="0"/>
          <w:numId w:val="15"/>
        </w:numPr>
        <w:spacing w:after="120" w:line="360" w:lineRule="auto"/>
        <w:jc w:val="both"/>
        <w:rPr>
          <w:rFonts w:ascii="Arial" w:hAnsi="Arial" w:cs="Arial"/>
          <w:sz w:val="20"/>
          <w:szCs w:val="20"/>
        </w:rPr>
      </w:pPr>
      <w:r w:rsidRPr="0077567E">
        <w:rPr>
          <w:rFonts w:ascii="Arial" w:hAnsi="Arial" w:cs="Arial"/>
          <w:sz w:val="20"/>
          <w:szCs w:val="20"/>
        </w:rPr>
        <w:t>údržba hracích prvků v souladu s ČSN EN 1176-7 včetně zajištění potřebných nátěrů,</w:t>
      </w:r>
    </w:p>
    <w:p w14:paraId="077C1913" w14:textId="77777777" w:rsidR="00C6538B" w:rsidRPr="0077567E" w:rsidRDefault="00C6538B" w:rsidP="0077567E">
      <w:pPr>
        <w:numPr>
          <w:ilvl w:val="0"/>
          <w:numId w:val="15"/>
        </w:numPr>
        <w:spacing w:after="120" w:line="360" w:lineRule="auto"/>
        <w:jc w:val="both"/>
        <w:rPr>
          <w:rFonts w:ascii="Arial" w:hAnsi="Arial" w:cs="Arial"/>
          <w:sz w:val="20"/>
          <w:szCs w:val="20"/>
        </w:rPr>
      </w:pPr>
      <w:r w:rsidRPr="0077567E">
        <w:rPr>
          <w:rFonts w:ascii="Arial" w:hAnsi="Arial" w:cs="Arial"/>
          <w:sz w:val="20"/>
          <w:szCs w:val="20"/>
        </w:rPr>
        <w:t>údržba oplocení hřišť a oplocení areálu – oprava poškozeného pletiva,</w:t>
      </w:r>
    </w:p>
    <w:p w14:paraId="3EDAA307" w14:textId="77777777" w:rsidR="00C6538B" w:rsidRPr="0077567E" w:rsidRDefault="00C6538B" w:rsidP="0077567E">
      <w:pPr>
        <w:numPr>
          <w:ilvl w:val="0"/>
          <w:numId w:val="15"/>
        </w:numPr>
        <w:spacing w:after="120" w:line="360" w:lineRule="auto"/>
        <w:jc w:val="both"/>
        <w:rPr>
          <w:rFonts w:ascii="Arial" w:hAnsi="Arial" w:cs="Arial"/>
          <w:sz w:val="20"/>
          <w:szCs w:val="20"/>
        </w:rPr>
      </w:pPr>
      <w:r w:rsidRPr="0077567E">
        <w:rPr>
          <w:rFonts w:ascii="Arial" w:hAnsi="Arial" w:cs="Arial"/>
          <w:sz w:val="20"/>
          <w:szCs w:val="20"/>
        </w:rPr>
        <w:t>provozování WC včetně každodenního úklidu toalety;</w:t>
      </w:r>
    </w:p>
    <w:p w14:paraId="64AD2C0F" w14:textId="77777777" w:rsidR="00C6538B" w:rsidRPr="0077567E" w:rsidRDefault="00C6538B" w:rsidP="0077567E">
      <w:pPr>
        <w:numPr>
          <w:ilvl w:val="0"/>
          <w:numId w:val="12"/>
        </w:numPr>
        <w:spacing w:after="120" w:line="360" w:lineRule="auto"/>
        <w:ind w:left="1560" w:hanging="851"/>
        <w:jc w:val="both"/>
        <w:rPr>
          <w:rFonts w:ascii="Arial" w:hAnsi="Arial" w:cs="Arial"/>
          <w:sz w:val="20"/>
          <w:szCs w:val="20"/>
        </w:rPr>
      </w:pPr>
      <w:r w:rsidRPr="0077567E">
        <w:rPr>
          <w:rFonts w:ascii="Arial" w:hAnsi="Arial" w:cs="Arial"/>
          <w:sz w:val="20"/>
          <w:szCs w:val="20"/>
        </w:rPr>
        <w:t>opravy víceúčelových prvků, a to v souladu s příslušnými normami, stavebním zákonem a ostatním relevantními právními předpisy;</w:t>
      </w:r>
    </w:p>
    <w:p w14:paraId="628014E9" w14:textId="77777777" w:rsidR="00C6538B" w:rsidRPr="0077567E" w:rsidRDefault="00C6538B" w:rsidP="0077567E">
      <w:pPr>
        <w:numPr>
          <w:ilvl w:val="0"/>
          <w:numId w:val="12"/>
        </w:numPr>
        <w:spacing w:after="120" w:line="360" w:lineRule="auto"/>
        <w:ind w:left="1560" w:hanging="851"/>
        <w:jc w:val="both"/>
        <w:rPr>
          <w:rFonts w:ascii="Arial" w:hAnsi="Arial" w:cs="Arial"/>
          <w:sz w:val="20"/>
          <w:szCs w:val="20"/>
        </w:rPr>
      </w:pPr>
      <w:r w:rsidRPr="0077567E">
        <w:rPr>
          <w:rFonts w:ascii="Arial" w:hAnsi="Arial" w:cs="Arial"/>
          <w:sz w:val="20"/>
          <w:szCs w:val="20"/>
        </w:rPr>
        <w:t>opravy, popř. výměna nebo doplnění dalšího mobiliáře s tím, že lavičky, přístřešky, informační cedule budou opravovány, doplňovány nebo vyměněny dle potřeby;</w:t>
      </w:r>
    </w:p>
    <w:p w14:paraId="66AF2A33" w14:textId="77777777" w:rsidR="00C6538B" w:rsidRPr="0077567E" w:rsidRDefault="00C6538B" w:rsidP="0077567E">
      <w:pPr>
        <w:numPr>
          <w:ilvl w:val="0"/>
          <w:numId w:val="12"/>
        </w:numPr>
        <w:spacing w:after="120" w:line="360" w:lineRule="auto"/>
        <w:ind w:left="1560" w:hanging="851"/>
        <w:jc w:val="both"/>
        <w:rPr>
          <w:rFonts w:ascii="Arial" w:hAnsi="Arial" w:cs="Arial"/>
          <w:sz w:val="20"/>
          <w:szCs w:val="20"/>
        </w:rPr>
      </w:pPr>
      <w:r w:rsidRPr="0077567E">
        <w:rPr>
          <w:rFonts w:ascii="Arial" w:hAnsi="Arial" w:cs="Arial"/>
          <w:sz w:val="20"/>
          <w:szCs w:val="20"/>
        </w:rPr>
        <w:t>opravy povrchů sportovišť, a to v souladu s příslušnými zákony a normami, které se vztahují k opravám sportovních ploch:</w:t>
      </w:r>
    </w:p>
    <w:p w14:paraId="68F2D485" w14:textId="77777777" w:rsidR="00C6538B" w:rsidRPr="0077567E" w:rsidRDefault="00C6538B" w:rsidP="0077567E">
      <w:pPr>
        <w:pStyle w:val="Odstavecseseznamem"/>
        <w:numPr>
          <w:ilvl w:val="0"/>
          <w:numId w:val="16"/>
        </w:numPr>
        <w:spacing w:after="120" w:line="360" w:lineRule="auto"/>
        <w:contextualSpacing/>
        <w:jc w:val="both"/>
        <w:rPr>
          <w:rFonts w:ascii="Arial" w:hAnsi="Arial" w:cs="Arial"/>
          <w:sz w:val="20"/>
          <w:szCs w:val="20"/>
        </w:rPr>
      </w:pPr>
      <w:r w:rsidRPr="0077567E">
        <w:rPr>
          <w:rFonts w:ascii="Arial" w:hAnsi="Arial" w:cs="Arial"/>
          <w:sz w:val="20"/>
          <w:szCs w:val="20"/>
        </w:rPr>
        <w:t xml:space="preserve">opravy a úpravy </w:t>
      </w:r>
      <w:proofErr w:type="spellStart"/>
      <w:r w:rsidRPr="0077567E">
        <w:rPr>
          <w:rFonts w:ascii="Arial" w:hAnsi="Arial" w:cs="Arial"/>
          <w:sz w:val="20"/>
          <w:szCs w:val="20"/>
        </w:rPr>
        <w:t>mlatových</w:t>
      </w:r>
      <w:proofErr w:type="spellEnd"/>
      <w:r w:rsidRPr="0077567E">
        <w:rPr>
          <w:rFonts w:ascii="Arial" w:hAnsi="Arial" w:cs="Arial"/>
          <w:sz w:val="20"/>
          <w:szCs w:val="20"/>
        </w:rPr>
        <w:t xml:space="preserve"> ploch – dle potřeby,</w:t>
      </w:r>
    </w:p>
    <w:p w14:paraId="46CFE508" w14:textId="77777777" w:rsidR="00C6538B" w:rsidRPr="0077567E" w:rsidRDefault="00C6538B" w:rsidP="0077567E">
      <w:pPr>
        <w:pStyle w:val="Odstavecseseznamem"/>
        <w:numPr>
          <w:ilvl w:val="0"/>
          <w:numId w:val="16"/>
        </w:numPr>
        <w:spacing w:after="120" w:line="360" w:lineRule="auto"/>
        <w:contextualSpacing/>
        <w:jc w:val="both"/>
        <w:rPr>
          <w:rFonts w:ascii="Arial" w:hAnsi="Arial" w:cs="Arial"/>
          <w:sz w:val="20"/>
          <w:szCs w:val="20"/>
        </w:rPr>
      </w:pPr>
      <w:r w:rsidRPr="0077567E">
        <w:rPr>
          <w:rFonts w:ascii="Arial" w:hAnsi="Arial" w:cs="Arial"/>
          <w:sz w:val="20"/>
          <w:szCs w:val="20"/>
        </w:rPr>
        <w:t>opravy a úpravy asfaltových ploch – dle potřeby;</w:t>
      </w:r>
    </w:p>
    <w:p w14:paraId="30924145" w14:textId="77777777" w:rsidR="00C6538B" w:rsidRPr="0077567E" w:rsidRDefault="00C6538B" w:rsidP="0077567E">
      <w:pPr>
        <w:numPr>
          <w:ilvl w:val="0"/>
          <w:numId w:val="12"/>
        </w:numPr>
        <w:spacing w:after="120" w:line="360" w:lineRule="auto"/>
        <w:ind w:hanging="11"/>
        <w:jc w:val="both"/>
        <w:rPr>
          <w:rFonts w:ascii="Arial" w:hAnsi="Arial" w:cs="Arial"/>
          <w:sz w:val="20"/>
          <w:szCs w:val="20"/>
        </w:rPr>
      </w:pPr>
      <w:r w:rsidRPr="0077567E">
        <w:rPr>
          <w:rFonts w:ascii="Arial" w:hAnsi="Arial" w:cs="Arial"/>
          <w:sz w:val="20"/>
          <w:szCs w:val="20"/>
        </w:rPr>
        <w:t>opravy a obnova materiálního vybavení sloužícího k úklidu a údržbě areálu;</w:t>
      </w:r>
    </w:p>
    <w:p w14:paraId="75DEB3FA" w14:textId="77777777" w:rsidR="00C6538B" w:rsidRPr="0077567E" w:rsidRDefault="00C6538B" w:rsidP="0077567E">
      <w:pPr>
        <w:numPr>
          <w:ilvl w:val="0"/>
          <w:numId w:val="12"/>
        </w:numPr>
        <w:spacing w:after="120" w:line="360" w:lineRule="auto"/>
        <w:ind w:hanging="11"/>
        <w:jc w:val="both"/>
        <w:rPr>
          <w:rFonts w:ascii="Arial" w:hAnsi="Arial" w:cs="Arial"/>
          <w:sz w:val="20"/>
          <w:szCs w:val="20"/>
        </w:rPr>
      </w:pPr>
      <w:r w:rsidRPr="0077567E">
        <w:rPr>
          <w:rFonts w:ascii="Arial" w:hAnsi="Arial" w:cs="Arial"/>
          <w:sz w:val="20"/>
          <w:szCs w:val="20"/>
        </w:rPr>
        <w:t>opravy a obnova sportovního náčiní;</w:t>
      </w:r>
    </w:p>
    <w:p w14:paraId="7BAB7BB2" w14:textId="77777777" w:rsidR="00C6538B" w:rsidRPr="0077567E" w:rsidRDefault="00C6538B" w:rsidP="0077567E">
      <w:pPr>
        <w:numPr>
          <w:ilvl w:val="0"/>
          <w:numId w:val="12"/>
        </w:numPr>
        <w:spacing w:after="120" w:line="360" w:lineRule="auto"/>
        <w:ind w:left="1418" w:hanging="709"/>
        <w:jc w:val="both"/>
        <w:rPr>
          <w:rFonts w:ascii="Arial" w:hAnsi="Arial" w:cs="Arial"/>
          <w:sz w:val="20"/>
          <w:szCs w:val="20"/>
        </w:rPr>
      </w:pPr>
      <w:r w:rsidRPr="0077567E">
        <w:rPr>
          <w:rFonts w:ascii="Arial" w:hAnsi="Arial" w:cs="Arial"/>
          <w:sz w:val="20"/>
          <w:szCs w:val="20"/>
        </w:rPr>
        <w:t>realizace stavebních prací (oprava, údržba a obnova stávajících sportovišť), a to v souladu se stavebním zákonem či dalšími relevantními právními předpisy.</w:t>
      </w:r>
    </w:p>
    <w:p w14:paraId="7CB561DB" w14:textId="77777777" w:rsidR="00CE2321" w:rsidRPr="0077567E" w:rsidRDefault="00CE2321" w:rsidP="0077567E">
      <w:pPr>
        <w:pStyle w:val="Odstavecseseznamem"/>
        <w:spacing w:after="120" w:line="360" w:lineRule="auto"/>
        <w:ind w:left="737"/>
        <w:jc w:val="both"/>
        <w:rPr>
          <w:rFonts w:ascii="Arial" w:hAnsi="Arial" w:cs="Arial"/>
          <w:color w:val="000000"/>
          <w:sz w:val="20"/>
          <w:szCs w:val="20"/>
        </w:rPr>
      </w:pPr>
    </w:p>
    <w:p w14:paraId="55781B0C" w14:textId="77777777" w:rsidR="006E2102" w:rsidRPr="0077567E" w:rsidRDefault="00C6538B" w:rsidP="0077567E">
      <w:pPr>
        <w:pStyle w:val="Odstavecseseznamem"/>
        <w:keepNext/>
        <w:numPr>
          <w:ilvl w:val="0"/>
          <w:numId w:val="4"/>
        </w:numPr>
        <w:spacing w:after="120" w:line="360" w:lineRule="auto"/>
        <w:rPr>
          <w:rFonts w:ascii="Arial" w:hAnsi="Arial" w:cs="Arial"/>
          <w:b/>
          <w:color w:val="0096D6"/>
          <w:sz w:val="20"/>
          <w:szCs w:val="20"/>
        </w:rPr>
      </w:pPr>
      <w:r w:rsidRPr="0077567E">
        <w:rPr>
          <w:rFonts w:ascii="Arial" w:hAnsi="Arial" w:cs="Arial"/>
          <w:b/>
          <w:color w:val="0096D6"/>
          <w:sz w:val="20"/>
          <w:szCs w:val="20"/>
        </w:rPr>
        <w:t>ODMĚNA ZA POSKYTNUTÍ PROPAGACE</w:t>
      </w:r>
      <w:r w:rsidR="007949D4" w:rsidRPr="0077567E">
        <w:rPr>
          <w:rFonts w:ascii="Arial" w:hAnsi="Arial" w:cs="Arial"/>
          <w:b/>
          <w:color w:val="0096D6"/>
          <w:sz w:val="20"/>
          <w:szCs w:val="20"/>
        </w:rPr>
        <w:t>, PLATEBNÍ PODMÍNKY</w:t>
      </w:r>
    </w:p>
    <w:p w14:paraId="7BB28B60" w14:textId="0666BF03" w:rsidR="00CE2321" w:rsidRPr="009C1B16" w:rsidRDefault="007949D4" w:rsidP="0077567E">
      <w:pPr>
        <w:pStyle w:val="Odstavecseseznamem"/>
        <w:numPr>
          <w:ilvl w:val="1"/>
          <w:numId w:val="4"/>
        </w:numPr>
        <w:spacing w:after="120" w:line="360" w:lineRule="auto"/>
        <w:jc w:val="both"/>
        <w:rPr>
          <w:rFonts w:ascii="Arial" w:hAnsi="Arial" w:cs="Arial"/>
          <w:color w:val="000000"/>
          <w:sz w:val="20"/>
          <w:szCs w:val="20"/>
          <w:highlight w:val="black"/>
        </w:rPr>
      </w:pPr>
      <w:r w:rsidRPr="007D7999">
        <w:rPr>
          <w:rFonts w:ascii="Arial" w:hAnsi="Arial" w:cs="Arial"/>
          <w:sz w:val="20"/>
          <w:szCs w:val="20"/>
        </w:rPr>
        <w:t>ŠKODA</w:t>
      </w:r>
      <w:r w:rsidRPr="00483607">
        <w:rPr>
          <w:rFonts w:ascii="Arial" w:hAnsi="Arial" w:cs="Arial"/>
          <w:sz w:val="20"/>
          <w:szCs w:val="20"/>
        </w:rPr>
        <w:t xml:space="preserve"> je povinna uhradit MO Plzeň 2 za poskytnutí propagace v rozsahu v této Smlouvě výše </w:t>
      </w:r>
      <w:r w:rsidRPr="00D716A0">
        <w:rPr>
          <w:rFonts w:ascii="Arial" w:hAnsi="Arial" w:cs="Arial"/>
          <w:sz w:val="20"/>
          <w:szCs w:val="20"/>
        </w:rPr>
        <w:t xml:space="preserve">uvedeném </w:t>
      </w:r>
      <w:r w:rsidRPr="00D716A0">
        <w:rPr>
          <w:rFonts w:ascii="Arial" w:hAnsi="Arial" w:cs="Arial"/>
          <w:b/>
          <w:bCs/>
          <w:sz w:val="20"/>
          <w:szCs w:val="20"/>
        </w:rPr>
        <w:t xml:space="preserve">odměnu ve výši </w:t>
      </w:r>
      <w:r w:rsidR="00A4402B" w:rsidRPr="00D716A0">
        <w:rPr>
          <w:rFonts w:ascii="Arial" w:hAnsi="Arial" w:cs="Arial"/>
          <w:b/>
          <w:bCs/>
          <w:sz w:val="20"/>
          <w:szCs w:val="20"/>
        </w:rPr>
        <w:t>375.000, -</w:t>
      </w:r>
      <w:r w:rsidRPr="00D716A0">
        <w:rPr>
          <w:rFonts w:ascii="Arial" w:hAnsi="Arial" w:cs="Arial"/>
          <w:b/>
          <w:bCs/>
          <w:sz w:val="20"/>
          <w:szCs w:val="20"/>
        </w:rPr>
        <w:t xml:space="preserve"> Kč</w:t>
      </w:r>
      <w:r w:rsidRPr="00D716A0">
        <w:rPr>
          <w:rFonts w:ascii="Arial" w:hAnsi="Arial" w:cs="Arial"/>
          <w:sz w:val="20"/>
          <w:szCs w:val="20"/>
        </w:rPr>
        <w:t xml:space="preserve"> </w:t>
      </w:r>
      <w:r w:rsidR="00A72C74" w:rsidRPr="00D716A0">
        <w:rPr>
          <w:rFonts w:ascii="Arial" w:hAnsi="Arial" w:cs="Arial"/>
          <w:sz w:val="20"/>
          <w:szCs w:val="20"/>
        </w:rPr>
        <w:t xml:space="preserve">(slovy: tři sta sedmdesát </w:t>
      </w:r>
      <w:r w:rsidR="00B81557" w:rsidRPr="00D716A0">
        <w:rPr>
          <w:rFonts w:ascii="Arial" w:hAnsi="Arial" w:cs="Arial"/>
          <w:sz w:val="20"/>
          <w:szCs w:val="20"/>
        </w:rPr>
        <w:t xml:space="preserve">pět </w:t>
      </w:r>
      <w:r w:rsidR="00A72C74" w:rsidRPr="00D716A0">
        <w:rPr>
          <w:rFonts w:ascii="Arial" w:hAnsi="Arial" w:cs="Arial"/>
          <w:sz w:val="20"/>
          <w:szCs w:val="20"/>
        </w:rPr>
        <w:t xml:space="preserve">tisíc korun českých) </w:t>
      </w:r>
      <w:r w:rsidRPr="00D716A0">
        <w:rPr>
          <w:rFonts w:ascii="Arial" w:hAnsi="Arial" w:cs="Arial"/>
          <w:sz w:val="20"/>
          <w:szCs w:val="20"/>
        </w:rPr>
        <w:t>za</w:t>
      </w:r>
      <w:r w:rsidRPr="00483607">
        <w:rPr>
          <w:rFonts w:ascii="Arial" w:hAnsi="Arial" w:cs="Arial"/>
          <w:sz w:val="20"/>
          <w:szCs w:val="20"/>
        </w:rPr>
        <w:t xml:space="preserve"> </w:t>
      </w:r>
      <w:r w:rsidRPr="007D7999">
        <w:rPr>
          <w:rFonts w:ascii="Arial" w:hAnsi="Arial" w:cs="Arial"/>
          <w:sz w:val="20"/>
          <w:szCs w:val="20"/>
        </w:rPr>
        <w:t xml:space="preserve">sjednanou základní dobu účinnosti této Smlouvy (tj. za období od </w:t>
      </w:r>
      <w:r w:rsidR="004A61B0" w:rsidRPr="007D7999">
        <w:rPr>
          <w:rFonts w:ascii="Arial" w:hAnsi="Arial" w:cs="Arial"/>
          <w:sz w:val="20"/>
          <w:szCs w:val="20"/>
        </w:rPr>
        <w:t>1.7.2025 do 3</w:t>
      </w:r>
      <w:r w:rsidR="00D962A0" w:rsidRPr="007D7999">
        <w:rPr>
          <w:rFonts w:ascii="Arial" w:hAnsi="Arial" w:cs="Arial"/>
          <w:sz w:val="20"/>
          <w:szCs w:val="20"/>
        </w:rPr>
        <w:t xml:space="preserve">0. 6. </w:t>
      </w:r>
      <w:r w:rsidR="004A61B0" w:rsidRPr="007D7999">
        <w:rPr>
          <w:rFonts w:ascii="Arial" w:hAnsi="Arial" w:cs="Arial"/>
          <w:sz w:val="20"/>
          <w:szCs w:val="20"/>
        </w:rPr>
        <w:t>202</w:t>
      </w:r>
      <w:r w:rsidR="00B6716D" w:rsidRPr="007D7999">
        <w:rPr>
          <w:rFonts w:ascii="Arial" w:hAnsi="Arial" w:cs="Arial"/>
          <w:sz w:val="20"/>
          <w:szCs w:val="20"/>
        </w:rPr>
        <w:t>6</w:t>
      </w:r>
      <w:r w:rsidR="00DA3E35" w:rsidRPr="007D7999">
        <w:rPr>
          <w:rFonts w:ascii="Arial" w:hAnsi="Arial" w:cs="Arial"/>
          <w:sz w:val="20"/>
          <w:szCs w:val="20"/>
        </w:rPr>
        <w:t>)</w:t>
      </w:r>
      <w:r w:rsidRPr="007D7999">
        <w:rPr>
          <w:rFonts w:ascii="Arial" w:hAnsi="Arial" w:cs="Arial"/>
          <w:sz w:val="20"/>
          <w:szCs w:val="20"/>
        </w:rPr>
        <w:t>, přičemž</w:t>
      </w:r>
      <w:bookmarkStart w:id="1" w:name="_GoBack"/>
      <w:bookmarkEnd w:id="1"/>
      <w:r w:rsidRPr="00483607">
        <w:rPr>
          <w:rFonts w:ascii="Arial" w:hAnsi="Arial" w:cs="Arial"/>
          <w:sz w:val="20"/>
          <w:szCs w:val="20"/>
        </w:rPr>
        <w:t xml:space="preserve"> k uvedené částce bude připočtena DPH ve výši dle platných právních předpisů. MO Plzeň se zavazuje vystavit fakturu na </w:t>
      </w:r>
      <w:r w:rsidR="00B6716D" w:rsidRPr="00483607">
        <w:rPr>
          <w:rFonts w:ascii="Arial" w:hAnsi="Arial" w:cs="Arial"/>
          <w:sz w:val="20"/>
          <w:szCs w:val="20"/>
        </w:rPr>
        <w:t xml:space="preserve">50% výši </w:t>
      </w:r>
      <w:r w:rsidRPr="00483607">
        <w:rPr>
          <w:rFonts w:ascii="Arial" w:hAnsi="Arial" w:cs="Arial"/>
          <w:sz w:val="20"/>
          <w:szCs w:val="20"/>
        </w:rPr>
        <w:t>uveden</w:t>
      </w:r>
      <w:r w:rsidR="00B6716D" w:rsidRPr="00483607">
        <w:rPr>
          <w:rFonts w:ascii="Arial" w:hAnsi="Arial" w:cs="Arial"/>
          <w:sz w:val="20"/>
          <w:szCs w:val="20"/>
        </w:rPr>
        <w:t xml:space="preserve">é </w:t>
      </w:r>
      <w:r w:rsidRPr="00483607">
        <w:rPr>
          <w:rFonts w:ascii="Arial" w:hAnsi="Arial" w:cs="Arial"/>
          <w:sz w:val="20"/>
          <w:szCs w:val="20"/>
        </w:rPr>
        <w:t>částk</w:t>
      </w:r>
      <w:r w:rsidR="00B6716D" w:rsidRPr="00483607">
        <w:rPr>
          <w:rFonts w:ascii="Arial" w:hAnsi="Arial" w:cs="Arial"/>
          <w:sz w:val="20"/>
          <w:szCs w:val="20"/>
        </w:rPr>
        <w:t>y</w:t>
      </w:r>
      <w:r w:rsidRPr="00483607">
        <w:rPr>
          <w:rFonts w:ascii="Arial" w:hAnsi="Arial" w:cs="Arial"/>
          <w:sz w:val="20"/>
          <w:szCs w:val="20"/>
        </w:rPr>
        <w:t xml:space="preserve"> nejpozději do </w:t>
      </w:r>
      <w:r w:rsidR="00EA65BD" w:rsidRPr="00483607">
        <w:rPr>
          <w:rFonts w:ascii="Arial" w:hAnsi="Arial" w:cs="Arial"/>
          <w:sz w:val="20"/>
          <w:szCs w:val="20"/>
        </w:rPr>
        <w:t>90</w:t>
      </w:r>
      <w:r w:rsidRPr="00483607">
        <w:rPr>
          <w:rFonts w:ascii="Arial" w:hAnsi="Arial" w:cs="Arial"/>
          <w:sz w:val="20"/>
          <w:szCs w:val="20"/>
        </w:rPr>
        <w:t xml:space="preserve"> dnů po podpisu této Smlouvy</w:t>
      </w:r>
      <w:r w:rsidR="00B6716D" w:rsidRPr="00483607">
        <w:rPr>
          <w:rFonts w:ascii="Arial" w:hAnsi="Arial" w:cs="Arial"/>
          <w:sz w:val="20"/>
          <w:szCs w:val="20"/>
        </w:rPr>
        <w:t xml:space="preserve"> a fakturu na zbývajících 50% výše uvedené částky nejpozději do</w:t>
      </w:r>
      <w:r w:rsidR="00BB02FB" w:rsidRPr="00483607">
        <w:rPr>
          <w:rFonts w:ascii="Arial" w:hAnsi="Arial" w:cs="Arial"/>
          <w:sz w:val="20"/>
          <w:szCs w:val="20"/>
        </w:rPr>
        <w:t xml:space="preserve"> 30.4</w:t>
      </w:r>
      <w:r w:rsidRPr="00483607">
        <w:rPr>
          <w:rFonts w:ascii="Arial" w:hAnsi="Arial" w:cs="Arial"/>
          <w:sz w:val="20"/>
          <w:szCs w:val="20"/>
        </w:rPr>
        <w:t>.</w:t>
      </w:r>
      <w:r w:rsidR="00BB02FB" w:rsidRPr="00483607">
        <w:rPr>
          <w:rFonts w:ascii="Arial" w:hAnsi="Arial" w:cs="Arial"/>
          <w:sz w:val="20"/>
          <w:szCs w:val="20"/>
        </w:rPr>
        <w:t xml:space="preserve"> kalendářního roku.</w:t>
      </w:r>
      <w:r w:rsidRPr="00483607">
        <w:rPr>
          <w:rFonts w:ascii="Arial" w:hAnsi="Arial" w:cs="Arial"/>
          <w:sz w:val="20"/>
          <w:szCs w:val="20"/>
        </w:rPr>
        <w:t xml:space="preserve"> </w:t>
      </w:r>
      <w:r w:rsidR="00860EC8" w:rsidRPr="00483607">
        <w:rPr>
          <w:rFonts w:ascii="Arial" w:hAnsi="Arial" w:cs="Arial"/>
          <w:sz w:val="20"/>
          <w:szCs w:val="20"/>
        </w:rPr>
        <w:t xml:space="preserve">Splatnost faktury bude </w:t>
      </w:r>
      <w:r w:rsidR="00A72C74" w:rsidRPr="00483607">
        <w:rPr>
          <w:rFonts w:ascii="Arial" w:hAnsi="Arial" w:cs="Arial"/>
          <w:sz w:val="20"/>
          <w:szCs w:val="20"/>
        </w:rPr>
        <w:t>6</w:t>
      </w:r>
      <w:r w:rsidR="00860EC8" w:rsidRPr="00483607">
        <w:rPr>
          <w:rFonts w:ascii="Arial" w:hAnsi="Arial" w:cs="Arial"/>
          <w:sz w:val="20"/>
          <w:szCs w:val="20"/>
        </w:rPr>
        <w:t xml:space="preserve">0 dnů ode dne doručení </w:t>
      </w:r>
      <w:r w:rsidR="00A72C74" w:rsidRPr="00483607">
        <w:rPr>
          <w:rFonts w:ascii="Arial" w:hAnsi="Arial" w:cs="Arial"/>
          <w:sz w:val="20"/>
          <w:szCs w:val="20"/>
        </w:rPr>
        <w:t>faktury Š</w:t>
      </w:r>
      <w:r w:rsidR="00741DE5" w:rsidRPr="00483607">
        <w:rPr>
          <w:rFonts w:ascii="Arial" w:hAnsi="Arial" w:cs="Arial"/>
          <w:sz w:val="20"/>
          <w:szCs w:val="20"/>
        </w:rPr>
        <w:t>KODĚ</w:t>
      </w:r>
      <w:r w:rsidR="00A72C74" w:rsidRPr="00483607">
        <w:rPr>
          <w:rFonts w:ascii="Arial" w:hAnsi="Arial" w:cs="Arial"/>
          <w:sz w:val="20"/>
          <w:szCs w:val="20"/>
        </w:rPr>
        <w:t xml:space="preserve">. Faktura </w:t>
      </w:r>
      <w:r w:rsidR="00860EC8" w:rsidRPr="00483607">
        <w:rPr>
          <w:rFonts w:ascii="Arial" w:hAnsi="Arial" w:cs="Arial"/>
          <w:sz w:val="20"/>
          <w:szCs w:val="20"/>
        </w:rPr>
        <w:t>musí splňovat náležitosti daňového dokladu a obchodní listiny a musí být podepsána oprávněnou osobou. V případě, že faktura nebude mít předepsané náležitosti, je Š</w:t>
      </w:r>
      <w:r w:rsidR="00741DE5" w:rsidRPr="00483607">
        <w:rPr>
          <w:rFonts w:ascii="Arial" w:hAnsi="Arial" w:cs="Arial"/>
          <w:sz w:val="20"/>
          <w:szCs w:val="20"/>
        </w:rPr>
        <w:t>KODA</w:t>
      </w:r>
      <w:r w:rsidR="00860EC8" w:rsidRPr="00483607">
        <w:rPr>
          <w:rFonts w:ascii="Arial" w:hAnsi="Arial" w:cs="Arial"/>
          <w:sz w:val="20"/>
          <w:szCs w:val="20"/>
        </w:rPr>
        <w:t xml:space="preserve"> oprávněna tuto fakturu vrátit a MO Plzeň 2 vystaví novou fakturu se správnými náležitostmi s novou lhůtou splatnosti. Do uplynutí nové lhůty splatnosti není </w:t>
      </w:r>
      <w:r w:rsidR="00741DE5" w:rsidRPr="00483607">
        <w:rPr>
          <w:rFonts w:ascii="Arial" w:hAnsi="Arial" w:cs="Arial"/>
          <w:sz w:val="20"/>
          <w:szCs w:val="20"/>
        </w:rPr>
        <w:t xml:space="preserve">ŠKODA </w:t>
      </w:r>
      <w:r w:rsidR="00860EC8" w:rsidRPr="00483607">
        <w:rPr>
          <w:rFonts w:ascii="Arial" w:hAnsi="Arial" w:cs="Arial"/>
          <w:sz w:val="20"/>
          <w:szCs w:val="20"/>
        </w:rPr>
        <w:t xml:space="preserve">v prodlení se zaplacením faktury. Škoda se zavazuje fakturu uhradit </w:t>
      </w:r>
      <w:r w:rsidRPr="00483607">
        <w:rPr>
          <w:rFonts w:ascii="Arial" w:hAnsi="Arial" w:cs="Arial"/>
          <w:sz w:val="20"/>
          <w:szCs w:val="20"/>
        </w:rPr>
        <w:t>bankovním převodem ve prospěch účtu MO Plzeň 2, č</w:t>
      </w:r>
      <w:r w:rsidRPr="009C1B16">
        <w:rPr>
          <w:rFonts w:ascii="Arial" w:hAnsi="Arial" w:cs="Arial"/>
          <w:sz w:val="20"/>
          <w:szCs w:val="20"/>
          <w:highlight w:val="black"/>
        </w:rPr>
        <w:t xml:space="preserve">. </w:t>
      </w:r>
      <w:proofErr w:type="spellStart"/>
      <w:r w:rsidRPr="009C1B16">
        <w:rPr>
          <w:rFonts w:ascii="Arial" w:hAnsi="Arial" w:cs="Arial"/>
          <w:sz w:val="20"/>
          <w:szCs w:val="20"/>
          <w:highlight w:val="black"/>
        </w:rPr>
        <w:t>ú.</w:t>
      </w:r>
      <w:proofErr w:type="spellEnd"/>
      <w:r w:rsidRPr="009C1B16">
        <w:rPr>
          <w:rFonts w:ascii="Arial" w:hAnsi="Arial" w:cs="Arial"/>
          <w:sz w:val="20"/>
          <w:szCs w:val="20"/>
          <w:highlight w:val="black"/>
        </w:rPr>
        <w:t xml:space="preserve"> 19-1921311/0100</w:t>
      </w:r>
      <w:r w:rsidRPr="009C1B16">
        <w:rPr>
          <w:rStyle w:val="Siln"/>
          <w:rFonts w:ascii="Arial" w:hAnsi="Arial" w:cs="Arial"/>
          <w:sz w:val="20"/>
          <w:szCs w:val="20"/>
          <w:highlight w:val="black"/>
        </w:rPr>
        <w:t>, vedeného u Komerční banky, a.s., pobočka Plzeň-město</w:t>
      </w:r>
      <w:r w:rsidRPr="009C1B16">
        <w:rPr>
          <w:rFonts w:ascii="Arial" w:hAnsi="Arial" w:cs="Arial"/>
          <w:sz w:val="20"/>
          <w:szCs w:val="20"/>
          <w:highlight w:val="black"/>
        </w:rPr>
        <w:t>.</w:t>
      </w:r>
    </w:p>
    <w:p w14:paraId="0B99D0EC" w14:textId="77777777" w:rsidR="00CE2321" w:rsidRPr="0077567E" w:rsidRDefault="007949D4" w:rsidP="0077567E">
      <w:pPr>
        <w:pStyle w:val="Odstavecseseznamem"/>
        <w:numPr>
          <w:ilvl w:val="1"/>
          <w:numId w:val="4"/>
        </w:numPr>
        <w:spacing w:after="120" w:line="360" w:lineRule="auto"/>
        <w:jc w:val="both"/>
        <w:rPr>
          <w:rFonts w:ascii="Arial" w:hAnsi="Arial" w:cs="Arial"/>
          <w:color w:val="000000"/>
          <w:sz w:val="20"/>
          <w:szCs w:val="20"/>
        </w:rPr>
      </w:pPr>
      <w:r w:rsidRPr="0077567E">
        <w:rPr>
          <w:rFonts w:ascii="Arial" w:hAnsi="Arial" w:cs="Arial"/>
          <w:sz w:val="20"/>
          <w:szCs w:val="20"/>
        </w:rPr>
        <w:t xml:space="preserve">Odměna uvedená v předchozím odstavci je </w:t>
      </w:r>
      <w:r w:rsidR="00860EC8" w:rsidRPr="0077567E">
        <w:rPr>
          <w:rFonts w:ascii="Arial" w:hAnsi="Arial" w:cs="Arial"/>
          <w:sz w:val="20"/>
          <w:szCs w:val="20"/>
        </w:rPr>
        <w:t>S</w:t>
      </w:r>
      <w:r w:rsidRPr="0077567E">
        <w:rPr>
          <w:rFonts w:ascii="Arial" w:hAnsi="Arial" w:cs="Arial"/>
          <w:sz w:val="20"/>
          <w:szCs w:val="20"/>
        </w:rPr>
        <w:t>mluvními stranami sjednána jako konečná a úplná.</w:t>
      </w:r>
    </w:p>
    <w:p w14:paraId="26F0A8B4" w14:textId="77777777" w:rsidR="007949D4" w:rsidRPr="0077567E" w:rsidRDefault="007949D4" w:rsidP="0077567E">
      <w:pPr>
        <w:pStyle w:val="Odstavecseseznamem"/>
        <w:numPr>
          <w:ilvl w:val="1"/>
          <w:numId w:val="4"/>
        </w:numPr>
        <w:spacing w:after="120" w:line="360" w:lineRule="auto"/>
        <w:jc w:val="both"/>
        <w:rPr>
          <w:rFonts w:ascii="Arial" w:hAnsi="Arial" w:cs="Arial"/>
          <w:color w:val="000000"/>
          <w:sz w:val="20"/>
          <w:szCs w:val="20"/>
        </w:rPr>
      </w:pPr>
      <w:r w:rsidRPr="0077567E">
        <w:rPr>
          <w:rFonts w:ascii="Arial" w:hAnsi="Arial" w:cs="Arial"/>
          <w:sz w:val="20"/>
          <w:szCs w:val="20"/>
        </w:rPr>
        <w:t>V případě, že dle § 109 zákona č. 235/2004 Sb., o dani z přidané hodnoty, v platném znění (dále jen „</w:t>
      </w:r>
      <w:r w:rsidRPr="007A73A3">
        <w:rPr>
          <w:rFonts w:ascii="Arial" w:hAnsi="Arial" w:cs="Arial"/>
          <w:b/>
          <w:sz w:val="20"/>
          <w:szCs w:val="20"/>
        </w:rPr>
        <w:t>zákon o DPH</w:t>
      </w:r>
      <w:r w:rsidRPr="0077567E">
        <w:rPr>
          <w:rFonts w:ascii="Arial" w:hAnsi="Arial" w:cs="Arial"/>
          <w:sz w:val="20"/>
          <w:szCs w:val="20"/>
        </w:rPr>
        <w:t xml:space="preserve">“) bude ŠKODA jako příjemce plnění ručit za nezaplacenou daň z tohoto plnění, je ŠKODA oprávněna uhradit daň z přidané hodnoty za MO Plzeň 2 přímo správci daně MO Plzeň 2 za účelem zvláštního způsobu zajištění daně dle § 109a zákona o DPH. O provedení platby ŠKODA MO Plzeň 2 písemně informuje. Takto uhrazenou daní dochází ke snížení pohledávky MO </w:t>
      </w:r>
      <w:r w:rsidRPr="0077567E">
        <w:rPr>
          <w:rFonts w:ascii="Arial" w:hAnsi="Arial" w:cs="Arial"/>
          <w:sz w:val="20"/>
          <w:szCs w:val="20"/>
        </w:rPr>
        <w:lastRenderedPageBreak/>
        <w:t xml:space="preserve">Plzeň 2 za </w:t>
      </w:r>
      <w:r w:rsidR="00741DE5" w:rsidRPr="0077567E">
        <w:rPr>
          <w:rFonts w:ascii="Arial" w:hAnsi="Arial" w:cs="Arial"/>
          <w:sz w:val="20"/>
          <w:szCs w:val="20"/>
        </w:rPr>
        <w:t>Š</w:t>
      </w:r>
      <w:r w:rsidR="00741DE5">
        <w:rPr>
          <w:rFonts w:ascii="Arial" w:hAnsi="Arial" w:cs="Arial"/>
          <w:sz w:val="20"/>
          <w:szCs w:val="20"/>
        </w:rPr>
        <w:t>KODOU</w:t>
      </w:r>
      <w:r w:rsidR="00741DE5" w:rsidRPr="0077567E">
        <w:rPr>
          <w:rFonts w:ascii="Arial" w:hAnsi="Arial" w:cs="Arial"/>
          <w:sz w:val="20"/>
          <w:szCs w:val="20"/>
        </w:rPr>
        <w:t xml:space="preserve"> </w:t>
      </w:r>
      <w:r w:rsidRPr="0077567E">
        <w:rPr>
          <w:rFonts w:ascii="Arial" w:hAnsi="Arial" w:cs="Arial"/>
          <w:sz w:val="20"/>
          <w:szCs w:val="20"/>
        </w:rPr>
        <w:t>o příslušnou částku daně a MO Plzeň 2 tak není oprávněna po Š</w:t>
      </w:r>
      <w:r w:rsidR="00741DE5">
        <w:rPr>
          <w:rFonts w:ascii="Arial" w:hAnsi="Arial" w:cs="Arial"/>
          <w:sz w:val="20"/>
          <w:szCs w:val="20"/>
        </w:rPr>
        <w:t>KODĚ</w:t>
      </w:r>
      <w:r w:rsidRPr="0077567E">
        <w:rPr>
          <w:rFonts w:ascii="Arial" w:hAnsi="Arial" w:cs="Arial"/>
          <w:sz w:val="20"/>
          <w:szCs w:val="20"/>
        </w:rPr>
        <w:t xml:space="preserve"> požadovat uhrazení této částky.</w:t>
      </w:r>
    </w:p>
    <w:p w14:paraId="7984D95A" w14:textId="77777777" w:rsidR="006E2102" w:rsidRPr="0077567E" w:rsidRDefault="006E2102" w:rsidP="0077567E">
      <w:pPr>
        <w:spacing w:after="120" w:line="360" w:lineRule="auto"/>
        <w:ind w:left="567"/>
        <w:jc w:val="both"/>
        <w:rPr>
          <w:rFonts w:ascii="Arial" w:hAnsi="Arial" w:cs="Arial"/>
          <w:sz w:val="20"/>
          <w:szCs w:val="20"/>
        </w:rPr>
      </w:pPr>
    </w:p>
    <w:p w14:paraId="78935B56" w14:textId="77777777" w:rsidR="00C80D72" w:rsidRPr="0077567E" w:rsidRDefault="00860EC8" w:rsidP="0077567E">
      <w:pPr>
        <w:pStyle w:val="Odstavecseseznamem"/>
        <w:keepNext/>
        <w:numPr>
          <w:ilvl w:val="0"/>
          <w:numId w:val="4"/>
        </w:numPr>
        <w:spacing w:after="120" w:line="360" w:lineRule="auto"/>
        <w:rPr>
          <w:rFonts w:ascii="Arial" w:hAnsi="Arial" w:cs="Arial"/>
          <w:b/>
          <w:color w:val="0096D6"/>
          <w:sz w:val="20"/>
          <w:szCs w:val="20"/>
        </w:rPr>
      </w:pPr>
      <w:r w:rsidRPr="0077567E">
        <w:rPr>
          <w:rFonts w:ascii="Arial" w:hAnsi="Arial" w:cs="Arial"/>
          <w:b/>
          <w:color w:val="0096D6"/>
          <w:sz w:val="20"/>
          <w:szCs w:val="20"/>
        </w:rPr>
        <w:t>OSTATNÍ UJEDNÁNÍ</w:t>
      </w:r>
    </w:p>
    <w:p w14:paraId="4823E602" w14:textId="77777777" w:rsidR="00741DE5" w:rsidRPr="007A73A3" w:rsidRDefault="00860EC8" w:rsidP="0077567E">
      <w:pPr>
        <w:pStyle w:val="Odstavecseseznamem"/>
        <w:numPr>
          <w:ilvl w:val="1"/>
          <w:numId w:val="4"/>
        </w:numPr>
        <w:spacing w:after="120" w:line="360" w:lineRule="auto"/>
        <w:jc w:val="both"/>
        <w:rPr>
          <w:rFonts w:ascii="Arial" w:hAnsi="Arial" w:cs="Arial"/>
          <w:color w:val="000000"/>
          <w:sz w:val="20"/>
          <w:szCs w:val="20"/>
        </w:rPr>
      </w:pPr>
      <w:r w:rsidRPr="0077567E">
        <w:rPr>
          <w:rFonts w:ascii="Arial" w:hAnsi="Arial" w:cs="Arial"/>
          <w:sz w:val="20"/>
          <w:szCs w:val="20"/>
        </w:rPr>
        <w:t>Vzájemnou koordinaci spolupráce obou Smluvních stran při plnění jejich závazků vyplývajících jim z této Smlouvy bude zajišťovat</w:t>
      </w:r>
      <w:r w:rsidR="00741DE5">
        <w:rPr>
          <w:rFonts w:ascii="Arial" w:hAnsi="Arial" w:cs="Arial"/>
          <w:sz w:val="20"/>
          <w:szCs w:val="20"/>
        </w:rPr>
        <w:t>:</w:t>
      </w:r>
    </w:p>
    <w:p w14:paraId="243BA6A2" w14:textId="3D4397DB" w:rsidR="00741DE5" w:rsidRPr="007A73A3" w:rsidRDefault="00860EC8" w:rsidP="007A73A3">
      <w:pPr>
        <w:pStyle w:val="Odstavecseseznamem"/>
        <w:numPr>
          <w:ilvl w:val="2"/>
          <w:numId w:val="4"/>
        </w:numPr>
        <w:spacing w:after="120" w:line="360" w:lineRule="auto"/>
        <w:jc w:val="both"/>
        <w:rPr>
          <w:rFonts w:ascii="Arial" w:hAnsi="Arial" w:cs="Arial"/>
          <w:color w:val="000000"/>
          <w:sz w:val="20"/>
          <w:szCs w:val="20"/>
        </w:rPr>
      </w:pPr>
      <w:r w:rsidRPr="0077567E">
        <w:rPr>
          <w:rFonts w:ascii="Arial" w:hAnsi="Arial" w:cs="Arial"/>
          <w:sz w:val="20"/>
          <w:szCs w:val="20"/>
        </w:rPr>
        <w:t xml:space="preserve">na straně </w:t>
      </w:r>
      <w:r w:rsidRPr="000737E8">
        <w:rPr>
          <w:rFonts w:ascii="Arial" w:hAnsi="Arial" w:cs="Arial"/>
          <w:sz w:val="20"/>
          <w:szCs w:val="20"/>
        </w:rPr>
        <w:t xml:space="preserve">ŠKODY </w:t>
      </w:r>
    </w:p>
    <w:p w14:paraId="1F744868" w14:textId="1F6106F6" w:rsidR="00C80D72" w:rsidRPr="0077567E" w:rsidRDefault="00860EC8" w:rsidP="007A73A3">
      <w:pPr>
        <w:pStyle w:val="Odstavecseseznamem"/>
        <w:numPr>
          <w:ilvl w:val="2"/>
          <w:numId w:val="4"/>
        </w:numPr>
        <w:spacing w:after="120" w:line="360" w:lineRule="auto"/>
        <w:jc w:val="both"/>
        <w:rPr>
          <w:rFonts w:ascii="Arial" w:hAnsi="Arial" w:cs="Arial"/>
          <w:color w:val="000000"/>
          <w:sz w:val="20"/>
          <w:szCs w:val="20"/>
        </w:rPr>
      </w:pPr>
      <w:r w:rsidRPr="0077567E">
        <w:rPr>
          <w:rFonts w:ascii="Arial" w:hAnsi="Arial" w:cs="Arial"/>
          <w:sz w:val="20"/>
          <w:szCs w:val="20"/>
        </w:rPr>
        <w:t>na straně MO Plzeň 2.</w:t>
      </w:r>
    </w:p>
    <w:p w14:paraId="4B0A700F" w14:textId="77777777" w:rsidR="008B2B8B" w:rsidRPr="0077567E" w:rsidRDefault="008B2B8B" w:rsidP="0077567E">
      <w:pPr>
        <w:pStyle w:val="Odstavecseseznamem"/>
        <w:keepNext/>
        <w:spacing w:after="120" w:line="360" w:lineRule="auto"/>
        <w:ind w:left="0"/>
        <w:rPr>
          <w:rFonts w:ascii="Arial" w:hAnsi="Arial" w:cs="Arial"/>
          <w:b/>
          <w:color w:val="0096D6"/>
          <w:sz w:val="20"/>
          <w:szCs w:val="20"/>
        </w:rPr>
      </w:pPr>
    </w:p>
    <w:p w14:paraId="6A79C4B7" w14:textId="77777777" w:rsidR="004D4CAD" w:rsidRPr="0077567E" w:rsidRDefault="00860EC8" w:rsidP="0077567E">
      <w:pPr>
        <w:pStyle w:val="Odstavecseseznamem"/>
        <w:keepNext/>
        <w:numPr>
          <w:ilvl w:val="0"/>
          <w:numId w:val="4"/>
        </w:numPr>
        <w:spacing w:after="120" w:line="360" w:lineRule="auto"/>
        <w:rPr>
          <w:rFonts w:ascii="Arial" w:hAnsi="Arial" w:cs="Arial"/>
          <w:b/>
          <w:color w:val="0096D6"/>
          <w:sz w:val="20"/>
          <w:szCs w:val="20"/>
        </w:rPr>
      </w:pPr>
      <w:r w:rsidRPr="0077567E">
        <w:rPr>
          <w:rFonts w:ascii="Arial" w:hAnsi="Arial" w:cs="Arial"/>
          <w:b/>
          <w:color w:val="0096D6"/>
          <w:sz w:val="20"/>
          <w:szCs w:val="20"/>
        </w:rPr>
        <w:t>DOBA TRVÁNÍ SMLOUVY</w:t>
      </w:r>
    </w:p>
    <w:p w14:paraId="5C7C9571" w14:textId="6BF0E160" w:rsidR="004D4CAD" w:rsidRPr="009C1B16" w:rsidRDefault="00860EC8" w:rsidP="0077567E">
      <w:pPr>
        <w:pStyle w:val="Odstavecseseznamem"/>
        <w:numPr>
          <w:ilvl w:val="1"/>
          <w:numId w:val="4"/>
        </w:numPr>
        <w:spacing w:after="120" w:line="360" w:lineRule="auto"/>
        <w:jc w:val="both"/>
        <w:rPr>
          <w:rFonts w:ascii="Arial" w:hAnsi="Arial" w:cs="Arial"/>
          <w:color w:val="000000"/>
          <w:sz w:val="20"/>
          <w:szCs w:val="20"/>
        </w:rPr>
      </w:pPr>
      <w:r w:rsidRPr="0077567E">
        <w:rPr>
          <w:rFonts w:ascii="Arial" w:hAnsi="Arial" w:cs="Arial"/>
          <w:sz w:val="20"/>
          <w:szCs w:val="20"/>
        </w:rPr>
        <w:t xml:space="preserve">Tato Smlouva nabývá </w:t>
      </w:r>
      <w:r w:rsidRPr="009C1B16">
        <w:rPr>
          <w:rFonts w:ascii="Arial" w:hAnsi="Arial" w:cs="Arial"/>
          <w:sz w:val="20"/>
          <w:szCs w:val="20"/>
        </w:rPr>
        <w:t>účinnosti dne</w:t>
      </w:r>
      <w:r w:rsidR="004602D2" w:rsidRPr="009C1B16">
        <w:rPr>
          <w:rFonts w:ascii="Arial" w:hAnsi="Arial" w:cs="Arial"/>
          <w:sz w:val="20"/>
          <w:szCs w:val="20"/>
        </w:rPr>
        <w:t xml:space="preserve"> 1</w:t>
      </w:r>
      <w:r w:rsidR="008D1BC1" w:rsidRPr="009C1B16">
        <w:rPr>
          <w:rFonts w:ascii="Arial" w:hAnsi="Arial" w:cs="Arial"/>
          <w:sz w:val="20"/>
          <w:szCs w:val="20"/>
        </w:rPr>
        <w:t>.</w:t>
      </w:r>
      <w:r w:rsidR="00D45412" w:rsidRPr="009C1B16">
        <w:rPr>
          <w:rFonts w:ascii="Arial" w:hAnsi="Arial" w:cs="Arial"/>
          <w:sz w:val="20"/>
          <w:szCs w:val="20"/>
        </w:rPr>
        <w:t>7</w:t>
      </w:r>
      <w:r w:rsidR="004602D2" w:rsidRPr="009C1B16">
        <w:rPr>
          <w:rFonts w:ascii="Arial" w:hAnsi="Arial" w:cs="Arial"/>
          <w:sz w:val="20"/>
          <w:szCs w:val="20"/>
        </w:rPr>
        <w:t>.202</w:t>
      </w:r>
      <w:r w:rsidR="00934484" w:rsidRPr="009C1B16">
        <w:rPr>
          <w:rFonts w:ascii="Arial" w:hAnsi="Arial" w:cs="Arial"/>
          <w:sz w:val="20"/>
          <w:szCs w:val="20"/>
        </w:rPr>
        <w:t>5</w:t>
      </w:r>
      <w:r w:rsidRPr="009C1B16">
        <w:rPr>
          <w:rFonts w:ascii="Arial" w:hAnsi="Arial" w:cs="Arial"/>
          <w:sz w:val="20"/>
          <w:szCs w:val="20"/>
        </w:rPr>
        <w:t xml:space="preserve"> a uzavírá se na </w:t>
      </w:r>
      <w:r w:rsidR="004602D2" w:rsidRPr="009C1B16">
        <w:rPr>
          <w:rFonts w:ascii="Arial" w:hAnsi="Arial" w:cs="Arial"/>
          <w:sz w:val="20"/>
          <w:szCs w:val="20"/>
        </w:rPr>
        <w:t>určitou, a to do 3</w:t>
      </w:r>
      <w:r w:rsidR="00BB02FB" w:rsidRPr="009C1B16">
        <w:rPr>
          <w:rFonts w:ascii="Arial" w:hAnsi="Arial" w:cs="Arial"/>
          <w:sz w:val="20"/>
          <w:szCs w:val="20"/>
        </w:rPr>
        <w:t xml:space="preserve">0. 6. </w:t>
      </w:r>
      <w:r w:rsidR="0076213E" w:rsidRPr="009C1B16">
        <w:rPr>
          <w:rFonts w:ascii="Arial" w:hAnsi="Arial" w:cs="Arial"/>
          <w:sz w:val="20"/>
          <w:szCs w:val="20"/>
        </w:rPr>
        <w:t>202</w:t>
      </w:r>
      <w:r w:rsidR="00BB02FB" w:rsidRPr="009C1B16">
        <w:rPr>
          <w:rFonts w:ascii="Arial" w:hAnsi="Arial" w:cs="Arial"/>
          <w:sz w:val="20"/>
          <w:szCs w:val="20"/>
        </w:rPr>
        <w:t>6.</w:t>
      </w:r>
    </w:p>
    <w:p w14:paraId="327DFEA5" w14:textId="53539F63" w:rsidR="004D4CAD" w:rsidRPr="009C1B16" w:rsidRDefault="00860EC8" w:rsidP="00F57E69">
      <w:pPr>
        <w:pStyle w:val="Odstavecseseznamem"/>
        <w:numPr>
          <w:ilvl w:val="1"/>
          <w:numId w:val="4"/>
        </w:numPr>
        <w:spacing w:after="120" w:line="360" w:lineRule="auto"/>
        <w:jc w:val="both"/>
        <w:rPr>
          <w:rFonts w:ascii="Arial" w:hAnsi="Arial" w:cs="Arial"/>
          <w:color w:val="000000"/>
          <w:sz w:val="20"/>
          <w:szCs w:val="20"/>
        </w:rPr>
      </w:pPr>
      <w:r w:rsidRPr="009C1B16">
        <w:rPr>
          <w:rFonts w:ascii="Arial" w:hAnsi="Arial" w:cs="Arial"/>
          <w:sz w:val="20"/>
          <w:szCs w:val="20"/>
        </w:rPr>
        <w:t xml:space="preserve">Smluvní strany se dohodly na sjednání opčního práva v prospěch ŠKODY k prodloužení účinnosti této Smlouvy o dalších </w:t>
      </w:r>
      <w:r w:rsidR="004602D2" w:rsidRPr="009C1B16">
        <w:rPr>
          <w:rFonts w:ascii="Arial" w:hAnsi="Arial" w:cs="Arial"/>
          <w:sz w:val="20"/>
          <w:szCs w:val="20"/>
        </w:rPr>
        <w:t xml:space="preserve">12 </w:t>
      </w:r>
      <w:r w:rsidRPr="009C1B16">
        <w:rPr>
          <w:rFonts w:ascii="Arial" w:hAnsi="Arial" w:cs="Arial"/>
          <w:sz w:val="20"/>
          <w:szCs w:val="20"/>
        </w:rPr>
        <w:t xml:space="preserve">měsíců, tzn. do </w:t>
      </w:r>
      <w:r w:rsidR="004602D2" w:rsidRPr="009C1B16">
        <w:rPr>
          <w:rFonts w:ascii="Arial" w:hAnsi="Arial" w:cs="Arial"/>
          <w:sz w:val="20"/>
          <w:szCs w:val="20"/>
        </w:rPr>
        <w:t>3</w:t>
      </w:r>
      <w:r w:rsidR="00BB02FB" w:rsidRPr="009C1B16">
        <w:rPr>
          <w:rFonts w:ascii="Arial" w:hAnsi="Arial" w:cs="Arial"/>
          <w:sz w:val="20"/>
          <w:szCs w:val="20"/>
        </w:rPr>
        <w:t>0. 6. 2027</w:t>
      </w:r>
      <w:r w:rsidR="000914DF" w:rsidRPr="009C1B16">
        <w:rPr>
          <w:rFonts w:ascii="Arial" w:hAnsi="Arial" w:cs="Arial"/>
          <w:sz w:val="20"/>
          <w:szCs w:val="20"/>
        </w:rPr>
        <w:t xml:space="preserve">. </w:t>
      </w:r>
      <w:r w:rsidRPr="009C1B16">
        <w:rPr>
          <w:rFonts w:ascii="Arial" w:hAnsi="Arial" w:cs="Arial"/>
          <w:sz w:val="20"/>
          <w:szCs w:val="20"/>
        </w:rPr>
        <w:t xml:space="preserve">Pokud ŠKODA doručí MO Plzeň 2 nejpozději do </w:t>
      </w:r>
      <w:r w:rsidR="000914DF" w:rsidRPr="009C1B16">
        <w:rPr>
          <w:rFonts w:ascii="Arial" w:hAnsi="Arial" w:cs="Arial"/>
          <w:sz w:val="20"/>
          <w:szCs w:val="20"/>
        </w:rPr>
        <w:br/>
      </w:r>
      <w:r w:rsidR="004602D2" w:rsidRPr="009C1B16">
        <w:rPr>
          <w:rFonts w:ascii="Arial" w:hAnsi="Arial" w:cs="Arial"/>
          <w:sz w:val="20"/>
          <w:szCs w:val="20"/>
        </w:rPr>
        <w:t>3</w:t>
      </w:r>
      <w:r w:rsidR="000914DF" w:rsidRPr="009C1B16">
        <w:rPr>
          <w:rFonts w:ascii="Arial" w:hAnsi="Arial" w:cs="Arial"/>
          <w:sz w:val="20"/>
          <w:szCs w:val="20"/>
        </w:rPr>
        <w:t>0</w:t>
      </w:r>
      <w:r w:rsidR="004602D2" w:rsidRPr="009C1B16">
        <w:rPr>
          <w:rFonts w:ascii="Arial" w:hAnsi="Arial" w:cs="Arial"/>
          <w:sz w:val="20"/>
          <w:szCs w:val="20"/>
        </w:rPr>
        <w:t xml:space="preserve">. </w:t>
      </w:r>
      <w:r w:rsidR="000914DF" w:rsidRPr="009C1B16">
        <w:rPr>
          <w:rFonts w:ascii="Arial" w:hAnsi="Arial" w:cs="Arial"/>
          <w:sz w:val="20"/>
          <w:szCs w:val="20"/>
        </w:rPr>
        <w:t>4</w:t>
      </w:r>
      <w:r w:rsidR="00C60A56" w:rsidRPr="009C1B16">
        <w:rPr>
          <w:rFonts w:ascii="Arial" w:hAnsi="Arial" w:cs="Arial"/>
          <w:sz w:val="20"/>
          <w:szCs w:val="20"/>
        </w:rPr>
        <w:t>.</w:t>
      </w:r>
      <w:r w:rsidR="004602D2" w:rsidRPr="009C1B16">
        <w:rPr>
          <w:rFonts w:ascii="Arial" w:hAnsi="Arial" w:cs="Arial"/>
          <w:sz w:val="20"/>
          <w:szCs w:val="20"/>
        </w:rPr>
        <w:t xml:space="preserve"> 202</w:t>
      </w:r>
      <w:r w:rsidR="000914DF" w:rsidRPr="009C1B16">
        <w:rPr>
          <w:rFonts w:ascii="Arial" w:hAnsi="Arial" w:cs="Arial"/>
          <w:sz w:val="20"/>
          <w:szCs w:val="20"/>
        </w:rPr>
        <w:t>6,</w:t>
      </w:r>
      <w:r w:rsidRPr="009C1B16">
        <w:rPr>
          <w:rFonts w:ascii="Arial" w:hAnsi="Arial" w:cs="Arial"/>
          <w:sz w:val="20"/>
          <w:szCs w:val="20"/>
        </w:rPr>
        <w:t xml:space="preserve"> písemné oznámení, že uplatňuje své opční právo k prodloužení účinnosti této Smlouvy ve smyslu tohoto odstavce, dohodly se Smluvní strany, že účinnost této Smlouvy se prodlužuje za stejných podmínek (co do rozsahu plnění, úplaty i práv a povinností </w:t>
      </w:r>
      <w:r w:rsidR="00F57E69" w:rsidRPr="009C1B16">
        <w:rPr>
          <w:rFonts w:ascii="Arial" w:hAnsi="Arial" w:cs="Arial"/>
          <w:sz w:val="20"/>
          <w:szCs w:val="20"/>
        </w:rPr>
        <w:t>S</w:t>
      </w:r>
      <w:r w:rsidRPr="009C1B16">
        <w:rPr>
          <w:rFonts w:ascii="Arial" w:hAnsi="Arial" w:cs="Arial"/>
          <w:sz w:val="20"/>
          <w:szCs w:val="20"/>
        </w:rPr>
        <w:t>mluvních stran)</w:t>
      </w:r>
      <w:r w:rsidR="00F57E69" w:rsidRPr="009C1B16">
        <w:rPr>
          <w:rFonts w:ascii="Arial" w:hAnsi="Arial" w:cs="Arial"/>
          <w:sz w:val="20"/>
          <w:szCs w:val="20"/>
        </w:rPr>
        <w:t xml:space="preserve"> d</w:t>
      </w:r>
      <w:r w:rsidRPr="009C1B16">
        <w:rPr>
          <w:rFonts w:ascii="Arial" w:hAnsi="Arial" w:cs="Arial"/>
          <w:sz w:val="20"/>
          <w:szCs w:val="20"/>
        </w:rPr>
        <w:t>o</w:t>
      </w:r>
      <w:r w:rsidR="004602D2" w:rsidRPr="009C1B16">
        <w:rPr>
          <w:rFonts w:ascii="Arial" w:hAnsi="Arial" w:cs="Arial"/>
          <w:sz w:val="20"/>
          <w:szCs w:val="20"/>
        </w:rPr>
        <w:t xml:space="preserve"> 3</w:t>
      </w:r>
      <w:r w:rsidR="000914DF" w:rsidRPr="009C1B16">
        <w:rPr>
          <w:rFonts w:ascii="Arial" w:hAnsi="Arial" w:cs="Arial"/>
          <w:sz w:val="20"/>
          <w:szCs w:val="20"/>
        </w:rPr>
        <w:t>0. 6. 2027.</w:t>
      </w:r>
    </w:p>
    <w:p w14:paraId="269EDDAE" w14:textId="77777777" w:rsidR="00860EC8" w:rsidRPr="0077567E" w:rsidRDefault="00860EC8" w:rsidP="0077567E">
      <w:pPr>
        <w:pStyle w:val="Odstavecseseznamem"/>
        <w:numPr>
          <w:ilvl w:val="1"/>
          <w:numId w:val="4"/>
        </w:numPr>
        <w:spacing w:after="120" w:line="360" w:lineRule="auto"/>
        <w:jc w:val="both"/>
        <w:rPr>
          <w:rFonts w:ascii="Arial" w:hAnsi="Arial" w:cs="Arial"/>
          <w:sz w:val="20"/>
          <w:szCs w:val="20"/>
        </w:rPr>
      </w:pPr>
      <w:r w:rsidRPr="0077567E">
        <w:rPr>
          <w:rFonts w:ascii="Arial" w:hAnsi="Arial" w:cs="Arial"/>
          <w:sz w:val="20"/>
          <w:szCs w:val="20"/>
        </w:rPr>
        <w:t>Platnost a účinnost této Smlouvy končí:</w:t>
      </w:r>
    </w:p>
    <w:p w14:paraId="37AB189B" w14:textId="77777777" w:rsidR="00860EC8" w:rsidRPr="0077567E" w:rsidRDefault="00860EC8" w:rsidP="0077567E">
      <w:pPr>
        <w:numPr>
          <w:ilvl w:val="0"/>
          <w:numId w:val="17"/>
        </w:numPr>
        <w:tabs>
          <w:tab w:val="clear" w:pos="1776"/>
          <w:tab w:val="num" w:pos="1134"/>
        </w:tabs>
        <w:spacing w:after="120" w:line="360" w:lineRule="auto"/>
        <w:ind w:left="1134" w:hanging="425"/>
        <w:jc w:val="both"/>
        <w:rPr>
          <w:rFonts w:ascii="Arial" w:hAnsi="Arial" w:cs="Arial"/>
          <w:sz w:val="20"/>
          <w:szCs w:val="20"/>
        </w:rPr>
      </w:pPr>
      <w:r w:rsidRPr="0077567E">
        <w:rPr>
          <w:rFonts w:ascii="Arial" w:hAnsi="Arial" w:cs="Arial"/>
          <w:sz w:val="20"/>
          <w:szCs w:val="20"/>
        </w:rPr>
        <w:t>uplynutím sjednané doby</w:t>
      </w:r>
      <w:r w:rsidR="00A72C74">
        <w:rPr>
          <w:rFonts w:ascii="Arial" w:hAnsi="Arial" w:cs="Arial"/>
          <w:sz w:val="20"/>
          <w:szCs w:val="20"/>
        </w:rPr>
        <w:t>,</w:t>
      </w:r>
    </w:p>
    <w:p w14:paraId="39DBB538" w14:textId="77777777" w:rsidR="00860EC8" w:rsidRPr="0077567E" w:rsidRDefault="00860EC8" w:rsidP="0077567E">
      <w:pPr>
        <w:numPr>
          <w:ilvl w:val="0"/>
          <w:numId w:val="17"/>
        </w:numPr>
        <w:tabs>
          <w:tab w:val="clear" w:pos="1776"/>
          <w:tab w:val="num" w:pos="1134"/>
        </w:tabs>
        <w:spacing w:after="120" w:line="360" w:lineRule="auto"/>
        <w:ind w:hanging="1067"/>
        <w:jc w:val="both"/>
        <w:rPr>
          <w:rFonts w:ascii="Arial" w:hAnsi="Arial" w:cs="Arial"/>
          <w:sz w:val="20"/>
          <w:szCs w:val="20"/>
        </w:rPr>
      </w:pPr>
      <w:r w:rsidRPr="0077567E">
        <w:rPr>
          <w:rFonts w:ascii="Arial" w:hAnsi="Arial" w:cs="Arial"/>
          <w:sz w:val="20"/>
          <w:szCs w:val="20"/>
        </w:rPr>
        <w:t>písemnou dohodou obou Smluvních stran</w:t>
      </w:r>
      <w:r w:rsidR="00A72C74">
        <w:rPr>
          <w:rFonts w:ascii="Arial" w:hAnsi="Arial" w:cs="Arial"/>
          <w:sz w:val="20"/>
          <w:szCs w:val="20"/>
        </w:rPr>
        <w:t>,</w:t>
      </w:r>
    </w:p>
    <w:p w14:paraId="3CC4070D" w14:textId="77777777" w:rsidR="00860EC8" w:rsidRPr="0077567E" w:rsidRDefault="00860EC8" w:rsidP="0077567E">
      <w:pPr>
        <w:numPr>
          <w:ilvl w:val="0"/>
          <w:numId w:val="17"/>
        </w:numPr>
        <w:tabs>
          <w:tab w:val="clear" w:pos="1776"/>
          <w:tab w:val="num" w:pos="1134"/>
        </w:tabs>
        <w:spacing w:after="120" w:line="360" w:lineRule="auto"/>
        <w:ind w:hanging="1067"/>
        <w:jc w:val="both"/>
        <w:rPr>
          <w:rFonts w:ascii="Arial" w:hAnsi="Arial" w:cs="Arial"/>
          <w:sz w:val="20"/>
          <w:szCs w:val="20"/>
        </w:rPr>
      </w:pPr>
      <w:r w:rsidRPr="0077567E">
        <w:rPr>
          <w:rFonts w:ascii="Arial" w:hAnsi="Arial" w:cs="Arial"/>
          <w:sz w:val="20"/>
          <w:szCs w:val="20"/>
        </w:rPr>
        <w:t>odstoupením od Smlouvy v souladu s příslušnými zákonnými ustanoveními.</w:t>
      </w:r>
    </w:p>
    <w:p w14:paraId="474F522B" w14:textId="77777777" w:rsidR="004D4CAD" w:rsidRPr="0077567E" w:rsidRDefault="004D4CAD" w:rsidP="0077567E">
      <w:pPr>
        <w:pStyle w:val="Odstavecseseznamem"/>
        <w:keepNext/>
        <w:spacing w:after="120" w:line="360" w:lineRule="auto"/>
        <w:ind w:left="0"/>
        <w:rPr>
          <w:rFonts w:ascii="Arial" w:hAnsi="Arial" w:cs="Arial"/>
          <w:b/>
          <w:color w:val="0096D6"/>
          <w:sz w:val="20"/>
          <w:szCs w:val="20"/>
        </w:rPr>
      </w:pPr>
    </w:p>
    <w:p w14:paraId="49100A4C" w14:textId="77777777" w:rsidR="004D4CAD" w:rsidRPr="0077567E" w:rsidRDefault="00860EC8" w:rsidP="0077567E">
      <w:pPr>
        <w:pStyle w:val="Odstavecseseznamem"/>
        <w:keepNext/>
        <w:numPr>
          <w:ilvl w:val="0"/>
          <w:numId w:val="4"/>
        </w:numPr>
        <w:spacing w:after="120" w:line="360" w:lineRule="auto"/>
        <w:rPr>
          <w:rFonts w:ascii="Arial" w:hAnsi="Arial" w:cs="Arial"/>
          <w:b/>
          <w:color w:val="0096D6"/>
          <w:sz w:val="20"/>
          <w:szCs w:val="20"/>
        </w:rPr>
      </w:pPr>
      <w:r w:rsidRPr="0077567E">
        <w:rPr>
          <w:rFonts w:ascii="Arial" w:hAnsi="Arial" w:cs="Arial"/>
          <w:b/>
          <w:color w:val="0096D6"/>
          <w:sz w:val="20"/>
          <w:szCs w:val="20"/>
        </w:rPr>
        <w:t>SALVATORNÍ USTANOVENÍ A ŘEŠENÍ SPORŮ</w:t>
      </w:r>
    </w:p>
    <w:p w14:paraId="0767D4D0" w14:textId="2EBA8F43" w:rsidR="0008253C" w:rsidRPr="0077567E" w:rsidRDefault="00860EC8" w:rsidP="0077567E">
      <w:pPr>
        <w:pStyle w:val="Odstavecseseznamem"/>
        <w:numPr>
          <w:ilvl w:val="1"/>
          <w:numId w:val="4"/>
        </w:numPr>
        <w:spacing w:after="120" w:line="360" w:lineRule="auto"/>
        <w:jc w:val="both"/>
        <w:rPr>
          <w:rFonts w:ascii="Arial" w:hAnsi="Arial" w:cs="Arial"/>
          <w:color w:val="000000"/>
          <w:sz w:val="20"/>
          <w:szCs w:val="20"/>
        </w:rPr>
      </w:pPr>
      <w:r w:rsidRPr="0077567E">
        <w:rPr>
          <w:rFonts w:ascii="Arial" w:hAnsi="Arial" w:cs="Arial"/>
          <w:sz w:val="20"/>
          <w:szCs w:val="20"/>
        </w:rPr>
        <w:t xml:space="preserve">Je-li nebo stane-li se některé ustanovení této </w:t>
      </w:r>
      <w:r w:rsidR="00A72C74">
        <w:rPr>
          <w:rFonts w:ascii="Arial" w:hAnsi="Arial" w:cs="Arial"/>
          <w:sz w:val="20"/>
          <w:szCs w:val="20"/>
        </w:rPr>
        <w:t>S</w:t>
      </w:r>
      <w:r w:rsidRPr="0077567E">
        <w:rPr>
          <w:rFonts w:ascii="Arial" w:hAnsi="Arial" w:cs="Arial"/>
          <w:sz w:val="20"/>
          <w:szCs w:val="20"/>
        </w:rPr>
        <w:t xml:space="preserve">mlouvy neplatné či neúčinné, zůstávají ostatní ustanovení této </w:t>
      </w:r>
      <w:r w:rsidR="00A72C74">
        <w:rPr>
          <w:rFonts w:ascii="Arial" w:hAnsi="Arial" w:cs="Arial"/>
          <w:sz w:val="20"/>
          <w:szCs w:val="20"/>
        </w:rPr>
        <w:t>S</w:t>
      </w:r>
      <w:r w:rsidRPr="0077567E">
        <w:rPr>
          <w:rFonts w:ascii="Arial" w:hAnsi="Arial" w:cs="Arial"/>
          <w:sz w:val="20"/>
          <w:szCs w:val="20"/>
        </w:rPr>
        <w:t xml:space="preserve">mlouvy platná a účinná. Namísto neplatného či neúčinného ustanovení se použijí ustanovení obecně závazných právních předpisů upravujících otázku vzájemného vztahu </w:t>
      </w:r>
      <w:r w:rsidR="00A72C74">
        <w:rPr>
          <w:rFonts w:ascii="Arial" w:hAnsi="Arial" w:cs="Arial"/>
          <w:sz w:val="20"/>
          <w:szCs w:val="20"/>
        </w:rPr>
        <w:t>S</w:t>
      </w:r>
      <w:r w:rsidRPr="0077567E">
        <w:rPr>
          <w:rFonts w:ascii="Arial" w:hAnsi="Arial" w:cs="Arial"/>
          <w:sz w:val="20"/>
          <w:szCs w:val="20"/>
        </w:rPr>
        <w:t>mluvních stran. Strany se pak zavazují upravit svůj vztah přijetím jiného ustanovení, které svým výsledkem nejlépe odpovídá záměru ustanovení neplatného</w:t>
      </w:r>
      <w:r w:rsidR="00B52A35">
        <w:rPr>
          <w:rFonts w:ascii="Arial" w:hAnsi="Arial" w:cs="Arial"/>
          <w:sz w:val="20"/>
          <w:szCs w:val="20"/>
        </w:rPr>
        <w:t>,</w:t>
      </w:r>
      <w:r w:rsidRPr="0077567E">
        <w:rPr>
          <w:rFonts w:ascii="Arial" w:hAnsi="Arial" w:cs="Arial"/>
          <w:sz w:val="20"/>
          <w:szCs w:val="20"/>
        </w:rPr>
        <w:t xml:space="preserve"> resp. neúčinného.</w:t>
      </w:r>
    </w:p>
    <w:p w14:paraId="355BE2D0" w14:textId="77777777" w:rsidR="0008253C" w:rsidRPr="0077567E" w:rsidRDefault="00860EC8" w:rsidP="0077567E">
      <w:pPr>
        <w:pStyle w:val="Odstavecseseznamem"/>
        <w:numPr>
          <w:ilvl w:val="1"/>
          <w:numId w:val="4"/>
        </w:numPr>
        <w:spacing w:after="120" w:line="360" w:lineRule="auto"/>
        <w:jc w:val="both"/>
        <w:rPr>
          <w:rFonts w:ascii="Arial" w:hAnsi="Arial" w:cs="Arial"/>
          <w:color w:val="000000"/>
          <w:sz w:val="20"/>
          <w:szCs w:val="20"/>
        </w:rPr>
      </w:pPr>
      <w:r w:rsidRPr="0077567E">
        <w:rPr>
          <w:rFonts w:ascii="Arial" w:hAnsi="Arial" w:cs="Arial"/>
          <w:sz w:val="20"/>
          <w:szCs w:val="20"/>
        </w:rPr>
        <w:t xml:space="preserve">Případné spory vzniklé v souvislosti s realizací předmětu </w:t>
      </w:r>
      <w:r w:rsidR="00A72C74">
        <w:rPr>
          <w:rFonts w:ascii="Arial" w:hAnsi="Arial" w:cs="Arial"/>
          <w:sz w:val="20"/>
          <w:szCs w:val="20"/>
        </w:rPr>
        <w:t>S</w:t>
      </w:r>
      <w:r w:rsidRPr="0077567E">
        <w:rPr>
          <w:rFonts w:ascii="Arial" w:hAnsi="Arial" w:cs="Arial"/>
          <w:sz w:val="20"/>
          <w:szCs w:val="20"/>
        </w:rPr>
        <w:t xml:space="preserve">mlouvy, interpretace této </w:t>
      </w:r>
      <w:r w:rsidR="00A72C74">
        <w:rPr>
          <w:rFonts w:ascii="Arial" w:hAnsi="Arial" w:cs="Arial"/>
          <w:sz w:val="20"/>
          <w:szCs w:val="20"/>
        </w:rPr>
        <w:t>S</w:t>
      </w:r>
      <w:r w:rsidRPr="0077567E">
        <w:rPr>
          <w:rFonts w:ascii="Arial" w:hAnsi="Arial" w:cs="Arial"/>
          <w:sz w:val="20"/>
          <w:szCs w:val="20"/>
        </w:rPr>
        <w:t xml:space="preserve">mlouvy či jakékoliv jiné spory související s uzavřeným obchodně-závazkovým právním vztahem budou přednostně řešeny smírnou cestou. Nebude-li smírné vyřešení věci možné, je kterákoliv </w:t>
      </w:r>
      <w:r w:rsidR="00A72C74">
        <w:rPr>
          <w:rFonts w:ascii="Arial" w:hAnsi="Arial" w:cs="Arial"/>
          <w:sz w:val="20"/>
          <w:szCs w:val="20"/>
        </w:rPr>
        <w:t>S</w:t>
      </w:r>
      <w:r w:rsidRPr="0077567E">
        <w:rPr>
          <w:rFonts w:ascii="Arial" w:hAnsi="Arial" w:cs="Arial"/>
          <w:sz w:val="20"/>
          <w:szCs w:val="20"/>
        </w:rPr>
        <w:t xml:space="preserve">mluvní strana oprávněna předložit spor k rozhodnutí </w:t>
      </w:r>
      <w:r w:rsidR="00DF2A1A">
        <w:rPr>
          <w:rFonts w:ascii="Arial" w:hAnsi="Arial" w:cs="Arial"/>
          <w:sz w:val="20"/>
          <w:szCs w:val="20"/>
        </w:rPr>
        <w:t>příslušnému obecnému soudu České republiky.</w:t>
      </w:r>
    </w:p>
    <w:p w14:paraId="211928B2" w14:textId="77777777" w:rsidR="00FB6003" w:rsidRPr="0077567E" w:rsidRDefault="00FB6003" w:rsidP="0077567E">
      <w:pPr>
        <w:pStyle w:val="Zkladntext"/>
        <w:keepNext/>
        <w:numPr>
          <w:ilvl w:val="0"/>
          <w:numId w:val="0"/>
        </w:numPr>
        <w:spacing w:line="360" w:lineRule="auto"/>
        <w:rPr>
          <w:rFonts w:ascii="Arial" w:hAnsi="Arial" w:cs="Arial"/>
          <w:b/>
          <w:color w:val="0096D6"/>
          <w:sz w:val="20"/>
        </w:rPr>
      </w:pPr>
    </w:p>
    <w:p w14:paraId="5D3AF40D" w14:textId="77777777" w:rsidR="008F3A10" w:rsidRPr="0077567E" w:rsidRDefault="008F3A10" w:rsidP="0077567E">
      <w:pPr>
        <w:pStyle w:val="Zkladntext"/>
        <w:keepNext/>
        <w:numPr>
          <w:ilvl w:val="0"/>
          <w:numId w:val="4"/>
        </w:numPr>
        <w:spacing w:line="360" w:lineRule="auto"/>
        <w:rPr>
          <w:rFonts w:ascii="Arial" w:hAnsi="Arial" w:cs="Arial"/>
          <w:b/>
          <w:color w:val="0096D6"/>
          <w:sz w:val="20"/>
        </w:rPr>
      </w:pPr>
      <w:r w:rsidRPr="0077567E">
        <w:rPr>
          <w:rFonts w:ascii="Arial" w:hAnsi="Arial" w:cs="Arial"/>
          <w:b/>
          <w:color w:val="0096D6"/>
          <w:sz w:val="20"/>
        </w:rPr>
        <w:t>COMPLIANCE A OCHRANA OSOBNÍCH ÚDAJŮ</w:t>
      </w:r>
    </w:p>
    <w:p w14:paraId="39B18A30" w14:textId="77777777" w:rsidR="008F3A10" w:rsidRPr="0077567E" w:rsidRDefault="008F3A10" w:rsidP="0077567E">
      <w:pPr>
        <w:pStyle w:val="Odstavecseseznamem"/>
        <w:numPr>
          <w:ilvl w:val="0"/>
          <w:numId w:val="19"/>
        </w:numPr>
        <w:suppressAutoHyphens/>
        <w:autoSpaceDE w:val="0"/>
        <w:spacing w:after="120" w:line="360" w:lineRule="auto"/>
        <w:ind w:hanging="720"/>
        <w:contextualSpacing/>
        <w:jc w:val="both"/>
        <w:rPr>
          <w:rFonts w:ascii="Arial" w:hAnsi="Arial" w:cs="Arial"/>
          <w:sz w:val="20"/>
          <w:szCs w:val="20"/>
        </w:rPr>
      </w:pPr>
      <w:r w:rsidRPr="0077567E">
        <w:rPr>
          <w:rFonts w:ascii="Arial" w:hAnsi="Arial" w:cs="Arial"/>
          <w:sz w:val="20"/>
          <w:szCs w:val="20"/>
        </w:rPr>
        <w:t>Š</w:t>
      </w:r>
      <w:r w:rsidR="00DF2A1A">
        <w:rPr>
          <w:rFonts w:ascii="Arial" w:hAnsi="Arial" w:cs="Arial"/>
          <w:sz w:val="20"/>
          <w:szCs w:val="20"/>
        </w:rPr>
        <w:t>KODA</w:t>
      </w:r>
      <w:r w:rsidRPr="0077567E">
        <w:rPr>
          <w:rFonts w:ascii="Arial" w:hAnsi="Arial" w:cs="Arial"/>
          <w:sz w:val="20"/>
          <w:szCs w:val="20"/>
        </w:rPr>
        <w:t xml:space="preserve"> přijala a dodržuje interní korporátní </w:t>
      </w:r>
      <w:proofErr w:type="spellStart"/>
      <w:r w:rsidRPr="0077567E">
        <w:rPr>
          <w:rFonts w:ascii="Arial" w:hAnsi="Arial" w:cs="Arial"/>
          <w:sz w:val="20"/>
          <w:szCs w:val="20"/>
        </w:rPr>
        <w:t>compliance</w:t>
      </w:r>
      <w:proofErr w:type="spellEnd"/>
      <w:r w:rsidRPr="0077567E">
        <w:rPr>
          <w:rFonts w:ascii="Arial" w:hAnsi="Arial" w:cs="Arial"/>
          <w:sz w:val="20"/>
          <w:szCs w:val="20"/>
        </w:rPr>
        <w:t xml:space="preserve"> program navržený tak, aby byl zajištěn soulad činnosti Š</w:t>
      </w:r>
      <w:r w:rsidR="00DF2A1A">
        <w:rPr>
          <w:rFonts w:ascii="Arial" w:hAnsi="Arial" w:cs="Arial"/>
          <w:sz w:val="20"/>
          <w:szCs w:val="20"/>
        </w:rPr>
        <w:t>KODY</w:t>
      </w:r>
      <w:r w:rsidRPr="0077567E">
        <w:rPr>
          <w:rFonts w:ascii="Arial" w:hAnsi="Arial" w:cs="Arial"/>
          <w:sz w:val="20"/>
          <w:szCs w:val="20"/>
        </w:rPr>
        <w:t xml:space="preserve"> s pravidly etiky, morálky, platnými právními předpisy a mezinárodními smlouvami, včetně opatření, jejichž cílem je předcházení a odhalování jejich porušování (program </w:t>
      </w:r>
      <w:proofErr w:type="spellStart"/>
      <w:r w:rsidRPr="0077567E">
        <w:rPr>
          <w:rFonts w:ascii="Arial" w:hAnsi="Arial" w:cs="Arial"/>
          <w:sz w:val="20"/>
          <w:szCs w:val="20"/>
        </w:rPr>
        <w:t>Corporate</w:t>
      </w:r>
      <w:proofErr w:type="spellEnd"/>
      <w:r w:rsidRPr="0077567E">
        <w:rPr>
          <w:rFonts w:ascii="Arial" w:hAnsi="Arial" w:cs="Arial"/>
          <w:sz w:val="20"/>
          <w:szCs w:val="20"/>
        </w:rPr>
        <w:t xml:space="preserve"> </w:t>
      </w:r>
      <w:proofErr w:type="spellStart"/>
      <w:r w:rsidRPr="0077567E">
        <w:rPr>
          <w:rFonts w:ascii="Arial" w:hAnsi="Arial" w:cs="Arial"/>
          <w:sz w:val="20"/>
          <w:szCs w:val="20"/>
        </w:rPr>
        <w:t>Compliance</w:t>
      </w:r>
      <w:proofErr w:type="spellEnd"/>
      <w:r w:rsidRPr="0077567E">
        <w:rPr>
          <w:rFonts w:ascii="Arial" w:hAnsi="Arial" w:cs="Arial"/>
          <w:sz w:val="20"/>
          <w:szCs w:val="20"/>
        </w:rPr>
        <w:t>).</w:t>
      </w:r>
    </w:p>
    <w:p w14:paraId="6B0F29C1" w14:textId="77777777" w:rsidR="008F3A10" w:rsidRPr="0077567E" w:rsidRDefault="008F3A10" w:rsidP="0077567E">
      <w:pPr>
        <w:pStyle w:val="Odstavecseseznamem"/>
        <w:autoSpaceDE w:val="0"/>
        <w:spacing w:after="120" w:line="360" w:lineRule="auto"/>
        <w:jc w:val="both"/>
        <w:rPr>
          <w:rFonts w:ascii="Arial" w:hAnsi="Arial" w:cs="Arial"/>
          <w:sz w:val="20"/>
          <w:szCs w:val="20"/>
        </w:rPr>
      </w:pPr>
    </w:p>
    <w:p w14:paraId="3FC1B48B" w14:textId="77777777" w:rsidR="008F3A10" w:rsidRPr="0077567E" w:rsidRDefault="008F3A10" w:rsidP="0077567E">
      <w:pPr>
        <w:pStyle w:val="Odstavecseseznamem"/>
        <w:numPr>
          <w:ilvl w:val="0"/>
          <w:numId w:val="19"/>
        </w:numPr>
        <w:suppressAutoHyphens/>
        <w:autoSpaceDE w:val="0"/>
        <w:spacing w:after="120" w:line="360" w:lineRule="auto"/>
        <w:ind w:hanging="720"/>
        <w:contextualSpacing/>
        <w:jc w:val="both"/>
        <w:rPr>
          <w:rFonts w:ascii="Arial" w:hAnsi="Arial" w:cs="Arial"/>
          <w:sz w:val="20"/>
          <w:szCs w:val="20"/>
        </w:rPr>
      </w:pPr>
      <w:r w:rsidRPr="0077567E">
        <w:rPr>
          <w:rFonts w:ascii="Arial" w:hAnsi="Arial" w:cs="Arial"/>
          <w:sz w:val="20"/>
          <w:szCs w:val="20"/>
        </w:rPr>
        <w:t>MO Plzeň 2 (a jakákoliv fyzická nebo právnická osoba, která s ním spolupracuje a kterou využívá pro plnění povinností z této Smlouvy nebo v souvislosti s jejím uzavřením a realizací, tj. zaměstnanci, zástupci nebo externí spolupracovníci) ctí a dodržuje platné právní předpisy včetně mezinárodních smluv a základních morálních a etických principů. MO Plzeň 2 odmítá jakékoliv deliktní jednání a tohoto se zdržuje. MO Plzeň 2 zejména nedopustí, neschválí ani nepovolí žádné přímé nebo zprostředkované jednání, které by způsobilo, že by partner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jejich rodinám nebo blízkým přátelům. Vystupuje-li MO Plzeň 2 pro Š</w:t>
      </w:r>
      <w:r w:rsidR="00DF2A1A">
        <w:rPr>
          <w:rFonts w:ascii="Arial" w:hAnsi="Arial" w:cs="Arial"/>
          <w:sz w:val="20"/>
          <w:szCs w:val="20"/>
        </w:rPr>
        <w:t>KODU</w:t>
      </w:r>
      <w:r w:rsidRPr="0077567E">
        <w:rPr>
          <w:rFonts w:ascii="Arial" w:hAnsi="Arial" w:cs="Arial"/>
          <w:sz w:val="20"/>
          <w:szCs w:val="20"/>
        </w:rPr>
        <w:t xml:space="preserve"> nebo jejím jménem, dává dodržování uvedených zásad najevo.</w:t>
      </w:r>
    </w:p>
    <w:p w14:paraId="053813D6" w14:textId="77777777" w:rsidR="008F3A10" w:rsidRPr="0077567E" w:rsidRDefault="008F3A10" w:rsidP="0077567E">
      <w:pPr>
        <w:pStyle w:val="Odstavecseseznamem"/>
        <w:suppressAutoHyphens/>
        <w:autoSpaceDE w:val="0"/>
        <w:spacing w:after="120" w:line="360" w:lineRule="auto"/>
        <w:contextualSpacing/>
        <w:jc w:val="both"/>
        <w:rPr>
          <w:rFonts w:ascii="Arial" w:hAnsi="Arial" w:cs="Arial"/>
          <w:sz w:val="20"/>
          <w:szCs w:val="20"/>
        </w:rPr>
      </w:pPr>
    </w:p>
    <w:p w14:paraId="535DBC54" w14:textId="77777777" w:rsidR="008F3A10" w:rsidRPr="0077567E" w:rsidRDefault="008F3A10" w:rsidP="0077567E">
      <w:pPr>
        <w:pStyle w:val="Odstavecseseznamem"/>
        <w:numPr>
          <w:ilvl w:val="0"/>
          <w:numId w:val="19"/>
        </w:numPr>
        <w:suppressAutoHyphens/>
        <w:autoSpaceDE w:val="0"/>
        <w:spacing w:after="120" w:line="360" w:lineRule="auto"/>
        <w:ind w:hanging="720"/>
        <w:contextualSpacing/>
        <w:jc w:val="both"/>
        <w:rPr>
          <w:rFonts w:ascii="Arial" w:hAnsi="Arial" w:cs="Arial"/>
          <w:sz w:val="20"/>
          <w:szCs w:val="20"/>
        </w:rPr>
      </w:pPr>
      <w:r w:rsidRPr="0077567E">
        <w:rPr>
          <w:rFonts w:ascii="Arial" w:hAnsi="Arial" w:cs="Arial"/>
          <w:sz w:val="20"/>
          <w:szCs w:val="20"/>
        </w:rPr>
        <w:t>Zásady zpracování osobních údajů Š</w:t>
      </w:r>
      <w:r w:rsidR="00DF2A1A">
        <w:rPr>
          <w:rFonts w:ascii="Arial" w:hAnsi="Arial" w:cs="Arial"/>
          <w:sz w:val="20"/>
          <w:szCs w:val="20"/>
        </w:rPr>
        <w:t>KODY</w:t>
      </w:r>
      <w:r w:rsidRPr="0077567E">
        <w:rPr>
          <w:rFonts w:ascii="Arial" w:hAnsi="Arial" w:cs="Arial"/>
          <w:sz w:val="20"/>
          <w:szCs w:val="20"/>
        </w:rPr>
        <w:t xml:space="preserve"> jsou dostupné na </w:t>
      </w:r>
      <w:hyperlink r:id="rId8" w:history="1">
        <w:r w:rsidR="00DF2A1A">
          <w:rPr>
            <w:rFonts w:ascii="Arial" w:hAnsi="Arial" w:cs="Arial"/>
            <w:sz w:val="20"/>
            <w:szCs w:val="20"/>
          </w:rPr>
          <w:t>https://www.skodagroup.com/cs/ochrana-soukromi</w:t>
        </w:r>
      </w:hyperlink>
      <w:r w:rsidRPr="0077567E">
        <w:rPr>
          <w:rFonts w:ascii="Arial" w:hAnsi="Arial" w:cs="Arial"/>
          <w:sz w:val="20"/>
          <w:szCs w:val="20"/>
        </w:rPr>
        <w:t xml:space="preserve"> (dále jen „</w:t>
      </w:r>
      <w:r w:rsidRPr="007A73A3">
        <w:rPr>
          <w:rFonts w:ascii="Arial" w:hAnsi="Arial" w:cs="Arial"/>
          <w:b/>
          <w:sz w:val="20"/>
          <w:szCs w:val="20"/>
        </w:rPr>
        <w:t>Zásady</w:t>
      </w:r>
      <w:r w:rsidRPr="0077567E">
        <w:rPr>
          <w:rFonts w:ascii="Arial" w:hAnsi="Arial" w:cs="Arial"/>
          <w:sz w:val="20"/>
          <w:szCs w:val="20"/>
        </w:rPr>
        <w:t>“) a MO Plzeň 2 potvrzuje, že se s uvedenými Zásadami seznámil.</w:t>
      </w:r>
    </w:p>
    <w:p w14:paraId="4E0EB636" w14:textId="77777777" w:rsidR="008F3A10" w:rsidRPr="0077567E" w:rsidRDefault="008F3A10" w:rsidP="0077567E">
      <w:pPr>
        <w:pStyle w:val="Zkladntext2"/>
        <w:spacing w:line="360" w:lineRule="auto"/>
        <w:jc w:val="center"/>
        <w:rPr>
          <w:rFonts w:ascii="Arial" w:hAnsi="Arial" w:cs="Arial"/>
          <w:b/>
          <w:bCs/>
          <w:sz w:val="20"/>
          <w:szCs w:val="20"/>
        </w:rPr>
      </w:pPr>
    </w:p>
    <w:p w14:paraId="25710B56" w14:textId="77777777" w:rsidR="006E2102" w:rsidRPr="0077567E" w:rsidRDefault="00FB6003" w:rsidP="0077567E">
      <w:pPr>
        <w:pStyle w:val="Zkladntext"/>
        <w:keepNext/>
        <w:numPr>
          <w:ilvl w:val="0"/>
          <w:numId w:val="4"/>
        </w:numPr>
        <w:spacing w:line="360" w:lineRule="auto"/>
        <w:rPr>
          <w:rFonts w:ascii="Arial" w:hAnsi="Arial" w:cs="Arial"/>
          <w:b/>
          <w:color w:val="0096D6"/>
          <w:sz w:val="20"/>
        </w:rPr>
      </w:pPr>
      <w:r w:rsidRPr="0077567E">
        <w:rPr>
          <w:rFonts w:ascii="Arial" w:hAnsi="Arial" w:cs="Arial"/>
          <w:b/>
          <w:color w:val="0096D6"/>
          <w:sz w:val="20"/>
        </w:rPr>
        <w:t>ZÁVĚREČNÁ USTANOVENÍ</w:t>
      </w:r>
    </w:p>
    <w:p w14:paraId="7CCCB449" w14:textId="1A4A7AF4" w:rsidR="006E2102" w:rsidRPr="0077567E" w:rsidRDefault="006E2102" w:rsidP="0077567E">
      <w:pPr>
        <w:pStyle w:val="Odstavecseseznamem"/>
        <w:keepNext/>
        <w:numPr>
          <w:ilvl w:val="1"/>
          <w:numId w:val="4"/>
        </w:numPr>
        <w:spacing w:after="120" w:line="360" w:lineRule="auto"/>
        <w:jc w:val="both"/>
        <w:rPr>
          <w:rFonts w:ascii="Arial" w:hAnsi="Arial" w:cs="Arial"/>
          <w:color w:val="000000"/>
          <w:sz w:val="20"/>
          <w:szCs w:val="20"/>
        </w:rPr>
      </w:pPr>
      <w:r w:rsidRPr="0077567E">
        <w:rPr>
          <w:rFonts w:ascii="Arial" w:hAnsi="Arial" w:cs="Arial"/>
          <w:color w:val="000000"/>
          <w:sz w:val="20"/>
          <w:szCs w:val="20"/>
        </w:rPr>
        <w:t xml:space="preserve">Tato Smlouva se stává </w:t>
      </w:r>
      <w:r w:rsidR="00A72C74">
        <w:rPr>
          <w:rFonts w:ascii="Arial" w:hAnsi="Arial" w:cs="Arial"/>
          <w:color w:val="000000"/>
          <w:sz w:val="20"/>
          <w:szCs w:val="20"/>
        </w:rPr>
        <w:t xml:space="preserve">platnou </w:t>
      </w:r>
      <w:r w:rsidRPr="0077567E">
        <w:rPr>
          <w:rFonts w:ascii="Arial" w:hAnsi="Arial" w:cs="Arial"/>
          <w:color w:val="000000"/>
          <w:sz w:val="20"/>
          <w:szCs w:val="20"/>
        </w:rPr>
        <w:t>dnem jejího podpisu poslední ze Smluvních stran</w:t>
      </w:r>
      <w:r w:rsidR="00A72C74">
        <w:rPr>
          <w:rFonts w:ascii="Arial" w:hAnsi="Arial" w:cs="Arial"/>
          <w:color w:val="000000"/>
          <w:sz w:val="20"/>
          <w:szCs w:val="20"/>
        </w:rPr>
        <w:t xml:space="preserve"> a účinnou dne </w:t>
      </w:r>
      <w:r w:rsidR="004602D2">
        <w:rPr>
          <w:rFonts w:ascii="Arial" w:hAnsi="Arial" w:cs="Arial"/>
          <w:color w:val="000000"/>
          <w:sz w:val="20"/>
          <w:szCs w:val="20"/>
        </w:rPr>
        <w:t>1.</w:t>
      </w:r>
      <w:r w:rsidR="000914DF">
        <w:rPr>
          <w:rFonts w:ascii="Arial" w:hAnsi="Arial" w:cs="Arial"/>
          <w:color w:val="000000"/>
          <w:sz w:val="20"/>
          <w:szCs w:val="20"/>
        </w:rPr>
        <w:t xml:space="preserve"> </w:t>
      </w:r>
      <w:r w:rsidR="004602D2">
        <w:rPr>
          <w:rFonts w:ascii="Arial" w:hAnsi="Arial" w:cs="Arial"/>
          <w:color w:val="000000"/>
          <w:sz w:val="20"/>
          <w:szCs w:val="20"/>
        </w:rPr>
        <w:t xml:space="preserve"> </w:t>
      </w:r>
      <w:r w:rsidR="000914DF">
        <w:rPr>
          <w:rFonts w:ascii="Arial" w:hAnsi="Arial" w:cs="Arial"/>
          <w:color w:val="000000"/>
          <w:sz w:val="20"/>
          <w:szCs w:val="20"/>
        </w:rPr>
        <w:t>7</w:t>
      </w:r>
      <w:r w:rsidR="004602D2">
        <w:rPr>
          <w:rFonts w:ascii="Arial" w:hAnsi="Arial" w:cs="Arial"/>
          <w:color w:val="000000"/>
          <w:sz w:val="20"/>
          <w:szCs w:val="20"/>
        </w:rPr>
        <w:t xml:space="preserve">. </w:t>
      </w:r>
      <w:r w:rsidR="00A72C74">
        <w:rPr>
          <w:rFonts w:ascii="Arial" w:hAnsi="Arial" w:cs="Arial"/>
          <w:color w:val="000000"/>
          <w:sz w:val="20"/>
          <w:szCs w:val="20"/>
        </w:rPr>
        <w:t>202</w:t>
      </w:r>
      <w:r w:rsidR="00C60A56">
        <w:rPr>
          <w:rFonts w:ascii="Arial" w:hAnsi="Arial" w:cs="Arial"/>
          <w:color w:val="000000"/>
          <w:sz w:val="20"/>
          <w:szCs w:val="20"/>
        </w:rPr>
        <w:t>5</w:t>
      </w:r>
      <w:r w:rsidRPr="0077567E">
        <w:rPr>
          <w:rFonts w:ascii="Arial" w:hAnsi="Arial" w:cs="Arial"/>
          <w:color w:val="000000"/>
          <w:sz w:val="20"/>
          <w:szCs w:val="20"/>
        </w:rPr>
        <w:t xml:space="preserve">. </w:t>
      </w:r>
    </w:p>
    <w:p w14:paraId="62A80318" w14:textId="77777777" w:rsidR="007E04BB" w:rsidRDefault="006E2102" w:rsidP="0077567E">
      <w:pPr>
        <w:pStyle w:val="Odstavecseseznamem"/>
        <w:keepNext/>
        <w:numPr>
          <w:ilvl w:val="1"/>
          <w:numId w:val="4"/>
        </w:numPr>
        <w:spacing w:after="120" w:line="360" w:lineRule="auto"/>
        <w:jc w:val="both"/>
        <w:rPr>
          <w:rFonts w:ascii="Arial" w:hAnsi="Arial" w:cs="Arial"/>
          <w:color w:val="000000"/>
          <w:sz w:val="20"/>
          <w:szCs w:val="20"/>
        </w:rPr>
      </w:pPr>
      <w:r w:rsidRPr="0077567E">
        <w:rPr>
          <w:rFonts w:ascii="Arial" w:hAnsi="Arial" w:cs="Arial"/>
          <w:color w:val="000000"/>
          <w:sz w:val="20"/>
          <w:szCs w:val="20"/>
        </w:rPr>
        <w:t>Tato Smlouva se řídí právním řádem České republiky a uzavírá se ve smyslu ustanovení § 1746 odst.</w:t>
      </w:r>
    </w:p>
    <w:p w14:paraId="542D50C0" w14:textId="1374E8A2" w:rsidR="006E2102" w:rsidRPr="0077567E" w:rsidRDefault="006E2102" w:rsidP="007E04BB">
      <w:pPr>
        <w:pStyle w:val="Odstavecseseznamem"/>
        <w:keepNext/>
        <w:spacing w:after="120" w:line="360" w:lineRule="auto"/>
        <w:ind w:left="737"/>
        <w:jc w:val="both"/>
        <w:rPr>
          <w:rFonts w:ascii="Arial" w:hAnsi="Arial" w:cs="Arial"/>
          <w:color w:val="000000"/>
          <w:sz w:val="20"/>
          <w:szCs w:val="20"/>
        </w:rPr>
      </w:pPr>
      <w:r w:rsidRPr="0077567E">
        <w:rPr>
          <w:rFonts w:ascii="Arial" w:hAnsi="Arial" w:cs="Arial"/>
          <w:color w:val="000000"/>
          <w:sz w:val="20"/>
          <w:szCs w:val="20"/>
        </w:rPr>
        <w:t xml:space="preserve"> </w:t>
      </w:r>
      <w:r w:rsidR="0018710B">
        <w:rPr>
          <w:rFonts w:ascii="Arial" w:hAnsi="Arial" w:cs="Arial"/>
          <w:color w:val="000000"/>
          <w:sz w:val="20"/>
          <w:szCs w:val="20"/>
        </w:rPr>
        <w:t xml:space="preserve">     </w:t>
      </w:r>
      <w:r w:rsidRPr="0077567E">
        <w:rPr>
          <w:rFonts w:ascii="Arial" w:hAnsi="Arial" w:cs="Arial"/>
          <w:color w:val="000000"/>
          <w:sz w:val="20"/>
          <w:szCs w:val="20"/>
        </w:rPr>
        <w:t>2 O</w:t>
      </w:r>
      <w:r w:rsidR="00DF2A1A">
        <w:rPr>
          <w:rFonts w:ascii="Arial" w:hAnsi="Arial" w:cs="Arial"/>
          <w:color w:val="000000"/>
          <w:sz w:val="20"/>
          <w:szCs w:val="20"/>
        </w:rPr>
        <w:t>bčanského zákoníku</w:t>
      </w:r>
      <w:r w:rsidRPr="0077567E">
        <w:rPr>
          <w:rFonts w:ascii="Arial" w:hAnsi="Arial" w:cs="Arial"/>
          <w:color w:val="000000"/>
          <w:sz w:val="20"/>
          <w:szCs w:val="20"/>
        </w:rPr>
        <w:t>.</w:t>
      </w:r>
    </w:p>
    <w:p w14:paraId="697FB5E1" w14:textId="1B021427" w:rsidR="00297F71" w:rsidRPr="0018710B" w:rsidRDefault="00FB6003" w:rsidP="00A4402B">
      <w:pPr>
        <w:pStyle w:val="Odstavecseseznamem"/>
        <w:keepNext/>
        <w:numPr>
          <w:ilvl w:val="1"/>
          <w:numId w:val="4"/>
        </w:numPr>
        <w:spacing w:after="120" w:line="360" w:lineRule="auto"/>
        <w:jc w:val="both"/>
        <w:rPr>
          <w:rFonts w:ascii="Arial" w:hAnsi="Arial" w:cs="Arial"/>
          <w:color w:val="000000"/>
          <w:sz w:val="20"/>
          <w:szCs w:val="20"/>
        </w:rPr>
      </w:pPr>
      <w:r w:rsidRPr="0018710B">
        <w:rPr>
          <w:rFonts w:ascii="Arial" w:hAnsi="Arial" w:cs="Arial"/>
          <w:color w:val="000000"/>
          <w:sz w:val="20"/>
          <w:szCs w:val="20"/>
        </w:rPr>
        <w:t>O</w:t>
      </w:r>
      <w:r w:rsidRPr="00716A02">
        <w:rPr>
          <w:rFonts w:ascii="Arial" w:hAnsi="Arial" w:cs="Arial"/>
          <w:color w:val="000000"/>
          <w:sz w:val="20"/>
          <w:szCs w:val="20"/>
        </w:rPr>
        <w:t xml:space="preserve"> uzavření této Smlouvy rozhodla Rada městského obvodu Plzeň 2 </w:t>
      </w:r>
      <w:r w:rsidR="007C37A3" w:rsidRPr="00716A02">
        <w:rPr>
          <w:rFonts w:ascii="Arial" w:hAnsi="Arial" w:cs="Arial"/>
          <w:color w:val="000000"/>
          <w:sz w:val="20"/>
          <w:szCs w:val="20"/>
        </w:rPr>
        <w:t xml:space="preserve">– Slovany </w:t>
      </w:r>
      <w:r w:rsidRPr="00716A02">
        <w:rPr>
          <w:rFonts w:ascii="Arial" w:hAnsi="Arial" w:cs="Arial"/>
          <w:color w:val="000000"/>
          <w:sz w:val="20"/>
          <w:szCs w:val="20"/>
        </w:rPr>
        <w:t xml:space="preserve">usnesením č. </w:t>
      </w:r>
      <w:r w:rsidR="00605EFE" w:rsidRPr="00716A02">
        <w:rPr>
          <w:rFonts w:ascii="Arial" w:hAnsi="Arial" w:cs="Arial"/>
          <w:color w:val="000000"/>
          <w:sz w:val="20"/>
          <w:szCs w:val="20"/>
        </w:rPr>
        <w:t>89</w:t>
      </w:r>
      <w:r w:rsidRPr="00716A02">
        <w:rPr>
          <w:rFonts w:ascii="Arial" w:hAnsi="Arial" w:cs="Arial"/>
          <w:color w:val="000000"/>
          <w:sz w:val="20"/>
          <w:szCs w:val="20"/>
        </w:rPr>
        <w:t>/</w:t>
      </w:r>
      <w:r w:rsidR="00EA65BD" w:rsidRPr="00716A02">
        <w:rPr>
          <w:rFonts w:ascii="Arial" w:hAnsi="Arial" w:cs="Arial"/>
          <w:color w:val="000000"/>
          <w:sz w:val="20"/>
          <w:szCs w:val="20"/>
        </w:rPr>
        <w:t>202</w:t>
      </w:r>
      <w:r w:rsidR="00C60A56" w:rsidRPr="00716A02">
        <w:rPr>
          <w:rFonts w:ascii="Arial" w:hAnsi="Arial" w:cs="Arial"/>
          <w:color w:val="000000"/>
          <w:sz w:val="20"/>
          <w:szCs w:val="20"/>
        </w:rPr>
        <w:t>5</w:t>
      </w:r>
      <w:r w:rsidRPr="00716A02">
        <w:rPr>
          <w:rFonts w:ascii="Arial" w:hAnsi="Arial" w:cs="Arial"/>
          <w:color w:val="000000"/>
          <w:sz w:val="20"/>
          <w:szCs w:val="20"/>
        </w:rPr>
        <w:t xml:space="preserve"> na svém zasedání konaném dne</w:t>
      </w:r>
      <w:r w:rsidR="006C24C1" w:rsidRPr="00716A02">
        <w:rPr>
          <w:rFonts w:ascii="Arial" w:hAnsi="Arial" w:cs="Arial"/>
          <w:color w:val="000000"/>
          <w:sz w:val="20"/>
          <w:szCs w:val="20"/>
        </w:rPr>
        <w:t xml:space="preserve"> </w:t>
      </w:r>
      <w:r w:rsidR="006B0C31" w:rsidRPr="00716A02">
        <w:rPr>
          <w:rFonts w:ascii="Arial" w:hAnsi="Arial" w:cs="Arial"/>
          <w:color w:val="000000"/>
          <w:sz w:val="20"/>
          <w:szCs w:val="20"/>
        </w:rPr>
        <w:t xml:space="preserve">17. 6. </w:t>
      </w:r>
      <w:r w:rsidR="006C24C1" w:rsidRPr="00716A02">
        <w:rPr>
          <w:rFonts w:ascii="Arial" w:hAnsi="Arial" w:cs="Arial"/>
          <w:color w:val="000000"/>
          <w:sz w:val="20"/>
          <w:szCs w:val="20"/>
        </w:rPr>
        <w:t xml:space="preserve"> </w:t>
      </w:r>
      <w:r w:rsidR="00EA65BD" w:rsidRPr="00716A02">
        <w:rPr>
          <w:rFonts w:ascii="Arial" w:hAnsi="Arial" w:cs="Arial"/>
          <w:color w:val="000000"/>
          <w:sz w:val="20"/>
          <w:szCs w:val="20"/>
        </w:rPr>
        <w:t>202</w:t>
      </w:r>
      <w:r w:rsidR="00A77857" w:rsidRPr="00716A02">
        <w:rPr>
          <w:rFonts w:ascii="Arial" w:hAnsi="Arial" w:cs="Arial"/>
          <w:color w:val="000000"/>
          <w:sz w:val="20"/>
          <w:szCs w:val="20"/>
        </w:rPr>
        <w:t>5</w:t>
      </w:r>
      <w:r w:rsidR="00AE3BD8" w:rsidRPr="00716A02">
        <w:rPr>
          <w:rFonts w:ascii="Arial" w:hAnsi="Arial" w:cs="Arial"/>
          <w:color w:val="000000"/>
          <w:sz w:val="20"/>
          <w:szCs w:val="20"/>
        </w:rPr>
        <w:t>.</w:t>
      </w:r>
      <w:r w:rsidR="00AE3BD8" w:rsidRPr="004E1F19">
        <w:rPr>
          <w:rFonts w:ascii="Arial" w:hAnsi="Arial" w:cs="Arial"/>
          <w:color w:val="000000"/>
          <w:sz w:val="20"/>
          <w:szCs w:val="20"/>
        </w:rPr>
        <w:t xml:space="preserve"> </w:t>
      </w:r>
      <w:r w:rsidRPr="004E1F19">
        <w:rPr>
          <w:rFonts w:ascii="Arial" w:hAnsi="Arial" w:cs="Arial"/>
          <w:color w:val="000000"/>
          <w:sz w:val="20"/>
          <w:szCs w:val="20"/>
        </w:rPr>
        <w:t xml:space="preserve">Rozhodnutí o názvu areálu „ŠKODA SPORT PARK“ bylo </w:t>
      </w:r>
      <w:r w:rsidRPr="0018710B">
        <w:rPr>
          <w:rFonts w:ascii="Arial" w:hAnsi="Arial" w:cs="Arial"/>
          <w:color w:val="000000"/>
          <w:sz w:val="20"/>
          <w:szCs w:val="20"/>
        </w:rPr>
        <w:t>schváleno usnesením Zastupitelstva městského obvodu Plzeň 2 č. 17/04 ze dne 20. 3. 2004.</w:t>
      </w:r>
    </w:p>
    <w:p w14:paraId="63717AA9" w14:textId="77777777" w:rsidR="006E2102" w:rsidRPr="0077567E" w:rsidRDefault="006E2102" w:rsidP="0077567E">
      <w:pPr>
        <w:pStyle w:val="Odstavecseseznamem"/>
        <w:widowControl w:val="0"/>
        <w:numPr>
          <w:ilvl w:val="1"/>
          <w:numId w:val="4"/>
        </w:numPr>
        <w:spacing w:after="120" w:line="360" w:lineRule="auto"/>
        <w:jc w:val="both"/>
        <w:rPr>
          <w:rFonts w:ascii="Arial" w:hAnsi="Arial" w:cs="Arial"/>
          <w:color w:val="000000"/>
          <w:sz w:val="20"/>
          <w:szCs w:val="20"/>
        </w:rPr>
      </w:pPr>
      <w:bookmarkStart w:id="2" w:name="_Ref519760457"/>
      <w:r w:rsidRPr="0077567E">
        <w:rPr>
          <w:rFonts w:ascii="Arial" w:hAnsi="Arial" w:cs="Arial"/>
          <w:color w:val="000000"/>
          <w:sz w:val="20"/>
          <w:szCs w:val="20"/>
        </w:rPr>
        <w:t xml:space="preserve">Tato Smlouva obsahuje úplné ujednání o předmětu </w:t>
      </w:r>
      <w:r w:rsidR="00A72C74">
        <w:rPr>
          <w:rFonts w:ascii="Arial" w:hAnsi="Arial" w:cs="Arial"/>
          <w:color w:val="000000"/>
          <w:sz w:val="20"/>
          <w:szCs w:val="20"/>
        </w:rPr>
        <w:t>S</w:t>
      </w:r>
      <w:r w:rsidRPr="0077567E">
        <w:rPr>
          <w:rFonts w:ascii="Arial" w:hAnsi="Arial" w:cs="Arial"/>
          <w:color w:val="000000"/>
          <w:sz w:val="20"/>
          <w:szCs w:val="20"/>
        </w:rPr>
        <w:t>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bookmarkEnd w:id="2"/>
    </w:p>
    <w:p w14:paraId="137BA440" w14:textId="77777777" w:rsidR="006E2102" w:rsidRPr="0077567E" w:rsidRDefault="006E2102" w:rsidP="0077567E">
      <w:pPr>
        <w:pStyle w:val="Odstavecseseznamem"/>
        <w:widowControl w:val="0"/>
        <w:numPr>
          <w:ilvl w:val="1"/>
          <w:numId w:val="4"/>
        </w:numPr>
        <w:spacing w:after="120" w:line="360" w:lineRule="auto"/>
        <w:jc w:val="both"/>
        <w:rPr>
          <w:rFonts w:ascii="Arial" w:hAnsi="Arial" w:cs="Arial"/>
          <w:color w:val="000000"/>
          <w:sz w:val="20"/>
          <w:szCs w:val="20"/>
        </w:rPr>
      </w:pPr>
      <w:r w:rsidRPr="0077567E">
        <w:rPr>
          <w:rFonts w:ascii="Arial" w:hAnsi="Arial" w:cs="Arial"/>
          <w:color w:val="000000"/>
          <w:sz w:val="20"/>
          <w:szCs w:val="20"/>
        </w:rPr>
        <w:t xml:space="preserve">Smluvní strany si nepřejí, aby nad rámec výslovných ustanovení této Smlouvy byla jakákoliv práva a povinnosti dovozovány z dosavadní či budoucí praxe zavedené mezi Smluvními stranami či </w:t>
      </w:r>
      <w:r w:rsidRPr="0077567E">
        <w:rPr>
          <w:rFonts w:ascii="Arial" w:hAnsi="Arial" w:cs="Arial"/>
          <w:color w:val="000000"/>
          <w:sz w:val="20"/>
          <w:szCs w:val="20"/>
        </w:rPr>
        <w:lastRenderedPageBreak/>
        <w:t xml:space="preserve">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14:paraId="0958F296" w14:textId="77777777" w:rsidR="006E2102" w:rsidRPr="0077567E" w:rsidRDefault="006E2102" w:rsidP="0077567E">
      <w:pPr>
        <w:pStyle w:val="Odstavecseseznamem"/>
        <w:widowControl w:val="0"/>
        <w:numPr>
          <w:ilvl w:val="1"/>
          <w:numId w:val="4"/>
        </w:numPr>
        <w:spacing w:after="120" w:line="360" w:lineRule="auto"/>
        <w:jc w:val="both"/>
        <w:rPr>
          <w:rFonts w:ascii="Arial" w:hAnsi="Arial" w:cs="Arial"/>
          <w:color w:val="000000"/>
          <w:sz w:val="20"/>
          <w:szCs w:val="20"/>
        </w:rPr>
      </w:pPr>
      <w:r w:rsidRPr="0077567E">
        <w:rPr>
          <w:rFonts w:ascii="Arial" w:hAnsi="Arial" w:cs="Arial"/>
          <w:color w:val="000000"/>
          <w:sz w:val="20"/>
          <w:szCs w:val="20"/>
        </w:rPr>
        <w:t>Tato Smlouva se vyhotovuje ve dvou stejnopisech, z nichž po jednom stejnopise obdrží každá ze Smluvních stran.</w:t>
      </w:r>
    </w:p>
    <w:p w14:paraId="345F14F9" w14:textId="77777777" w:rsidR="006E2102" w:rsidRPr="0077567E" w:rsidRDefault="006E2102" w:rsidP="0077567E">
      <w:pPr>
        <w:pStyle w:val="Odstavecseseznamem"/>
        <w:widowControl w:val="0"/>
        <w:numPr>
          <w:ilvl w:val="1"/>
          <w:numId w:val="4"/>
        </w:numPr>
        <w:spacing w:after="120" w:line="360" w:lineRule="auto"/>
        <w:jc w:val="both"/>
        <w:rPr>
          <w:rFonts w:ascii="Arial" w:hAnsi="Arial" w:cs="Arial"/>
          <w:color w:val="000000"/>
          <w:sz w:val="20"/>
          <w:szCs w:val="20"/>
        </w:rPr>
      </w:pPr>
      <w:r w:rsidRPr="0077567E">
        <w:rPr>
          <w:rFonts w:ascii="Arial" w:hAnsi="Arial" w:cs="Arial"/>
          <w:color w:val="000000"/>
          <w:sz w:val="20"/>
          <w:szCs w:val="20"/>
        </w:rPr>
        <w:t>Jakékoliv změny a doplňky této Smlouvy vyžadují písemn</w:t>
      </w:r>
      <w:r w:rsidR="00886B3C" w:rsidRPr="0077567E">
        <w:rPr>
          <w:rFonts w:ascii="Arial" w:hAnsi="Arial" w:cs="Arial"/>
          <w:color w:val="000000"/>
          <w:sz w:val="20"/>
          <w:szCs w:val="20"/>
        </w:rPr>
        <w:t>ou formu</w:t>
      </w:r>
      <w:r w:rsidRPr="0077567E">
        <w:rPr>
          <w:rFonts w:ascii="Arial" w:hAnsi="Arial" w:cs="Arial"/>
          <w:color w:val="000000"/>
          <w:sz w:val="20"/>
          <w:szCs w:val="20"/>
        </w:rPr>
        <w:t xml:space="preserve">. Za písemnou formu nebude pro tento účel považována výměna e-mailových, či jiných elektronických zpráv. </w:t>
      </w:r>
    </w:p>
    <w:p w14:paraId="3EB45BF0" w14:textId="77777777" w:rsidR="006E2102" w:rsidRPr="0077567E" w:rsidRDefault="006E2102" w:rsidP="0077567E">
      <w:pPr>
        <w:pStyle w:val="Odstavecseseznamem"/>
        <w:keepNext/>
        <w:numPr>
          <w:ilvl w:val="1"/>
          <w:numId w:val="4"/>
        </w:numPr>
        <w:spacing w:after="120" w:line="360" w:lineRule="auto"/>
        <w:jc w:val="both"/>
        <w:rPr>
          <w:rFonts w:ascii="Arial" w:hAnsi="Arial" w:cs="Arial"/>
          <w:color w:val="000000"/>
          <w:sz w:val="20"/>
          <w:szCs w:val="20"/>
        </w:rPr>
      </w:pPr>
      <w:r w:rsidRPr="0077567E">
        <w:rPr>
          <w:rFonts w:ascii="Arial" w:hAnsi="Arial" w:cs="Arial"/>
          <w:color w:val="000000"/>
          <w:sz w:val="20"/>
          <w:szCs w:val="20"/>
        </w:rPr>
        <w:t>Smluvní strany prohlašují, že tato Smlouva je projevem jejich pravé a svobodné vůle, že byla učiněna určitě, vážně a srozumitelně, nikoliv za nápadně nevýhodných podmínek, což stvrzují svými podpisy.</w:t>
      </w:r>
    </w:p>
    <w:p w14:paraId="2837EAF8" w14:textId="77777777" w:rsidR="00207F99" w:rsidRPr="0077567E" w:rsidRDefault="00207F99" w:rsidP="0077567E">
      <w:pPr>
        <w:keepNext/>
        <w:spacing w:after="120" w:line="360" w:lineRule="auto"/>
        <w:jc w:val="both"/>
        <w:rPr>
          <w:rFonts w:ascii="Arial" w:hAnsi="Arial" w:cs="Arial"/>
          <w:color w:val="000000"/>
          <w:sz w:val="20"/>
          <w:szCs w:val="20"/>
        </w:rPr>
      </w:pPr>
    </w:p>
    <w:p w14:paraId="043DEB56" w14:textId="77777777" w:rsidR="006E2102" w:rsidRPr="0077567E" w:rsidRDefault="006E2102" w:rsidP="0077567E">
      <w:pPr>
        <w:keepNext/>
        <w:tabs>
          <w:tab w:val="left" w:pos="5670"/>
        </w:tabs>
        <w:spacing w:after="120" w:line="360" w:lineRule="auto"/>
        <w:ind w:left="360"/>
        <w:jc w:val="both"/>
        <w:rPr>
          <w:rFonts w:ascii="Arial" w:hAnsi="Arial" w:cs="Arial"/>
          <w:sz w:val="20"/>
          <w:szCs w:val="20"/>
        </w:rPr>
      </w:pPr>
      <w:r w:rsidRPr="0077567E">
        <w:rPr>
          <w:rFonts w:ascii="Arial" w:hAnsi="Arial" w:cs="Arial"/>
          <w:sz w:val="20"/>
          <w:szCs w:val="20"/>
        </w:rPr>
        <w:t xml:space="preserve">V Plzni dne: </w:t>
      </w:r>
      <w:r w:rsidRPr="0077567E">
        <w:rPr>
          <w:rFonts w:ascii="Arial" w:hAnsi="Arial" w:cs="Arial"/>
          <w:sz w:val="20"/>
          <w:szCs w:val="20"/>
        </w:rPr>
        <w:tab/>
        <w:t>V</w:t>
      </w:r>
      <w:r w:rsidR="00FB6003" w:rsidRPr="0077567E">
        <w:rPr>
          <w:rFonts w:ascii="Arial" w:hAnsi="Arial" w:cs="Arial"/>
          <w:sz w:val="20"/>
          <w:szCs w:val="20"/>
        </w:rPr>
        <w:t xml:space="preserve"> Plzni </w:t>
      </w:r>
      <w:r w:rsidRPr="0077567E">
        <w:rPr>
          <w:rFonts w:ascii="Arial" w:hAnsi="Arial" w:cs="Arial"/>
          <w:sz w:val="20"/>
          <w:szCs w:val="20"/>
        </w:rPr>
        <w:t xml:space="preserve">dne: </w:t>
      </w:r>
    </w:p>
    <w:p w14:paraId="567A0168" w14:textId="77777777" w:rsidR="006E2102" w:rsidRPr="0077567E" w:rsidRDefault="00A705E9" w:rsidP="0077567E">
      <w:pPr>
        <w:keepNext/>
        <w:tabs>
          <w:tab w:val="left" w:pos="5747"/>
        </w:tabs>
        <w:spacing w:after="120" w:line="360" w:lineRule="auto"/>
        <w:ind w:left="360"/>
        <w:rPr>
          <w:rFonts w:ascii="Arial" w:hAnsi="Arial" w:cs="Arial"/>
          <w:sz w:val="20"/>
          <w:szCs w:val="20"/>
        </w:rPr>
      </w:pPr>
      <w:r w:rsidRPr="0077567E">
        <w:rPr>
          <w:rFonts w:ascii="Arial" w:hAnsi="Arial" w:cs="Arial"/>
          <w:sz w:val="20"/>
          <w:szCs w:val="20"/>
        </w:rPr>
        <w:tab/>
      </w:r>
    </w:p>
    <w:p w14:paraId="2194D158" w14:textId="77777777" w:rsidR="006E2102" w:rsidRPr="0077567E" w:rsidRDefault="006E2102" w:rsidP="0077567E">
      <w:pPr>
        <w:spacing w:after="120" w:line="360" w:lineRule="auto"/>
        <w:ind w:left="720" w:hanging="360"/>
        <w:jc w:val="both"/>
        <w:outlineLvl w:val="0"/>
        <w:rPr>
          <w:rFonts w:ascii="Arial" w:hAnsi="Arial" w:cs="Arial"/>
          <w:b/>
          <w:sz w:val="20"/>
          <w:szCs w:val="20"/>
        </w:rPr>
      </w:pPr>
      <w:r w:rsidRPr="0077567E">
        <w:rPr>
          <w:rFonts w:ascii="Arial" w:hAnsi="Arial" w:cs="Arial"/>
          <w:b/>
          <w:sz w:val="20"/>
          <w:szCs w:val="20"/>
        </w:rPr>
        <w:t xml:space="preserve">_______________________    </w:t>
      </w:r>
      <w:r w:rsidRPr="0077567E">
        <w:rPr>
          <w:rFonts w:ascii="Arial" w:hAnsi="Arial" w:cs="Arial"/>
          <w:b/>
          <w:sz w:val="20"/>
          <w:szCs w:val="20"/>
        </w:rPr>
        <w:tab/>
      </w:r>
      <w:r w:rsidRPr="0077567E">
        <w:rPr>
          <w:rFonts w:ascii="Arial" w:hAnsi="Arial" w:cs="Arial"/>
          <w:b/>
          <w:sz w:val="20"/>
          <w:szCs w:val="20"/>
        </w:rPr>
        <w:tab/>
      </w:r>
      <w:r w:rsidRPr="0077567E">
        <w:rPr>
          <w:rFonts w:ascii="Arial" w:hAnsi="Arial" w:cs="Arial"/>
          <w:b/>
          <w:sz w:val="20"/>
          <w:szCs w:val="20"/>
        </w:rPr>
        <w:tab/>
      </w:r>
      <w:r w:rsidRPr="0077567E">
        <w:rPr>
          <w:rFonts w:ascii="Arial" w:hAnsi="Arial" w:cs="Arial"/>
          <w:b/>
          <w:sz w:val="20"/>
          <w:szCs w:val="20"/>
        </w:rPr>
        <w:tab/>
        <w:t xml:space="preserve">_______________________                              </w:t>
      </w:r>
    </w:p>
    <w:p w14:paraId="652FD949" w14:textId="3BF5D6D9" w:rsidR="0018710B" w:rsidRPr="0077567E" w:rsidRDefault="006E2102" w:rsidP="0018710B">
      <w:pPr>
        <w:spacing w:after="120" w:line="360" w:lineRule="auto"/>
        <w:ind w:left="360"/>
        <w:jc w:val="both"/>
        <w:outlineLvl w:val="0"/>
        <w:rPr>
          <w:rFonts w:ascii="Arial" w:hAnsi="Arial" w:cs="Arial"/>
          <w:sz w:val="20"/>
          <w:szCs w:val="20"/>
        </w:rPr>
      </w:pPr>
      <w:r w:rsidRPr="0077567E">
        <w:rPr>
          <w:rFonts w:ascii="Arial" w:hAnsi="Arial" w:cs="Arial"/>
          <w:sz w:val="20"/>
          <w:szCs w:val="20"/>
        </w:rPr>
        <w:t>Jméno:</w:t>
      </w:r>
    </w:p>
    <w:p w14:paraId="77AFA7D3" w14:textId="6140060A" w:rsidR="006E2102" w:rsidRPr="0077567E" w:rsidRDefault="006E2102" w:rsidP="0077567E">
      <w:pPr>
        <w:spacing w:after="120" w:line="360" w:lineRule="auto"/>
        <w:ind w:left="720" w:hanging="360"/>
        <w:jc w:val="both"/>
        <w:outlineLvl w:val="0"/>
        <w:rPr>
          <w:rFonts w:ascii="Arial" w:hAnsi="Arial" w:cs="Arial"/>
          <w:color w:val="000000"/>
          <w:sz w:val="20"/>
          <w:szCs w:val="20"/>
        </w:rPr>
      </w:pPr>
      <w:r w:rsidRPr="0077567E">
        <w:rPr>
          <w:rFonts w:ascii="Arial" w:hAnsi="Arial" w:cs="Arial"/>
          <w:sz w:val="20"/>
          <w:szCs w:val="20"/>
        </w:rPr>
        <w:tab/>
        <w:t xml:space="preserve"> </w:t>
      </w:r>
      <w:r w:rsidRPr="0077567E">
        <w:rPr>
          <w:rFonts w:ascii="Arial" w:hAnsi="Arial" w:cs="Arial"/>
          <w:sz w:val="20"/>
          <w:szCs w:val="20"/>
        </w:rPr>
        <w:tab/>
      </w:r>
      <w:r w:rsidRPr="0077567E">
        <w:rPr>
          <w:rFonts w:ascii="Arial" w:hAnsi="Arial" w:cs="Arial"/>
          <w:sz w:val="20"/>
          <w:szCs w:val="20"/>
        </w:rPr>
        <w:tab/>
      </w:r>
      <w:r w:rsidR="00FB6003" w:rsidRPr="0077567E">
        <w:rPr>
          <w:rFonts w:ascii="Arial" w:hAnsi="Arial" w:cs="Arial"/>
          <w:color w:val="000000"/>
          <w:sz w:val="20"/>
          <w:szCs w:val="20"/>
        </w:rPr>
        <w:t xml:space="preserve"> </w:t>
      </w:r>
    </w:p>
    <w:p w14:paraId="28C62F7B" w14:textId="77777777" w:rsidR="006E2102" w:rsidRPr="0077567E" w:rsidRDefault="00FB6003" w:rsidP="0077567E">
      <w:pPr>
        <w:spacing w:after="120" w:line="360" w:lineRule="auto"/>
        <w:ind w:left="720" w:hanging="360"/>
        <w:outlineLvl w:val="0"/>
        <w:rPr>
          <w:rFonts w:ascii="Arial" w:hAnsi="Arial" w:cs="Arial"/>
          <w:color w:val="000000"/>
          <w:sz w:val="20"/>
          <w:szCs w:val="20"/>
        </w:rPr>
      </w:pPr>
      <w:r w:rsidRPr="0077567E">
        <w:rPr>
          <w:rFonts w:ascii="Arial" w:hAnsi="Arial" w:cs="Arial"/>
          <w:color w:val="000000"/>
          <w:sz w:val="20"/>
          <w:szCs w:val="20"/>
        </w:rPr>
        <w:t>ŠKODA TRANSPORTATION a.s.</w:t>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r>
      <w:r w:rsidRPr="0077567E">
        <w:rPr>
          <w:rFonts w:ascii="Arial" w:hAnsi="Arial" w:cs="Arial"/>
          <w:color w:val="000000"/>
          <w:sz w:val="20"/>
          <w:szCs w:val="20"/>
        </w:rPr>
        <w:tab/>
        <w:t>MO Plzeň 2</w:t>
      </w:r>
      <w:r w:rsidR="007C37A3">
        <w:rPr>
          <w:rFonts w:ascii="Arial" w:hAnsi="Arial" w:cs="Arial"/>
          <w:color w:val="000000"/>
          <w:sz w:val="20"/>
          <w:szCs w:val="20"/>
        </w:rPr>
        <w:t xml:space="preserve"> - Slovany</w:t>
      </w:r>
    </w:p>
    <w:p w14:paraId="561855D4" w14:textId="77777777" w:rsidR="006E2102" w:rsidRPr="0077567E" w:rsidRDefault="006E2102" w:rsidP="0077567E">
      <w:pPr>
        <w:spacing w:after="120" w:line="360" w:lineRule="auto"/>
        <w:ind w:left="720" w:hanging="360"/>
        <w:jc w:val="both"/>
        <w:outlineLvl w:val="0"/>
        <w:rPr>
          <w:rFonts w:ascii="Arial" w:hAnsi="Arial" w:cs="Arial"/>
          <w:b/>
          <w:sz w:val="20"/>
          <w:szCs w:val="20"/>
        </w:rPr>
      </w:pPr>
    </w:p>
    <w:p w14:paraId="7EA17F2D" w14:textId="77777777" w:rsidR="006E2102" w:rsidRPr="0077567E" w:rsidRDefault="006E2102" w:rsidP="0077567E">
      <w:pPr>
        <w:spacing w:after="120" w:line="360" w:lineRule="auto"/>
        <w:ind w:left="720" w:hanging="360"/>
        <w:jc w:val="both"/>
        <w:outlineLvl w:val="0"/>
        <w:rPr>
          <w:rFonts w:ascii="Arial" w:hAnsi="Arial" w:cs="Arial"/>
          <w:b/>
          <w:sz w:val="20"/>
          <w:szCs w:val="20"/>
        </w:rPr>
      </w:pPr>
      <w:r w:rsidRPr="0077567E">
        <w:rPr>
          <w:rFonts w:ascii="Arial" w:hAnsi="Arial" w:cs="Arial"/>
          <w:b/>
          <w:sz w:val="20"/>
          <w:szCs w:val="20"/>
        </w:rPr>
        <w:t xml:space="preserve">_______________________    </w:t>
      </w:r>
      <w:r w:rsidRPr="0077567E">
        <w:rPr>
          <w:rFonts w:ascii="Arial" w:hAnsi="Arial" w:cs="Arial"/>
          <w:b/>
          <w:sz w:val="20"/>
          <w:szCs w:val="20"/>
        </w:rPr>
        <w:tab/>
      </w:r>
      <w:r w:rsidRPr="0077567E">
        <w:rPr>
          <w:rFonts w:ascii="Arial" w:hAnsi="Arial" w:cs="Arial"/>
          <w:b/>
          <w:sz w:val="20"/>
          <w:szCs w:val="20"/>
        </w:rPr>
        <w:tab/>
      </w:r>
      <w:r w:rsidRPr="0077567E">
        <w:rPr>
          <w:rFonts w:ascii="Arial" w:hAnsi="Arial" w:cs="Arial"/>
          <w:b/>
          <w:sz w:val="20"/>
          <w:szCs w:val="20"/>
        </w:rPr>
        <w:tab/>
      </w:r>
      <w:r w:rsidRPr="0077567E">
        <w:rPr>
          <w:rFonts w:ascii="Arial" w:hAnsi="Arial" w:cs="Arial"/>
          <w:b/>
          <w:sz w:val="20"/>
          <w:szCs w:val="20"/>
        </w:rPr>
        <w:tab/>
        <w:t xml:space="preserve"> </w:t>
      </w:r>
    </w:p>
    <w:p w14:paraId="1498E766" w14:textId="20918DCD" w:rsidR="0018710B" w:rsidRPr="0077567E" w:rsidRDefault="006E2102" w:rsidP="0018710B">
      <w:pPr>
        <w:spacing w:after="120" w:line="360" w:lineRule="auto"/>
        <w:ind w:left="720" w:hanging="360"/>
        <w:jc w:val="both"/>
        <w:rPr>
          <w:rFonts w:ascii="Arial" w:hAnsi="Arial" w:cs="Arial"/>
          <w:sz w:val="20"/>
          <w:szCs w:val="20"/>
        </w:rPr>
      </w:pPr>
      <w:r w:rsidRPr="0077567E">
        <w:rPr>
          <w:rFonts w:ascii="Arial" w:hAnsi="Arial" w:cs="Arial"/>
          <w:sz w:val="20"/>
          <w:szCs w:val="20"/>
        </w:rPr>
        <w:t xml:space="preserve">Jméno: </w:t>
      </w:r>
    </w:p>
    <w:p w14:paraId="48F1E5E2" w14:textId="7034AB36" w:rsidR="00886B3C" w:rsidRPr="0077567E" w:rsidRDefault="006E2102" w:rsidP="0077567E">
      <w:pPr>
        <w:spacing w:after="120" w:line="360" w:lineRule="auto"/>
        <w:ind w:left="720" w:hanging="360"/>
        <w:outlineLvl w:val="0"/>
        <w:rPr>
          <w:rFonts w:ascii="Arial" w:hAnsi="Arial" w:cs="Arial"/>
          <w:color w:val="000000"/>
          <w:sz w:val="20"/>
          <w:szCs w:val="20"/>
        </w:rPr>
      </w:pPr>
      <w:r w:rsidRPr="0077567E">
        <w:rPr>
          <w:rFonts w:ascii="Arial" w:hAnsi="Arial" w:cs="Arial"/>
          <w:sz w:val="20"/>
          <w:szCs w:val="20"/>
        </w:rPr>
        <w:tab/>
      </w:r>
    </w:p>
    <w:p w14:paraId="030CE0ED" w14:textId="77777777" w:rsidR="00FB6003" w:rsidRDefault="00FB6003" w:rsidP="0077567E">
      <w:pPr>
        <w:spacing w:after="120" w:line="360" w:lineRule="auto"/>
        <w:ind w:left="720" w:hanging="360"/>
        <w:outlineLvl w:val="0"/>
        <w:rPr>
          <w:rFonts w:ascii="Arial" w:hAnsi="Arial" w:cs="Arial"/>
          <w:color w:val="000000"/>
          <w:sz w:val="20"/>
          <w:szCs w:val="20"/>
        </w:rPr>
      </w:pPr>
      <w:r w:rsidRPr="0077567E">
        <w:rPr>
          <w:rFonts w:ascii="Arial" w:hAnsi="Arial" w:cs="Arial"/>
          <w:color w:val="000000"/>
          <w:sz w:val="20"/>
          <w:szCs w:val="20"/>
        </w:rPr>
        <w:t>ŠKODA TRANSPORTATION a.s.</w:t>
      </w:r>
    </w:p>
    <w:p w14:paraId="201DA510" w14:textId="77777777" w:rsidR="00AB169B" w:rsidRDefault="00AB169B" w:rsidP="0077567E">
      <w:pPr>
        <w:spacing w:after="120" w:line="360" w:lineRule="auto"/>
        <w:ind w:left="720" w:hanging="360"/>
        <w:outlineLvl w:val="0"/>
        <w:rPr>
          <w:rFonts w:ascii="Arial" w:hAnsi="Arial" w:cs="Arial"/>
          <w:color w:val="000000"/>
          <w:sz w:val="20"/>
          <w:szCs w:val="20"/>
        </w:rPr>
      </w:pPr>
    </w:p>
    <w:sectPr w:rsidR="00AB169B" w:rsidSect="008A1D84">
      <w:headerReference w:type="default" r:id="rId9"/>
      <w:headerReference w:type="first" r:id="rId10"/>
      <w:footerReference w:type="first" r:id="rId11"/>
      <w:type w:val="continuous"/>
      <w:pgSz w:w="11906" w:h="16838"/>
      <w:pgMar w:top="1712" w:right="567" w:bottom="567"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55390" w16cex:dateUtc="2025-03-19T13:30:00Z"/>
  <w16cex:commentExtensible w16cex:durableId="2B86597C" w16cex:dateUtc="2025-03-20T08:08:00Z"/>
  <w16cex:commentExtensible w16cex:durableId="2B866382" w16cex:dateUtc="2025-03-20T08:50:00Z"/>
  <w16cex:commentExtensible w16cex:durableId="2B866655" w16cex:dateUtc="2025-03-20T0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1FB8" w14:textId="77777777" w:rsidR="004F7939" w:rsidRDefault="004F7939" w:rsidP="008547E0">
      <w:pPr>
        <w:spacing w:after="0"/>
      </w:pPr>
      <w:r>
        <w:separator/>
      </w:r>
    </w:p>
  </w:endnote>
  <w:endnote w:type="continuationSeparator" w:id="0">
    <w:p w14:paraId="0B5F898F" w14:textId="77777777" w:rsidR="004F7939" w:rsidRDefault="004F7939" w:rsidP="00854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BookCE-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580604"/>
      <w:docPartObj>
        <w:docPartGallery w:val="Page Numbers (Bottom of Page)"/>
        <w:docPartUnique/>
      </w:docPartObj>
    </w:sdtPr>
    <w:sdtEndPr/>
    <w:sdtContent>
      <w:p w14:paraId="1274884F" w14:textId="1449A691" w:rsidR="00B83AF5" w:rsidRDefault="00B83AF5">
        <w:pPr>
          <w:pStyle w:val="Zpat"/>
          <w:jc w:val="center"/>
        </w:pPr>
        <w:r>
          <w:fldChar w:fldCharType="begin"/>
        </w:r>
        <w:r>
          <w:instrText>PAGE   \* MERGEFORMAT</w:instrText>
        </w:r>
        <w:r>
          <w:fldChar w:fldCharType="separate"/>
        </w:r>
        <w:r>
          <w:t>2</w:t>
        </w:r>
        <w:r>
          <w:fldChar w:fldCharType="end"/>
        </w:r>
      </w:p>
    </w:sdtContent>
  </w:sdt>
  <w:p w14:paraId="492BEC9E" w14:textId="77777777" w:rsidR="00B83AF5" w:rsidRDefault="00B83A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D532A" w14:textId="77777777" w:rsidR="004F7939" w:rsidRDefault="004F7939" w:rsidP="008547E0">
      <w:pPr>
        <w:spacing w:after="0"/>
      </w:pPr>
      <w:r>
        <w:separator/>
      </w:r>
    </w:p>
  </w:footnote>
  <w:footnote w:type="continuationSeparator" w:id="0">
    <w:p w14:paraId="44009894" w14:textId="77777777" w:rsidR="004F7939" w:rsidRDefault="004F7939" w:rsidP="008547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0348" w14:textId="77777777" w:rsidR="00A67B98" w:rsidRDefault="00A67B98">
    <w:pPr>
      <w:pStyle w:val="Zhlav"/>
    </w:pPr>
    <w:r>
      <w:rPr>
        <w:noProof/>
      </w:rPr>
      <w:drawing>
        <wp:anchor distT="0" distB="0" distL="114300" distR="114300" simplePos="0" relativeHeight="251658752" behindDoc="0" locked="0" layoutInCell="1" allowOverlap="1" wp14:anchorId="77C11C78" wp14:editId="466E16CA">
          <wp:simplePos x="0" y="0"/>
          <wp:positionH relativeFrom="margin">
            <wp:posOffset>-4445</wp:posOffset>
          </wp:positionH>
          <wp:positionV relativeFrom="page">
            <wp:posOffset>381000</wp:posOffset>
          </wp:positionV>
          <wp:extent cx="1314450" cy="359410"/>
          <wp:effectExtent l="19050" t="0" r="0" b="0"/>
          <wp:wrapNone/>
          <wp:docPr id="9"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1314450" cy="35941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776" behindDoc="0" locked="0" layoutInCell="1" allowOverlap="1" wp14:anchorId="086D0C24" wp14:editId="5A7782DD">
              <wp:simplePos x="0" y="0"/>
              <wp:positionH relativeFrom="page">
                <wp:posOffset>720090</wp:posOffset>
              </wp:positionH>
              <wp:positionV relativeFrom="page">
                <wp:posOffset>919480</wp:posOffset>
              </wp:positionV>
              <wp:extent cx="6480175" cy="635"/>
              <wp:effectExtent l="5715" t="5080" r="1016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6350">
                        <a:solidFill>
                          <a:srgbClr val="009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006ED24" id="_x0000_t32" coordsize="21600,21600" o:spt="32" o:oned="t" path="m,l21600,21600e" filled="f">
              <v:path arrowok="t" fillok="f" o:connecttype="none"/>
              <o:lock v:ext="edit" shapetype="t"/>
            </v:shapetype>
            <v:shape id="AutoShape 8" o:spid="_x0000_s1026" type="#_x0000_t32" style="position:absolute;margin-left:56.7pt;margin-top:72.4pt;width:510.25pt;height:.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" strokecolor="#0096d6" strokeweight=".5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5C8C" w14:textId="3F9356A5" w:rsidR="007B3147" w:rsidRPr="00483607" w:rsidRDefault="007B3147">
    <w:pPr>
      <w:pStyle w:val="Zhlav"/>
    </w:pPr>
    <w:r>
      <w:rPr>
        <w:noProof/>
      </w:rPr>
      <w:drawing>
        <wp:anchor distT="0" distB="0" distL="114300" distR="114300" simplePos="0" relativeHeight="251661824" behindDoc="0" locked="0" layoutInCell="1" allowOverlap="1" wp14:anchorId="35E4448F" wp14:editId="5A91F714">
          <wp:simplePos x="0" y="0"/>
          <wp:positionH relativeFrom="page">
            <wp:posOffset>610290</wp:posOffset>
          </wp:positionH>
          <wp:positionV relativeFrom="page">
            <wp:posOffset>369764</wp:posOffset>
          </wp:positionV>
          <wp:extent cx="2627630" cy="720725"/>
          <wp:effectExtent l="19050" t="0" r="1270" b="0"/>
          <wp:wrapNone/>
          <wp:docPr id="10"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pic:cNvPicPr>
                    <a:picLocks noChangeAspect="1" noChangeArrowheads="1"/>
                  </pic:cNvPicPr>
                </pic:nvPicPr>
                <pic:blipFill>
                  <a:blip r:embed="rId1"/>
                  <a:srcRect/>
                  <a:stretch>
                    <a:fillRect/>
                  </a:stretch>
                </pic:blipFill>
                <pic:spPr bwMode="auto">
                  <a:xfrm>
                    <a:off x="0" y="0"/>
                    <a:ext cx="2627630" cy="720725"/>
                  </a:xfrm>
                  <a:prstGeom prst="rect">
                    <a:avLst/>
                  </a:prstGeom>
                  <a:noFill/>
                  <a:ln w="9525">
                    <a:noFill/>
                    <a:miter lim="800000"/>
                    <a:headEnd/>
                    <a:tailEnd/>
                  </a:ln>
                </pic:spPr>
              </pic:pic>
            </a:graphicData>
          </a:graphic>
        </wp:anchor>
      </w:drawing>
    </w:r>
    <w:r>
      <w:tab/>
    </w:r>
    <w:r>
      <w:tab/>
      <w:t xml:space="preserve"> </w:t>
    </w:r>
    <w:r w:rsidRPr="00483607">
      <w:t>Statutární město</w:t>
    </w:r>
    <w:r w:rsidR="00DC4745" w:rsidRPr="00483607">
      <w:t xml:space="preserve"> Plzeň </w:t>
    </w:r>
  </w:p>
  <w:p w14:paraId="2228CE8A" w14:textId="44FDF6D2" w:rsidR="007B3147" w:rsidRDefault="007B3147">
    <w:pPr>
      <w:pStyle w:val="Zhlav"/>
    </w:pPr>
    <w:r w:rsidRPr="00483607">
      <w:tab/>
      <w:t xml:space="preserve">                                                                                                             CES: 2025/005297</w:t>
    </w:r>
  </w:p>
  <w:p w14:paraId="12A420FD" w14:textId="2614F852" w:rsidR="007B3147" w:rsidRDefault="007B3147">
    <w:pPr>
      <w:pStyle w:val="Zhlav"/>
    </w:pPr>
  </w:p>
  <w:p w14:paraId="2F1BA732" w14:textId="636EEAA8" w:rsidR="007B3147" w:rsidRDefault="007B3147">
    <w:pPr>
      <w:pStyle w:val="Zhlav"/>
    </w:pPr>
  </w:p>
  <w:p w14:paraId="28EDCC16" w14:textId="44834013" w:rsidR="007C03B3" w:rsidRDefault="007C03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4EF"/>
    <w:multiLevelType w:val="hybridMultilevel"/>
    <w:tmpl w:val="79702E30"/>
    <w:lvl w:ilvl="0" w:tplc="A57048CE">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5E6061C"/>
    <w:multiLevelType w:val="hybridMultilevel"/>
    <w:tmpl w:val="296A20A8"/>
    <w:lvl w:ilvl="0" w:tplc="FFFFFFFF">
      <w:start w:val="1"/>
      <w:numFmt w:val="upp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15699E"/>
    <w:multiLevelType w:val="hybridMultilevel"/>
    <w:tmpl w:val="3D484098"/>
    <w:lvl w:ilvl="0" w:tplc="CEC286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C9D172C"/>
    <w:multiLevelType w:val="hybridMultilevel"/>
    <w:tmpl w:val="F3E2E244"/>
    <w:lvl w:ilvl="0" w:tplc="D2E66E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67E0583"/>
    <w:multiLevelType w:val="hybridMultilevel"/>
    <w:tmpl w:val="C77C76EA"/>
    <w:lvl w:ilvl="0" w:tplc="550898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7985A84"/>
    <w:multiLevelType w:val="multilevel"/>
    <w:tmpl w:val="13447E0C"/>
    <w:lvl w:ilvl="0">
      <w:start w:val="1"/>
      <w:numFmt w:val="decimal"/>
      <w:lvlText w:val="%1."/>
      <w:lvlJc w:val="left"/>
      <w:pPr>
        <w:ind w:left="360" w:hanging="360"/>
      </w:pPr>
      <w:rPr>
        <w:rFonts w:hint="default"/>
        <w:b/>
        <w:color w:val="0096D6"/>
      </w:rPr>
    </w:lvl>
    <w:lvl w:ilvl="1">
      <w:start w:val="1"/>
      <w:numFmt w:val="decimal"/>
      <w:pStyle w:val="SKODACISLOVANSEZNA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E86494"/>
    <w:multiLevelType w:val="hybridMultilevel"/>
    <w:tmpl w:val="C23022E0"/>
    <w:lvl w:ilvl="0" w:tplc="C7F825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E015317"/>
    <w:multiLevelType w:val="multilevel"/>
    <w:tmpl w:val="9B404C44"/>
    <w:styleLink w:val="WWNum3"/>
    <w:lvl w:ilvl="0">
      <w:start w:val="1"/>
      <w:numFmt w:val="decimal"/>
      <w:lvlText w:val="%1."/>
      <w:lvlJc w:val="left"/>
      <w:pPr>
        <w:ind w:left="454" w:hanging="454"/>
      </w:pPr>
      <w:rPr>
        <w:b w:val="0"/>
        <w:i w:val="0"/>
      </w:rPr>
    </w:lvl>
    <w:lvl w:ilvl="1">
      <w:start w:val="1"/>
      <w:numFmt w:val="decimal"/>
      <w:lvlText w:val="%2."/>
      <w:lvlJc w:val="left"/>
      <w:pPr>
        <w:ind w:left="453" w:hanging="453"/>
      </w:pPr>
      <w:rPr>
        <w:rFonts w:eastAsia="Times New Roman" w:cs="Times New Roman"/>
      </w:rPr>
    </w:lvl>
    <w:lvl w:ilvl="2">
      <w:start w:val="1"/>
      <w:numFmt w:val="lowerLetter"/>
      <w:lvlText w:val="%1.%2.%3)"/>
      <w:lvlJc w:val="left"/>
      <w:pPr>
        <w:ind w:left="453" w:hanging="453"/>
      </w:pPr>
    </w:lvl>
    <w:lvl w:ilvl="3">
      <w:start w:val="1"/>
      <w:numFmt w:val="lowerLetter"/>
      <w:lvlText w:val="%1.%2.%3.%4)"/>
      <w:lvlJc w:val="left"/>
      <w:pPr>
        <w:ind w:left="907" w:hanging="453"/>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D8E5768"/>
    <w:multiLevelType w:val="hybridMultilevel"/>
    <w:tmpl w:val="EC0629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054A14"/>
    <w:multiLevelType w:val="multilevel"/>
    <w:tmpl w:val="CAD285C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B7B210C"/>
    <w:multiLevelType w:val="hybridMultilevel"/>
    <w:tmpl w:val="EA9CFEE0"/>
    <w:lvl w:ilvl="0" w:tplc="84BC90F4">
      <w:start w:val="1"/>
      <w:numFmt w:val="decimal"/>
      <w:lvlText w:val="8.%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7806C4"/>
    <w:multiLevelType w:val="multilevel"/>
    <w:tmpl w:val="AE521F06"/>
    <w:lvl w:ilvl="0">
      <w:start w:val="1"/>
      <w:numFmt w:val="decimal"/>
      <w:pStyle w:val="slovanseznamskoda"/>
      <w:lvlText w:val="%1."/>
      <w:lvlJc w:val="left"/>
      <w:pPr>
        <w:ind w:left="360" w:hanging="360"/>
      </w:pPr>
      <w:rPr>
        <w:rFonts w:hint="default"/>
        <w:b/>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E614F4"/>
    <w:multiLevelType w:val="hybridMultilevel"/>
    <w:tmpl w:val="61686162"/>
    <w:lvl w:ilvl="0" w:tplc="9A16BE20">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3" w15:restartNumberingAfterBreak="0">
    <w:nsid w:val="3FD9202D"/>
    <w:multiLevelType w:val="hybridMultilevel"/>
    <w:tmpl w:val="251C2BDC"/>
    <w:lvl w:ilvl="0" w:tplc="3EFE20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8634A3B"/>
    <w:multiLevelType w:val="hybridMultilevel"/>
    <w:tmpl w:val="556A4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30616"/>
    <w:multiLevelType w:val="hybridMultilevel"/>
    <w:tmpl w:val="CB3EC39E"/>
    <w:lvl w:ilvl="0" w:tplc="4F98E8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A3173F9"/>
    <w:multiLevelType w:val="hybridMultilevel"/>
    <w:tmpl w:val="CE924230"/>
    <w:lvl w:ilvl="0" w:tplc="04050001">
      <w:start w:val="1"/>
      <w:numFmt w:val="bullet"/>
      <w:lvlText w:val=""/>
      <w:lvlJc w:val="left"/>
      <w:pPr>
        <w:ind w:left="2082" w:hanging="360"/>
      </w:pPr>
      <w:rPr>
        <w:rFonts w:ascii="Symbol" w:hAnsi="Symbol" w:hint="default"/>
      </w:rPr>
    </w:lvl>
    <w:lvl w:ilvl="1" w:tplc="04050003" w:tentative="1">
      <w:start w:val="1"/>
      <w:numFmt w:val="bullet"/>
      <w:lvlText w:val="o"/>
      <w:lvlJc w:val="left"/>
      <w:pPr>
        <w:ind w:left="2802" w:hanging="360"/>
      </w:pPr>
      <w:rPr>
        <w:rFonts w:ascii="Courier New" w:hAnsi="Courier New" w:cs="Courier New" w:hint="default"/>
      </w:rPr>
    </w:lvl>
    <w:lvl w:ilvl="2" w:tplc="04050005" w:tentative="1">
      <w:start w:val="1"/>
      <w:numFmt w:val="bullet"/>
      <w:lvlText w:val=""/>
      <w:lvlJc w:val="left"/>
      <w:pPr>
        <w:ind w:left="3522" w:hanging="360"/>
      </w:pPr>
      <w:rPr>
        <w:rFonts w:ascii="Wingdings" w:hAnsi="Wingdings" w:hint="default"/>
      </w:rPr>
    </w:lvl>
    <w:lvl w:ilvl="3" w:tplc="04050001" w:tentative="1">
      <w:start w:val="1"/>
      <w:numFmt w:val="bullet"/>
      <w:lvlText w:val=""/>
      <w:lvlJc w:val="left"/>
      <w:pPr>
        <w:ind w:left="4242" w:hanging="360"/>
      </w:pPr>
      <w:rPr>
        <w:rFonts w:ascii="Symbol" w:hAnsi="Symbol" w:hint="default"/>
      </w:rPr>
    </w:lvl>
    <w:lvl w:ilvl="4" w:tplc="04050003" w:tentative="1">
      <w:start w:val="1"/>
      <w:numFmt w:val="bullet"/>
      <w:lvlText w:val="o"/>
      <w:lvlJc w:val="left"/>
      <w:pPr>
        <w:ind w:left="4962" w:hanging="360"/>
      </w:pPr>
      <w:rPr>
        <w:rFonts w:ascii="Courier New" w:hAnsi="Courier New" w:cs="Courier New" w:hint="default"/>
      </w:rPr>
    </w:lvl>
    <w:lvl w:ilvl="5" w:tplc="04050005" w:tentative="1">
      <w:start w:val="1"/>
      <w:numFmt w:val="bullet"/>
      <w:lvlText w:val=""/>
      <w:lvlJc w:val="left"/>
      <w:pPr>
        <w:ind w:left="5682" w:hanging="360"/>
      </w:pPr>
      <w:rPr>
        <w:rFonts w:ascii="Wingdings" w:hAnsi="Wingdings" w:hint="default"/>
      </w:rPr>
    </w:lvl>
    <w:lvl w:ilvl="6" w:tplc="04050001" w:tentative="1">
      <w:start w:val="1"/>
      <w:numFmt w:val="bullet"/>
      <w:lvlText w:val=""/>
      <w:lvlJc w:val="left"/>
      <w:pPr>
        <w:ind w:left="6402" w:hanging="360"/>
      </w:pPr>
      <w:rPr>
        <w:rFonts w:ascii="Symbol" w:hAnsi="Symbol" w:hint="default"/>
      </w:rPr>
    </w:lvl>
    <w:lvl w:ilvl="7" w:tplc="04050003" w:tentative="1">
      <w:start w:val="1"/>
      <w:numFmt w:val="bullet"/>
      <w:lvlText w:val="o"/>
      <w:lvlJc w:val="left"/>
      <w:pPr>
        <w:ind w:left="7122" w:hanging="360"/>
      </w:pPr>
      <w:rPr>
        <w:rFonts w:ascii="Courier New" w:hAnsi="Courier New" w:cs="Courier New" w:hint="default"/>
      </w:rPr>
    </w:lvl>
    <w:lvl w:ilvl="8" w:tplc="04050005" w:tentative="1">
      <w:start w:val="1"/>
      <w:numFmt w:val="bullet"/>
      <w:lvlText w:val=""/>
      <w:lvlJc w:val="left"/>
      <w:pPr>
        <w:ind w:left="7842" w:hanging="360"/>
      </w:pPr>
      <w:rPr>
        <w:rFonts w:ascii="Wingdings" w:hAnsi="Wingdings" w:hint="default"/>
      </w:rPr>
    </w:lvl>
  </w:abstractNum>
  <w:abstractNum w:abstractNumId="17" w15:restartNumberingAfterBreak="0">
    <w:nsid w:val="5B9E04E0"/>
    <w:multiLevelType w:val="multilevel"/>
    <w:tmpl w:val="615215B8"/>
    <w:styleLink w:val="WWNum8"/>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DEA2F48"/>
    <w:multiLevelType w:val="hybridMultilevel"/>
    <w:tmpl w:val="02D29A1C"/>
    <w:name w:val="odstavec2"/>
    <w:lvl w:ilvl="0" w:tplc="E8F8023C">
      <w:start w:val="1"/>
      <w:numFmt w:val="decimal"/>
      <w:lvlText w:val="%1.1.1"/>
      <w:lvlJc w:val="left"/>
      <w:pPr>
        <w:ind w:left="1009" w:hanging="360"/>
      </w:pPr>
      <w:rPr>
        <w:rFonts w:hint="default"/>
      </w:rPr>
    </w:lvl>
    <w:lvl w:ilvl="1" w:tplc="F0BCE522" w:tentative="1">
      <w:start w:val="1"/>
      <w:numFmt w:val="lowerLetter"/>
      <w:lvlText w:val="%2."/>
      <w:lvlJc w:val="left"/>
      <w:pPr>
        <w:ind w:left="1729" w:hanging="360"/>
      </w:pPr>
    </w:lvl>
    <w:lvl w:ilvl="2" w:tplc="030C424A" w:tentative="1">
      <w:start w:val="1"/>
      <w:numFmt w:val="lowerRoman"/>
      <w:lvlText w:val="%3."/>
      <w:lvlJc w:val="right"/>
      <w:pPr>
        <w:ind w:left="2449" w:hanging="180"/>
      </w:pPr>
    </w:lvl>
    <w:lvl w:ilvl="3" w:tplc="95F69704" w:tentative="1">
      <w:start w:val="1"/>
      <w:numFmt w:val="decimal"/>
      <w:lvlText w:val="%4."/>
      <w:lvlJc w:val="left"/>
      <w:pPr>
        <w:ind w:left="3169" w:hanging="360"/>
      </w:pPr>
    </w:lvl>
    <w:lvl w:ilvl="4" w:tplc="1C08DB6A" w:tentative="1">
      <w:start w:val="1"/>
      <w:numFmt w:val="lowerLetter"/>
      <w:lvlText w:val="%5."/>
      <w:lvlJc w:val="left"/>
      <w:pPr>
        <w:ind w:left="3889" w:hanging="360"/>
      </w:pPr>
    </w:lvl>
    <w:lvl w:ilvl="5" w:tplc="0D082E66" w:tentative="1">
      <w:start w:val="1"/>
      <w:numFmt w:val="lowerRoman"/>
      <w:lvlText w:val="%6."/>
      <w:lvlJc w:val="right"/>
      <w:pPr>
        <w:ind w:left="4609" w:hanging="180"/>
      </w:pPr>
    </w:lvl>
    <w:lvl w:ilvl="6" w:tplc="624C8D5E" w:tentative="1">
      <w:start w:val="1"/>
      <w:numFmt w:val="decimal"/>
      <w:lvlText w:val="%7."/>
      <w:lvlJc w:val="left"/>
      <w:pPr>
        <w:ind w:left="5329" w:hanging="360"/>
      </w:pPr>
    </w:lvl>
    <w:lvl w:ilvl="7" w:tplc="F22E6F74" w:tentative="1">
      <w:start w:val="1"/>
      <w:numFmt w:val="lowerLetter"/>
      <w:lvlText w:val="%8."/>
      <w:lvlJc w:val="left"/>
      <w:pPr>
        <w:ind w:left="6049" w:hanging="360"/>
      </w:pPr>
    </w:lvl>
    <w:lvl w:ilvl="8" w:tplc="3ABC99E6" w:tentative="1">
      <w:start w:val="1"/>
      <w:numFmt w:val="lowerRoman"/>
      <w:lvlText w:val="%9."/>
      <w:lvlJc w:val="right"/>
      <w:pPr>
        <w:ind w:left="6769" w:hanging="180"/>
      </w:pPr>
    </w:lvl>
  </w:abstractNum>
  <w:abstractNum w:abstractNumId="19" w15:restartNumberingAfterBreak="0">
    <w:nsid w:val="62702234"/>
    <w:multiLevelType w:val="multilevel"/>
    <w:tmpl w:val="5824E9B0"/>
    <w:lvl w:ilvl="0">
      <w:start w:val="1"/>
      <w:numFmt w:val="upperRoman"/>
      <w:lvlText w:val="%1."/>
      <w:lvlJc w:val="left"/>
      <w:pPr>
        <w:ind w:left="0" w:firstLine="0"/>
      </w:pPr>
      <w:rPr>
        <w:rFonts w:hint="default"/>
      </w:rPr>
    </w:lvl>
    <w:lvl w:ilvl="1">
      <w:start w:val="1"/>
      <w:numFmt w:val="decimal"/>
      <w:isLgl/>
      <w:lvlText w:val="%1.%2"/>
      <w:lvlJc w:val="left"/>
      <w:pPr>
        <w:ind w:left="1446" w:hanging="737"/>
      </w:pPr>
      <w:rPr>
        <w:rFonts w:hint="default"/>
      </w:rPr>
    </w:lvl>
    <w:lvl w:ilvl="2">
      <w:start w:val="1"/>
      <w:numFmt w:val="lowerLetter"/>
      <w:lvlText w:val="%3)"/>
      <w:lvlJc w:val="left"/>
      <w:pPr>
        <w:ind w:left="737" w:hanging="737"/>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num w:numId="1">
    <w:abstractNumId w:val="5"/>
  </w:num>
  <w:num w:numId="2">
    <w:abstractNumId w:val="11"/>
  </w:num>
  <w:num w:numId="3">
    <w:abstractNumId w:val="9"/>
  </w:num>
  <w:num w:numId="4">
    <w:abstractNumId w:val="19"/>
  </w:num>
  <w:num w:numId="5">
    <w:abstractNumId w:val="17"/>
  </w:num>
  <w:num w:numId="6">
    <w:abstractNumId w:val="7"/>
  </w:num>
  <w:num w:numId="7">
    <w:abstractNumId w:val="1"/>
  </w:num>
  <w:num w:numId="8">
    <w:abstractNumId w:val="13"/>
  </w:num>
  <w:num w:numId="9">
    <w:abstractNumId w:val="16"/>
  </w:num>
  <w:num w:numId="10">
    <w:abstractNumId w:val="4"/>
  </w:num>
  <w:num w:numId="11">
    <w:abstractNumId w:val="2"/>
  </w:num>
  <w:num w:numId="12">
    <w:abstractNumId w:val="8"/>
  </w:num>
  <w:num w:numId="13">
    <w:abstractNumId w:val="3"/>
  </w:num>
  <w:num w:numId="14">
    <w:abstractNumId w:val="0"/>
  </w:num>
  <w:num w:numId="15">
    <w:abstractNumId w:val="6"/>
  </w:num>
  <w:num w:numId="16">
    <w:abstractNumId w:val="15"/>
  </w:num>
  <w:num w:numId="17">
    <w:abstractNumId w:val="12"/>
  </w:num>
  <w:num w:numId="18">
    <w:abstractNumId w:val="14"/>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6625" strokecolor="#0096d6">
      <v:stroke color="#009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E0"/>
    <w:rsid w:val="00004138"/>
    <w:rsid w:val="00006197"/>
    <w:rsid w:val="00006EFB"/>
    <w:rsid w:val="00006F3D"/>
    <w:rsid w:val="00011151"/>
    <w:rsid w:val="000148C6"/>
    <w:rsid w:val="00016205"/>
    <w:rsid w:val="000209E6"/>
    <w:rsid w:val="00032602"/>
    <w:rsid w:val="000425B9"/>
    <w:rsid w:val="00057F62"/>
    <w:rsid w:val="00066058"/>
    <w:rsid w:val="00072337"/>
    <w:rsid w:val="000737E8"/>
    <w:rsid w:val="0008253C"/>
    <w:rsid w:val="000914DF"/>
    <w:rsid w:val="00095424"/>
    <w:rsid w:val="000C48E0"/>
    <w:rsid w:val="000C6605"/>
    <w:rsid w:val="000D0C6C"/>
    <w:rsid w:val="000D7844"/>
    <w:rsid w:val="000E3A8D"/>
    <w:rsid w:val="000F6EBE"/>
    <w:rsid w:val="001018D8"/>
    <w:rsid w:val="001263AA"/>
    <w:rsid w:val="00172BBB"/>
    <w:rsid w:val="0018710B"/>
    <w:rsid w:val="001B0FB3"/>
    <w:rsid w:val="001C20A8"/>
    <w:rsid w:val="001C2E55"/>
    <w:rsid w:val="001C7C3D"/>
    <w:rsid w:val="001D7D5E"/>
    <w:rsid w:val="001E1D86"/>
    <w:rsid w:val="001E22F8"/>
    <w:rsid w:val="001E4D79"/>
    <w:rsid w:val="001E7AF2"/>
    <w:rsid w:val="00201DAC"/>
    <w:rsid w:val="00207F99"/>
    <w:rsid w:val="00213881"/>
    <w:rsid w:val="002233CF"/>
    <w:rsid w:val="00234131"/>
    <w:rsid w:val="002359BC"/>
    <w:rsid w:val="00237443"/>
    <w:rsid w:val="00241A8D"/>
    <w:rsid w:val="002527B8"/>
    <w:rsid w:val="002550A5"/>
    <w:rsid w:val="0027519E"/>
    <w:rsid w:val="0028152E"/>
    <w:rsid w:val="00296170"/>
    <w:rsid w:val="00297F71"/>
    <w:rsid w:val="002A73B1"/>
    <w:rsid w:val="002B3D8F"/>
    <w:rsid w:val="002D63CC"/>
    <w:rsid w:val="002D7819"/>
    <w:rsid w:val="002E29B7"/>
    <w:rsid w:val="002E44ED"/>
    <w:rsid w:val="002F4DE5"/>
    <w:rsid w:val="00307124"/>
    <w:rsid w:val="00314AD5"/>
    <w:rsid w:val="003269F1"/>
    <w:rsid w:val="00332F9D"/>
    <w:rsid w:val="003520D1"/>
    <w:rsid w:val="00354706"/>
    <w:rsid w:val="00354F88"/>
    <w:rsid w:val="00367084"/>
    <w:rsid w:val="00376A7F"/>
    <w:rsid w:val="00382F77"/>
    <w:rsid w:val="003C2E8C"/>
    <w:rsid w:val="003D5865"/>
    <w:rsid w:val="003D75D3"/>
    <w:rsid w:val="003F704D"/>
    <w:rsid w:val="00427CBB"/>
    <w:rsid w:val="0044532F"/>
    <w:rsid w:val="0044743F"/>
    <w:rsid w:val="004602D2"/>
    <w:rsid w:val="00460AF8"/>
    <w:rsid w:val="00463D06"/>
    <w:rsid w:val="00474B45"/>
    <w:rsid w:val="00483607"/>
    <w:rsid w:val="00493EB2"/>
    <w:rsid w:val="004A2CE4"/>
    <w:rsid w:val="004A61B0"/>
    <w:rsid w:val="004B46D9"/>
    <w:rsid w:val="004B55F2"/>
    <w:rsid w:val="004C706E"/>
    <w:rsid w:val="004D0393"/>
    <w:rsid w:val="004D4CAD"/>
    <w:rsid w:val="004E1F19"/>
    <w:rsid w:val="004E2A8D"/>
    <w:rsid w:val="004E2CDA"/>
    <w:rsid w:val="004F107B"/>
    <w:rsid w:val="004F7939"/>
    <w:rsid w:val="00515765"/>
    <w:rsid w:val="00515F61"/>
    <w:rsid w:val="00520F8B"/>
    <w:rsid w:val="00563A99"/>
    <w:rsid w:val="00566D9D"/>
    <w:rsid w:val="0057066A"/>
    <w:rsid w:val="00586362"/>
    <w:rsid w:val="005A0D2C"/>
    <w:rsid w:val="005B732E"/>
    <w:rsid w:val="005D60E1"/>
    <w:rsid w:val="005F4DAD"/>
    <w:rsid w:val="00605EFE"/>
    <w:rsid w:val="00621313"/>
    <w:rsid w:val="00631640"/>
    <w:rsid w:val="00634DB7"/>
    <w:rsid w:val="006B0C31"/>
    <w:rsid w:val="006B20F8"/>
    <w:rsid w:val="006C24C1"/>
    <w:rsid w:val="006C529F"/>
    <w:rsid w:val="006E0C82"/>
    <w:rsid w:val="006E19FD"/>
    <w:rsid w:val="006E2102"/>
    <w:rsid w:val="00716A02"/>
    <w:rsid w:val="00716D08"/>
    <w:rsid w:val="00726CF2"/>
    <w:rsid w:val="00731FE0"/>
    <w:rsid w:val="007347AD"/>
    <w:rsid w:val="00735A7A"/>
    <w:rsid w:val="0073734B"/>
    <w:rsid w:val="00741DE5"/>
    <w:rsid w:val="0076213E"/>
    <w:rsid w:val="00770703"/>
    <w:rsid w:val="0077567E"/>
    <w:rsid w:val="0078210F"/>
    <w:rsid w:val="007949D4"/>
    <w:rsid w:val="007A73A3"/>
    <w:rsid w:val="007B3147"/>
    <w:rsid w:val="007C03B3"/>
    <w:rsid w:val="007C195E"/>
    <w:rsid w:val="007C37A3"/>
    <w:rsid w:val="007D2177"/>
    <w:rsid w:val="007D7950"/>
    <w:rsid w:val="007D7999"/>
    <w:rsid w:val="007E04BB"/>
    <w:rsid w:val="007E6E0D"/>
    <w:rsid w:val="007F3E52"/>
    <w:rsid w:val="00815C7A"/>
    <w:rsid w:val="0081632D"/>
    <w:rsid w:val="0082679C"/>
    <w:rsid w:val="00827942"/>
    <w:rsid w:val="00836D8F"/>
    <w:rsid w:val="0085115B"/>
    <w:rsid w:val="008547E0"/>
    <w:rsid w:val="00860EC8"/>
    <w:rsid w:val="00886B3C"/>
    <w:rsid w:val="00895B4E"/>
    <w:rsid w:val="008A1D84"/>
    <w:rsid w:val="008A5442"/>
    <w:rsid w:val="008A773B"/>
    <w:rsid w:val="008B2B8B"/>
    <w:rsid w:val="008B6455"/>
    <w:rsid w:val="008D1BC1"/>
    <w:rsid w:val="008F3A10"/>
    <w:rsid w:val="008F792D"/>
    <w:rsid w:val="00906DE5"/>
    <w:rsid w:val="00930FDF"/>
    <w:rsid w:val="00934484"/>
    <w:rsid w:val="00944730"/>
    <w:rsid w:val="00963E00"/>
    <w:rsid w:val="00977C1C"/>
    <w:rsid w:val="009863FC"/>
    <w:rsid w:val="00986DB2"/>
    <w:rsid w:val="00993837"/>
    <w:rsid w:val="00996A5D"/>
    <w:rsid w:val="009A4530"/>
    <w:rsid w:val="009B06CC"/>
    <w:rsid w:val="009B40D1"/>
    <w:rsid w:val="009B6945"/>
    <w:rsid w:val="009C1B16"/>
    <w:rsid w:val="009D5249"/>
    <w:rsid w:val="009E3905"/>
    <w:rsid w:val="009F3DC1"/>
    <w:rsid w:val="00A01CCD"/>
    <w:rsid w:val="00A03ED8"/>
    <w:rsid w:val="00A07EDC"/>
    <w:rsid w:val="00A264D3"/>
    <w:rsid w:val="00A2666A"/>
    <w:rsid w:val="00A34051"/>
    <w:rsid w:val="00A341E9"/>
    <w:rsid w:val="00A40811"/>
    <w:rsid w:val="00A434B2"/>
    <w:rsid w:val="00A4402B"/>
    <w:rsid w:val="00A5711D"/>
    <w:rsid w:val="00A67B98"/>
    <w:rsid w:val="00A705E9"/>
    <w:rsid w:val="00A72C74"/>
    <w:rsid w:val="00A77857"/>
    <w:rsid w:val="00A83C88"/>
    <w:rsid w:val="00A9399A"/>
    <w:rsid w:val="00A939E7"/>
    <w:rsid w:val="00AB169B"/>
    <w:rsid w:val="00AE2458"/>
    <w:rsid w:val="00AE28C0"/>
    <w:rsid w:val="00AE317C"/>
    <w:rsid w:val="00AE3BD8"/>
    <w:rsid w:val="00B03742"/>
    <w:rsid w:val="00B04D18"/>
    <w:rsid w:val="00B21E70"/>
    <w:rsid w:val="00B24817"/>
    <w:rsid w:val="00B24E5B"/>
    <w:rsid w:val="00B278B9"/>
    <w:rsid w:val="00B32522"/>
    <w:rsid w:val="00B34359"/>
    <w:rsid w:val="00B354CF"/>
    <w:rsid w:val="00B367E3"/>
    <w:rsid w:val="00B52A35"/>
    <w:rsid w:val="00B54F7F"/>
    <w:rsid w:val="00B6280B"/>
    <w:rsid w:val="00B6716D"/>
    <w:rsid w:val="00B81557"/>
    <w:rsid w:val="00B81E00"/>
    <w:rsid w:val="00B83AF5"/>
    <w:rsid w:val="00B86DE9"/>
    <w:rsid w:val="00B90BC5"/>
    <w:rsid w:val="00BA5F9D"/>
    <w:rsid w:val="00BB02FB"/>
    <w:rsid w:val="00BC0828"/>
    <w:rsid w:val="00BC15BF"/>
    <w:rsid w:val="00BC6B66"/>
    <w:rsid w:val="00C0792E"/>
    <w:rsid w:val="00C1068D"/>
    <w:rsid w:val="00C200BB"/>
    <w:rsid w:val="00C548B1"/>
    <w:rsid w:val="00C60A56"/>
    <w:rsid w:val="00C6538B"/>
    <w:rsid w:val="00C71F2E"/>
    <w:rsid w:val="00C80D72"/>
    <w:rsid w:val="00C85D3E"/>
    <w:rsid w:val="00C87510"/>
    <w:rsid w:val="00CA2A5A"/>
    <w:rsid w:val="00CD7675"/>
    <w:rsid w:val="00CE2321"/>
    <w:rsid w:val="00CE5233"/>
    <w:rsid w:val="00D0142F"/>
    <w:rsid w:val="00D04529"/>
    <w:rsid w:val="00D226A1"/>
    <w:rsid w:val="00D2406D"/>
    <w:rsid w:val="00D26641"/>
    <w:rsid w:val="00D26EF8"/>
    <w:rsid w:val="00D45412"/>
    <w:rsid w:val="00D55C29"/>
    <w:rsid w:val="00D716A0"/>
    <w:rsid w:val="00D755AD"/>
    <w:rsid w:val="00D83EE5"/>
    <w:rsid w:val="00D86D14"/>
    <w:rsid w:val="00D90EA1"/>
    <w:rsid w:val="00D962A0"/>
    <w:rsid w:val="00D969DE"/>
    <w:rsid w:val="00DA3E35"/>
    <w:rsid w:val="00DA44FA"/>
    <w:rsid w:val="00DC4745"/>
    <w:rsid w:val="00DD1331"/>
    <w:rsid w:val="00DD1754"/>
    <w:rsid w:val="00DD264C"/>
    <w:rsid w:val="00DD35BD"/>
    <w:rsid w:val="00DE7AF1"/>
    <w:rsid w:val="00DF2A1A"/>
    <w:rsid w:val="00E30A08"/>
    <w:rsid w:val="00E37573"/>
    <w:rsid w:val="00E417D1"/>
    <w:rsid w:val="00E555E0"/>
    <w:rsid w:val="00E62EFF"/>
    <w:rsid w:val="00E64DB1"/>
    <w:rsid w:val="00E65617"/>
    <w:rsid w:val="00E74169"/>
    <w:rsid w:val="00E87615"/>
    <w:rsid w:val="00E91605"/>
    <w:rsid w:val="00E9286F"/>
    <w:rsid w:val="00E97C98"/>
    <w:rsid w:val="00EA3832"/>
    <w:rsid w:val="00EA65BD"/>
    <w:rsid w:val="00EB7EB0"/>
    <w:rsid w:val="00EC0072"/>
    <w:rsid w:val="00EE632C"/>
    <w:rsid w:val="00EF2938"/>
    <w:rsid w:val="00EF7204"/>
    <w:rsid w:val="00F13073"/>
    <w:rsid w:val="00F2257E"/>
    <w:rsid w:val="00F53B01"/>
    <w:rsid w:val="00F5608A"/>
    <w:rsid w:val="00F57E69"/>
    <w:rsid w:val="00F626B2"/>
    <w:rsid w:val="00F93785"/>
    <w:rsid w:val="00F96451"/>
    <w:rsid w:val="00FB5F01"/>
    <w:rsid w:val="00FB6003"/>
    <w:rsid w:val="00FD1FCC"/>
    <w:rsid w:val="00FD52F7"/>
    <w:rsid w:val="00FF5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strokecolor="#0096d6">
      <v:stroke color="#0096d6"/>
    </o:shapedefaults>
    <o:shapelayout v:ext="edit">
      <o:idmap v:ext="edit" data="1"/>
    </o:shapelayout>
  </w:shapeDefaults>
  <w:decimalSymbol w:val=","/>
  <w:listSeparator w:val=";"/>
  <w14:docId w14:val="50E44B41"/>
  <w15:docId w15:val="{C5A16A14-6E4C-4968-A4A2-41C55F45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04D"/>
    <w:pPr>
      <w:spacing w:after="300"/>
    </w:pPr>
    <w:rPr>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520F8B"/>
    <w:pPr>
      <w:keepNext/>
      <w:keepLines/>
      <w:numPr>
        <w:numId w:val="3"/>
      </w:numPr>
      <w:spacing w:before="300" w:line="260" w:lineRule="exact"/>
      <w:ind w:left="198" w:hanging="198"/>
      <w:outlineLvl w:val="0"/>
    </w:pPr>
    <w:rPr>
      <w:rFonts w:ascii="Arial" w:hAnsi="Arial"/>
      <w:b/>
      <w:bCs/>
      <w:color w:val="0096D6"/>
      <w:sz w:val="20"/>
      <w:szCs w:val="28"/>
    </w:rPr>
  </w:style>
  <w:style w:type="paragraph" w:styleId="Nadpis2">
    <w:name w:val="heading 2"/>
    <w:basedOn w:val="Normln"/>
    <w:next w:val="Normln"/>
    <w:link w:val="Nadpis2Char"/>
    <w:uiPriority w:val="9"/>
    <w:unhideWhenUsed/>
    <w:qFormat/>
    <w:rsid w:val="00DD1331"/>
    <w:pPr>
      <w:keepNext/>
      <w:keepLines/>
      <w:numPr>
        <w:ilvl w:val="1"/>
        <w:numId w:val="3"/>
      </w:numPr>
      <w:spacing w:before="240" w:after="240" w:line="240" w:lineRule="exact"/>
      <w:ind w:left="578" w:hanging="578"/>
      <w:outlineLvl w:val="1"/>
    </w:pPr>
    <w:rPr>
      <w:rFonts w:ascii="Arial" w:hAnsi="Arial"/>
      <w:bCs/>
      <w:sz w:val="20"/>
      <w:szCs w:val="26"/>
    </w:rPr>
  </w:style>
  <w:style w:type="paragraph" w:styleId="Nadpis3">
    <w:name w:val="heading 3"/>
    <w:basedOn w:val="Normln"/>
    <w:next w:val="Normln"/>
    <w:link w:val="Nadpis3Char"/>
    <w:uiPriority w:val="9"/>
    <w:unhideWhenUsed/>
    <w:qFormat/>
    <w:rsid w:val="00DD1331"/>
    <w:pPr>
      <w:keepNext/>
      <w:keepLines/>
      <w:numPr>
        <w:ilvl w:val="2"/>
        <w:numId w:val="3"/>
      </w:numPr>
      <w:spacing w:before="240" w:after="240" w:line="240" w:lineRule="exact"/>
      <w:ind w:left="1287"/>
      <w:outlineLvl w:val="2"/>
    </w:pPr>
    <w:rPr>
      <w:rFonts w:ascii="Arial" w:hAnsi="Arial"/>
      <w:bCs/>
      <w:sz w:val="20"/>
    </w:rPr>
  </w:style>
  <w:style w:type="paragraph" w:styleId="Nadpis4">
    <w:name w:val="heading 4"/>
    <w:basedOn w:val="Normln"/>
    <w:next w:val="Normln"/>
    <w:link w:val="Nadpis4Char"/>
    <w:uiPriority w:val="9"/>
    <w:semiHidden/>
    <w:unhideWhenUsed/>
    <w:qFormat/>
    <w:rsid w:val="00C85D3E"/>
    <w:pPr>
      <w:keepNext/>
      <w:keepLines/>
      <w:numPr>
        <w:ilvl w:val="3"/>
        <w:numId w:val="3"/>
      </w:numPr>
      <w:spacing w:before="200" w:after="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C85D3E"/>
    <w:pPr>
      <w:keepNext/>
      <w:keepLines/>
      <w:numPr>
        <w:ilvl w:val="4"/>
        <w:numId w:val="3"/>
      </w:numPr>
      <w:spacing w:before="200" w:after="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C85D3E"/>
    <w:pPr>
      <w:keepNext/>
      <w:keepLines/>
      <w:numPr>
        <w:ilvl w:val="5"/>
        <w:numId w:val="3"/>
      </w:numPr>
      <w:spacing w:before="200" w:after="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C85D3E"/>
    <w:pPr>
      <w:keepNext/>
      <w:keepLines/>
      <w:numPr>
        <w:ilvl w:val="6"/>
        <w:numId w:val="3"/>
      </w:numPr>
      <w:spacing w:before="200" w:after="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C85D3E"/>
    <w:pPr>
      <w:keepNext/>
      <w:keepLines/>
      <w:numPr>
        <w:ilvl w:val="7"/>
        <w:numId w:val="3"/>
      </w:numPr>
      <w:spacing w:before="200" w:after="0"/>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C85D3E"/>
    <w:pPr>
      <w:keepNext/>
      <w:keepLines/>
      <w:numPr>
        <w:ilvl w:val="8"/>
        <w:numId w:val="3"/>
      </w:numPr>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2679C"/>
    <w:pPr>
      <w:spacing w:after="300"/>
      <w:jc w:val="center"/>
    </w:pPr>
    <w:rPr>
      <w:rFonts w:ascii="Calibri" w:hAnsi="Calibri"/>
      <w:sz w:val="22"/>
      <w:szCs w:val="22"/>
      <w:lang w:eastAsia="en-US"/>
    </w:rPr>
  </w:style>
  <w:style w:type="character" w:customStyle="1" w:styleId="BezmezerChar">
    <w:name w:val="Bez mezer Char"/>
    <w:basedOn w:val="Standardnpsmoodstavce"/>
    <w:link w:val="Bezmezer"/>
    <w:uiPriority w:val="1"/>
    <w:rsid w:val="0082679C"/>
    <w:rPr>
      <w:rFonts w:ascii="Calibri" w:hAnsi="Calibri"/>
      <w:sz w:val="22"/>
      <w:szCs w:val="22"/>
      <w:lang w:val="cs-CZ" w:eastAsia="en-US" w:bidi="ar-SA"/>
    </w:rPr>
  </w:style>
  <w:style w:type="paragraph" w:styleId="Zhlav">
    <w:name w:val="header"/>
    <w:basedOn w:val="Normln"/>
    <w:link w:val="ZhlavChar"/>
    <w:uiPriority w:val="99"/>
    <w:unhideWhenUsed/>
    <w:rsid w:val="008547E0"/>
    <w:pPr>
      <w:tabs>
        <w:tab w:val="center" w:pos="4536"/>
        <w:tab w:val="right" w:pos="9072"/>
      </w:tabs>
      <w:spacing w:after="0"/>
    </w:pPr>
  </w:style>
  <w:style w:type="character" w:customStyle="1" w:styleId="ZhlavChar">
    <w:name w:val="Záhlaví Char"/>
    <w:basedOn w:val="Standardnpsmoodstavce"/>
    <w:link w:val="Zhlav"/>
    <w:uiPriority w:val="99"/>
    <w:rsid w:val="008547E0"/>
    <w:rPr>
      <w:sz w:val="24"/>
      <w:szCs w:val="24"/>
    </w:rPr>
  </w:style>
  <w:style w:type="paragraph" w:styleId="Zpat">
    <w:name w:val="footer"/>
    <w:basedOn w:val="Normln"/>
    <w:link w:val="ZpatChar"/>
    <w:uiPriority w:val="99"/>
    <w:unhideWhenUsed/>
    <w:rsid w:val="008547E0"/>
    <w:pPr>
      <w:tabs>
        <w:tab w:val="center" w:pos="4536"/>
        <w:tab w:val="right" w:pos="9072"/>
      </w:tabs>
      <w:spacing w:after="0"/>
    </w:pPr>
  </w:style>
  <w:style w:type="character" w:customStyle="1" w:styleId="ZpatChar">
    <w:name w:val="Zápatí Char"/>
    <w:basedOn w:val="Standardnpsmoodstavce"/>
    <w:link w:val="Zpat"/>
    <w:uiPriority w:val="99"/>
    <w:rsid w:val="008547E0"/>
    <w:rPr>
      <w:sz w:val="24"/>
      <w:szCs w:val="24"/>
    </w:rPr>
  </w:style>
  <w:style w:type="table" w:styleId="Mkatabulky">
    <w:name w:val="Table Grid"/>
    <w:basedOn w:val="Normlntabulka"/>
    <w:uiPriority w:val="59"/>
    <w:rsid w:val="008547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koda">
    <w:name w:val="text škoda"/>
    <w:basedOn w:val="Normln"/>
    <w:link w:val="textkodaChar"/>
    <w:qFormat/>
    <w:rsid w:val="00241A8D"/>
    <w:pPr>
      <w:spacing w:line="280" w:lineRule="exact"/>
    </w:pPr>
    <w:rPr>
      <w:rFonts w:ascii="Arial" w:hAnsi="Arial" w:cs="Arial"/>
      <w:sz w:val="20"/>
      <w:szCs w:val="20"/>
    </w:rPr>
  </w:style>
  <w:style w:type="character" w:customStyle="1" w:styleId="textkodaChar">
    <w:name w:val="text škoda Char"/>
    <w:basedOn w:val="Standardnpsmoodstavce"/>
    <w:link w:val="textkoda"/>
    <w:rsid w:val="00241A8D"/>
    <w:rPr>
      <w:rFonts w:ascii="Arial" w:hAnsi="Arial" w:cs="Arial"/>
    </w:rPr>
  </w:style>
  <w:style w:type="paragraph" w:styleId="Textbubliny">
    <w:name w:val="Balloon Text"/>
    <w:basedOn w:val="Normln"/>
    <w:link w:val="TextbublinyChar"/>
    <w:uiPriority w:val="99"/>
    <w:semiHidden/>
    <w:unhideWhenUsed/>
    <w:rsid w:val="008547E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47E0"/>
    <w:rPr>
      <w:rFonts w:ascii="Tahoma" w:hAnsi="Tahoma" w:cs="Tahoma"/>
      <w:sz w:val="16"/>
      <w:szCs w:val="16"/>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520F8B"/>
    <w:rPr>
      <w:rFonts w:ascii="Arial" w:hAnsi="Arial"/>
      <w:b/>
      <w:bCs/>
      <w:color w:val="0096D6"/>
      <w:szCs w:val="28"/>
    </w:rPr>
  </w:style>
  <w:style w:type="paragraph" w:customStyle="1" w:styleId="lnek1">
    <w:name w:val="článek 1"/>
    <w:basedOn w:val="Nadpis1"/>
    <w:link w:val="lnek1Char"/>
    <w:rsid w:val="0073734B"/>
    <w:pPr>
      <w:ind w:left="360" w:hanging="360"/>
    </w:pPr>
  </w:style>
  <w:style w:type="character" w:customStyle="1" w:styleId="lnek1Char">
    <w:name w:val="článek 1 Char"/>
    <w:basedOn w:val="Nadpis1Char"/>
    <w:link w:val="lnek1"/>
    <w:rsid w:val="0073734B"/>
    <w:rPr>
      <w:rFonts w:ascii="Arial" w:hAnsi="Arial"/>
      <w:b/>
      <w:bCs/>
      <w:color w:val="0096D6"/>
      <w:szCs w:val="28"/>
    </w:rPr>
  </w:style>
  <w:style w:type="paragraph" w:customStyle="1" w:styleId="slovanseznamskoda">
    <w:name w:val="číslovaný seznam skoda"/>
    <w:basedOn w:val="Nadpis1"/>
    <w:link w:val="slovanseznamskodaChar"/>
    <w:qFormat/>
    <w:rsid w:val="00D0142F"/>
    <w:pPr>
      <w:numPr>
        <w:numId w:val="2"/>
      </w:numPr>
    </w:pPr>
  </w:style>
  <w:style w:type="character" w:customStyle="1" w:styleId="slovanseznamskodaChar">
    <w:name w:val="číslovaný seznam skoda Char"/>
    <w:basedOn w:val="Nadpis1Char"/>
    <w:link w:val="slovanseznamskoda"/>
    <w:rsid w:val="00D0142F"/>
    <w:rPr>
      <w:rFonts w:ascii="Arial" w:hAnsi="Arial"/>
      <w:b/>
      <w:bCs/>
      <w:color w:val="0096D6"/>
      <w:szCs w:val="28"/>
    </w:rPr>
  </w:style>
  <w:style w:type="character" w:customStyle="1" w:styleId="Nadpis2Char">
    <w:name w:val="Nadpis 2 Char"/>
    <w:basedOn w:val="Standardnpsmoodstavce"/>
    <w:link w:val="Nadpis2"/>
    <w:uiPriority w:val="9"/>
    <w:rsid w:val="00DD1331"/>
    <w:rPr>
      <w:rFonts w:ascii="Arial" w:hAnsi="Arial"/>
      <w:bCs/>
      <w:szCs w:val="26"/>
    </w:rPr>
  </w:style>
  <w:style w:type="character" w:customStyle="1" w:styleId="Nadpis3Char">
    <w:name w:val="Nadpis 3 Char"/>
    <w:basedOn w:val="Standardnpsmoodstavce"/>
    <w:link w:val="Nadpis3"/>
    <w:uiPriority w:val="9"/>
    <w:rsid w:val="00DD1331"/>
    <w:rPr>
      <w:rFonts w:ascii="Arial" w:hAnsi="Arial"/>
      <w:bCs/>
      <w:szCs w:val="24"/>
    </w:rPr>
  </w:style>
  <w:style w:type="character" w:customStyle="1" w:styleId="Nadpis4Char">
    <w:name w:val="Nadpis 4 Char"/>
    <w:basedOn w:val="Standardnpsmoodstavce"/>
    <w:link w:val="Nadpis4"/>
    <w:uiPriority w:val="9"/>
    <w:semiHidden/>
    <w:rsid w:val="00C85D3E"/>
    <w:rPr>
      <w:rFonts w:ascii="Cambria" w:hAnsi="Cambria"/>
      <w:b/>
      <w:bCs/>
      <w:i/>
      <w:iCs/>
      <w:color w:val="4F81BD"/>
      <w:sz w:val="24"/>
      <w:szCs w:val="24"/>
    </w:rPr>
  </w:style>
  <w:style w:type="character" w:customStyle="1" w:styleId="Nadpis5Char">
    <w:name w:val="Nadpis 5 Char"/>
    <w:basedOn w:val="Standardnpsmoodstavce"/>
    <w:link w:val="Nadpis5"/>
    <w:uiPriority w:val="9"/>
    <w:semiHidden/>
    <w:rsid w:val="00C85D3E"/>
    <w:rPr>
      <w:rFonts w:ascii="Cambria" w:hAnsi="Cambria"/>
      <w:color w:val="243F60"/>
      <w:sz w:val="24"/>
      <w:szCs w:val="24"/>
    </w:rPr>
  </w:style>
  <w:style w:type="character" w:customStyle="1" w:styleId="Nadpis6Char">
    <w:name w:val="Nadpis 6 Char"/>
    <w:basedOn w:val="Standardnpsmoodstavce"/>
    <w:link w:val="Nadpis6"/>
    <w:uiPriority w:val="9"/>
    <w:semiHidden/>
    <w:rsid w:val="00C85D3E"/>
    <w:rPr>
      <w:rFonts w:ascii="Cambria" w:hAnsi="Cambria"/>
      <w:i/>
      <w:iCs/>
      <w:color w:val="243F60"/>
      <w:sz w:val="24"/>
      <w:szCs w:val="24"/>
    </w:rPr>
  </w:style>
  <w:style w:type="character" w:customStyle="1" w:styleId="Nadpis7Char">
    <w:name w:val="Nadpis 7 Char"/>
    <w:basedOn w:val="Standardnpsmoodstavce"/>
    <w:link w:val="Nadpis7"/>
    <w:uiPriority w:val="9"/>
    <w:semiHidden/>
    <w:rsid w:val="00C85D3E"/>
    <w:rPr>
      <w:rFonts w:ascii="Cambria" w:hAnsi="Cambria"/>
      <w:i/>
      <w:iCs/>
      <w:color w:val="404040"/>
      <w:sz w:val="24"/>
      <w:szCs w:val="24"/>
    </w:rPr>
  </w:style>
  <w:style w:type="character" w:customStyle="1" w:styleId="Nadpis8Char">
    <w:name w:val="Nadpis 8 Char"/>
    <w:basedOn w:val="Standardnpsmoodstavce"/>
    <w:link w:val="Nadpis8"/>
    <w:uiPriority w:val="9"/>
    <w:semiHidden/>
    <w:rsid w:val="00C85D3E"/>
    <w:rPr>
      <w:rFonts w:ascii="Cambria" w:hAnsi="Cambria"/>
      <w:color w:val="404040"/>
    </w:rPr>
  </w:style>
  <w:style w:type="character" w:customStyle="1" w:styleId="Nadpis9Char">
    <w:name w:val="Nadpis 9 Char"/>
    <w:basedOn w:val="Standardnpsmoodstavce"/>
    <w:link w:val="Nadpis9"/>
    <w:uiPriority w:val="9"/>
    <w:semiHidden/>
    <w:rsid w:val="00C85D3E"/>
    <w:rPr>
      <w:rFonts w:ascii="Cambria" w:hAnsi="Cambria"/>
      <w:i/>
      <w:iCs/>
      <w:color w:val="404040"/>
    </w:rPr>
  </w:style>
  <w:style w:type="paragraph" w:customStyle="1" w:styleId="KODAlnek1">
    <w:name w:val="ŠKODA článek 1"/>
    <w:basedOn w:val="Nadpis1"/>
    <w:link w:val="KODAlnek1Char"/>
    <w:qFormat/>
    <w:rsid w:val="0044532F"/>
    <w:pPr>
      <w:spacing w:line="270" w:lineRule="exact"/>
    </w:pPr>
  </w:style>
  <w:style w:type="paragraph" w:customStyle="1" w:styleId="SKODACISLOVANSEZNAM">
    <w:name w:val="SKODA CISLOVANÝ SEZNAM"/>
    <w:basedOn w:val="textkoda"/>
    <w:link w:val="SKODACISLOVANSEZNAMChar"/>
    <w:rsid w:val="000425B9"/>
    <w:pPr>
      <w:numPr>
        <w:ilvl w:val="1"/>
        <w:numId w:val="1"/>
      </w:numPr>
    </w:pPr>
  </w:style>
  <w:style w:type="character" w:customStyle="1" w:styleId="KODAlnek1Char">
    <w:name w:val="ŠKODA článek 1 Char"/>
    <w:basedOn w:val="Nadpis1Char"/>
    <w:link w:val="KODAlnek1"/>
    <w:rsid w:val="0044532F"/>
    <w:rPr>
      <w:rFonts w:ascii="Arial" w:hAnsi="Arial"/>
      <w:b/>
      <w:bCs/>
      <w:color w:val="0096D6"/>
      <w:szCs w:val="28"/>
    </w:rPr>
  </w:style>
  <w:style w:type="paragraph" w:customStyle="1" w:styleId="Styl1">
    <w:name w:val="Styl1"/>
    <w:basedOn w:val="SKODACISLOVANSEZNAM"/>
    <w:link w:val="Styl1Char"/>
    <w:qFormat/>
    <w:rsid w:val="0044532F"/>
  </w:style>
  <w:style w:type="character" w:customStyle="1" w:styleId="SKODACISLOVANSEZNAMChar">
    <w:name w:val="SKODA CISLOVANÝ SEZNAM Char"/>
    <w:basedOn w:val="textkodaChar"/>
    <w:link w:val="SKODACISLOVANSEZNAM"/>
    <w:rsid w:val="000425B9"/>
    <w:rPr>
      <w:rFonts w:ascii="Arial" w:hAnsi="Arial" w:cs="Arial"/>
    </w:rPr>
  </w:style>
  <w:style w:type="paragraph" w:customStyle="1" w:styleId="slovnlnku1">
    <w:name w:val="číslování článku 1"/>
    <w:basedOn w:val="SKODACISLOVANSEZNAM"/>
    <w:link w:val="slovnlnku1Char"/>
    <w:qFormat/>
    <w:rsid w:val="00B03742"/>
    <w:pPr>
      <w:spacing w:line="276" w:lineRule="auto"/>
      <w:ind w:left="532" w:hanging="532"/>
    </w:pPr>
  </w:style>
  <w:style w:type="character" w:customStyle="1" w:styleId="Styl1Char">
    <w:name w:val="Styl1 Char"/>
    <w:basedOn w:val="SKODACISLOVANSEZNAMChar"/>
    <w:link w:val="Styl1"/>
    <w:rsid w:val="0044532F"/>
    <w:rPr>
      <w:rFonts w:ascii="Arial" w:hAnsi="Arial" w:cs="Arial"/>
    </w:rPr>
  </w:style>
  <w:style w:type="paragraph" w:customStyle="1" w:styleId="slovnlnku2">
    <w:name w:val="číslování článku 2"/>
    <w:basedOn w:val="SKODACISLOVANSEZNAM"/>
    <w:link w:val="slovnlnku2Char"/>
    <w:rsid w:val="00B03742"/>
    <w:pPr>
      <w:numPr>
        <w:ilvl w:val="0"/>
        <w:numId w:val="0"/>
      </w:numPr>
      <w:tabs>
        <w:tab w:val="left" w:pos="567"/>
      </w:tabs>
      <w:spacing w:line="276" w:lineRule="auto"/>
    </w:pPr>
  </w:style>
  <w:style w:type="character" w:customStyle="1" w:styleId="slovnlnku1Char">
    <w:name w:val="číslování článku 1 Char"/>
    <w:basedOn w:val="SKODACISLOVANSEZNAMChar"/>
    <w:link w:val="slovnlnku1"/>
    <w:rsid w:val="00B03742"/>
    <w:rPr>
      <w:rFonts w:ascii="Arial" w:hAnsi="Arial" w:cs="Arial"/>
    </w:rPr>
  </w:style>
  <w:style w:type="paragraph" w:customStyle="1" w:styleId="slovnlnek2">
    <w:name w:val="číslování článek 2"/>
    <w:basedOn w:val="slovnlnku1"/>
    <w:link w:val="slovnlnek2Char"/>
    <w:qFormat/>
    <w:rsid w:val="00B03742"/>
  </w:style>
  <w:style w:type="character" w:customStyle="1" w:styleId="slovnlnku2Char">
    <w:name w:val="číslování článku 2 Char"/>
    <w:basedOn w:val="SKODACISLOVANSEZNAMChar"/>
    <w:link w:val="slovnlnku2"/>
    <w:rsid w:val="00B03742"/>
    <w:rPr>
      <w:rFonts w:ascii="Arial" w:hAnsi="Arial" w:cs="Arial"/>
    </w:rPr>
  </w:style>
  <w:style w:type="character" w:customStyle="1" w:styleId="slovnlnek2Char">
    <w:name w:val="číslování článek 2 Char"/>
    <w:basedOn w:val="slovnlnku1Char"/>
    <w:link w:val="slovnlnek2"/>
    <w:rsid w:val="00B03742"/>
    <w:rPr>
      <w:rFonts w:ascii="Arial" w:hAnsi="Arial" w:cs="Arial"/>
    </w:rPr>
  </w:style>
  <w:style w:type="paragraph" w:customStyle="1" w:styleId="normlnNadpis110b">
    <w:name w:val="normálníNadpis 1 + 10 b."/>
    <w:aliases w:val="není Tučné,Kurzíva,Černá"/>
    <w:basedOn w:val="Nadpis1"/>
    <w:rsid w:val="006E2102"/>
    <w:pPr>
      <w:keepLines w:val="0"/>
      <w:numPr>
        <w:numId w:val="0"/>
      </w:numPr>
      <w:spacing w:before="0" w:after="0" w:line="240" w:lineRule="auto"/>
      <w:jc w:val="both"/>
    </w:pPr>
    <w:rPr>
      <w:rFonts w:ascii="Times New Roman" w:hAnsi="Times New Roman"/>
      <w:b w:val="0"/>
      <w:color w:val="000000"/>
      <w:szCs w:val="20"/>
    </w:rPr>
  </w:style>
  <w:style w:type="paragraph" w:styleId="Zkladntext">
    <w:name w:val="Body Text"/>
    <w:basedOn w:val="Normln"/>
    <w:link w:val="ZkladntextChar"/>
    <w:uiPriority w:val="99"/>
    <w:semiHidden/>
    <w:unhideWhenUsed/>
    <w:rsid w:val="006E2102"/>
    <w:pPr>
      <w:numPr>
        <w:ilvl w:val="1"/>
      </w:numPr>
      <w:spacing w:after="120"/>
      <w:ind w:left="5322" w:hanging="360"/>
    </w:pPr>
    <w:rPr>
      <w:szCs w:val="20"/>
    </w:rPr>
  </w:style>
  <w:style w:type="character" w:customStyle="1" w:styleId="ZkladntextChar">
    <w:name w:val="Základní text Char"/>
    <w:basedOn w:val="Standardnpsmoodstavce"/>
    <w:link w:val="Zkladntext"/>
    <w:uiPriority w:val="99"/>
    <w:semiHidden/>
    <w:rsid w:val="006E2102"/>
    <w:rPr>
      <w:sz w:val="24"/>
    </w:rPr>
  </w:style>
  <w:style w:type="character" w:styleId="Hypertextovodkaz">
    <w:name w:val="Hyperlink"/>
    <w:basedOn w:val="Standardnpsmoodstavce"/>
    <w:uiPriority w:val="99"/>
    <w:unhideWhenUsed/>
    <w:rsid w:val="006E2102"/>
    <w:rPr>
      <w:color w:val="0000FF" w:themeColor="hyperlink"/>
      <w:u w:val="single"/>
    </w:rPr>
  </w:style>
  <w:style w:type="paragraph" w:styleId="Odstavecseseznamem">
    <w:name w:val="List Paragraph"/>
    <w:basedOn w:val="Normln"/>
    <w:uiPriority w:val="34"/>
    <w:qFormat/>
    <w:rsid w:val="003F704D"/>
    <w:pPr>
      <w:spacing w:after="60"/>
      <w:ind w:left="720"/>
    </w:pPr>
  </w:style>
  <w:style w:type="paragraph" w:customStyle="1" w:styleId="Default">
    <w:name w:val="Default"/>
    <w:rsid w:val="00237443"/>
    <w:pPr>
      <w:autoSpaceDE w:val="0"/>
      <w:autoSpaceDN w:val="0"/>
      <w:adjustRightInd w:val="0"/>
    </w:pPr>
    <w:rPr>
      <w:rFonts w:ascii="Arial" w:hAnsi="Arial" w:cs="Arial"/>
      <w:color w:val="000000"/>
      <w:sz w:val="24"/>
      <w:szCs w:val="24"/>
    </w:rPr>
  </w:style>
  <w:style w:type="paragraph" w:customStyle="1" w:styleId="Textbody">
    <w:name w:val="Text body"/>
    <w:basedOn w:val="Normln"/>
    <w:rsid w:val="00C80D72"/>
    <w:pPr>
      <w:suppressAutoHyphens/>
      <w:autoSpaceDN w:val="0"/>
      <w:spacing w:after="0"/>
      <w:ind w:left="714" w:hanging="357"/>
      <w:jc w:val="both"/>
      <w:textAlignment w:val="baseline"/>
    </w:pPr>
    <w:rPr>
      <w:rFonts w:ascii="MetaBookCE-Roman" w:hAnsi="MetaBookCE-Roman"/>
      <w:color w:val="000000"/>
      <w:kern w:val="3"/>
      <w:sz w:val="20"/>
      <w:szCs w:val="20"/>
      <w:lang w:eastAsia="pl-PL"/>
    </w:rPr>
  </w:style>
  <w:style w:type="numbering" w:customStyle="1" w:styleId="WWNum8">
    <w:name w:val="WWNum8"/>
    <w:basedOn w:val="Bezseznamu"/>
    <w:rsid w:val="00C80D72"/>
    <w:pPr>
      <w:numPr>
        <w:numId w:val="5"/>
      </w:numPr>
    </w:pPr>
  </w:style>
  <w:style w:type="character" w:styleId="Odkaznakoment">
    <w:name w:val="annotation reference"/>
    <w:basedOn w:val="Standardnpsmoodstavce"/>
    <w:uiPriority w:val="99"/>
    <w:semiHidden/>
    <w:unhideWhenUsed/>
    <w:rsid w:val="008B2B8B"/>
    <w:rPr>
      <w:sz w:val="16"/>
      <w:szCs w:val="16"/>
    </w:rPr>
  </w:style>
  <w:style w:type="paragraph" w:styleId="Textkomente">
    <w:name w:val="annotation text"/>
    <w:basedOn w:val="Normln"/>
    <w:link w:val="TextkomenteChar"/>
    <w:uiPriority w:val="99"/>
    <w:unhideWhenUsed/>
    <w:rsid w:val="008B2B8B"/>
    <w:rPr>
      <w:sz w:val="20"/>
      <w:szCs w:val="20"/>
    </w:rPr>
  </w:style>
  <w:style w:type="character" w:customStyle="1" w:styleId="TextkomenteChar">
    <w:name w:val="Text komentáře Char"/>
    <w:basedOn w:val="Standardnpsmoodstavce"/>
    <w:link w:val="Textkomente"/>
    <w:uiPriority w:val="99"/>
    <w:rsid w:val="008B2B8B"/>
  </w:style>
  <w:style w:type="paragraph" w:styleId="Pedmtkomente">
    <w:name w:val="annotation subject"/>
    <w:basedOn w:val="Textkomente"/>
    <w:next w:val="Textkomente"/>
    <w:link w:val="PedmtkomenteChar"/>
    <w:uiPriority w:val="99"/>
    <w:semiHidden/>
    <w:unhideWhenUsed/>
    <w:rsid w:val="008B2B8B"/>
    <w:rPr>
      <w:b/>
      <w:bCs/>
    </w:rPr>
  </w:style>
  <w:style w:type="character" w:customStyle="1" w:styleId="PedmtkomenteChar">
    <w:name w:val="Předmět komentáře Char"/>
    <w:basedOn w:val="TextkomenteChar"/>
    <w:link w:val="Pedmtkomente"/>
    <w:uiPriority w:val="99"/>
    <w:semiHidden/>
    <w:rsid w:val="008B2B8B"/>
    <w:rPr>
      <w:b/>
      <w:bCs/>
    </w:rPr>
  </w:style>
  <w:style w:type="paragraph" w:customStyle="1" w:styleId="Standard">
    <w:name w:val="Standard"/>
    <w:rsid w:val="0008253C"/>
    <w:pPr>
      <w:suppressAutoHyphens/>
      <w:autoSpaceDN w:val="0"/>
      <w:spacing w:line="360" w:lineRule="auto"/>
      <w:ind w:left="714" w:hanging="357"/>
      <w:textAlignment w:val="baseline"/>
    </w:pPr>
    <w:rPr>
      <w:rFonts w:ascii="Calibri" w:eastAsia="Calibri" w:hAnsi="Calibri" w:cs="Calibri"/>
      <w:kern w:val="3"/>
      <w:sz w:val="22"/>
      <w:szCs w:val="22"/>
      <w:lang w:eastAsia="en-US"/>
    </w:rPr>
  </w:style>
  <w:style w:type="numbering" w:customStyle="1" w:styleId="WWNum3">
    <w:name w:val="WWNum3"/>
    <w:basedOn w:val="Bezseznamu"/>
    <w:rsid w:val="0008253C"/>
    <w:pPr>
      <w:numPr>
        <w:numId w:val="6"/>
      </w:numPr>
    </w:pPr>
  </w:style>
  <w:style w:type="paragraph" w:customStyle="1" w:styleId="WW-BodyText2">
    <w:name w:val="WW-Body Text 2"/>
    <w:basedOn w:val="Standard"/>
    <w:rsid w:val="0085115B"/>
    <w:pPr>
      <w:spacing w:line="240" w:lineRule="auto"/>
      <w:ind w:left="0" w:firstLine="0"/>
    </w:pPr>
    <w:rPr>
      <w:rFonts w:ascii="Arial" w:eastAsia="Times New Roman" w:hAnsi="Arial" w:cs="Times New Roman"/>
      <w:sz w:val="24"/>
      <w:szCs w:val="20"/>
      <w:lang w:eastAsia="ar-SA"/>
    </w:rPr>
  </w:style>
  <w:style w:type="paragraph" w:customStyle="1" w:styleId="Clanek11">
    <w:name w:val="Clanek 1.1"/>
    <w:basedOn w:val="Nadpis2"/>
    <w:link w:val="Clanek11Char"/>
    <w:qFormat/>
    <w:rsid w:val="002233CF"/>
    <w:pPr>
      <w:keepNext w:val="0"/>
      <w:keepLines w:val="0"/>
      <w:widowControl w:val="0"/>
      <w:numPr>
        <w:ilvl w:val="0"/>
        <w:numId w:val="0"/>
      </w:numPr>
      <w:tabs>
        <w:tab w:val="num" w:pos="567"/>
      </w:tabs>
      <w:spacing w:before="120" w:after="120" w:line="240" w:lineRule="auto"/>
      <w:ind w:left="567" w:hanging="567"/>
      <w:jc w:val="both"/>
    </w:pPr>
    <w:rPr>
      <w:rFonts w:ascii="Times New Roman" w:hAnsi="Times New Roman" w:cs="Arial"/>
      <w:iCs/>
      <w:sz w:val="22"/>
      <w:szCs w:val="28"/>
      <w:lang w:eastAsia="en-US"/>
    </w:rPr>
  </w:style>
  <w:style w:type="paragraph" w:customStyle="1" w:styleId="Claneka">
    <w:name w:val="Clanek (a)"/>
    <w:basedOn w:val="Normln"/>
    <w:qFormat/>
    <w:rsid w:val="002233CF"/>
    <w:pPr>
      <w:keepLines/>
      <w:widowControl w:val="0"/>
      <w:tabs>
        <w:tab w:val="num" w:pos="992"/>
      </w:tabs>
      <w:spacing w:before="120" w:after="120"/>
      <w:ind w:left="992" w:hanging="425"/>
      <w:jc w:val="both"/>
    </w:pPr>
    <w:rPr>
      <w:sz w:val="22"/>
      <w:lang w:eastAsia="en-US"/>
    </w:rPr>
  </w:style>
  <w:style w:type="paragraph" w:customStyle="1" w:styleId="Claneki">
    <w:name w:val="Clanek (i)"/>
    <w:basedOn w:val="Normln"/>
    <w:qFormat/>
    <w:rsid w:val="002233CF"/>
    <w:pPr>
      <w:keepNext/>
      <w:tabs>
        <w:tab w:val="num" w:pos="1418"/>
      </w:tabs>
      <w:spacing w:before="120" w:after="120"/>
      <w:ind w:left="1418" w:hanging="426"/>
      <w:jc w:val="both"/>
    </w:pPr>
    <w:rPr>
      <w:color w:val="000000"/>
      <w:sz w:val="22"/>
      <w:lang w:eastAsia="en-US"/>
    </w:rPr>
  </w:style>
  <w:style w:type="character" w:customStyle="1" w:styleId="Clanek11Char">
    <w:name w:val="Clanek 1.1 Char"/>
    <w:link w:val="Clanek11"/>
    <w:locked/>
    <w:rsid w:val="002233CF"/>
    <w:rPr>
      <w:rFonts w:cs="Arial"/>
      <w:bCs/>
      <w:iCs/>
      <w:sz w:val="22"/>
      <w:szCs w:val="28"/>
      <w:lang w:eastAsia="en-US"/>
    </w:rPr>
  </w:style>
  <w:style w:type="paragraph" w:customStyle="1" w:styleId="ZkladntextIMP">
    <w:name w:val="Základní text_IMP"/>
    <w:basedOn w:val="Normln"/>
    <w:rsid w:val="00F13073"/>
    <w:pPr>
      <w:suppressAutoHyphens/>
      <w:autoSpaceDN w:val="0"/>
      <w:spacing w:after="0" w:line="276" w:lineRule="auto"/>
    </w:pPr>
    <w:rPr>
      <w:szCs w:val="20"/>
    </w:rPr>
  </w:style>
  <w:style w:type="character" w:styleId="Siln">
    <w:name w:val="Strong"/>
    <w:uiPriority w:val="22"/>
    <w:qFormat/>
    <w:rsid w:val="007E6E0D"/>
    <w:rPr>
      <w:b/>
      <w:bCs/>
    </w:rPr>
  </w:style>
  <w:style w:type="paragraph" w:styleId="Zkladntext2">
    <w:name w:val="Body Text 2"/>
    <w:basedOn w:val="Normln"/>
    <w:link w:val="Zkladntext2Char"/>
    <w:rsid w:val="008F3A10"/>
    <w:pPr>
      <w:widowControl w:val="0"/>
      <w:suppressAutoHyphens/>
      <w:spacing w:after="120" w:line="480" w:lineRule="auto"/>
    </w:pPr>
    <w:rPr>
      <w:rFonts w:eastAsia="Arial"/>
      <w:kern w:val="1"/>
      <w:lang w:eastAsia="en-US"/>
    </w:rPr>
  </w:style>
  <w:style w:type="character" w:customStyle="1" w:styleId="Zkladntext2Char">
    <w:name w:val="Základní text 2 Char"/>
    <w:basedOn w:val="Standardnpsmoodstavce"/>
    <w:link w:val="Zkladntext2"/>
    <w:rsid w:val="008F3A10"/>
    <w:rPr>
      <w:rFonts w:eastAsia="Arial"/>
      <w:kern w:val="1"/>
      <w:sz w:val="24"/>
      <w:szCs w:val="24"/>
      <w:lang w:eastAsia="en-US"/>
    </w:rPr>
  </w:style>
  <w:style w:type="paragraph" w:styleId="Revize">
    <w:name w:val="Revision"/>
    <w:hidden/>
    <w:uiPriority w:val="99"/>
    <w:semiHidden/>
    <w:rsid w:val="009863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1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kodagroup.com/cs/ochrana-soukromi%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85454-B275-4A47-8BF6-95D39912A820}">
  <ds:schemaRefs>
    <ds:schemaRef ds:uri="http://schemas.openxmlformats.org/officeDocument/2006/bibliography"/>
  </ds:schemaRefs>
</ds:datastoreItem>
</file>

<file path=docMetadata/LabelInfo.xml><?xml version="1.0" encoding="utf-8"?>
<clbl:labelList xmlns:clbl="http://schemas.microsoft.com/office/2020/mipLabelMetadata">
  <clbl:label id="{b9750af8-0671-443e-90b7-901072975e00}" enabled="1" method="Privileged" siteId="{e7e56ba0-22a9-4ee1-a596-891af4935ee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2081</Words>
  <Characters>12279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NĚMCOVÁ Jana</cp:lastModifiedBy>
  <cp:revision>5</cp:revision>
  <cp:lastPrinted>2015-01-16T15:22:00Z</cp:lastPrinted>
  <dcterms:created xsi:type="dcterms:W3CDTF">2025-07-22T07:21:00Z</dcterms:created>
  <dcterms:modified xsi:type="dcterms:W3CDTF">2025-07-22T07:34:00Z</dcterms:modified>
</cp:coreProperties>
</file>