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B962" w14:textId="77777777" w:rsidR="00EA54F2" w:rsidRPr="00E0234A" w:rsidRDefault="00EA54F2" w:rsidP="00CE2966">
      <w:pPr>
        <w:spacing w:after="0" w:line="240" w:lineRule="auto"/>
        <w:jc w:val="center"/>
        <w:rPr>
          <w:rFonts w:ascii="Roboto" w:hAnsi="Roboto" w:cstheme="minorHAnsi"/>
          <w:b/>
          <w:bCs/>
          <w:caps/>
          <w:sz w:val="32"/>
          <w:szCs w:val="32"/>
        </w:rPr>
      </w:pPr>
    </w:p>
    <w:p w14:paraId="44B1D886" w14:textId="44F445A6" w:rsidR="00E42B49" w:rsidRPr="00E0234A" w:rsidRDefault="008B195F" w:rsidP="00CE2966">
      <w:pPr>
        <w:spacing w:after="0" w:line="240" w:lineRule="auto"/>
        <w:jc w:val="center"/>
        <w:rPr>
          <w:rFonts w:ascii="Roboto" w:hAnsi="Roboto" w:cstheme="minorHAnsi"/>
          <w:b/>
          <w:bCs/>
          <w:caps/>
          <w:sz w:val="32"/>
          <w:szCs w:val="32"/>
        </w:rPr>
      </w:pPr>
      <w:r w:rsidRPr="00E0234A">
        <w:rPr>
          <w:rFonts w:ascii="Roboto" w:hAnsi="Roboto" w:cstheme="minorHAnsi"/>
          <w:b/>
          <w:bCs/>
          <w:caps/>
          <w:sz w:val="32"/>
          <w:szCs w:val="32"/>
        </w:rPr>
        <w:t xml:space="preserve">KUPNÍ </w:t>
      </w:r>
      <w:r w:rsidR="00E42B49" w:rsidRPr="00E0234A">
        <w:rPr>
          <w:rFonts w:ascii="Roboto" w:hAnsi="Roboto" w:cstheme="minorHAnsi"/>
          <w:b/>
          <w:bCs/>
          <w:caps/>
          <w:sz w:val="32"/>
          <w:szCs w:val="32"/>
        </w:rPr>
        <w:t>SMLOUV</w:t>
      </w:r>
      <w:r w:rsidRPr="00E0234A">
        <w:rPr>
          <w:rFonts w:ascii="Roboto" w:hAnsi="Roboto" w:cstheme="minorHAnsi"/>
          <w:b/>
          <w:bCs/>
          <w:caps/>
          <w:sz w:val="32"/>
          <w:szCs w:val="32"/>
        </w:rPr>
        <w:t>a</w:t>
      </w:r>
    </w:p>
    <w:p w14:paraId="75CC64B8" w14:textId="66C0837A" w:rsidR="00E42B49" w:rsidRPr="00E0234A" w:rsidRDefault="00E42B49" w:rsidP="00CE2966">
      <w:pPr>
        <w:spacing w:after="0" w:line="240" w:lineRule="auto"/>
        <w:jc w:val="center"/>
        <w:rPr>
          <w:rFonts w:ascii="Roboto" w:hAnsi="Roboto" w:cstheme="minorHAnsi"/>
          <w:b/>
          <w:bCs/>
          <w:iCs/>
          <w:sz w:val="24"/>
          <w:szCs w:val="24"/>
        </w:rPr>
      </w:pPr>
      <w:r w:rsidRPr="00E0234A">
        <w:rPr>
          <w:rFonts w:ascii="Roboto" w:hAnsi="Roboto" w:cstheme="minorHAnsi"/>
          <w:b/>
          <w:bCs/>
          <w:iCs/>
          <w:sz w:val="24"/>
          <w:szCs w:val="24"/>
        </w:rPr>
        <w:t>uzavřená v souladu s </w:t>
      </w:r>
      <w:proofErr w:type="spellStart"/>
      <w:r w:rsidRPr="00E0234A">
        <w:rPr>
          <w:rFonts w:ascii="Roboto" w:hAnsi="Roboto" w:cstheme="minorHAnsi"/>
          <w:b/>
          <w:bCs/>
          <w:iCs/>
          <w:sz w:val="24"/>
          <w:szCs w:val="24"/>
        </w:rPr>
        <w:t>ust</w:t>
      </w:r>
      <w:proofErr w:type="spellEnd"/>
      <w:r w:rsidRPr="00E0234A">
        <w:rPr>
          <w:rFonts w:ascii="Roboto" w:hAnsi="Roboto" w:cstheme="minorHAnsi"/>
          <w:b/>
          <w:bCs/>
          <w:iCs/>
          <w:sz w:val="24"/>
          <w:szCs w:val="24"/>
        </w:rPr>
        <w:t>. § 2079 a násl. zákona č. 89/2012, občanský zákoník, ve</w:t>
      </w:r>
      <w:r w:rsidR="00BE72E0">
        <w:rPr>
          <w:rFonts w:ascii="Roboto" w:hAnsi="Roboto" w:cstheme="minorHAnsi"/>
          <w:b/>
          <w:bCs/>
          <w:iCs/>
          <w:sz w:val="24"/>
          <w:szCs w:val="24"/>
        </w:rPr>
        <w:t> </w:t>
      </w:r>
      <w:r w:rsidRPr="00E0234A">
        <w:rPr>
          <w:rFonts w:ascii="Roboto" w:hAnsi="Roboto" w:cstheme="minorHAnsi"/>
          <w:b/>
          <w:bCs/>
          <w:iCs/>
          <w:sz w:val="24"/>
          <w:szCs w:val="24"/>
        </w:rPr>
        <w:t xml:space="preserve">znění pozdějších předpisů (dále také jako „OZ“) </w:t>
      </w:r>
    </w:p>
    <w:p w14:paraId="7AA24F12" w14:textId="33C1ECBF" w:rsidR="00E42B49" w:rsidRPr="00E0234A" w:rsidRDefault="00E42B49" w:rsidP="00C279C7">
      <w:pPr>
        <w:spacing w:after="0"/>
        <w:rPr>
          <w:rFonts w:ascii="Roboto" w:hAnsi="Roboto"/>
          <w:b/>
          <w:bCs/>
          <w:sz w:val="24"/>
          <w:szCs w:val="24"/>
        </w:rPr>
      </w:pPr>
    </w:p>
    <w:p w14:paraId="3FC05F13" w14:textId="2D8EF9DA" w:rsidR="00E42B49" w:rsidRPr="00E0234A" w:rsidRDefault="00FC5CFA" w:rsidP="00A61194">
      <w:pPr>
        <w:pStyle w:val="Nadpis1"/>
      </w:pPr>
      <w:r w:rsidRPr="00E0234A">
        <w:t xml:space="preserve">I. </w:t>
      </w:r>
      <w:r w:rsidR="00E42B49" w:rsidRPr="00E0234A">
        <w:t>Smluvní strany</w:t>
      </w:r>
    </w:p>
    <w:p w14:paraId="520C275B" w14:textId="3558139E" w:rsidR="00E42B49" w:rsidRPr="00E0234A" w:rsidRDefault="008B195F" w:rsidP="00FC39EE">
      <w:pPr>
        <w:spacing w:after="0" w:line="240" w:lineRule="auto"/>
        <w:rPr>
          <w:rFonts w:ascii="Roboto" w:hAnsi="Roboto"/>
          <w:b/>
          <w:bCs/>
          <w:u w:val="single"/>
        </w:rPr>
      </w:pPr>
      <w:r w:rsidRPr="00E0234A">
        <w:rPr>
          <w:rFonts w:ascii="Roboto" w:hAnsi="Roboto"/>
          <w:b/>
          <w:bCs/>
          <w:u w:val="single"/>
        </w:rPr>
        <w:t>Prodávající</w:t>
      </w:r>
      <w:r w:rsidR="00E42B49" w:rsidRPr="00E0234A">
        <w:rPr>
          <w:rFonts w:ascii="Roboto" w:hAnsi="Roboto"/>
          <w:b/>
          <w:bCs/>
          <w:u w:val="single"/>
        </w:rPr>
        <w:t>:</w:t>
      </w:r>
    </w:p>
    <w:p w14:paraId="374EA487" w14:textId="77777777" w:rsidR="00E42B49" w:rsidRPr="00400B40" w:rsidRDefault="00E42B49" w:rsidP="00CE2966">
      <w:pPr>
        <w:spacing w:after="0" w:line="240" w:lineRule="auto"/>
        <w:ind w:left="709"/>
        <w:rPr>
          <w:rFonts w:ascii="Roboto" w:hAnsi="Roboto" w:cstheme="minorHAnsi"/>
        </w:rPr>
      </w:pPr>
    </w:p>
    <w:p w14:paraId="412B1987" w14:textId="11AC0287" w:rsidR="007D14A5" w:rsidRPr="00400B40" w:rsidRDefault="007D14A5" w:rsidP="007D14A5">
      <w:pPr>
        <w:tabs>
          <w:tab w:val="left" w:pos="3686"/>
        </w:tabs>
        <w:spacing w:after="0" w:line="240" w:lineRule="auto"/>
        <w:rPr>
          <w:rFonts w:ascii="Roboto" w:hAnsi="Roboto"/>
        </w:rPr>
      </w:pPr>
      <w:r w:rsidRPr="00400B40">
        <w:rPr>
          <w:rFonts w:ascii="Roboto" w:hAnsi="Roboto"/>
        </w:rPr>
        <w:t xml:space="preserve">Název: </w:t>
      </w:r>
      <w:r w:rsidRPr="00400B40">
        <w:rPr>
          <w:rFonts w:ascii="Roboto" w:hAnsi="Roboto"/>
        </w:rPr>
        <w:tab/>
      </w:r>
      <w:r w:rsidR="00E075AA" w:rsidRPr="00400B40">
        <w:rPr>
          <w:rFonts w:ascii="Roboto" w:hAnsi="Roboto"/>
        </w:rPr>
        <w:t>KOVO, výrobní družstvo</w:t>
      </w:r>
    </w:p>
    <w:p w14:paraId="2D7F223E" w14:textId="17BB7D4B" w:rsidR="007D14A5" w:rsidRPr="00400B40" w:rsidRDefault="007D14A5" w:rsidP="007D14A5">
      <w:pPr>
        <w:tabs>
          <w:tab w:val="left" w:pos="3686"/>
        </w:tabs>
        <w:spacing w:after="0" w:line="240" w:lineRule="auto"/>
        <w:rPr>
          <w:rFonts w:ascii="Roboto" w:hAnsi="Roboto"/>
        </w:rPr>
      </w:pPr>
      <w:r w:rsidRPr="00400B40">
        <w:rPr>
          <w:rFonts w:ascii="Roboto" w:hAnsi="Roboto"/>
        </w:rPr>
        <w:t>Sídlo:</w:t>
      </w:r>
      <w:r w:rsidR="00E075AA" w:rsidRPr="00400B40">
        <w:rPr>
          <w:rFonts w:ascii="Roboto" w:hAnsi="Roboto"/>
        </w:rPr>
        <w:tab/>
        <w:t>Na Bílém potoce 294</w:t>
      </w:r>
      <w:r w:rsidR="00D25035" w:rsidRPr="00400B40">
        <w:rPr>
          <w:rFonts w:ascii="Roboto" w:hAnsi="Roboto"/>
        </w:rPr>
        <w:t>, 664 71 Veverská Bítýška</w:t>
      </w:r>
    </w:p>
    <w:p w14:paraId="015161F8" w14:textId="4078FEE9" w:rsidR="007D14A5" w:rsidRPr="00400B40" w:rsidRDefault="007D14A5" w:rsidP="007D14A5">
      <w:pPr>
        <w:tabs>
          <w:tab w:val="left" w:pos="3686"/>
        </w:tabs>
        <w:spacing w:after="0" w:line="240" w:lineRule="auto"/>
        <w:rPr>
          <w:rFonts w:ascii="Roboto" w:hAnsi="Roboto"/>
        </w:rPr>
      </w:pPr>
      <w:r w:rsidRPr="00400B40">
        <w:rPr>
          <w:rFonts w:ascii="Roboto" w:hAnsi="Roboto"/>
        </w:rPr>
        <w:t>IČO:</w:t>
      </w:r>
      <w:r w:rsidRPr="00400B40">
        <w:rPr>
          <w:rFonts w:ascii="Roboto" w:hAnsi="Roboto"/>
        </w:rPr>
        <w:tab/>
      </w:r>
      <w:r w:rsidR="00D25035" w:rsidRPr="00400B40">
        <w:rPr>
          <w:rFonts w:ascii="Roboto" w:hAnsi="Roboto"/>
        </w:rPr>
        <w:t>00030325</w:t>
      </w:r>
    </w:p>
    <w:p w14:paraId="2A281879" w14:textId="46870A84" w:rsidR="007D14A5" w:rsidRPr="00400B40" w:rsidRDefault="007D14A5" w:rsidP="007D14A5">
      <w:pPr>
        <w:tabs>
          <w:tab w:val="left" w:pos="3686"/>
        </w:tabs>
        <w:spacing w:after="0" w:line="240" w:lineRule="auto"/>
        <w:rPr>
          <w:rFonts w:ascii="Roboto" w:hAnsi="Roboto"/>
        </w:rPr>
      </w:pPr>
      <w:r w:rsidRPr="00400B40">
        <w:rPr>
          <w:rFonts w:ascii="Roboto" w:hAnsi="Roboto"/>
        </w:rPr>
        <w:t xml:space="preserve">DIČ: </w:t>
      </w:r>
      <w:r w:rsidRPr="00400B40">
        <w:rPr>
          <w:rFonts w:ascii="Roboto" w:hAnsi="Roboto"/>
        </w:rPr>
        <w:tab/>
      </w:r>
      <w:r w:rsidR="00D25035" w:rsidRPr="00400B40">
        <w:rPr>
          <w:rFonts w:ascii="Roboto" w:hAnsi="Roboto"/>
        </w:rPr>
        <w:t>CZ</w:t>
      </w:r>
      <w:r w:rsidR="008B6778" w:rsidRPr="00400B40">
        <w:rPr>
          <w:rFonts w:ascii="Roboto" w:hAnsi="Roboto"/>
        </w:rPr>
        <w:t>00030325</w:t>
      </w:r>
    </w:p>
    <w:p w14:paraId="5F3FA855" w14:textId="1BBF53F8" w:rsidR="007D14A5" w:rsidRPr="00400B40" w:rsidRDefault="007D14A5" w:rsidP="007D14A5">
      <w:pPr>
        <w:tabs>
          <w:tab w:val="left" w:pos="3686"/>
        </w:tabs>
        <w:spacing w:after="0" w:line="240" w:lineRule="auto"/>
        <w:rPr>
          <w:rFonts w:ascii="Roboto" w:hAnsi="Roboto"/>
        </w:rPr>
      </w:pPr>
      <w:r w:rsidRPr="00400B40">
        <w:rPr>
          <w:rFonts w:ascii="Roboto" w:hAnsi="Roboto"/>
        </w:rPr>
        <w:t>(Ne)plátce DPH:</w:t>
      </w:r>
      <w:r w:rsidRPr="00400B40">
        <w:rPr>
          <w:rFonts w:ascii="Roboto" w:hAnsi="Roboto"/>
        </w:rPr>
        <w:tab/>
      </w:r>
      <w:r w:rsidR="008B6778" w:rsidRPr="00400B40">
        <w:rPr>
          <w:rFonts w:ascii="Roboto" w:hAnsi="Roboto"/>
        </w:rPr>
        <w:t>Plátce DPH</w:t>
      </w:r>
    </w:p>
    <w:p w14:paraId="2829AA12" w14:textId="4B582511" w:rsidR="007D14A5" w:rsidRPr="00400B40" w:rsidRDefault="007D14A5" w:rsidP="007D14A5">
      <w:pPr>
        <w:tabs>
          <w:tab w:val="left" w:pos="3686"/>
        </w:tabs>
        <w:spacing w:after="0" w:line="240" w:lineRule="auto"/>
        <w:rPr>
          <w:rFonts w:ascii="Roboto" w:hAnsi="Roboto"/>
        </w:rPr>
      </w:pPr>
      <w:r w:rsidRPr="00400B40">
        <w:rPr>
          <w:rFonts w:ascii="Roboto" w:hAnsi="Roboto"/>
        </w:rPr>
        <w:t>Právní forma (právnická osoba):</w:t>
      </w:r>
      <w:r w:rsidRPr="00400B40">
        <w:rPr>
          <w:rFonts w:ascii="Roboto" w:hAnsi="Roboto"/>
        </w:rPr>
        <w:tab/>
      </w:r>
      <w:r w:rsidR="008B6778" w:rsidRPr="00400B40">
        <w:rPr>
          <w:rFonts w:ascii="Roboto" w:hAnsi="Roboto"/>
        </w:rPr>
        <w:t>Družstvo</w:t>
      </w:r>
    </w:p>
    <w:p w14:paraId="616E46F5" w14:textId="45971D22" w:rsidR="007D14A5" w:rsidRPr="00400B40" w:rsidRDefault="007D14A5" w:rsidP="007D14A5">
      <w:pPr>
        <w:tabs>
          <w:tab w:val="left" w:pos="3686"/>
        </w:tabs>
        <w:spacing w:after="0" w:line="240" w:lineRule="auto"/>
        <w:rPr>
          <w:rFonts w:ascii="Roboto" w:hAnsi="Roboto"/>
        </w:rPr>
      </w:pPr>
      <w:r w:rsidRPr="00400B40">
        <w:rPr>
          <w:rFonts w:ascii="Roboto" w:hAnsi="Roboto"/>
        </w:rPr>
        <w:t>Daňový domicil:</w:t>
      </w:r>
      <w:r w:rsidRPr="00400B40">
        <w:rPr>
          <w:rFonts w:ascii="Roboto" w:hAnsi="Roboto"/>
        </w:rPr>
        <w:tab/>
      </w:r>
      <w:r w:rsidR="008B6778" w:rsidRPr="00400B40">
        <w:rPr>
          <w:rFonts w:ascii="Roboto" w:hAnsi="Roboto"/>
        </w:rPr>
        <w:t>Česká republika</w:t>
      </w:r>
    </w:p>
    <w:p w14:paraId="5EA51DB6" w14:textId="5EA875A0" w:rsidR="007D14A5" w:rsidRPr="00400B40" w:rsidRDefault="007D14A5" w:rsidP="007D14A5">
      <w:pPr>
        <w:tabs>
          <w:tab w:val="left" w:pos="3686"/>
        </w:tabs>
        <w:spacing w:after="0" w:line="240" w:lineRule="auto"/>
        <w:rPr>
          <w:rFonts w:ascii="Roboto" w:hAnsi="Roboto"/>
        </w:rPr>
      </w:pPr>
      <w:r w:rsidRPr="00400B40">
        <w:rPr>
          <w:rFonts w:ascii="Roboto" w:hAnsi="Roboto"/>
        </w:rPr>
        <w:t>Zastoupen:</w:t>
      </w:r>
      <w:r w:rsidRPr="00400B40">
        <w:rPr>
          <w:rFonts w:ascii="Roboto" w:hAnsi="Roboto"/>
        </w:rPr>
        <w:tab/>
      </w:r>
      <w:r w:rsidR="00771A46" w:rsidRPr="00400B40">
        <w:rPr>
          <w:rFonts w:ascii="Roboto" w:hAnsi="Roboto"/>
        </w:rPr>
        <w:t>Jiřím Orlíčkem</w:t>
      </w:r>
    </w:p>
    <w:p w14:paraId="7F71C0DB" w14:textId="405FC474" w:rsidR="007D14A5" w:rsidRPr="00400B40" w:rsidRDefault="007D14A5" w:rsidP="007D14A5">
      <w:pPr>
        <w:tabs>
          <w:tab w:val="left" w:pos="3686"/>
        </w:tabs>
        <w:spacing w:after="0" w:line="240" w:lineRule="auto"/>
        <w:rPr>
          <w:rFonts w:ascii="Roboto" w:hAnsi="Roboto"/>
        </w:rPr>
      </w:pPr>
      <w:r w:rsidRPr="00400B40">
        <w:rPr>
          <w:rFonts w:ascii="Roboto" w:hAnsi="Roboto"/>
        </w:rPr>
        <w:t xml:space="preserve">Zapsaná: </w:t>
      </w:r>
      <w:r w:rsidRPr="00400B40">
        <w:rPr>
          <w:rFonts w:ascii="Roboto" w:hAnsi="Roboto"/>
        </w:rPr>
        <w:tab/>
      </w:r>
      <w:proofErr w:type="spellStart"/>
      <w:r w:rsidR="00771A46" w:rsidRPr="00400B40">
        <w:rPr>
          <w:rFonts w:ascii="Roboto" w:hAnsi="Roboto"/>
        </w:rPr>
        <w:t>DrXXXVIII</w:t>
      </w:r>
      <w:proofErr w:type="spellEnd"/>
      <w:r w:rsidR="00771A46" w:rsidRPr="00400B40">
        <w:rPr>
          <w:rFonts w:ascii="Roboto" w:hAnsi="Roboto"/>
        </w:rPr>
        <w:t xml:space="preserve"> 121 vedená u Krajského soudu v Brně</w:t>
      </w:r>
    </w:p>
    <w:p w14:paraId="4A00876C" w14:textId="143F4D98" w:rsidR="007D14A5" w:rsidRPr="00400B40" w:rsidRDefault="007D14A5" w:rsidP="007D14A5">
      <w:pPr>
        <w:tabs>
          <w:tab w:val="left" w:pos="3686"/>
        </w:tabs>
        <w:spacing w:after="0" w:line="240" w:lineRule="auto"/>
        <w:rPr>
          <w:rFonts w:ascii="Roboto" w:hAnsi="Roboto"/>
        </w:rPr>
      </w:pPr>
      <w:r w:rsidRPr="00400B40">
        <w:rPr>
          <w:rFonts w:ascii="Roboto" w:hAnsi="Roboto"/>
        </w:rPr>
        <w:t>ID datové schránky:</w:t>
      </w:r>
      <w:r w:rsidRPr="00400B40">
        <w:rPr>
          <w:rFonts w:ascii="Roboto" w:hAnsi="Roboto"/>
        </w:rPr>
        <w:tab/>
      </w:r>
      <w:proofErr w:type="spellStart"/>
      <w:r w:rsidR="00DD6CE1" w:rsidRPr="00400B40">
        <w:rPr>
          <w:rFonts w:ascii="Roboto" w:hAnsi="Roboto"/>
        </w:rPr>
        <w:t>aarcvt</w:t>
      </w:r>
      <w:proofErr w:type="spellEnd"/>
    </w:p>
    <w:p w14:paraId="11580970" w14:textId="1BFFACB4" w:rsidR="007D14A5" w:rsidRPr="00400B40" w:rsidRDefault="007D14A5" w:rsidP="007D14A5">
      <w:pPr>
        <w:tabs>
          <w:tab w:val="left" w:pos="3686"/>
        </w:tabs>
        <w:spacing w:after="0" w:line="240" w:lineRule="auto"/>
        <w:rPr>
          <w:rFonts w:ascii="Roboto" w:hAnsi="Roboto"/>
        </w:rPr>
      </w:pPr>
      <w:r w:rsidRPr="00400B40">
        <w:rPr>
          <w:rFonts w:ascii="Roboto" w:hAnsi="Roboto"/>
        </w:rPr>
        <w:t xml:space="preserve">Bankovní spojení: </w:t>
      </w:r>
      <w:r w:rsidRPr="00400B40">
        <w:rPr>
          <w:rFonts w:ascii="Roboto" w:hAnsi="Roboto"/>
        </w:rPr>
        <w:tab/>
      </w:r>
      <w:r w:rsidR="005C43DE" w:rsidRPr="00400B40">
        <w:rPr>
          <w:rFonts w:ascii="Roboto" w:hAnsi="Roboto"/>
        </w:rPr>
        <w:t>ČSOB</w:t>
      </w:r>
    </w:p>
    <w:p w14:paraId="796EC0EF" w14:textId="006E1ED2" w:rsidR="007D14A5" w:rsidRPr="00400B40" w:rsidRDefault="007D14A5" w:rsidP="007D14A5">
      <w:pPr>
        <w:tabs>
          <w:tab w:val="left" w:pos="3686"/>
        </w:tabs>
        <w:spacing w:after="0" w:line="240" w:lineRule="auto"/>
        <w:rPr>
          <w:rFonts w:ascii="Roboto" w:hAnsi="Roboto"/>
        </w:rPr>
      </w:pPr>
      <w:r w:rsidRPr="00400B40">
        <w:rPr>
          <w:rFonts w:ascii="Roboto" w:hAnsi="Roboto"/>
        </w:rPr>
        <w:t>Číslo účtu:</w:t>
      </w:r>
      <w:r w:rsidRPr="00400B40">
        <w:rPr>
          <w:rFonts w:ascii="Roboto" w:hAnsi="Roboto"/>
        </w:rPr>
        <w:tab/>
      </w:r>
      <w:r w:rsidR="005C43DE" w:rsidRPr="00400B40">
        <w:rPr>
          <w:rFonts w:ascii="Roboto" w:hAnsi="Roboto"/>
        </w:rPr>
        <w:t>285811420/0300</w:t>
      </w:r>
    </w:p>
    <w:p w14:paraId="28EC9A52" w14:textId="4BD40263" w:rsidR="007D14A5" w:rsidRPr="00400B40" w:rsidRDefault="007D14A5" w:rsidP="007D14A5">
      <w:pPr>
        <w:tabs>
          <w:tab w:val="left" w:pos="3686"/>
        </w:tabs>
        <w:spacing w:after="0" w:line="240" w:lineRule="auto"/>
        <w:rPr>
          <w:rFonts w:ascii="Roboto" w:hAnsi="Roboto"/>
        </w:rPr>
      </w:pPr>
      <w:r w:rsidRPr="00400B40">
        <w:rPr>
          <w:rFonts w:ascii="Roboto" w:hAnsi="Roboto"/>
        </w:rPr>
        <w:t xml:space="preserve">Kontaktní osoba: </w:t>
      </w:r>
      <w:r w:rsidRPr="00400B40">
        <w:rPr>
          <w:rFonts w:ascii="Roboto" w:hAnsi="Roboto"/>
        </w:rPr>
        <w:tab/>
      </w:r>
      <w:r w:rsidR="005C43DE" w:rsidRPr="00400B40">
        <w:rPr>
          <w:rFonts w:ascii="Roboto" w:hAnsi="Roboto"/>
        </w:rPr>
        <w:t>Jiří Orlíček</w:t>
      </w:r>
    </w:p>
    <w:p w14:paraId="17E8FB42" w14:textId="1E5C107B" w:rsidR="007D14A5" w:rsidRPr="00400B40" w:rsidRDefault="007D14A5" w:rsidP="007D14A5">
      <w:pPr>
        <w:tabs>
          <w:tab w:val="left" w:pos="3686"/>
        </w:tabs>
        <w:spacing w:after="0" w:line="240" w:lineRule="auto"/>
        <w:rPr>
          <w:rFonts w:ascii="Roboto" w:hAnsi="Roboto"/>
        </w:rPr>
      </w:pPr>
      <w:r w:rsidRPr="00400B40">
        <w:rPr>
          <w:rFonts w:ascii="Roboto" w:hAnsi="Roboto"/>
        </w:rPr>
        <w:t>E-mail, telefon:</w:t>
      </w:r>
      <w:r w:rsidRPr="00400B40">
        <w:rPr>
          <w:rFonts w:ascii="Roboto" w:hAnsi="Roboto"/>
        </w:rPr>
        <w:tab/>
      </w:r>
      <w:r w:rsidR="005C43DE" w:rsidRPr="00400B40">
        <w:rPr>
          <w:rFonts w:ascii="Roboto" w:hAnsi="Roboto"/>
        </w:rPr>
        <w:t>orlicek@</w:t>
      </w:r>
      <w:r w:rsidR="00400B40" w:rsidRPr="00400B40">
        <w:rPr>
          <w:rFonts w:ascii="Roboto" w:hAnsi="Roboto"/>
        </w:rPr>
        <w:t>kovovd.cz</w:t>
      </w:r>
    </w:p>
    <w:p w14:paraId="6EF3BEC6" w14:textId="77777777" w:rsidR="00E42B49" w:rsidRPr="00E0234A" w:rsidRDefault="00E42B49" w:rsidP="00CE2966">
      <w:pPr>
        <w:numPr>
          <w:ilvl w:val="12"/>
          <w:numId w:val="0"/>
        </w:numPr>
        <w:tabs>
          <w:tab w:val="num" w:pos="426"/>
          <w:tab w:val="left" w:pos="2977"/>
          <w:tab w:val="left" w:pos="3119"/>
        </w:tabs>
        <w:spacing w:after="0" w:line="240" w:lineRule="auto"/>
        <w:ind w:left="709"/>
        <w:rPr>
          <w:rFonts w:ascii="Roboto" w:hAnsi="Roboto" w:cstheme="minorHAnsi"/>
          <w:bCs/>
        </w:rPr>
      </w:pPr>
    </w:p>
    <w:p w14:paraId="17EA96DC" w14:textId="77777777" w:rsidR="00E42B49" w:rsidRPr="00E0234A" w:rsidRDefault="00E42B49" w:rsidP="00FC39EE">
      <w:pPr>
        <w:spacing w:after="0" w:line="240" w:lineRule="auto"/>
        <w:rPr>
          <w:rFonts w:ascii="Roboto" w:hAnsi="Roboto"/>
          <w:b/>
          <w:bCs/>
          <w:u w:val="single"/>
        </w:rPr>
      </w:pPr>
      <w:r w:rsidRPr="00E0234A">
        <w:rPr>
          <w:rFonts w:ascii="Roboto" w:hAnsi="Roboto"/>
          <w:b/>
          <w:bCs/>
          <w:u w:val="single"/>
        </w:rPr>
        <w:t>Kupující:</w:t>
      </w:r>
    </w:p>
    <w:p w14:paraId="1DAA432D" w14:textId="77777777" w:rsidR="00E42B49" w:rsidRPr="00E0234A" w:rsidRDefault="00E42B49" w:rsidP="00CE2966">
      <w:pPr>
        <w:spacing w:after="0" w:line="240" w:lineRule="auto"/>
        <w:ind w:left="426"/>
        <w:rPr>
          <w:rFonts w:ascii="Roboto" w:hAnsi="Roboto" w:cstheme="minorHAnsi"/>
          <w:bCs/>
        </w:rPr>
      </w:pPr>
    </w:p>
    <w:p w14:paraId="27DFD33D" w14:textId="54ADE7C6" w:rsidR="00E42B49" w:rsidRPr="00E0234A" w:rsidRDefault="00E42B49" w:rsidP="00287A12">
      <w:pPr>
        <w:tabs>
          <w:tab w:val="left" w:pos="3686"/>
        </w:tabs>
        <w:spacing w:after="0" w:line="240" w:lineRule="auto"/>
        <w:rPr>
          <w:rFonts w:ascii="Roboto" w:hAnsi="Roboto" w:cstheme="minorHAnsi"/>
          <w:b/>
          <w:bCs/>
        </w:rPr>
      </w:pPr>
      <w:r w:rsidRPr="00E0234A">
        <w:rPr>
          <w:rFonts w:ascii="Roboto" w:hAnsi="Roboto" w:cstheme="minorHAnsi"/>
        </w:rPr>
        <w:t>Název:</w:t>
      </w:r>
      <w:r w:rsidRPr="00E0234A">
        <w:rPr>
          <w:rFonts w:ascii="Roboto" w:hAnsi="Roboto" w:cstheme="minorHAnsi"/>
          <w:b/>
          <w:bCs/>
        </w:rPr>
        <w:tab/>
        <w:t>Akademie múzických umění v Praze</w:t>
      </w:r>
    </w:p>
    <w:p w14:paraId="50B7A659" w14:textId="36CCC25D"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bCs/>
        </w:rPr>
        <w:t>Sídlo:</w:t>
      </w:r>
      <w:r w:rsidRPr="00E0234A">
        <w:rPr>
          <w:rFonts w:ascii="Roboto" w:hAnsi="Roboto" w:cstheme="minorHAnsi"/>
          <w:bCs/>
        </w:rPr>
        <w:tab/>
        <w:t>Malostranské náměstí 259/12</w:t>
      </w:r>
      <w:r w:rsidR="00287A12" w:rsidRPr="00E0234A">
        <w:rPr>
          <w:rFonts w:ascii="Roboto" w:hAnsi="Roboto" w:cstheme="minorHAnsi"/>
          <w:bCs/>
        </w:rPr>
        <w:br/>
      </w:r>
      <w:r w:rsidR="00FC39EE" w:rsidRPr="00E0234A">
        <w:rPr>
          <w:rFonts w:ascii="Roboto" w:hAnsi="Roboto" w:cstheme="minorHAnsi"/>
          <w:bCs/>
        </w:rPr>
        <w:tab/>
      </w:r>
      <w:r w:rsidRPr="00E0234A">
        <w:rPr>
          <w:rFonts w:ascii="Roboto" w:hAnsi="Roboto" w:cstheme="minorHAnsi"/>
          <w:bCs/>
        </w:rPr>
        <w:t xml:space="preserve">118 00 Praha 1 – Malá Strana </w:t>
      </w:r>
    </w:p>
    <w:p w14:paraId="30758058" w14:textId="5AB4A553"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IČ:</w:t>
      </w:r>
      <w:r w:rsidRPr="00E0234A">
        <w:rPr>
          <w:rFonts w:ascii="Roboto" w:hAnsi="Roboto" w:cstheme="minorHAnsi"/>
        </w:rPr>
        <w:tab/>
        <w:t>61384984</w:t>
      </w:r>
    </w:p>
    <w:p w14:paraId="26C98BE8" w14:textId="68B8E796"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 xml:space="preserve">DIČ: </w:t>
      </w:r>
      <w:r w:rsidRPr="00E0234A">
        <w:rPr>
          <w:rFonts w:ascii="Roboto" w:hAnsi="Roboto" w:cstheme="minorHAnsi"/>
        </w:rPr>
        <w:tab/>
        <w:t>CZ61384984</w:t>
      </w:r>
    </w:p>
    <w:p w14:paraId="1D091841" w14:textId="4AF1481C"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 xml:space="preserve">Bankovní spojení: </w:t>
      </w:r>
      <w:r w:rsidR="004C4E78" w:rsidRPr="00E0234A">
        <w:rPr>
          <w:rFonts w:ascii="Roboto" w:hAnsi="Roboto" w:cstheme="minorHAnsi"/>
        </w:rPr>
        <w:tab/>
      </w:r>
      <w:r w:rsidRPr="00E0234A">
        <w:rPr>
          <w:rFonts w:ascii="Roboto" w:hAnsi="Roboto" w:cstheme="minorHAnsi"/>
        </w:rPr>
        <w:t xml:space="preserve">Komerční banka, a.s. </w:t>
      </w:r>
    </w:p>
    <w:p w14:paraId="00F42858" w14:textId="2A77BF10"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Číslo účtu:</w:t>
      </w:r>
      <w:r w:rsidRPr="00E0234A">
        <w:rPr>
          <w:rFonts w:ascii="Roboto" w:hAnsi="Roboto" w:cstheme="minorHAnsi"/>
        </w:rPr>
        <w:tab/>
        <w:t>195373180297/0100</w:t>
      </w:r>
      <w:bookmarkStart w:id="0" w:name="j_id_fv:0:j_id_g1:accDetail"/>
      <w:bookmarkEnd w:id="0"/>
    </w:p>
    <w:p w14:paraId="31BC6A52" w14:textId="73AD16DD" w:rsidR="00E42B49" w:rsidRPr="00E0234A" w:rsidRDefault="00E42B49" w:rsidP="00287A12">
      <w:pPr>
        <w:tabs>
          <w:tab w:val="left" w:pos="3686"/>
        </w:tabs>
        <w:spacing w:after="0" w:line="240" w:lineRule="auto"/>
        <w:rPr>
          <w:rFonts w:ascii="Roboto" w:hAnsi="Roboto" w:cstheme="minorHAnsi"/>
        </w:rPr>
      </w:pPr>
      <w:r w:rsidRPr="00E0234A">
        <w:rPr>
          <w:rFonts w:ascii="Roboto" w:hAnsi="Roboto" w:cstheme="minorHAnsi"/>
        </w:rPr>
        <w:t xml:space="preserve">ID datové schránky: </w:t>
      </w:r>
      <w:r w:rsidR="004C4E78" w:rsidRPr="00E0234A">
        <w:rPr>
          <w:rFonts w:ascii="Roboto" w:hAnsi="Roboto" w:cstheme="minorHAnsi"/>
        </w:rPr>
        <w:tab/>
      </w:r>
      <w:r w:rsidRPr="00E0234A">
        <w:rPr>
          <w:rFonts w:ascii="Roboto" w:hAnsi="Roboto" w:cstheme="minorHAnsi"/>
        </w:rPr>
        <w:t>ikwj9fx</w:t>
      </w:r>
    </w:p>
    <w:p w14:paraId="2447A807" w14:textId="1D7C0EBF" w:rsidR="00E42B49" w:rsidRPr="00E0234A" w:rsidRDefault="00E42B49" w:rsidP="005D78E2">
      <w:pPr>
        <w:tabs>
          <w:tab w:val="num" w:pos="426"/>
          <w:tab w:val="left" w:pos="3686"/>
        </w:tabs>
        <w:spacing w:after="0" w:line="240" w:lineRule="auto"/>
        <w:rPr>
          <w:rFonts w:ascii="Roboto" w:hAnsi="Roboto" w:cstheme="minorHAnsi"/>
        </w:rPr>
      </w:pPr>
      <w:r w:rsidRPr="00E0234A">
        <w:rPr>
          <w:rFonts w:ascii="Roboto" w:hAnsi="Roboto"/>
        </w:rPr>
        <w:t xml:space="preserve">Zastoupen: </w:t>
      </w:r>
      <w:r w:rsidRPr="00E0234A">
        <w:rPr>
          <w:rFonts w:ascii="Roboto" w:hAnsi="Roboto"/>
        </w:rPr>
        <w:tab/>
      </w:r>
      <w:r w:rsidR="00177DC6" w:rsidRPr="00EF55D1">
        <w:rPr>
          <w:rFonts w:ascii="Roboto" w:hAnsi="Roboto"/>
        </w:rPr>
        <w:t>Mgr. Bc. Janem Sedláčkem, Ph.D., kvestorem</w:t>
      </w:r>
    </w:p>
    <w:p w14:paraId="1E77F3F4" w14:textId="273C1797" w:rsidR="797124F5" w:rsidRPr="00E0234A" w:rsidRDefault="797124F5" w:rsidP="7411A376">
      <w:pPr>
        <w:tabs>
          <w:tab w:val="num" w:pos="426"/>
          <w:tab w:val="left" w:pos="3686"/>
        </w:tabs>
        <w:spacing w:after="0" w:line="240" w:lineRule="auto"/>
        <w:rPr>
          <w:rFonts w:ascii="Roboto" w:eastAsia="Roboto" w:hAnsi="Roboto" w:cs="Roboto"/>
          <w:color w:val="000000" w:themeColor="text1"/>
        </w:rPr>
      </w:pPr>
      <w:r w:rsidRPr="222A6FAD">
        <w:rPr>
          <w:rFonts w:ascii="Roboto" w:hAnsi="Roboto"/>
        </w:rPr>
        <w:t>Týká se:</w:t>
      </w:r>
      <w:r>
        <w:tab/>
      </w:r>
      <w:r w:rsidR="60980547" w:rsidRPr="222A6FAD">
        <w:rPr>
          <w:rFonts w:ascii="Roboto" w:eastAsia="Roboto" w:hAnsi="Roboto" w:cs="Roboto"/>
          <w:color w:val="000000" w:themeColor="text1"/>
        </w:rPr>
        <w:t>H</w:t>
      </w:r>
      <w:r w:rsidR="4365C0DD" w:rsidRPr="222A6FAD">
        <w:rPr>
          <w:rFonts w:ascii="Roboto" w:eastAsia="Roboto" w:hAnsi="Roboto" w:cs="Roboto"/>
          <w:color w:val="000000" w:themeColor="text1"/>
        </w:rPr>
        <w:t>udební a taneční fakulta AMU</w:t>
      </w:r>
    </w:p>
    <w:p w14:paraId="1D9C4F55" w14:textId="3A38547E" w:rsidR="00E42B49" w:rsidRPr="00E0234A" w:rsidRDefault="00E42B49" w:rsidP="00390547">
      <w:pPr>
        <w:shd w:val="clear" w:color="auto" w:fill="FFFFFF" w:themeFill="background1"/>
        <w:tabs>
          <w:tab w:val="left" w:pos="3686"/>
        </w:tabs>
        <w:spacing w:after="0" w:line="240" w:lineRule="auto"/>
        <w:rPr>
          <w:rFonts w:ascii="Roboto" w:eastAsia="Roboto" w:hAnsi="Roboto" w:cs="Roboto"/>
        </w:rPr>
      </w:pPr>
      <w:r w:rsidRPr="222A6FAD">
        <w:rPr>
          <w:rFonts w:ascii="Roboto" w:hAnsi="Roboto"/>
        </w:rPr>
        <w:t>Osoba oprávněná jednat ve věci:</w:t>
      </w:r>
      <w:r>
        <w:tab/>
      </w:r>
      <w:r w:rsidR="1C6C10E4" w:rsidRPr="222A6FAD">
        <w:rPr>
          <w:rFonts w:ascii="Roboto" w:hAnsi="Roboto"/>
        </w:rPr>
        <w:t>Martina Fišerová, tel. 604 590 522</w:t>
      </w:r>
    </w:p>
    <w:p w14:paraId="3A02EDEF" w14:textId="1F4F80D0" w:rsidR="00E42B49" w:rsidRPr="00E0234A" w:rsidRDefault="00E42B49" w:rsidP="77D7FBB4">
      <w:pPr>
        <w:tabs>
          <w:tab w:val="num" w:pos="426"/>
          <w:tab w:val="left" w:pos="3686"/>
        </w:tabs>
        <w:spacing w:after="0" w:line="240" w:lineRule="auto"/>
        <w:rPr>
          <w:rFonts w:ascii="Roboto" w:hAnsi="Roboto"/>
          <w:highlight w:val="yellow"/>
        </w:rPr>
      </w:pPr>
    </w:p>
    <w:p w14:paraId="1D6EC491" w14:textId="77777777" w:rsidR="00E42B49" w:rsidRPr="00E0234A" w:rsidRDefault="00E42B49" w:rsidP="00CE2966">
      <w:pPr>
        <w:spacing w:after="0" w:line="240" w:lineRule="auto"/>
        <w:ind w:left="708"/>
        <w:rPr>
          <w:rFonts w:ascii="Roboto" w:hAnsi="Roboto" w:cstheme="minorHAnsi"/>
          <w:bCs/>
        </w:rPr>
      </w:pPr>
    </w:p>
    <w:p w14:paraId="636FE5F7" w14:textId="1AC0CC5F" w:rsidR="00FA0C25" w:rsidRDefault="00E42B49" w:rsidP="00FA0C25">
      <w:pPr>
        <w:spacing w:after="0" w:line="240" w:lineRule="auto"/>
        <w:ind w:left="708"/>
        <w:jc w:val="center"/>
        <w:rPr>
          <w:rFonts w:ascii="Roboto" w:hAnsi="Roboto" w:cstheme="minorHAnsi"/>
          <w:bCs/>
        </w:rPr>
      </w:pPr>
      <w:r w:rsidRPr="00E0234A">
        <w:rPr>
          <w:rFonts w:ascii="Roboto" w:hAnsi="Roboto" w:cstheme="minorHAnsi"/>
          <w:bCs/>
        </w:rPr>
        <w:t xml:space="preserve">(prodávající a kupující dále také označováni společně jako </w:t>
      </w:r>
      <w:r w:rsidRPr="00E0234A">
        <w:rPr>
          <w:rFonts w:ascii="Roboto" w:hAnsi="Roboto" w:cstheme="minorHAnsi"/>
          <w:bCs/>
          <w:i/>
        </w:rPr>
        <w:t>„</w:t>
      </w:r>
      <w:r w:rsidRPr="00E0234A">
        <w:rPr>
          <w:rFonts w:ascii="Roboto" w:hAnsi="Roboto" w:cstheme="minorHAnsi"/>
          <w:b/>
          <w:iCs/>
        </w:rPr>
        <w:t>smluvní strany</w:t>
      </w:r>
      <w:r w:rsidRPr="00E0234A">
        <w:rPr>
          <w:rFonts w:ascii="Roboto" w:hAnsi="Roboto" w:cstheme="minorHAnsi"/>
          <w:bCs/>
          <w:i/>
        </w:rPr>
        <w:t>“</w:t>
      </w:r>
      <w:r w:rsidRPr="00E0234A">
        <w:rPr>
          <w:rFonts w:ascii="Roboto" w:hAnsi="Roboto" w:cstheme="minorHAnsi"/>
          <w:bCs/>
        </w:rPr>
        <w:t>)</w:t>
      </w:r>
    </w:p>
    <w:p w14:paraId="2F7E48EF" w14:textId="79FEE65C" w:rsidR="00A52B61" w:rsidRPr="00FA0C25" w:rsidRDefault="00FA0C25" w:rsidP="00FA0C25">
      <w:pPr>
        <w:rPr>
          <w:rFonts w:ascii="Roboto" w:hAnsi="Roboto" w:cstheme="minorHAnsi"/>
          <w:bCs/>
        </w:rPr>
      </w:pPr>
      <w:r>
        <w:rPr>
          <w:rFonts w:ascii="Roboto" w:hAnsi="Roboto" w:cstheme="minorHAnsi"/>
          <w:bCs/>
        </w:rPr>
        <w:br w:type="page"/>
      </w:r>
    </w:p>
    <w:p w14:paraId="42458AEA" w14:textId="72B5A765" w:rsidR="00E42B49" w:rsidRPr="00FA0C25" w:rsidRDefault="00FC5CFA" w:rsidP="00FA0C25">
      <w:pPr>
        <w:pStyle w:val="Nadpis1"/>
      </w:pPr>
      <w:r w:rsidRPr="00FA0C25">
        <w:lastRenderedPageBreak/>
        <w:t xml:space="preserve">II. </w:t>
      </w:r>
      <w:r w:rsidR="00E42B49" w:rsidRPr="00FA0C25">
        <w:t>Předmět smlouvy a předmět plnění</w:t>
      </w:r>
    </w:p>
    <w:p w14:paraId="00EF1445" w14:textId="3667D79C" w:rsidR="00E42B49" w:rsidRPr="0082576A" w:rsidRDefault="00E42B49" w:rsidP="54E991E1">
      <w:pPr>
        <w:pStyle w:val="Odstavecseseznamem"/>
        <w:tabs>
          <w:tab w:val="clear" w:pos="993"/>
          <w:tab w:val="left" w:pos="284"/>
        </w:tabs>
        <w:ind w:left="284" w:hanging="284"/>
        <w:rPr>
          <w:sz w:val="20"/>
          <w:szCs w:val="20"/>
        </w:rPr>
      </w:pPr>
      <w:r w:rsidRPr="54E991E1">
        <w:rPr>
          <w:sz w:val="20"/>
          <w:szCs w:val="20"/>
        </w:rPr>
        <w:t xml:space="preserve">Předmětem této smlouvy je závazek prodávajícího dodat a nainstalovat kupujícímu zboží specifikované v odst. 2.2 této smlouvy za podmínek uvedených v této smlouvě a dále závazek kupujícího zboží od prodávajícího převzít a zaplatit prodávajícímu dohodnutou kupní cenu. Tato smlouva je uzavírána </w:t>
      </w:r>
      <w:r w:rsidR="006D4F26" w:rsidRPr="54E991E1">
        <w:rPr>
          <w:sz w:val="20"/>
          <w:szCs w:val="20"/>
        </w:rPr>
        <w:t>v rámci veřejné zakáz</w:t>
      </w:r>
      <w:r w:rsidR="008B195F" w:rsidRPr="54E991E1">
        <w:rPr>
          <w:sz w:val="20"/>
          <w:szCs w:val="20"/>
        </w:rPr>
        <w:t>ky malého rozsahu</w:t>
      </w:r>
      <w:r w:rsidR="006D4F26" w:rsidRPr="54E991E1">
        <w:rPr>
          <w:sz w:val="20"/>
          <w:szCs w:val="20"/>
        </w:rPr>
        <w:t xml:space="preserve"> </w:t>
      </w:r>
      <w:r w:rsidR="34822463" w:rsidRPr="54E991E1">
        <w:rPr>
          <w:b/>
          <w:bCs/>
          <w:sz w:val="20"/>
          <w:szCs w:val="20"/>
        </w:rPr>
        <w:t xml:space="preserve">OPJAK </w:t>
      </w:r>
      <w:r w:rsidR="30F9C8C6" w:rsidRPr="54E991E1">
        <w:rPr>
          <w:b/>
          <w:bCs/>
          <w:sz w:val="20"/>
          <w:szCs w:val="20"/>
        </w:rPr>
        <w:t>ERDF</w:t>
      </w:r>
      <w:r w:rsidR="5098B002" w:rsidRPr="54E991E1">
        <w:rPr>
          <w:b/>
          <w:bCs/>
          <w:sz w:val="20"/>
          <w:szCs w:val="20"/>
        </w:rPr>
        <w:t xml:space="preserve"> HAMU Rekonstrukce </w:t>
      </w:r>
      <w:r w:rsidR="003E749A" w:rsidRPr="54E991E1">
        <w:rPr>
          <w:b/>
          <w:bCs/>
          <w:sz w:val="20"/>
          <w:szCs w:val="20"/>
        </w:rPr>
        <w:t>šaten – truhlářské</w:t>
      </w:r>
      <w:r w:rsidR="5098B002" w:rsidRPr="54E991E1">
        <w:rPr>
          <w:b/>
          <w:bCs/>
          <w:sz w:val="20"/>
          <w:szCs w:val="20"/>
        </w:rPr>
        <w:t xml:space="preserve"> konstrukce</w:t>
      </w:r>
      <w:r w:rsidR="30F9C8C6" w:rsidRPr="54E991E1">
        <w:rPr>
          <w:b/>
          <w:bCs/>
          <w:sz w:val="20"/>
          <w:szCs w:val="20"/>
        </w:rPr>
        <w:t xml:space="preserve"> </w:t>
      </w:r>
      <w:r w:rsidR="006D4F26" w:rsidRPr="54E991E1">
        <w:rPr>
          <w:sz w:val="20"/>
          <w:szCs w:val="20"/>
        </w:rPr>
        <w:t>(„</w:t>
      </w:r>
      <w:r w:rsidRPr="54E991E1">
        <w:rPr>
          <w:sz w:val="20"/>
          <w:szCs w:val="20"/>
        </w:rPr>
        <w:t>dále také jako „veřejná zakázka“).</w:t>
      </w:r>
    </w:p>
    <w:p w14:paraId="477D911A" w14:textId="77777777" w:rsidR="0031352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 xml:space="preserve">Předmět plnění této smlouvy je </w:t>
      </w:r>
      <w:r w:rsidR="00433C4F" w:rsidRPr="00E0234A">
        <w:rPr>
          <w:sz w:val="20"/>
          <w:szCs w:val="20"/>
        </w:rPr>
        <w:t>uvedený ve</w:t>
      </w:r>
      <w:r w:rsidR="002840E6" w:rsidRPr="00E0234A">
        <w:rPr>
          <w:sz w:val="20"/>
          <w:szCs w:val="20"/>
        </w:rPr>
        <w:t xml:space="preserve"> vyplněné</w:t>
      </w:r>
      <w:r w:rsidRPr="00E0234A">
        <w:rPr>
          <w:sz w:val="20"/>
          <w:szCs w:val="20"/>
        </w:rPr>
        <w:t xml:space="preserve"> specifikac</w:t>
      </w:r>
      <w:r w:rsidR="00910A5B" w:rsidRPr="00E0234A">
        <w:rPr>
          <w:sz w:val="20"/>
          <w:szCs w:val="20"/>
        </w:rPr>
        <w:t>i</w:t>
      </w:r>
      <w:r w:rsidR="002840E6" w:rsidRPr="00E0234A">
        <w:rPr>
          <w:sz w:val="20"/>
          <w:szCs w:val="20"/>
        </w:rPr>
        <w:t>, která byla součástí nabídky</w:t>
      </w:r>
      <w:r w:rsidR="6F7F1095" w:rsidRPr="00E0234A">
        <w:rPr>
          <w:sz w:val="20"/>
          <w:szCs w:val="20"/>
        </w:rPr>
        <w:t xml:space="preserve"> </w:t>
      </w:r>
      <w:r w:rsidR="695F4CEF" w:rsidRPr="00E0234A">
        <w:rPr>
          <w:sz w:val="20"/>
          <w:szCs w:val="20"/>
        </w:rPr>
        <w:t xml:space="preserve">prodávajícího podané </w:t>
      </w:r>
      <w:r w:rsidR="00A96338" w:rsidRPr="00E0234A">
        <w:rPr>
          <w:sz w:val="20"/>
          <w:szCs w:val="20"/>
        </w:rPr>
        <w:t>dle</w:t>
      </w:r>
      <w:r w:rsidR="007D59FC" w:rsidRPr="00E0234A">
        <w:rPr>
          <w:sz w:val="20"/>
          <w:szCs w:val="20"/>
        </w:rPr>
        <w:t xml:space="preserve"> zadávací dokumentace</w:t>
      </w:r>
      <w:r w:rsidR="00FD762F" w:rsidRPr="00E0234A">
        <w:rPr>
          <w:sz w:val="20"/>
          <w:szCs w:val="20"/>
        </w:rPr>
        <w:t xml:space="preserve"> a</w:t>
      </w:r>
      <w:r w:rsidRPr="00E0234A">
        <w:rPr>
          <w:sz w:val="20"/>
          <w:szCs w:val="20"/>
        </w:rPr>
        <w:t xml:space="preserve"> která je nedílnou součástí této smlouvy</w:t>
      </w:r>
      <w:r w:rsidR="000356E3" w:rsidRPr="00E0234A">
        <w:rPr>
          <w:sz w:val="20"/>
          <w:szCs w:val="20"/>
        </w:rPr>
        <w:t xml:space="preserve"> jako příloha č. 1</w:t>
      </w:r>
      <w:r w:rsidRPr="00E0234A">
        <w:rPr>
          <w:sz w:val="20"/>
          <w:szCs w:val="20"/>
        </w:rPr>
        <w:t>.</w:t>
      </w:r>
      <w:r w:rsidR="009D2464" w:rsidRPr="00E0234A">
        <w:rPr>
          <w:sz w:val="20"/>
          <w:szCs w:val="20"/>
        </w:rPr>
        <w:t xml:space="preserve"> </w:t>
      </w:r>
      <w:r w:rsidRPr="00E0234A">
        <w:rPr>
          <w:sz w:val="20"/>
          <w:szCs w:val="20"/>
        </w:rPr>
        <w:t>Předmětem plnění dle této smlouvy je také odevzdání veškerých nutných dokladů, kterými jsou zejména záruční listy, návody k obsluze a</w:t>
      </w:r>
      <w:r w:rsidR="00476696" w:rsidRPr="00E0234A">
        <w:rPr>
          <w:sz w:val="20"/>
          <w:szCs w:val="20"/>
        </w:rPr>
        <w:t> </w:t>
      </w:r>
      <w:r w:rsidRPr="00E0234A">
        <w:rPr>
          <w:sz w:val="20"/>
          <w:szCs w:val="20"/>
        </w:rPr>
        <w:t>údržbě, provozní manuály, prohlášení o shodě vlastností dodaného zboží a použitých materiálů v souladu s obecně závaznými právními předpisy.</w:t>
      </w:r>
    </w:p>
    <w:p w14:paraId="0152C6D1" w14:textId="77777777" w:rsidR="00313529" w:rsidRPr="00E0234A" w:rsidRDefault="008A3A13" w:rsidP="000C3E42">
      <w:pPr>
        <w:pStyle w:val="Odstavecseseznamem"/>
        <w:numPr>
          <w:ilvl w:val="0"/>
          <w:numId w:val="7"/>
        </w:numPr>
        <w:tabs>
          <w:tab w:val="clear" w:pos="993"/>
          <w:tab w:val="left" w:pos="284"/>
        </w:tabs>
        <w:ind w:left="284" w:hanging="284"/>
        <w:rPr>
          <w:sz w:val="20"/>
          <w:szCs w:val="20"/>
        </w:rPr>
      </w:pPr>
      <w:r w:rsidRPr="00E0234A">
        <w:rPr>
          <w:sz w:val="20"/>
          <w:szCs w:val="20"/>
        </w:rPr>
        <w:t>Prodávající je povinen dodat kupujícímu zboží zcela nové, v plně funkčním stavu, v</w:t>
      </w:r>
      <w:r w:rsidR="00476696" w:rsidRPr="00E0234A">
        <w:rPr>
          <w:sz w:val="20"/>
          <w:szCs w:val="20"/>
        </w:rPr>
        <w:t> </w:t>
      </w:r>
      <w:r w:rsidRPr="00E0234A">
        <w:rPr>
          <w:sz w:val="20"/>
          <w:szCs w:val="20"/>
        </w:rPr>
        <w:t>jakosti a technickém provedení odpovídajícími platným předpisům Evropské unie a</w:t>
      </w:r>
      <w:r w:rsidR="00476696" w:rsidRPr="00E0234A">
        <w:rPr>
          <w:sz w:val="20"/>
          <w:szCs w:val="20"/>
        </w:rPr>
        <w:t> </w:t>
      </w:r>
      <w:r w:rsidRPr="00E0234A">
        <w:rPr>
          <w:sz w:val="20"/>
          <w:szCs w:val="20"/>
        </w:rPr>
        <w:t>odpovídajícími požadavkům stanoveným právními předpisy České republiky, harmonizovaným českým technickým normám a ostatním ČSN, které se vztahují ke zboží.</w:t>
      </w:r>
      <w:r w:rsidR="003610BF" w:rsidRPr="00E0234A">
        <w:rPr>
          <w:sz w:val="20"/>
          <w:szCs w:val="20"/>
        </w:rPr>
        <w:t xml:space="preserve"> </w:t>
      </w:r>
      <w:r w:rsidRPr="00E0234A">
        <w:rPr>
          <w:sz w:val="20"/>
          <w:szCs w:val="20"/>
        </w:rPr>
        <w:t xml:space="preserve">Prodávající potvrzuje, že zboží, které dodá na základě této smlouvy, zcela odpovídá Příloze </w:t>
      </w:r>
      <w:r w:rsidR="003610BF" w:rsidRPr="00E0234A">
        <w:rPr>
          <w:sz w:val="20"/>
          <w:szCs w:val="20"/>
        </w:rPr>
        <w:t>č. 1 smlouvy</w:t>
      </w:r>
      <w:r w:rsidR="005C3E2E" w:rsidRPr="00E0234A">
        <w:rPr>
          <w:sz w:val="20"/>
          <w:szCs w:val="20"/>
        </w:rPr>
        <w:t xml:space="preserve">, stejně tak jako všem požadavkům </w:t>
      </w:r>
      <w:r w:rsidR="31FE8F76" w:rsidRPr="00E0234A">
        <w:rPr>
          <w:sz w:val="20"/>
          <w:szCs w:val="20"/>
        </w:rPr>
        <w:t>stanoveným kupujícím</w:t>
      </w:r>
      <w:r w:rsidR="005C3E2E" w:rsidRPr="00E0234A">
        <w:rPr>
          <w:sz w:val="20"/>
          <w:szCs w:val="20"/>
        </w:rPr>
        <w:t xml:space="preserve"> v zadávací dokumentaci.</w:t>
      </w:r>
    </w:p>
    <w:p w14:paraId="23F64223" w14:textId="77777777" w:rsidR="0031352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Prodávající prohlašuje, že je výlučným vlastníkem zboží specifikovaného v odst. 2.2 této smlouvy a dále, že mu nejsou známy žádné faktické ani právní vady, které by převodu vlastnického práva k těmto movitým věcem bránily</w:t>
      </w:r>
      <w:r w:rsidR="00504E08" w:rsidRPr="00E0234A">
        <w:rPr>
          <w:sz w:val="20"/>
          <w:szCs w:val="20"/>
        </w:rPr>
        <w:t>,</w:t>
      </w:r>
      <w:r w:rsidRPr="00E0234A">
        <w:rPr>
          <w:sz w:val="20"/>
          <w:szCs w:val="20"/>
        </w:rPr>
        <w:t xml:space="preserve"> </w:t>
      </w:r>
      <w:r w:rsidR="00504E08" w:rsidRPr="00E0234A">
        <w:rPr>
          <w:sz w:val="20"/>
          <w:szCs w:val="20"/>
        </w:rPr>
        <w:t>že v okamžiku převodu vlastnického práva ke zboží nebudou na zboží váznout žádná práva třetích osob, a to zejména žádné předkupní právo, zástavní právo nebo právo nájmu.</w:t>
      </w:r>
    </w:p>
    <w:p w14:paraId="51293D7B" w14:textId="77777777" w:rsidR="0031352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 xml:space="preserve">Prodávající se zavazuje, že kupujícímu dodá předmět plnění specifikovaný v čl. 2.2 této smlouvy v termínu uvedeném v odst. 5.1 této smlouvy. </w:t>
      </w:r>
    </w:p>
    <w:p w14:paraId="727FC8CC" w14:textId="6F920DD3" w:rsidR="00E42B49" w:rsidRPr="00E0234A" w:rsidRDefault="00E42B49" w:rsidP="000C3E42">
      <w:pPr>
        <w:pStyle w:val="Odstavecseseznamem"/>
        <w:numPr>
          <w:ilvl w:val="0"/>
          <w:numId w:val="7"/>
        </w:numPr>
        <w:tabs>
          <w:tab w:val="clear" w:pos="993"/>
          <w:tab w:val="left" w:pos="284"/>
        </w:tabs>
        <w:ind w:left="284" w:hanging="284"/>
        <w:rPr>
          <w:sz w:val="20"/>
          <w:szCs w:val="20"/>
        </w:rPr>
      </w:pPr>
      <w:r w:rsidRPr="00E0234A">
        <w:rPr>
          <w:sz w:val="20"/>
          <w:szCs w:val="20"/>
        </w:rPr>
        <w:t xml:space="preserve">Smluvní strany prohlašují, že předmět plnění specifikovaný v odst. 2.2 této smlouvy není plněním nemožným.  </w:t>
      </w:r>
    </w:p>
    <w:p w14:paraId="7A45E34A" w14:textId="77777777" w:rsidR="0037666D" w:rsidRPr="00E0234A" w:rsidRDefault="0037666D" w:rsidP="0037666D">
      <w:pPr>
        <w:rPr>
          <w:rFonts w:ascii="Roboto" w:hAnsi="Roboto"/>
        </w:rPr>
      </w:pPr>
    </w:p>
    <w:p w14:paraId="5BCF7BEF" w14:textId="20E71AAC" w:rsidR="00ED00D0" w:rsidRPr="00FA0C25" w:rsidRDefault="00FC5CFA" w:rsidP="00FA0C25">
      <w:pPr>
        <w:pStyle w:val="Nadpis1"/>
      </w:pPr>
      <w:r w:rsidRPr="00FA0C25">
        <w:t xml:space="preserve">III. </w:t>
      </w:r>
      <w:r w:rsidR="00E42B49" w:rsidRPr="00FA0C25">
        <w:t>Jednotlivá prohlášení a povinnosti prodávajícího</w:t>
      </w:r>
    </w:p>
    <w:p w14:paraId="7107C5EA" w14:textId="510FE9A7" w:rsidR="00D60C37" w:rsidRPr="00E0234A" w:rsidRDefault="00E42B49" w:rsidP="005221F4">
      <w:pPr>
        <w:pStyle w:val="Odstavecseseznamem"/>
        <w:numPr>
          <w:ilvl w:val="1"/>
          <w:numId w:val="2"/>
        </w:numPr>
        <w:ind w:left="284" w:hanging="284"/>
        <w:rPr>
          <w:sz w:val="20"/>
          <w:szCs w:val="20"/>
        </w:rPr>
      </w:pPr>
      <w:r w:rsidRPr="329AD5CD">
        <w:rPr>
          <w:sz w:val="20"/>
          <w:szCs w:val="20"/>
        </w:rPr>
        <w:t xml:space="preserve">Prodávající bere výslovně na vědomí, že nákup zboží dle této smlouvy je hrazen </w:t>
      </w:r>
      <w:r w:rsidR="00837732" w:rsidRPr="329AD5CD">
        <w:rPr>
          <w:sz w:val="20"/>
          <w:szCs w:val="20"/>
        </w:rPr>
        <w:t xml:space="preserve">z projektu </w:t>
      </w:r>
      <w:r w:rsidR="02302AD8" w:rsidRPr="329AD5CD">
        <w:rPr>
          <w:sz w:val="20"/>
          <w:szCs w:val="20"/>
        </w:rPr>
        <w:t xml:space="preserve">Rozvoj infrastrukturního zázemí AMU, </w:t>
      </w:r>
      <w:proofErr w:type="spellStart"/>
      <w:r w:rsidR="02302AD8" w:rsidRPr="329AD5CD">
        <w:rPr>
          <w:sz w:val="20"/>
          <w:szCs w:val="20"/>
        </w:rPr>
        <w:t>reg</w:t>
      </w:r>
      <w:proofErr w:type="spellEnd"/>
      <w:r w:rsidR="02302AD8" w:rsidRPr="329AD5CD">
        <w:rPr>
          <w:sz w:val="20"/>
          <w:szCs w:val="20"/>
        </w:rPr>
        <w:t>. č. CZ.02.02.01/00/23_023/0008823</w:t>
      </w:r>
      <w:r w:rsidR="00A74E0F" w:rsidRPr="329AD5CD">
        <w:rPr>
          <w:sz w:val="20"/>
          <w:szCs w:val="20"/>
        </w:rPr>
        <w:t xml:space="preserve">, realizovaného </w:t>
      </w:r>
      <w:r w:rsidRPr="329AD5CD">
        <w:rPr>
          <w:sz w:val="20"/>
          <w:szCs w:val="20"/>
        </w:rPr>
        <w:t xml:space="preserve">v rámci </w:t>
      </w:r>
      <w:r w:rsidR="008B195F" w:rsidRPr="329AD5CD">
        <w:rPr>
          <w:sz w:val="20"/>
          <w:szCs w:val="20"/>
        </w:rPr>
        <w:t xml:space="preserve">Operačního programu Jan </w:t>
      </w:r>
      <w:r w:rsidR="00A74E0F" w:rsidRPr="329AD5CD">
        <w:rPr>
          <w:sz w:val="20"/>
          <w:szCs w:val="20"/>
        </w:rPr>
        <w:t>A</w:t>
      </w:r>
      <w:r w:rsidR="008B195F" w:rsidRPr="329AD5CD">
        <w:rPr>
          <w:sz w:val="20"/>
          <w:szCs w:val="20"/>
        </w:rPr>
        <w:t xml:space="preserve">mos Komenský </w:t>
      </w:r>
      <w:r w:rsidRPr="329AD5CD">
        <w:rPr>
          <w:sz w:val="20"/>
          <w:szCs w:val="20"/>
        </w:rPr>
        <w:t>(dále také jako „</w:t>
      </w:r>
      <w:r w:rsidR="008B195F" w:rsidRPr="329AD5CD">
        <w:rPr>
          <w:sz w:val="20"/>
          <w:szCs w:val="20"/>
        </w:rPr>
        <w:t>OP</w:t>
      </w:r>
      <w:r w:rsidR="001673DC" w:rsidRPr="329AD5CD">
        <w:rPr>
          <w:sz w:val="20"/>
          <w:szCs w:val="20"/>
        </w:rPr>
        <w:t xml:space="preserve"> </w:t>
      </w:r>
      <w:r w:rsidR="008B195F" w:rsidRPr="329AD5CD">
        <w:rPr>
          <w:sz w:val="20"/>
          <w:szCs w:val="20"/>
        </w:rPr>
        <w:t>JAK</w:t>
      </w:r>
      <w:r w:rsidRPr="329AD5CD">
        <w:rPr>
          <w:sz w:val="20"/>
          <w:szCs w:val="20"/>
        </w:rPr>
        <w:t xml:space="preserve">“). </w:t>
      </w:r>
    </w:p>
    <w:p w14:paraId="53979F0E" w14:textId="24072F15" w:rsidR="00D60C37" w:rsidRPr="00E0234A" w:rsidRDefault="00E42B49" w:rsidP="000C3E42">
      <w:pPr>
        <w:pStyle w:val="Odstavecseseznamem"/>
        <w:numPr>
          <w:ilvl w:val="1"/>
          <w:numId w:val="2"/>
        </w:numPr>
        <w:ind w:left="284" w:hanging="284"/>
        <w:rPr>
          <w:sz w:val="20"/>
          <w:szCs w:val="20"/>
        </w:rPr>
      </w:pPr>
      <w:r w:rsidRPr="00E0234A">
        <w:rPr>
          <w:sz w:val="20"/>
          <w:szCs w:val="20"/>
        </w:rPr>
        <w:t xml:space="preserve">Nedílnou součástí této smlouvy jsou také </w:t>
      </w:r>
      <w:r w:rsidR="002557B9" w:rsidRPr="00E0234A">
        <w:rPr>
          <w:sz w:val="20"/>
          <w:szCs w:val="20"/>
        </w:rPr>
        <w:t>Přílohy</w:t>
      </w:r>
      <w:r w:rsidR="00B86AE5">
        <w:rPr>
          <w:sz w:val="20"/>
          <w:szCs w:val="20"/>
        </w:rPr>
        <w:t>.</w:t>
      </w:r>
      <w:r w:rsidRPr="00E0234A">
        <w:rPr>
          <w:sz w:val="20"/>
          <w:szCs w:val="20"/>
        </w:rPr>
        <w:t xml:space="preserve"> </w:t>
      </w:r>
    </w:p>
    <w:p w14:paraId="16DFE113" w14:textId="1FB0902C" w:rsidR="00E42B49" w:rsidRPr="00E0234A" w:rsidRDefault="00E42B49" w:rsidP="000C3E42">
      <w:pPr>
        <w:pStyle w:val="Odstavecseseznamem"/>
        <w:numPr>
          <w:ilvl w:val="1"/>
          <w:numId w:val="2"/>
        </w:numPr>
        <w:ind w:left="284" w:hanging="284"/>
        <w:rPr>
          <w:sz w:val="20"/>
          <w:szCs w:val="20"/>
        </w:rPr>
      </w:pPr>
      <w:r w:rsidRPr="00E0234A">
        <w:rPr>
          <w:sz w:val="20"/>
          <w:szCs w:val="20"/>
        </w:rPr>
        <w:t>Prodávající je povinen při plnění dle této smlouvy:</w:t>
      </w:r>
    </w:p>
    <w:p w14:paraId="44CDD9F2" w14:textId="77777777" w:rsidR="00D60C37" w:rsidRPr="00E0234A" w:rsidRDefault="00E42B49" w:rsidP="54E991E1">
      <w:pPr>
        <w:pStyle w:val="Odstavecseseznamem"/>
        <w:tabs>
          <w:tab w:val="clear" w:pos="993"/>
          <w:tab w:val="left" w:pos="567"/>
        </w:tabs>
        <w:ind w:left="567" w:hanging="283"/>
      </w:pPr>
      <w:bookmarkStart w:id="1" w:name="_Ref148617349"/>
      <w:bookmarkStart w:id="2" w:name="_Hlk148617382"/>
      <w:r w:rsidRPr="54E991E1">
        <w:rPr>
          <w:sz w:val="20"/>
          <w:szCs w:val="20"/>
        </w:rPr>
        <w:t>zajistit dodržování zákonných předpisů v oblasti pracovněprávní a BOZP,</w:t>
      </w:r>
      <w:bookmarkEnd w:id="1"/>
    </w:p>
    <w:p w14:paraId="470B63D2" w14:textId="77777777" w:rsidR="00D60C37"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539DF4CB" w14:textId="77777777" w:rsidR="00ED434D" w:rsidRDefault="00E42B49" w:rsidP="54E991E1">
      <w:pPr>
        <w:pStyle w:val="Odstavecseseznamem"/>
        <w:tabs>
          <w:tab w:val="clear" w:pos="993"/>
          <w:tab w:val="left" w:pos="567"/>
        </w:tabs>
        <w:ind w:left="567" w:hanging="283"/>
        <w:rPr>
          <w:sz w:val="20"/>
          <w:szCs w:val="20"/>
        </w:rPr>
      </w:pPr>
      <w:r w:rsidRPr="54E991E1">
        <w:rPr>
          <w:sz w:val="20"/>
          <w:szCs w:val="20"/>
        </w:rPr>
        <w:t xml:space="preserve">zajistit legální zaměstnávání osob, které se budou podílet na předmětu plnění dle této smlouvy, </w:t>
      </w:r>
    </w:p>
    <w:p w14:paraId="1B0713B2" w14:textId="3FC3D718" w:rsidR="00ED434D" w:rsidRDefault="00E42B49" w:rsidP="00B02327">
      <w:pPr>
        <w:pStyle w:val="Odstavecseseznamem"/>
        <w:numPr>
          <w:ilvl w:val="0"/>
          <w:numId w:val="3"/>
        </w:numPr>
        <w:tabs>
          <w:tab w:val="clear" w:pos="993"/>
          <w:tab w:val="left" w:pos="567"/>
        </w:tabs>
        <w:ind w:left="567" w:hanging="283"/>
        <w:rPr>
          <w:sz w:val="20"/>
          <w:szCs w:val="20"/>
        </w:rPr>
      </w:pPr>
      <w:r w:rsidRPr="00343EED">
        <w:rPr>
          <w:sz w:val="20"/>
          <w:szCs w:val="20"/>
        </w:rPr>
        <w:t>minimalizovat při realizaci předmětu plnění dle této smlouvy dopad na životní prostředí,</w:t>
      </w:r>
      <w:r w:rsidR="00B02327">
        <w:rPr>
          <w:sz w:val="20"/>
          <w:szCs w:val="20"/>
        </w:rPr>
        <w:t xml:space="preserve"> </w:t>
      </w:r>
      <w:r w:rsidRPr="00343EED">
        <w:rPr>
          <w:sz w:val="20"/>
          <w:szCs w:val="20"/>
        </w:rPr>
        <w:t>respektovat udržitelnost a možnosti cirkulární ekonomiky</w:t>
      </w:r>
    </w:p>
    <w:p w14:paraId="7BA29A6C" w14:textId="331DD87D" w:rsidR="00D60C37" w:rsidRPr="00ED434D" w:rsidRDefault="00E42B49" w:rsidP="00B02327">
      <w:pPr>
        <w:pStyle w:val="Odstavecseseznamem"/>
        <w:numPr>
          <w:ilvl w:val="0"/>
          <w:numId w:val="3"/>
        </w:numPr>
        <w:tabs>
          <w:tab w:val="clear" w:pos="993"/>
          <w:tab w:val="left" w:pos="567"/>
        </w:tabs>
        <w:ind w:left="567" w:hanging="283"/>
        <w:rPr>
          <w:sz w:val="20"/>
          <w:szCs w:val="20"/>
        </w:rPr>
      </w:pPr>
      <w:r w:rsidRPr="00ED434D">
        <w:rPr>
          <w:sz w:val="20"/>
          <w:szCs w:val="20"/>
        </w:rPr>
        <w:t>zajistit stejnou dobu splatnosti faktur vůči svým poddodavatelům, jaká je stanovená pro dodavatele,</w:t>
      </w:r>
      <w:bookmarkStart w:id="3" w:name="_Ref148617361"/>
    </w:p>
    <w:p w14:paraId="6CE6C3BA" w14:textId="77777777" w:rsidR="00D60C37" w:rsidRPr="00E0234A"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provádě</w:t>
      </w:r>
      <w:r w:rsidR="008B195F" w:rsidRPr="00E0234A">
        <w:rPr>
          <w:sz w:val="20"/>
          <w:szCs w:val="20"/>
        </w:rPr>
        <w:t>t</w:t>
      </w:r>
      <w:r w:rsidRPr="00E0234A">
        <w:rPr>
          <w:sz w:val="20"/>
          <w:szCs w:val="20"/>
        </w:rPr>
        <w:t xml:space="preserve"> platb</w:t>
      </w:r>
      <w:r w:rsidR="008B195F" w:rsidRPr="00E0234A">
        <w:rPr>
          <w:sz w:val="20"/>
          <w:szCs w:val="20"/>
        </w:rPr>
        <w:t>y</w:t>
      </w:r>
      <w:r w:rsidRPr="00E0234A">
        <w:rPr>
          <w:sz w:val="20"/>
          <w:szCs w:val="20"/>
        </w:rPr>
        <w:t xml:space="preserve"> svým poddodavatelům řádně a včas</w:t>
      </w:r>
      <w:bookmarkEnd w:id="2"/>
      <w:bookmarkEnd w:id="3"/>
      <w:r w:rsidRPr="00E0234A">
        <w:rPr>
          <w:sz w:val="20"/>
          <w:szCs w:val="20"/>
        </w:rPr>
        <w:t>,</w:t>
      </w:r>
    </w:p>
    <w:p w14:paraId="6AF18472" w14:textId="47BB0620" w:rsidR="00E42B49" w:rsidRDefault="00E42B49" w:rsidP="000C3E42">
      <w:pPr>
        <w:pStyle w:val="Odstavecseseznamem"/>
        <w:numPr>
          <w:ilvl w:val="0"/>
          <w:numId w:val="3"/>
        </w:numPr>
        <w:tabs>
          <w:tab w:val="clear" w:pos="993"/>
          <w:tab w:val="left" w:pos="567"/>
        </w:tabs>
        <w:ind w:left="567" w:hanging="283"/>
        <w:rPr>
          <w:sz w:val="20"/>
          <w:szCs w:val="20"/>
        </w:rPr>
      </w:pPr>
      <w:r w:rsidRPr="00E0234A">
        <w:rPr>
          <w:sz w:val="20"/>
          <w:szCs w:val="20"/>
        </w:rPr>
        <w:t xml:space="preserve">zajistit dodržování podmínek uvedených v odst. </w:t>
      </w:r>
      <w:r w:rsidR="00542957" w:rsidRPr="00E0234A">
        <w:rPr>
          <w:sz w:val="20"/>
          <w:szCs w:val="20"/>
        </w:rPr>
        <w:t>3.3. písm. a) až odst. 3.3. písm. f)</w:t>
      </w:r>
      <w:r w:rsidRPr="00E0234A">
        <w:rPr>
          <w:sz w:val="20"/>
          <w:szCs w:val="20"/>
        </w:rPr>
        <w:t xml:space="preserve"> ve stejném rozsahu i u svých poddodavatelů ve vztahu k dalším článkům poddodavatelského řetězce. </w:t>
      </w:r>
    </w:p>
    <w:p w14:paraId="176B0242" w14:textId="7B7E6114" w:rsidR="001054DE" w:rsidRPr="00ED434D" w:rsidRDefault="00A20521" w:rsidP="000C3E42">
      <w:pPr>
        <w:pStyle w:val="Odstavecseseznamem"/>
        <w:numPr>
          <w:ilvl w:val="0"/>
          <w:numId w:val="3"/>
        </w:numPr>
        <w:tabs>
          <w:tab w:val="clear" w:pos="993"/>
          <w:tab w:val="left" w:pos="567"/>
        </w:tabs>
        <w:ind w:left="567" w:hanging="283"/>
        <w:rPr>
          <w:rStyle w:val="eop"/>
          <w:sz w:val="20"/>
          <w:szCs w:val="20"/>
        </w:rPr>
      </w:pPr>
      <w:r w:rsidRPr="00ED434D">
        <w:rPr>
          <w:rStyle w:val="normaltextrun"/>
          <w:rFonts w:eastAsiaTheme="majorEastAsia"/>
          <w:color w:val="000000"/>
          <w:sz w:val="20"/>
          <w:szCs w:val="20"/>
          <w:shd w:val="clear" w:color="auto" w:fill="FFFFFF"/>
        </w:rPr>
        <w:lastRenderedPageBreak/>
        <w:t xml:space="preserve">nakládat se stavebním odpadem včetně použitých obalů dle platných předpisů. Prioritou je předcházení vzniku odpadu. Jestliže nelze vzniku odpadu předejít, pak musí dojít k </w:t>
      </w:r>
      <w:r w:rsidR="003E749A" w:rsidRPr="00ED434D">
        <w:rPr>
          <w:rStyle w:val="normaltextrun"/>
          <w:rFonts w:eastAsiaTheme="majorEastAsia"/>
          <w:color w:val="000000"/>
          <w:sz w:val="20"/>
          <w:szCs w:val="20"/>
          <w:shd w:val="clear" w:color="auto" w:fill="FFFFFF"/>
        </w:rPr>
        <w:t>jeho přípravě</w:t>
      </w:r>
      <w:r w:rsidRPr="00ED434D">
        <w:rPr>
          <w:rStyle w:val="normaltextrun"/>
          <w:rFonts w:eastAsiaTheme="majorEastAsia"/>
          <w:color w:val="000000"/>
          <w:sz w:val="20"/>
          <w:szCs w:val="20"/>
          <w:shd w:val="clear" w:color="auto" w:fill="FFFFFF"/>
        </w:rPr>
        <w:t xml:space="preserve"> k opětovnému </w:t>
      </w:r>
      <w:r w:rsidR="003E749A" w:rsidRPr="00ED434D">
        <w:rPr>
          <w:rStyle w:val="normaltextrun"/>
          <w:rFonts w:eastAsiaTheme="majorEastAsia"/>
          <w:color w:val="000000"/>
          <w:sz w:val="20"/>
          <w:szCs w:val="20"/>
          <w:shd w:val="clear" w:color="auto" w:fill="FFFFFF"/>
        </w:rPr>
        <w:t>použití – recyklaci</w:t>
      </w:r>
      <w:r w:rsidRPr="00ED434D">
        <w:rPr>
          <w:rStyle w:val="normaltextrun"/>
          <w:rFonts w:eastAsiaTheme="majorEastAsia"/>
          <w:color w:val="000000"/>
          <w:sz w:val="20"/>
          <w:szCs w:val="20"/>
          <w:shd w:val="clear" w:color="auto" w:fill="FFFFFF"/>
        </w:rPr>
        <w:t xml:space="preserve">, a to v úrovni nejméně </w:t>
      </w:r>
      <w:r w:rsidRPr="00ED434D">
        <w:rPr>
          <w:rStyle w:val="findhit"/>
          <w:rFonts w:eastAsiaTheme="majorEastAsia"/>
          <w:color w:val="000000"/>
          <w:sz w:val="20"/>
          <w:szCs w:val="20"/>
          <w:shd w:val="clear" w:color="auto" w:fill="FFFFFF"/>
        </w:rPr>
        <w:t>70</w:t>
      </w:r>
      <w:r w:rsidRPr="00ED434D">
        <w:rPr>
          <w:rStyle w:val="normaltextrun"/>
          <w:rFonts w:eastAsiaTheme="majorEastAsia"/>
          <w:color w:val="000000"/>
          <w:sz w:val="20"/>
          <w:szCs w:val="20"/>
          <w:shd w:val="clear" w:color="auto" w:fill="FFFFFF"/>
        </w:rPr>
        <w:t xml:space="preserve"> % (hmotnostního) stavebního a demoličního odpadu neklasifikovaného jako nebezpečný,</w:t>
      </w:r>
      <w:r w:rsidRPr="00ED434D">
        <w:rPr>
          <w:rStyle w:val="eop"/>
          <w:rFonts w:eastAsiaTheme="majorEastAsia"/>
          <w:color w:val="000000"/>
          <w:sz w:val="20"/>
          <w:szCs w:val="20"/>
          <w:shd w:val="clear" w:color="auto" w:fill="FFFFFF"/>
        </w:rPr>
        <w:t> </w:t>
      </w:r>
    </w:p>
    <w:p w14:paraId="0BB75B13" w14:textId="5E5202F0" w:rsidR="00A20521" w:rsidRPr="00ED434D" w:rsidRDefault="00A20521" w:rsidP="000C3E42">
      <w:pPr>
        <w:pStyle w:val="Odstavecseseznamem"/>
        <w:numPr>
          <w:ilvl w:val="0"/>
          <w:numId w:val="3"/>
        </w:numPr>
        <w:tabs>
          <w:tab w:val="clear" w:pos="993"/>
          <w:tab w:val="left" w:pos="567"/>
        </w:tabs>
        <w:ind w:left="567" w:hanging="283"/>
        <w:rPr>
          <w:sz w:val="20"/>
          <w:szCs w:val="20"/>
        </w:rPr>
      </w:pPr>
      <w:r w:rsidRPr="00ED434D">
        <w:rPr>
          <w:rStyle w:val="normaltextrun"/>
          <w:rFonts w:eastAsiaTheme="majorEastAsia"/>
          <w:color w:val="000000"/>
          <w:sz w:val="20"/>
          <w:szCs w:val="20"/>
          <w:shd w:val="clear" w:color="auto" w:fill="FFFFFF"/>
        </w:rPr>
        <w:t xml:space="preserve">splnit podmínky týkající se instalace zařízení k využívání vody a spotřebičů dle příslušných platných Pravidel pro žadatele a </w:t>
      </w:r>
      <w:r w:rsidR="003E749A" w:rsidRPr="00ED434D">
        <w:rPr>
          <w:rStyle w:val="normaltextrun"/>
          <w:rFonts w:eastAsiaTheme="majorEastAsia"/>
          <w:color w:val="000000"/>
          <w:sz w:val="20"/>
          <w:szCs w:val="20"/>
          <w:shd w:val="clear" w:color="auto" w:fill="FFFFFF"/>
        </w:rPr>
        <w:t>příjemce – specifická</w:t>
      </w:r>
      <w:r w:rsidRPr="00ED434D">
        <w:rPr>
          <w:rStyle w:val="normaltextrun"/>
          <w:rFonts w:eastAsiaTheme="majorEastAsia"/>
          <w:color w:val="000000"/>
          <w:sz w:val="20"/>
          <w:szCs w:val="20"/>
          <w:shd w:val="clear" w:color="auto" w:fill="FFFFFF"/>
        </w:rPr>
        <w:t xml:space="preserve"> část, výzva pro VŠ, ERDF výzva pro </w:t>
      </w:r>
      <w:r w:rsidR="003E749A" w:rsidRPr="00ED434D">
        <w:rPr>
          <w:rStyle w:val="normaltextrun"/>
          <w:rFonts w:eastAsiaTheme="majorEastAsia"/>
          <w:color w:val="000000"/>
          <w:sz w:val="20"/>
          <w:szCs w:val="20"/>
          <w:shd w:val="clear" w:color="auto" w:fill="FFFFFF"/>
        </w:rPr>
        <w:t>VŠ – studenti</w:t>
      </w:r>
      <w:r w:rsidRPr="00ED434D">
        <w:rPr>
          <w:rStyle w:val="normaltextrun"/>
          <w:rFonts w:eastAsiaTheme="majorEastAsia"/>
          <w:color w:val="000000"/>
          <w:sz w:val="20"/>
          <w:szCs w:val="20"/>
          <w:shd w:val="clear" w:color="auto" w:fill="FFFFFF"/>
        </w:rPr>
        <w:t xml:space="preserve"> se SP.</w:t>
      </w:r>
      <w:r w:rsidRPr="00ED434D">
        <w:rPr>
          <w:rStyle w:val="eop"/>
          <w:rFonts w:eastAsiaTheme="majorEastAsia"/>
          <w:color w:val="000000"/>
          <w:sz w:val="20"/>
          <w:szCs w:val="20"/>
          <w:shd w:val="clear" w:color="auto" w:fill="FFFFFF"/>
        </w:rPr>
        <w:t> </w:t>
      </w:r>
    </w:p>
    <w:p w14:paraId="545754FC" w14:textId="1CC8BF9D" w:rsidR="00D60C37" w:rsidRPr="00E0234A" w:rsidRDefault="00E42B49" w:rsidP="005221F4">
      <w:pPr>
        <w:pStyle w:val="Odstavecseseznamem"/>
        <w:numPr>
          <w:ilvl w:val="1"/>
          <w:numId w:val="33"/>
        </w:numPr>
        <w:ind w:left="284" w:hanging="290"/>
        <w:rPr>
          <w:sz w:val="20"/>
          <w:szCs w:val="20"/>
        </w:rPr>
      </w:pPr>
      <w:r w:rsidRPr="00E0234A">
        <w:rPr>
          <w:sz w:val="20"/>
          <w:szCs w:val="20"/>
        </w:rPr>
        <w:t>Prodávající je při plnění dle této smlouvy povinen dodržovat povinnosti uvedené v zákoně č. 37/2021 Sb., o evidenci skutečných majitelů, ve znění pozdějších předpisů</w:t>
      </w:r>
      <w:r w:rsidR="00B86AE5">
        <w:rPr>
          <w:sz w:val="20"/>
          <w:szCs w:val="20"/>
        </w:rPr>
        <w:t>.</w:t>
      </w:r>
    </w:p>
    <w:p w14:paraId="397C85CF" w14:textId="77777777" w:rsidR="00D60C37" w:rsidRPr="00E0234A" w:rsidRDefault="7C29C8B0" w:rsidP="000C3E42">
      <w:pPr>
        <w:pStyle w:val="Odstavecseseznamem"/>
        <w:numPr>
          <w:ilvl w:val="1"/>
          <w:numId w:val="2"/>
        </w:numPr>
        <w:ind w:left="284" w:hanging="284"/>
        <w:rPr>
          <w:sz w:val="20"/>
          <w:szCs w:val="20"/>
        </w:rPr>
      </w:pPr>
      <w:r w:rsidRPr="00E0234A">
        <w:rPr>
          <w:sz w:val="20"/>
          <w:szCs w:val="20"/>
        </w:rPr>
        <w:t>Prodávající bere na vědomí, že je ve smyslu § 2 písm. e) zákona č. 320/2001 Sb., o</w:t>
      </w:r>
      <w:r w:rsidR="00EB286D" w:rsidRPr="00E0234A">
        <w:rPr>
          <w:sz w:val="20"/>
          <w:szCs w:val="20"/>
        </w:rPr>
        <w:t> </w:t>
      </w:r>
      <w:r w:rsidRPr="00E0234A">
        <w:rPr>
          <w:sz w:val="20"/>
          <w:szCs w:val="20"/>
        </w:rPr>
        <w:t>finanční kontrole, v platném znění, osobou povinnou spolupůsobit při finanční kontrole a že je povinen plnit další povinnosti v souvislosti s výkonem kontroly dle zákona č. 255/2012 Sb</w:t>
      </w:r>
      <w:r w:rsidR="005933FF" w:rsidRPr="00E0234A">
        <w:rPr>
          <w:sz w:val="20"/>
          <w:szCs w:val="20"/>
        </w:rPr>
        <w:t>.</w:t>
      </w:r>
      <w:r w:rsidRPr="00E0234A">
        <w:rPr>
          <w:sz w:val="20"/>
          <w:szCs w:val="20"/>
        </w:rPr>
        <w:t>,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případné poddodavatele.</w:t>
      </w:r>
    </w:p>
    <w:p w14:paraId="4E1359C7" w14:textId="77777777" w:rsidR="00D60C37" w:rsidRPr="00E0234A" w:rsidRDefault="7C29C8B0" w:rsidP="000C3E42">
      <w:pPr>
        <w:pStyle w:val="Odstavecseseznamem"/>
        <w:numPr>
          <w:ilvl w:val="1"/>
          <w:numId w:val="2"/>
        </w:numPr>
        <w:ind w:left="284" w:hanging="284"/>
        <w:rPr>
          <w:sz w:val="20"/>
          <w:szCs w:val="20"/>
        </w:rPr>
      </w:pPr>
      <w:r w:rsidRPr="00E0234A">
        <w:rPr>
          <w:sz w:val="20"/>
          <w:szCs w:val="20"/>
        </w:rPr>
        <w:t>Prodávající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w:t>
      </w:r>
      <w:r w:rsidR="00EB286D" w:rsidRPr="00E0234A">
        <w:rPr>
          <w:sz w:val="20"/>
          <w:szCs w:val="20"/>
        </w:rPr>
        <w:t> </w:t>
      </w:r>
      <w:r w:rsidRPr="00E0234A">
        <w:rPr>
          <w:sz w:val="20"/>
          <w:szCs w:val="20"/>
        </w:rPr>
        <w:t>archivnictví a spisové službě a o změně některých zákonů. Po tuto dobu je prodávající povinen umožnit osobám oprávněným k výkonu kontroly provést kontrolu dokladů souvisejících s plněním této smlouvy.</w:t>
      </w:r>
    </w:p>
    <w:p w14:paraId="3886A854" w14:textId="77777777" w:rsidR="00D60C37" w:rsidRPr="00E0234A" w:rsidRDefault="009572FE" w:rsidP="000C3E42">
      <w:pPr>
        <w:pStyle w:val="Odstavecseseznamem"/>
        <w:numPr>
          <w:ilvl w:val="1"/>
          <w:numId w:val="2"/>
        </w:numPr>
        <w:ind w:left="284" w:hanging="284"/>
        <w:rPr>
          <w:sz w:val="20"/>
          <w:szCs w:val="20"/>
        </w:rPr>
      </w:pPr>
      <w:r w:rsidRPr="00E0234A">
        <w:rPr>
          <w:sz w:val="20"/>
          <w:szCs w:val="20"/>
        </w:rPr>
        <w:t>Prodáv</w:t>
      </w:r>
      <w:r w:rsidR="00116A46" w:rsidRPr="00E0234A">
        <w:rPr>
          <w:sz w:val="20"/>
          <w:szCs w:val="20"/>
        </w:rPr>
        <w:t>ající má</w:t>
      </w:r>
      <w:r w:rsidR="001B655E" w:rsidRPr="00E0234A">
        <w:rPr>
          <w:sz w:val="20"/>
          <w:szCs w:val="20"/>
        </w:rPr>
        <w:t>,</w:t>
      </w:r>
      <w:r w:rsidR="00116A46" w:rsidRPr="00E0234A">
        <w:rPr>
          <w:sz w:val="20"/>
          <w:szCs w:val="20"/>
        </w:rPr>
        <w:t xml:space="preserve"> v</w:t>
      </w:r>
      <w:r w:rsidR="001B655E" w:rsidRPr="00E0234A">
        <w:rPr>
          <w:sz w:val="20"/>
          <w:szCs w:val="20"/>
        </w:rPr>
        <w:t> </w:t>
      </w:r>
      <w:r w:rsidR="00116A46" w:rsidRPr="00E0234A">
        <w:rPr>
          <w:sz w:val="20"/>
          <w:szCs w:val="20"/>
        </w:rPr>
        <w:t>případě</w:t>
      </w:r>
      <w:r w:rsidR="001B655E" w:rsidRPr="00E0234A">
        <w:rPr>
          <w:sz w:val="20"/>
          <w:szCs w:val="20"/>
        </w:rPr>
        <w:t>,</w:t>
      </w:r>
      <w:r w:rsidR="00116A46" w:rsidRPr="00E0234A">
        <w:rPr>
          <w:sz w:val="20"/>
          <w:szCs w:val="20"/>
        </w:rPr>
        <w:t xml:space="preserve"> že dojde ke změně údajů uvedených k</w:t>
      </w:r>
      <w:r w:rsidR="00F71522" w:rsidRPr="00E0234A">
        <w:rPr>
          <w:sz w:val="20"/>
          <w:szCs w:val="20"/>
        </w:rPr>
        <w:t> </w:t>
      </w:r>
      <w:r w:rsidR="00116A46" w:rsidRPr="00E0234A">
        <w:rPr>
          <w:sz w:val="20"/>
          <w:szCs w:val="20"/>
        </w:rPr>
        <w:t>jeho</w:t>
      </w:r>
      <w:r w:rsidR="00F71522" w:rsidRPr="00E0234A">
        <w:rPr>
          <w:sz w:val="20"/>
          <w:szCs w:val="20"/>
        </w:rPr>
        <w:t xml:space="preserve"> osobě v evidenci skutečných majitelů dle zákona č. </w:t>
      </w:r>
      <w:r w:rsidR="00D54A29" w:rsidRPr="00E0234A">
        <w:rPr>
          <w:sz w:val="20"/>
          <w:szCs w:val="20"/>
        </w:rPr>
        <w:t>37/2021 Sb., o evidenci skutečných majitelů</w:t>
      </w:r>
      <w:r w:rsidR="001B655E" w:rsidRPr="00E0234A">
        <w:rPr>
          <w:sz w:val="20"/>
          <w:szCs w:val="20"/>
        </w:rPr>
        <w:t>, povinnost</w:t>
      </w:r>
      <w:r w:rsidR="005E6A45" w:rsidRPr="00E0234A">
        <w:rPr>
          <w:sz w:val="20"/>
          <w:szCs w:val="20"/>
        </w:rPr>
        <w:t xml:space="preserve"> o této změně notifikovat kupujícího</w:t>
      </w:r>
      <w:r w:rsidR="00721CEC" w:rsidRPr="00E0234A">
        <w:rPr>
          <w:sz w:val="20"/>
          <w:szCs w:val="20"/>
        </w:rPr>
        <w:t>,</w:t>
      </w:r>
      <w:r w:rsidR="005E6A45" w:rsidRPr="00E0234A">
        <w:rPr>
          <w:sz w:val="20"/>
          <w:szCs w:val="20"/>
        </w:rPr>
        <w:t xml:space="preserve"> a to nejpozději do pěti (5) pracovních dnů od takové změny.</w:t>
      </w:r>
    </w:p>
    <w:p w14:paraId="28A9EF95" w14:textId="4C5058DF" w:rsidR="008B202F" w:rsidRPr="00E0234A" w:rsidRDefault="008B202F" w:rsidP="000C3E42">
      <w:pPr>
        <w:pStyle w:val="Odstavecseseznamem"/>
        <w:numPr>
          <w:ilvl w:val="1"/>
          <w:numId w:val="2"/>
        </w:numPr>
        <w:ind w:left="284" w:hanging="284"/>
        <w:rPr>
          <w:sz w:val="20"/>
          <w:szCs w:val="20"/>
        </w:rPr>
      </w:pPr>
      <w:r w:rsidRPr="00E0234A">
        <w:rPr>
          <w:sz w:val="20"/>
          <w:szCs w:val="20"/>
        </w:rPr>
        <w:t xml:space="preserve">Prodávající prohlašuje, že má nejpozději den před podpisem této smlouvy uzavřenou pojistnou smlouvu </w:t>
      </w:r>
      <w:r w:rsidR="00B3566E">
        <w:rPr>
          <w:sz w:val="20"/>
          <w:szCs w:val="20"/>
        </w:rPr>
        <w:t>ve výši</w:t>
      </w:r>
      <w:r w:rsidR="00411B08">
        <w:rPr>
          <w:sz w:val="20"/>
          <w:szCs w:val="20"/>
        </w:rPr>
        <w:t xml:space="preserve"> 10 mil. Kč </w:t>
      </w:r>
      <w:r w:rsidRPr="00E0234A">
        <w:rPr>
          <w:sz w:val="20"/>
          <w:szCs w:val="20"/>
        </w:rPr>
        <w:t>pro případ odpovědnosti za škodu způsobenou jím nebo svým případným poddodavatelem v souvislosti s poskytováním plnění dle této smlouvy.  Uvedená pojistná smlouva bude platná a účinná po celou dobu trvání této smlouvy, jakož i po celou dobu trvání závazků z této smlouvy vyplývajících. Náklady na pojištění dle tohoto odstavce jsou zahrnuty ve sjednané ceně kupní ceně dle této smlouvy.</w:t>
      </w:r>
      <w:r w:rsidR="00672066" w:rsidRPr="00E0234A">
        <w:rPr>
          <w:sz w:val="20"/>
          <w:szCs w:val="20"/>
        </w:rPr>
        <w:t xml:space="preserve"> </w:t>
      </w:r>
      <w:r w:rsidR="00E47454" w:rsidRPr="00E0234A">
        <w:rPr>
          <w:sz w:val="20"/>
          <w:szCs w:val="20"/>
        </w:rPr>
        <w:t xml:space="preserve">Kopie pojistné smlouvy nebo pojistného certifikátu tvoří Přílohu č. </w:t>
      </w:r>
      <w:r w:rsidR="005A2131">
        <w:rPr>
          <w:sz w:val="20"/>
          <w:szCs w:val="20"/>
        </w:rPr>
        <w:t>2</w:t>
      </w:r>
      <w:r w:rsidR="00E47454" w:rsidRPr="00E0234A">
        <w:rPr>
          <w:sz w:val="20"/>
          <w:szCs w:val="20"/>
        </w:rPr>
        <w:t xml:space="preserve"> této smlouvy.</w:t>
      </w:r>
    </w:p>
    <w:p w14:paraId="5F651D26" w14:textId="4E974271" w:rsidR="00E42B49" w:rsidRPr="00FA0C25" w:rsidRDefault="00FC5CFA" w:rsidP="00FA0C25">
      <w:pPr>
        <w:pStyle w:val="Nadpis1"/>
      </w:pPr>
      <w:r w:rsidRPr="00FA0C25">
        <w:t xml:space="preserve">IV. </w:t>
      </w:r>
      <w:r w:rsidR="00E42B49" w:rsidRPr="00FA0C25">
        <w:t>Kupní cena, platební podmínky</w:t>
      </w:r>
    </w:p>
    <w:p w14:paraId="493B068E" w14:textId="5A31C863" w:rsidR="00314849" w:rsidRPr="003918B2" w:rsidRDefault="00A53CEB" w:rsidP="005221F4">
      <w:pPr>
        <w:pStyle w:val="Odstavecseseznamem"/>
        <w:numPr>
          <w:ilvl w:val="1"/>
          <w:numId w:val="12"/>
        </w:numPr>
        <w:ind w:left="284" w:hanging="568"/>
        <w:rPr>
          <w:sz w:val="20"/>
          <w:szCs w:val="20"/>
        </w:rPr>
      </w:pPr>
      <w:r w:rsidRPr="00E0234A">
        <w:rPr>
          <w:sz w:val="20"/>
          <w:szCs w:val="20"/>
        </w:rPr>
        <w:t xml:space="preserve">Kupní cena za předmět plnění uvedený v čl. 2.2 této smlouvy </w:t>
      </w:r>
      <w:r>
        <w:rPr>
          <w:sz w:val="20"/>
          <w:szCs w:val="20"/>
        </w:rPr>
        <w:t>je uvedena v Příloze č. 1 –</w:t>
      </w:r>
      <w:r w:rsidRPr="00B86AE5">
        <w:rPr>
          <w:b/>
          <w:bCs/>
          <w:sz w:val="20"/>
          <w:szCs w:val="20"/>
        </w:rPr>
        <w:t xml:space="preserve"> </w:t>
      </w:r>
      <w:r w:rsidRPr="00AB728E">
        <w:rPr>
          <w:sz w:val="20"/>
          <w:szCs w:val="20"/>
        </w:rPr>
        <w:t>Specifikace</w:t>
      </w:r>
      <w:r>
        <w:rPr>
          <w:sz w:val="20"/>
          <w:szCs w:val="20"/>
        </w:rPr>
        <w:t>.</w:t>
      </w:r>
      <w:r w:rsidRPr="00A53CEB">
        <w:rPr>
          <w:sz w:val="20"/>
          <w:szCs w:val="20"/>
        </w:rPr>
        <w:t xml:space="preserve"> </w:t>
      </w:r>
      <w:r w:rsidRPr="00AB728E">
        <w:rPr>
          <w:sz w:val="20"/>
          <w:szCs w:val="20"/>
        </w:rPr>
        <w:t xml:space="preserve">a </w:t>
      </w:r>
      <w:r w:rsidR="004D421F">
        <w:rPr>
          <w:sz w:val="20"/>
          <w:szCs w:val="20"/>
        </w:rPr>
        <w:t xml:space="preserve">činí: </w:t>
      </w:r>
    </w:p>
    <w:tbl>
      <w:tblPr>
        <w:tblStyle w:val="Mkatabulky"/>
        <w:tblW w:w="0" w:type="auto"/>
        <w:tblInd w:w="792" w:type="dxa"/>
        <w:tblLook w:val="04A0" w:firstRow="1" w:lastRow="0" w:firstColumn="1" w:lastColumn="0" w:noHBand="0" w:noVBand="1"/>
      </w:tblPr>
      <w:tblGrid>
        <w:gridCol w:w="2747"/>
        <w:gridCol w:w="1559"/>
        <w:gridCol w:w="3206"/>
      </w:tblGrid>
      <w:tr w:rsidR="00314849" w14:paraId="3046C0E8" w14:textId="77777777" w:rsidTr="00F8105E">
        <w:tc>
          <w:tcPr>
            <w:tcW w:w="2747" w:type="dxa"/>
          </w:tcPr>
          <w:p w14:paraId="43A27493" w14:textId="77777777" w:rsidR="00314849" w:rsidRPr="00725413" w:rsidRDefault="00314849" w:rsidP="00312840">
            <w:pPr>
              <w:pStyle w:val="Odstavecseseznamem"/>
              <w:numPr>
                <w:ilvl w:val="0"/>
                <w:numId w:val="0"/>
              </w:numPr>
              <w:tabs>
                <w:tab w:val="clear" w:pos="851"/>
                <w:tab w:val="clear" w:pos="993"/>
              </w:tabs>
              <w:rPr>
                <w:b/>
                <w:bCs/>
              </w:rPr>
            </w:pPr>
            <w:r w:rsidRPr="3F3D1BAC">
              <w:rPr>
                <w:b/>
                <w:bCs/>
              </w:rPr>
              <w:t>Cena bez DPH</w:t>
            </w:r>
          </w:p>
        </w:tc>
        <w:tc>
          <w:tcPr>
            <w:tcW w:w="1559" w:type="dxa"/>
          </w:tcPr>
          <w:p w14:paraId="4A5EF32F" w14:textId="77777777" w:rsidR="00314849" w:rsidRPr="00725413" w:rsidRDefault="00314849" w:rsidP="00312840">
            <w:pPr>
              <w:pStyle w:val="Odstavecseseznamem"/>
              <w:numPr>
                <w:ilvl w:val="0"/>
                <w:numId w:val="0"/>
              </w:numPr>
              <w:rPr>
                <w:b/>
                <w:bCs/>
              </w:rPr>
            </w:pPr>
            <w:r w:rsidRPr="3F3D1BAC">
              <w:rPr>
                <w:b/>
                <w:bCs/>
              </w:rPr>
              <w:t>DPH</w:t>
            </w:r>
          </w:p>
        </w:tc>
        <w:tc>
          <w:tcPr>
            <w:tcW w:w="3206" w:type="dxa"/>
          </w:tcPr>
          <w:p w14:paraId="37A42C5D" w14:textId="77777777" w:rsidR="00314849" w:rsidRPr="00725413" w:rsidRDefault="00314849" w:rsidP="00312840">
            <w:pPr>
              <w:pStyle w:val="Odstavecseseznamem"/>
              <w:numPr>
                <w:ilvl w:val="0"/>
                <w:numId w:val="0"/>
              </w:numPr>
              <w:tabs>
                <w:tab w:val="clear" w:pos="851"/>
                <w:tab w:val="clear" w:pos="993"/>
              </w:tabs>
              <w:rPr>
                <w:b/>
                <w:bCs/>
              </w:rPr>
            </w:pPr>
            <w:r w:rsidRPr="3F3D1BAC">
              <w:rPr>
                <w:b/>
                <w:bCs/>
              </w:rPr>
              <w:t>Cena s DPH</w:t>
            </w:r>
          </w:p>
        </w:tc>
      </w:tr>
      <w:tr w:rsidR="00314849" w14:paraId="660A0626" w14:textId="77777777" w:rsidTr="00F8105E">
        <w:tc>
          <w:tcPr>
            <w:tcW w:w="2747" w:type="dxa"/>
          </w:tcPr>
          <w:p w14:paraId="256344F2" w14:textId="6BF336F6" w:rsidR="00314849" w:rsidRPr="00F8105E" w:rsidRDefault="00411B08" w:rsidP="00312840">
            <w:pPr>
              <w:pStyle w:val="Odstavecseseznamem"/>
              <w:numPr>
                <w:ilvl w:val="0"/>
                <w:numId w:val="0"/>
              </w:numPr>
              <w:tabs>
                <w:tab w:val="clear" w:pos="851"/>
                <w:tab w:val="clear" w:pos="993"/>
              </w:tabs>
            </w:pPr>
            <w:r w:rsidRPr="00F8105E">
              <w:t>301 014,- Kč</w:t>
            </w:r>
          </w:p>
        </w:tc>
        <w:tc>
          <w:tcPr>
            <w:tcW w:w="1559" w:type="dxa"/>
          </w:tcPr>
          <w:p w14:paraId="6C58C862" w14:textId="235A4A44" w:rsidR="00314849" w:rsidRPr="00F8105E" w:rsidRDefault="00411B08" w:rsidP="00312840">
            <w:pPr>
              <w:pStyle w:val="Odstavecseseznamem"/>
              <w:numPr>
                <w:ilvl w:val="0"/>
                <w:numId w:val="0"/>
              </w:numPr>
              <w:tabs>
                <w:tab w:val="clear" w:pos="851"/>
                <w:tab w:val="clear" w:pos="993"/>
              </w:tabs>
            </w:pPr>
            <w:r w:rsidRPr="00F8105E">
              <w:t>63</w:t>
            </w:r>
            <w:r w:rsidR="00F8105E" w:rsidRPr="00F8105E">
              <w:t> </w:t>
            </w:r>
            <w:r w:rsidRPr="00F8105E">
              <w:t>212</w:t>
            </w:r>
            <w:r w:rsidR="00F8105E" w:rsidRPr="00F8105E">
              <w:t>,94 Kč</w:t>
            </w:r>
          </w:p>
        </w:tc>
        <w:tc>
          <w:tcPr>
            <w:tcW w:w="3206" w:type="dxa"/>
          </w:tcPr>
          <w:p w14:paraId="250C5AF4" w14:textId="287782C0" w:rsidR="00314849" w:rsidRPr="00F8105E" w:rsidRDefault="00F8105E" w:rsidP="00312840">
            <w:pPr>
              <w:pStyle w:val="Odstavecseseznamem"/>
              <w:numPr>
                <w:ilvl w:val="0"/>
                <w:numId w:val="0"/>
              </w:numPr>
              <w:tabs>
                <w:tab w:val="clear" w:pos="851"/>
                <w:tab w:val="clear" w:pos="993"/>
              </w:tabs>
            </w:pPr>
            <w:r w:rsidRPr="00F8105E">
              <w:t>364 226,94 Kč</w:t>
            </w:r>
          </w:p>
        </w:tc>
      </w:tr>
    </w:tbl>
    <w:p w14:paraId="3A8C9492" w14:textId="77777777" w:rsidR="00314849" w:rsidRPr="00314849" w:rsidRDefault="00314849" w:rsidP="00314849">
      <w:pPr>
        <w:rPr>
          <w:sz w:val="20"/>
          <w:szCs w:val="20"/>
        </w:rPr>
      </w:pPr>
    </w:p>
    <w:p w14:paraId="18D5AF53" w14:textId="7763EE67" w:rsidR="00313529" w:rsidRPr="00E0234A" w:rsidRDefault="00E42B49" w:rsidP="000C3E42">
      <w:pPr>
        <w:pStyle w:val="Odstavecseseznamem"/>
        <w:numPr>
          <w:ilvl w:val="1"/>
          <w:numId w:val="12"/>
        </w:numPr>
        <w:ind w:left="284" w:hanging="644"/>
        <w:rPr>
          <w:sz w:val="20"/>
          <w:szCs w:val="20"/>
        </w:rPr>
      </w:pPr>
      <w:r w:rsidRPr="00E0234A">
        <w:rPr>
          <w:sz w:val="20"/>
          <w:szCs w:val="20"/>
        </w:rPr>
        <w:t>Výše uvedená kupní cena je konečná a ze strany prodávajícího nebude nikterak navyšována. Kupní cena nemůže být navyšována ani z důvodu inflace. Uvedená cena obsahuje veškeré náklady spojené s realizací předmětu smlouvy včetně dopravy do místa plnění, instalace zboží a případného zaškolení personálu kupujícího (provozního a údržbového personálu), včetně dodání příslušných dokladů specifikovaných v odst. 2.2 této smlouvy.</w:t>
      </w:r>
    </w:p>
    <w:p w14:paraId="7A268AD3" w14:textId="77777777" w:rsidR="00313529" w:rsidRPr="00E0234A" w:rsidRDefault="00E42B49" w:rsidP="000C3E42">
      <w:pPr>
        <w:pStyle w:val="Odstavecseseznamem"/>
        <w:numPr>
          <w:ilvl w:val="1"/>
          <w:numId w:val="12"/>
        </w:numPr>
        <w:ind w:left="284" w:hanging="644"/>
        <w:rPr>
          <w:sz w:val="20"/>
          <w:szCs w:val="20"/>
        </w:rPr>
      </w:pPr>
      <w:r w:rsidRPr="00E0234A">
        <w:rPr>
          <w:sz w:val="20"/>
          <w:szCs w:val="20"/>
        </w:rPr>
        <w:t xml:space="preserve">Smluvní strany se dohodly, že kupující neposkytne prodávajícímu žádné zálohové platby. </w:t>
      </w:r>
    </w:p>
    <w:p w14:paraId="06AD787D" w14:textId="77777777" w:rsidR="00313529" w:rsidRPr="00E0234A" w:rsidRDefault="00E42B49" w:rsidP="000C3E42">
      <w:pPr>
        <w:pStyle w:val="Odstavecseseznamem"/>
        <w:numPr>
          <w:ilvl w:val="1"/>
          <w:numId w:val="12"/>
        </w:numPr>
        <w:ind w:left="284" w:hanging="644"/>
        <w:rPr>
          <w:sz w:val="20"/>
          <w:szCs w:val="20"/>
        </w:rPr>
      </w:pPr>
      <w:r w:rsidRPr="00E0234A">
        <w:rPr>
          <w:sz w:val="20"/>
          <w:szCs w:val="20"/>
        </w:rPr>
        <w:t xml:space="preserve">Kupující se zavazuje uhradit kupní cenu dle čl. 4.1 v plné výši na bankovní účet prodávajícího uvedený v záhlaví této smlouvy na základě faktury vystavené prodávajícím, přičemž kupní cena je splatná ve </w:t>
      </w:r>
      <w:r w:rsidRPr="00E0234A">
        <w:rPr>
          <w:sz w:val="20"/>
          <w:szCs w:val="20"/>
        </w:rPr>
        <w:lastRenderedPageBreak/>
        <w:t xml:space="preserve">lhůtě 30 dnů od prokazatelného doručení faktury kupujícímu. Dnem zaplacení kupní ceny se rozumí den jejího odepsání z bankovního účtu kupujícího. </w:t>
      </w:r>
    </w:p>
    <w:p w14:paraId="4E1EC6E8" w14:textId="1384BC90" w:rsidR="00313529" w:rsidRPr="00E0234A" w:rsidRDefault="00E42B49" w:rsidP="33E686B8">
      <w:pPr>
        <w:pStyle w:val="Odstavecseseznamem"/>
        <w:ind w:left="284" w:hanging="644"/>
        <w:rPr>
          <w:sz w:val="20"/>
          <w:szCs w:val="20"/>
        </w:rPr>
      </w:pPr>
      <w:r w:rsidRPr="33E686B8">
        <w:rPr>
          <w:sz w:val="20"/>
          <w:szCs w:val="20"/>
        </w:rPr>
        <w:t>Prodávající je oprávněn vystavit fakturu na kupní cenu až po převzetí zboží kupujícím a po podpisu předávacího protokolu s tím závěrem, že kupující zboží přebírá. Faktura bude doručena elektronicky na adresy</w:t>
      </w:r>
      <w:r w:rsidR="00B71703" w:rsidRPr="33E686B8">
        <w:rPr>
          <w:sz w:val="20"/>
          <w:szCs w:val="20"/>
        </w:rPr>
        <w:t>: faktury@amu.cz,</w:t>
      </w:r>
      <w:r w:rsidR="0679E922" w:rsidRPr="00C22AB4">
        <w:rPr>
          <w:sz w:val="20"/>
          <w:szCs w:val="20"/>
        </w:rPr>
        <w:t xml:space="preserve"> </w:t>
      </w:r>
      <w:hyperlink r:id="rId11">
        <w:r w:rsidR="5AB4AE75" w:rsidRPr="00C22AB4">
          <w:rPr>
            <w:sz w:val="20"/>
            <w:szCs w:val="20"/>
          </w:rPr>
          <w:t>martina.fiserova@hamu.cz</w:t>
        </w:r>
      </w:hyperlink>
      <w:r w:rsidR="5AB4AE75" w:rsidRPr="00C22AB4">
        <w:rPr>
          <w:rFonts w:eastAsia="Roboto" w:cs="Roboto"/>
          <w:color w:val="000000" w:themeColor="text1"/>
          <w:sz w:val="20"/>
          <w:szCs w:val="20"/>
        </w:rPr>
        <w:t>,</w:t>
      </w:r>
      <w:r w:rsidR="5AB4AE75" w:rsidRPr="33E686B8">
        <w:rPr>
          <w:rFonts w:eastAsia="Roboto" w:cs="Roboto"/>
          <w:color w:val="000000" w:themeColor="text1"/>
          <w:sz w:val="20"/>
          <w:szCs w:val="20"/>
        </w:rPr>
        <w:t xml:space="preserve"> </w:t>
      </w:r>
      <w:r w:rsidR="00850FE2" w:rsidRPr="33E686B8">
        <w:rPr>
          <w:rFonts w:eastAsia="Roboto" w:cs="Roboto"/>
          <w:color w:val="000000" w:themeColor="text1"/>
          <w:sz w:val="20"/>
          <w:szCs w:val="20"/>
        </w:rPr>
        <w:t>lucie.kopalova</w:t>
      </w:r>
      <w:r w:rsidR="1E9D15C4" w:rsidRPr="33E686B8">
        <w:rPr>
          <w:rFonts w:eastAsia="Roboto" w:cs="Roboto"/>
          <w:color w:val="000000" w:themeColor="text1"/>
          <w:sz w:val="20"/>
          <w:szCs w:val="20"/>
        </w:rPr>
        <w:t>@amu.cz</w:t>
      </w:r>
      <w:r w:rsidR="41F49168" w:rsidRPr="33E686B8">
        <w:rPr>
          <w:rFonts w:eastAsia="Roboto" w:cs="Roboto"/>
          <w:color w:val="000000" w:themeColor="text1"/>
          <w:sz w:val="20"/>
          <w:szCs w:val="20"/>
        </w:rPr>
        <w:t>.</w:t>
      </w:r>
    </w:p>
    <w:p w14:paraId="06047E5E" w14:textId="41114206" w:rsidR="00E42B49" w:rsidRPr="00E0234A" w:rsidRDefault="00E42B49" w:rsidP="000C3E42">
      <w:pPr>
        <w:pStyle w:val="Odstavecseseznamem"/>
        <w:numPr>
          <w:ilvl w:val="1"/>
          <w:numId w:val="12"/>
        </w:numPr>
        <w:ind w:left="284" w:hanging="644"/>
        <w:rPr>
          <w:sz w:val="20"/>
          <w:szCs w:val="20"/>
        </w:rPr>
      </w:pPr>
      <w:r w:rsidRPr="00E0234A">
        <w:rPr>
          <w:sz w:val="20"/>
          <w:szCs w:val="20"/>
        </w:rPr>
        <w:t>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2F7FD3EA" w14:textId="77777777" w:rsidR="00D60C37" w:rsidRPr="00E0234A" w:rsidRDefault="00E42B49" w:rsidP="000C3E42">
      <w:pPr>
        <w:pStyle w:val="Odstavecseseznamem"/>
        <w:numPr>
          <w:ilvl w:val="0"/>
          <w:numId w:val="4"/>
        </w:numPr>
        <w:tabs>
          <w:tab w:val="clear" w:pos="993"/>
          <w:tab w:val="left" w:pos="567"/>
        </w:tabs>
        <w:ind w:left="993" w:hanging="709"/>
        <w:rPr>
          <w:sz w:val="20"/>
          <w:szCs w:val="20"/>
        </w:rPr>
      </w:pPr>
      <w:r w:rsidRPr="00E0234A">
        <w:rPr>
          <w:sz w:val="20"/>
          <w:szCs w:val="20"/>
        </w:rPr>
        <w:t>označení smlouvy, IČO kupujícího,</w:t>
      </w:r>
    </w:p>
    <w:p w14:paraId="71F78CC6" w14:textId="77777777" w:rsidR="00D60C37" w:rsidRPr="00E0234A" w:rsidRDefault="00E42B49" w:rsidP="000C3E42">
      <w:pPr>
        <w:pStyle w:val="Odstavecseseznamem"/>
        <w:numPr>
          <w:ilvl w:val="0"/>
          <w:numId w:val="4"/>
        </w:numPr>
        <w:tabs>
          <w:tab w:val="clear" w:pos="993"/>
          <w:tab w:val="left" w:pos="567"/>
        </w:tabs>
        <w:ind w:left="993" w:hanging="709"/>
        <w:rPr>
          <w:sz w:val="20"/>
          <w:szCs w:val="20"/>
        </w:rPr>
      </w:pPr>
      <w:r w:rsidRPr="00E0234A">
        <w:rPr>
          <w:sz w:val="20"/>
          <w:szCs w:val="20"/>
        </w:rPr>
        <w:t>číslo a datum vystavení faktury,</w:t>
      </w:r>
    </w:p>
    <w:p w14:paraId="5F8BA753" w14:textId="77777777" w:rsidR="00D60C37" w:rsidRPr="00E0234A" w:rsidRDefault="00E42B49" w:rsidP="000C3E42">
      <w:pPr>
        <w:pStyle w:val="Odstavecseseznamem"/>
        <w:numPr>
          <w:ilvl w:val="0"/>
          <w:numId w:val="4"/>
        </w:numPr>
        <w:tabs>
          <w:tab w:val="clear" w:pos="993"/>
          <w:tab w:val="left" w:pos="567"/>
        </w:tabs>
        <w:ind w:left="993" w:hanging="709"/>
        <w:rPr>
          <w:sz w:val="20"/>
          <w:szCs w:val="20"/>
        </w:rPr>
      </w:pPr>
      <w:r w:rsidRPr="00E0234A">
        <w:rPr>
          <w:sz w:val="20"/>
          <w:szCs w:val="20"/>
        </w:rPr>
        <w:t>předmět plnění a jeho přesnou specifikaci ve slovním vyjádření,</w:t>
      </w:r>
    </w:p>
    <w:p w14:paraId="2299A622" w14:textId="77777777" w:rsidR="00D60C37"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označení banky a čísla účtu, na který má být kupní cena zaplacena (pokud je číslo účtu odlišné od čísla uvedeného v čl. I této smlouvy, je prodávající povinen o této skutečnosti informovat kupujícího),</w:t>
      </w:r>
    </w:p>
    <w:p w14:paraId="6995A0EA" w14:textId="77777777" w:rsidR="00D60C37"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číslo předávacího protokolu a datum jeho podpisu. Předávací protokol bude přílohou faktury,</w:t>
      </w:r>
    </w:p>
    <w:p w14:paraId="0D7909DE" w14:textId="77777777" w:rsidR="00D60C37" w:rsidRPr="00E0234A" w:rsidRDefault="00E42B49" w:rsidP="000C3E42">
      <w:pPr>
        <w:pStyle w:val="Odstavecseseznamem"/>
        <w:numPr>
          <w:ilvl w:val="0"/>
          <w:numId w:val="4"/>
        </w:numPr>
        <w:tabs>
          <w:tab w:val="clear" w:pos="993"/>
          <w:tab w:val="left" w:pos="567"/>
        </w:tabs>
        <w:ind w:left="567" w:hanging="283"/>
        <w:rPr>
          <w:sz w:val="20"/>
          <w:szCs w:val="20"/>
        </w:rPr>
      </w:pPr>
      <w:r w:rsidRPr="00E0234A">
        <w:rPr>
          <w:sz w:val="20"/>
          <w:szCs w:val="20"/>
        </w:rPr>
        <w:t>lhůtu splatnosti faktury,</w:t>
      </w:r>
    </w:p>
    <w:p w14:paraId="61A45F58" w14:textId="77777777" w:rsidR="00DA03FF" w:rsidRDefault="00E42B49" w:rsidP="00076670">
      <w:pPr>
        <w:pStyle w:val="Odstavecseseznamem"/>
        <w:numPr>
          <w:ilvl w:val="0"/>
          <w:numId w:val="4"/>
        </w:numPr>
        <w:tabs>
          <w:tab w:val="clear" w:pos="993"/>
          <w:tab w:val="left" w:pos="567"/>
        </w:tabs>
        <w:ind w:left="567" w:hanging="283"/>
        <w:rPr>
          <w:sz w:val="20"/>
          <w:szCs w:val="20"/>
        </w:rPr>
      </w:pPr>
      <w:r w:rsidRPr="00DA03FF">
        <w:rPr>
          <w:sz w:val="20"/>
          <w:szCs w:val="20"/>
        </w:rPr>
        <w:t xml:space="preserve">informaci o tom, že nákup zboží je realizován v rámci </w:t>
      </w:r>
      <w:r w:rsidR="00DA03FF" w:rsidRPr="329AD5CD">
        <w:rPr>
          <w:sz w:val="20"/>
          <w:szCs w:val="20"/>
        </w:rPr>
        <w:t xml:space="preserve">Rozvoj infrastrukturního zázemí AMU, </w:t>
      </w:r>
      <w:proofErr w:type="spellStart"/>
      <w:r w:rsidR="00DA03FF" w:rsidRPr="329AD5CD">
        <w:rPr>
          <w:sz w:val="20"/>
          <w:szCs w:val="20"/>
        </w:rPr>
        <w:t>reg</w:t>
      </w:r>
      <w:proofErr w:type="spellEnd"/>
      <w:r w:rsidR="00DA03FF" w:rsidRPr="329AD5CD">
        <w:rPr>
          <w:sz w:val="20"/>
          <w:szCs w:val="20"/>
        </w:rPr>
        <w:t>. č. CZ.02.02.01/00/23_023/0008823</w:t>
      </w:r>
      <w:r w:rsidR="00DA03FF">
        <w:rPr>
          <w:sz w:val="20"/>
          <w:szCs w:val="20"/>
        </w:rPr>
        <w:t>,</w:t>
      </w:r>
    </w:p>
    <w:p w14:paraId="06B24CEF" w14:textId="1E52982B" w:rsidR="00E42B49" w:rsidRPr="00DA03FF" w:rsidRDefault="00E42B49" w:rsidP="00076670">
      <w:pPr>
        <w:pStyle w:val="Odstavecseseznamem"/>
        <w:numPr>
          <w:ilvl w:val="0"/>
          <w:numId w:val="4"/>
        </w:numPr>
        <w:tabs>
          <w:tab w:val="clear" w:pos="993"/>
          <w:tab w:val="left" w:pos="567"/>
        </w:tabs>
        <w:ind w:left="567" w:hanging="283"/>
        <w:rPr>
          <w:sz w:val="20"/>
          <w:szCs w:val="20"/>
        </w:rPr>
      </w:pPr>
      <w:r w:rsidRPr="00DA03FF">
        <w:rPr>
          <w:sz w:val="20"/>
          <w:szCs w:val="20"/>
        </w:rPr>
        <w:t>jméno a podpis osoby, která fakturu vystavila, včetně kontaktního telefonu.</w:t>
      </w:r>
    </w:p>
    <w:p w14:paraId="59EF5076" w14:textId="4422AE2A" w:rsidR="00FE0D8E" w:rsidRPr="00E0234A" w:rsidRDefault="00E42B49" w:rsidP="000C3E42">
      <w:pPr>
        <w:pStyle w:val="Odstavecseseznamem"/>
        <w:numPr>
          <w:ilvl w:val="1"/>
          <w:numId w:val="12"/>
        </w:numPr>
        <w:tabs>
          <w:tab w:val="left" w:pos="284"/>
        </w:tabs>
        <w:ind w:left="284" w:hanging="568"/>
        <w:rPr>
          <w:sz w:val="20"/>
          <w:szCs w:val="20"/>
        </w:rPr>
      </w:pPr>
      <w:r w:rsidRPr="00E0234A">
        <w:rPr>
          <w:sz w:val="20"/>
          <w:szCs w:val="20"/>
        </w:rPr>
        <w:t>Nebude</w:t>
      </w:r>
      <w:r w:rsidR="26EFAA7F" w:rsidRPr="00E0234A">
        <w:rPr>
          <w:sz w:val="20"/>
          <w:szCs w:val="20"/>
        </w:rPr>
        <w:t>-</w:t>
      </w:r>
      <w:r w:rsidRPr="00E0234A">
        <w:rPr>
          <w:sz w:val="20"/>
          <w:szCs w:val="20"/>
        </w:rPr>
        <w:t>li faktura obsahovat náležitosti uvedené v odst. 4.</w:t>
      </w:r>
      <w:r w:rsidR="006D22A1">
        <w:rPr>
          <w:sz w:val="20"/>
          <w:szCs w:val="20"/>
        </w:rPr>
        <w:t>5</w:t>
      </w:r>
      <w:r w:rsidRPr="00E0234A">
        <w:rPr>
          <w:sz w:val="20"/>
          <w:szCs w:val="20"/>
        </w:rPr>
        <w:t xml:space="preserve"> této smlouvy, je kupující oprávněn ji prodávajícímu vrátit k její opravě. V tomto případě běží nová lhůta splatnosti ode dne prokazatelného doručení opravené faktury kupujícímu.</w:t>
      </w:r>
    </w:p>
    <w:p w14:paraId="1669AB07" w14:textId="578D11C3" w:rsidR="00E42B49" w:rsidRPr="00E0234A" w:rsidRDefault="00E42B49" w:rsidP="00FE0D8E">
      <w:pPr>
        <w:rPr>
          <w:rFonts w:ascii="Roboto" w:hAnsi="Roboto"/>
        </w:rPr>
      </w:pPr>
      <w:r w:rsidRPr="00E0234A">
        <w:rPr>
          <w:rFonts w:ascii="Roboto" w:hAnsi="Roboto"/>
        </w:rPr>
        <w:t xml:space="preserve"> </w:t>
      </w:r>
    </w:p>
    <w:p w14:paraId="5CF2A783" w14:textId="16838523" w:rsidR="00E42B49" w:rsidRPr="00FA0C25" w:rsidRDefault="00FC5CFA" w:rsidP="00FA0C25">
      <w:pPr>
        <w:pStyle w:val="Nadpis1"/>
      </w:pPr>
      <w:r>
        <w:t xml:space="preserve">V. </w:t>
      </w:r>
      <w:r w:rsidR="00E42B49">
        <w:t>Doba, místo a způsob plnění</w:t>
      </w:r>
    </w:p>
    <w:p w14:paraId="0FC27D85" w14:textId="6B27295A" w:rsidR="1DD001C9" w:rsidRPr="00F85496" w:rsidRDefault="1DD001C9" w:rsidP="00F85496">
      <w:pPr>
        <w:pStyle w:val="Odstavecseseznamem"/>
        <w:numPr>
          <w:ilvl w:val="1"/>
          <w:numId w:val="18"/>
        </w:numPr>
        <w:ind w:left="284" w:hanging="568"/>
        <w:rPr>
          <w:sz w:val="20"/>
          <w:szCs w:val="20"/>
        </w:rPr>
      </w:pPr>
      <w:r w:rsidRPr="00F85496">
        <w:rPr>
          <w:sz w:val="20"/>
          <w:szCs w:val="20"/>
        </w:rPr>
        <w:t xml:space="preserve">Prodávající se zavazuje dodat předmět koupě </w:t>
      </w:r>
      <w:r w:rsidRPr="003E749A">
        <w:rPr>
          <w:sz w:val="20"/>
          <w:szCs w:val="20"/>
        </w:rPr>
        <w:t xml:space="preserve">včetně </w:t>
      </w:r>
      <w:r w:rsidR="3A75732B" w:rsidRPr="003E749A">
        <w:rPr>
          <w:sz w:val="20"/>
          <w:szCs w:val="20"/>
        </w:rPr>
        <w:t>montáže do 30. 9.2025 a dále se prodávají</w:t>
      </w:r>
      <w:r w:rsidR="00575D5A" w:rsidRPr="003E749A">
        <w:rPr>
          <w:sz w:val="20"/>
          <w:szCs w:val="20"/>
        </w:rPr>
        <w:t xml:space="preserve">cí </w:t>
      </w:r>
      <w:r w:rsidR="3A75732B" w:rsidRPr="003E749A">
        <w:rPr>
          <w:sz w:val="20"/>
          <w:szCs w:val="20"/>
        </w:rPr>
        <w:t xml:space="preserve">zavazuje provádět součást dodávky pouze v období od </w:t>
      </w:r>
      <w:r w:rsidR="0D9A6185" w:rsidRPr="003E749A">
        <w:rPr>
          <w:sz w:val="20"/>
          <w:szCs w:val="20"/>
        </w:rPr>
        <w:t>16.</w:t>
      </w:r>
      <w:r w:rsidR="00575D5A" w:rsidRPr="003E749A">
        <w:rPr>
          <w:sz w:val="20"/>
          <w:szCs w:val="20"/>
        </w:rPr>
        <w:t xml:space="preserve"> </w:t>
      </w:r>
      <w:r w:rsidR="0D9A6185" w:rsidRPr="003E749A">
        <w:rPr>
          <w:sz w:val="20"/>
          <w:szCs w:val="20"/>
        </w:rPr>
        <w:t>9.</w:t>
      </w:r>
      <w:r w:rsidR="00575D5A" w:rsidRPr="003E749A">
        <w:rPr>
          <w:sz w:val="20"/>
          <w:szCs w:val="20"/>
        </w:rPr>
        <w:t xml:space="preserve"> 2025</w:t>
      </w:r>
      <w:r w:rsidR="0D9A6185" w:rsidRPr="003E749A">
        <w:rPr>
          <w:sz w:val="20"/>
          <w:szCs w:val="20"/>
        </w:rPr>
        <w:t xml:space="preserve"> do 30.</w:t>
      </w:r>
      <w:r w:rsidR="00575D5A" w:rsidRPr="003E749A">
        <w:rPr>
          <w:sz w:val="20"/>
          <w:szCs w:val="20"/>
        </w:rPr>
        <w:t xml:space="preserve"> </w:t>
      </w:r>
      <w:r w:rsidR="0D9A6185" w:rsidRPr="003E749A">
        <w:rPr>
          <w:sz w:val="20"/>
          <w:szCs w:val="20"/>
        </w:rPr>
        <w:t>9.</w:t>
      </w:r>
      <w:r w:rsidR="00575D5A" w:rsidRPr="003E749A">
        <w:rPr>
          <w:sz w:val="20"/>
          <w:szCs w:val="20"/>
        </w:rPr>
        <w:t xml:space="preserve"> </w:t>
      </w:r>
      <w:r w:rsidR="0D9A6185" w:rsidRPr="003E749A">
        <w:rPr>
          <w:sz w:val="20"/>
          <w:szCs w:val="20"/>
        </w:rPr>
        <w:t>2025.</w:t>
      </w:r>
      <w:r w:rsidR="0D9A6185" w:rsidRPr="00F85496">
        <w:rPr>
          <w:sz w:val="20"/>
          <w:szCs w:val="20"/>
        </w:rPr>
        <w:t xml:space="preserve"> Místem plnění je Praha. Místem dodá</w:t>
      </w:r>
      <w:r w:rsidR="3849892A" w:rsidRPr="00F85496">
        <w:rPr>
          <w:sz w:val="20"/>
          <w:szCs w:val="20"/>
        </w:rPr>
        <w:t xml:space="preserve">ní a instalace je Hudební a taneční fakulta AMU, </w:t>
      </w:r>
      <w:r w:rsidR="00DE4A29">
        <w:rPr>
          <w:sz w:val="20"/>
          <w:szCs w:val="20"/>
        </w:rPr>
        <w:t>M</w:t>
      </w:r>
      <w:r w:rsidR="3849892A" w:rsidRPr="00F85496">
        <w:rPr>
          <w:sz w:val="20"/>
          <w:szCs w:val="20"/>
        </w:rPr>
        <w:t>alostranské náměstí 259/12, 118 00 Praha 1</w:t>
      </w:r>
    </w:p>
    <w:p w14:paraId="11B5D847" w14:textId="77777777" w:rsidR="00313529" w:rsidRPr="00E0234A" w:rsidRDefault="002B7199" w:rsidP="000C3E42">
      <w:pPr>
        <w:pStyle w:val="Odstavecseseznamem"/>
        <w:numPr>
          <w:ilvl w:val="1"/>
          <w:numId w:val="18"/>
        </w:numPr>
        <w:ind w:left="284" w:hanging="568"/>
        <w:rPr>
          <w:rFonts w:eastAsia="Roboto" w:cs="Roboto"/>
          <w:color w:val="000000" w:themeColor="text1"/>
          <w:sz w:val="20"/>
          <w:szCs w:val="20"/>
        </w:rPr>
      </w:pPr>
      <w:r w:rsidRPr="00E0234A">
        <w:rPr>
          <w:sz w:val="20"/>
          <w:szCs w:val="20"/>
        </w:rPr>
        <w:t xml:space="preserve">O </w:t>
      </w:r>
      <w:r w:rsidR="00E42B49" w:rsidRPr="00E0234A">
        <w:rPr>
          <w:sz w:val="20"/>
          <w:szCs w:val="20"/>
        </w:rPr>
        <w:t>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39C78DFD" w14:textId="77777777" w:rsidR="00313529" w:rsidRPr="00E0234A" w:rsidRDefault="00E42B49" w:rsidP="000C3E42">
      <w:pPr>
        <w:pStyle w:val="Odstavecseseznamem"/>
        <w:numPr>
          <w:ilvl w:val="1"/>
          <w:numId w:val="18"/>
        </w:numPr>
        <w:ind w:left="284" w:hanging="568"/>
        <w:rPr>
          <w:rFonts w:eastAsia="Roboto" w:cs="Roboto"/>
          <w:color w:val="000000" w:themeColor="text1"/>
          <w:sz w:val="20"/>
          <w:szCs w:val="20"/>
        </w:rPr>
      </w:pPr>
      <w:r w:rsidRPr="00E0234A">
        <w:rPr>
          <w:sz w:val="20"/>
          <w:szCs w:val="20"/>
        </w:rPr>
        <w:t xml:space="preserve">Okamžikem předání zboží specifikovaného v odst. 2.2 této smlouvy kupujícímu přechází na kupujícího nebezpečí škody na věci. </w:t>
      </w:r>
    </w:p>
    <w:p w14:paraId="4B240281" w14:textId="52835A72" w:rsidR="001B56E0" w:rsidRPr="00E0234A" w:rsidRDefault="00FA2AA9" w:rsidP="000C3E42">
      <w:pPr>
        <w:pStyle w:val="Odstavecseseznamem"/>
        <w:numPr>
          <w:ilvl w:val="1"/>
          <w:numId w:val="18"/>
        </w:numPr>
        <w:ind w:left="284" w:hanging="568"/>
        <w:rPr>
          <w:rFonts w:eastAsia="Roboto" w:cs="Roboto"/>
          <w:color w:val="000000" w:themeColor="text1"/>
          <w:sz w:val="20"/>
          <w:szCs w:val="20"/>
        </w:rPr>
      </w:pPr>
      <w:r w:rsidRPr="00E0234A">
        <w:rPr>
          <w:sz w:val="20"/>
          <w:szCs w:val="20"/>
        </w:rPr>
        <w:t xml:space="preserve">Vlastnické právo ke zboží nabývá kupující okamžikem úplného uhrazení faktury, kterou prodávající vystavil řádně dle odst. </w:t>
      </w:r>
      <w:r w:rsidR="00B35CCA" w:rsidRPr="00E0234A">
        <w:rPr>
          <w:sz w:val="20"/>
          <w:szCs w:val="20"/>
        </w:rPr>
        <w:t>4.</w:t>
      </w:r>
      <w:r w:rsidR="001C73F3">
        <w:rPr>
          <w:sz w:val="20"/>
          <w:szCs w:val="20"/>
        </w:rPr>
        <w:t>5</w:t>
      </w:r>
      <w:r w:rsidR="00B35CCA" w:rsidRPr="00E0234A">
        <w:rPr>
          <w:sz w:val="20"/>
          <w:szCs w:val="20"/>
        </w:rPr>
        <w:t xml:space="preserve">. </w:t>
      </w:r>
      <w:r w:rsidR="00795EEE" w:rsidRPr="00E0234A">
        <w:rPr>
          <w:sz w:val="20"/>
          <w:szCs w:val="20"/>
        </w:rPr>
        <w:t xml:space="preserve">ve spojení s odst. 4.6 </w:t>
      </w:r>
      <w:r w:rsidR="00B35CCA" w:rsidRPr="00E0234A">
        <w:rPr>
          <w:sz w:val="20"/>
          <w:szCs w:val="20"/>
        </w:rPr>
        <w:t>ve výši celé</w:t>
      </w:r>
      <w:r w:rsidRPr="00E0234A">
        <w:rPr>
          <w:sz w:val="20"/>
          <w:szCs w:val="20"/>
        </w:rPr>
        <w:t xml:space="preserve"> cen</w:t>
      </w:r>
      <w:r w:rsidR="00B35CCA" w:rsidRPr="00E0234A">
        <w:rPr>
          <w:sz w:val="20"/>
          <w:szCs w:val="20"/>
        </w:rPr>
        <w:t>y</w:t>
      </w:r>
      <w:r w:rsidRPr="00E0234A">
        <w:rPr>
          <w:sz w:val="20"/>
          <w:szCs w:val="20"/>
        </w:rPr>
        <w:t xml:space="preserve"> zboží.</w:t>
      </w:r>
      <w:bookmarkStart w:id="4" w:name="_Ref145343941"/>
      <w:bookmarkStart w:id="5" w:name="_Ref464482756"/>
      <w:bookmarkStart w:id="6" w:name="_Ref469319600"/>
    </w:p>
    <w:bookmarkEnd w:id="4"/>
    <w:bookmarkEnd w:id="5"/>
    <w:bookmarkEnd w:id="6"/>
    <w:p w14:paraId="3350E788" w14:textId="30E56A3C" w:rsidR="00E42B49" w:rsidRPr="00FA0C25" w:rsidRDefault="00FC5CFA" w:rsidP="00FA0C25">
      <w:pPr>
        <w:pStyle w:val="Nadpis1"/>
      </w:pPr>
      <w:r w:rsidRPr="00FA0C25">
        <w:t xml:space="preserve">VI. </w:t>
      </w:r>
      <w:r w:rsidR="00E42B49" w:rsidRPr="00FA0C25">
        <w:t>Záruka za jakost</w:t>
      </w:r>
    </w:p>
    <w:p w14:paraId="32239F3F"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t>Prodávající prohlašuje, že na zboží poskytuje záruku za jakost</w:t>
      </w:r>
      <w:r w:rsidR="045C6F93" w:rsidRPr="00E0234A">
        <w:rPr>
          <w:sz w:val="20"/>
          <w:szCs w:val="20"/>
        </w:rPr>
        <w:t xml:space="preserve">. </w:t>
      </w:r>
      <w:r w:rsidR="08D997BD" w:rsidRPr="00E0234A">
        <w:rPr>
          <w:sz w:val="20"/>
          <w:szCs w:val="20"/>
        </w:rPr>
        <w:t>Délka z</w:t>
      </w:r>
      <w:r w:rsidR="17831D6E" w:rsidRPr="00E0234A">
        <w:rPr>
          <w:sz w:val="20"/>
          <w:szCs w:val="20"/>
        </w:rPr>
        <w:t>áruk</w:t>
      </w:r>
      <w:r w:rsidR="2B8A7A84" w:rsidRPr="00E0234A">
        <w:rPr>
          <w:sz w:val="20"/>
          <w:szCs w:val="20"/>
        </w:rPr>
        <w:t>y</w:t>
      </w:r>
      <w:r w:rsidR="17831D6E" w:rsidRPr="00E0234A">
        <w:rPr>
          <w:sz w:val="20"/>
          <w:szCs w:val="20"/>
        </w:rPr>
        <w:t xml:space="preserve"> za jakost je upřesněna v technické specifikaci u jednotlivých položek.</w:t>
      </w:r>
    </w:p>
    <w:p w14:paraId="349EBD1D"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lastRenderedPageBreak/>
        <w:t xml:space="preserve">Záruční doba začíná plynout ode dne převzetí zboží kupujícím v souladu s odst. 5.1 této smlouvy. </w:t>
      </w:r>
    </w:p>
    <w:p w14:paraId="629C48EB"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t xml:space="preserve">Prodávající se zavazuje, že zboží bude v průběhu záruční doby způsobilé k použití pro účel uvedený ve smlouvě a zejména, že si zachová obvyklé vlastnosti. </w:t>
      </w:r>
    </w:p>
    <w:p w14:paraId="234D5FFB" w14:textId="73C9B056" w:rsidR="00313529" w:rsidRPr="00E0234A" w:rsidRDefault="00E42B49" w:rsidP="000C3E42">
      <w:pPr>
        <w:pStyle w:val="Odstavecseseznamem"/>
        <w:numPr>
          <w:ilvl w:val="1"/>
          <w:numId w:val="13"/>
        </w:numPr>
        <w:ind w:left="284" w:hanging="568"/>
        <w:rPr>
          <w:sz w:val="20"/>
          <w:szCs w:val="20"/>
        </w:rPr>
      </w:pPr>
      <w:r w:rsidRPr="00E0234A">
        <w:rPr>
          <w:sz w:val="20"/>
          <w:szCs w:val="20"/>
        </w:rPr>
        <w:t>Vyskytne-li se v průběhu záruční doby na dodaném zboží vada, oznámí písemně kupující prodávajícímu její výskyt a detailně uvede, jak se projevuje. Tuto vadu kupující oznámí prodávajícímu bez zbytečného odkladu po jejím zjištění datovou zprávou nebo emailem na adresu</w:t>
      </w:r>
      <w:r w:rsidR="00440E8E" w:rsidRPr="00E0234A">
        <w:rPr>
          <w:sz w:val="20"/>
          <w:szCs w:val="20"/>
        </w:rPr>
        <w:t>:</w:t>
      </w:r>
      <w:r w:rsidR="000012D9">
        <w:rPr>
          <w:sz w:val="20"/>
          <w:szCs w:val="20"/>
        </w:rPr>
        <w:t xml:space="preserve"> </w:t>
      </w:r>
      <w:hyperlink r:id="rId12" w:history="1">
        <w:r w:rsidR="000012D9" w:rsidRPr="004C7462">
          <w:rPr>
            <w:rStyle w:val="Hypertextovodkaz"/>
            <w:sz w:val="20"/>
            <w:szCs w:val="20"/>
          </w:rPr>
          <w:t>orlicek@kovovd.cz</w:t>
        </w:r>
      </w:hyperlink>
      <w:r w:rsidR="000012D9">
        <w:rPr>
          <w:sz w:val="20"/>
          <w:szCs w:val="20"/>
        </w:rPr>
        <w:t xml:space="preserve"> (</w:t>
      </w:r>
      <w:r w:rsidRPr="00E0234A">
        <w:rPr>
          <w:sz w:val="20"/>
          <w:szCs w:val="20"/>
        </w:rPr>
        <w:t xml:space="preserve">dále jen „reklamace“) Kupující v reklamaci může uvést, jakým způsobem případně požaduje vadu zboží odstranit. </w:t>
      </w:r>
    </w:p>
    <w:p w14:paraId="247903B8" w14:textId="77777777" w:rsidR="00313529" w:rsidRPr="00E0234A" w:rsidRDefault="00E42B49" w:rsidP="000C3E42">
      <w:pPr>
        <w:pStyle w:val="Odstavecseseznamem"/>
        <w:numPr>
          <w:ilvl w:val="1"/>
          <w:numId w:val="13"/>
        </w:numPr>
        <w:ind w:left="284" w:hanging="568"/>
        <w:rPr>
          <w:sz w:val="20"/>
          <w:szCs w:val="20"/>
        </w:rPr>
      </w:pPr>
      <w:r w:rsidRPr="00E0234A">
        <w:rPr>
          <w:sz w:val="20"/>
          <w:szCs w:val="20"/>
        </w:rPr>
        <w:t xml:space="preserve">Prodávající se k jednotlivým vadám zboží uvedeným v reklamaci a ke způsobu odstranění vad vyjádří nejpozději do 3 pracovních dnů ode dne doručení reklamace. Prodávající může vadu odstranit (pokud je odstranitelná), případně zboží vyměnit ve stejné jakosti nebo vrátit část kupní ceny, která bude odpovídat hodnotě vadného zboží. </w:t>
      </w:r>
    </w:p>
    <w:p w14:paraId="5C7C5532" w14:textId="0A66CAA6" w:rsidR="00E42B49" w:rsidRPr="00E0234A" w:rsidRDefault="00E42B49" w:rsidP="000C3E42">
      <w:pPr>
        <w:pStyle w:val="Odstavecseseznamem"/>
        <w:numPr>
          <w:ilvl w:val="1"/>
          <w:numId w:val="13"/>
        </w:numPr>
        <w:ind w:left="284" w:hanging="568"/>
        <w:rPr>
          <w:sz w:val="20"/>
          <w:szCs w:val="20"/>
        </w:rPr>
      </w:pPr>
      <w:r w:rsidRPr="00E0234A">
        <w:rPr>
          <w:sz w:val="20"/>
          <w:szCs w:val="20"/>
        </w:rPr>
        <w:t>Prodávající je povinen reklamaci vyřídit do 30 dnů od doručení reklamace, a to bez ohledu na způsob odstranění vady. O odstranění vady bude sepsán mezi smluvními stranami reklamační protokol, který vyhotoví prodávající.</w:t>
      </w:r>
    </w:p>
    <w:p w14:paraId="2C36C6FA" w14:textId="77777777" w:rsidR="002B7199" w:rsidRPr="00E0234A" w:rsidRDefault="002B7199" w:rsidP="002B7199">
      <w:pPr>
        <w:rPr>
          <w:rFonts w:ascii="Roboto" w:hAnsi="Roboto"/>
        </w:rPr>
      </w:pPr>
    </w:p>
    <w:p w14:paraId="5E7F1167" w14:textId="6D9019B4" w:rsidR="00E42B49" w:rsidRPr="00FA0C25" w:rsidRDefault="00FC5CFA" w:rsidP="00FA0C25">
      <w:pPr>
        <w:pStyle w:val="Nadpis1"/>
      </w:pPr>
      <w:r w:rsidRPr="00FA0C25">
        <w:t xml:space="preserve">VII. </w:t>
      </w:r>
      <w:r w:rsidR="00E42B49" w:rsidRPr="00FA0C25">
        <w:t>Sankční ujednání</w:t>
      </w:r>
    </w:p>
    <w:p w14:paraId="3E64C0D7" w14:textId="0A9EFEA6" w:rsidR="00313529" w:rsidRPr="003E749A" w:rsidRDefault="00E42B49" w:rsidP="222A6FAD">
      <w:pPr>
        <w:pStyle w:val="Odstavecseseznamem"/>
        <w:ind w:left="284" w:hanging="568"/>
        <w:rPr>
          <w:sz w:val="20"/>
          <w:szCs w:val="20"/>
        </w:rPr>
      </w:pPr>
      <w:r w:rsidRPr="222A6FAD">
        <w:rPr>
          <w:sz w:val="20"/>
          <w:szCs w:val="20"/>
        </w:rPr>
        <w:t>V případě, že bude prodávající v prodlení s dodáním</w:t>
      </w:r>
      <w:r w:rsidR="203237B9" w:rsidRPr="222A6FAD">
        <w:rPr>
          <w:sz w:val="20"/>
          <w:szCs w:val="20"/>
        </w:rPr>
        <w:t xml:space="preserve"> a montáží</w:t>
      </w:r>
      <w:r w:rsidRPr="222A6FAD">
        <w:rPr>
          <w:sz w:val="20"/>
          <w:szCs w:val="20"/>
        </w:rPr>
        <w:t xml:space="preserve"> zboží dle čl. 5.1 této smlouvy, je povinen zaplatit kupujícímu smluvní pokutu ve výši </w:t>
      </w:r>
      <w:r w:rsidRPr="003E749A">
        <w:rPr>
          <w:sz w:val="20"/>
          <w:szCs w:val="20"/>
        </w:rPr>
        <w:t>0,0</w:t>
      </w:r>
      <w:r w:rsidR="00DD3412" w:rsidRPr="003E749A">
        <w:rPr>
          <w:sz w:val="20"/>
          <w:szCs w:val="20"/>
        </w:rPr>
        <w:t xml:space="preserve">2 </w:t>
      </w:r>
      <w:r w:rsidRPr="003E749A">
        <w:rPr>
          <w:sz w:val="20"/>
          <w:szCs w:val="20"/>
        </w:rPr>
        <w:t xml:space="preserve">% denně z kupní ceny za každý započatý den prodlení. </w:t>
      </w:r>
    </w:p>
    <w:p w14:paraId="17DB1B3E" w14:textId="78781448" w:rsidR="00313529" w:rsidRPr="003E749A" w:rsidRDefault="00E42B49" w:rsidP="000C3E42">
      <w:pPr>
        <w:pStyle w:val="Odstavecseseznamem"/>
        <w:numPr>
          <w:ilvl w:val="1"/>
          <w:numId w:val="14"/>
        </w:numPr>
        <w:ind w:left="284" w:hanging="568"/>
        <w:rPr>
          <w:sz w:val="20"/>
          <w:szCs w:val="20"/>
        </w:rPr>
      </w:pPr>
      <w:r w:rsidRPr="003E749A">
        <w:rPr>
          <w:sz w:val="20"/>
          <w:szCs w:val="20"/>
        </w:rPr>
        <w:t xml:space="preserve">V případě, že bude kupující v prodlení se zaplacením kupní ceny dle této smlouvy, je povinen zaplatit prodávajícímu zákonný úrok z prodlení ve výši dle právního předpisu, a to za každý i započatý den prodlení. </w:t>
      </w:r>
    </w:p>
    <w:p w14:paraId="1EC1557C" w14:textId="484EC4B0" w:rsidR="00313529" w:rsidRPr="003E749A" w:rsidRDefault="00E42B49" w:rsidP="000C3E42">
      <w:pPr>
        <w:pStyle w:val="Odstavecseseznamem"/>
        <w:numPr>
          <w:ilvl w:val="1"/>
          <w:numId w:val="14"/>
        </w:numPr>
        <w:ind w:left="284" w:hanging="568"/>
        <w:rPr>
          <w:sz w:val="20"/>
          <w:szCs w:val="20"/>
        </w:rPr>
      </w:pPr>
      <w:r w:rsidRPr="003E749A">
        <w:rPr>
          <w:sz w:val="20"/>
          <w:szCs w:val="20"/>
        </w:rPr>
        <w:t>V případě, že prodávající neodstraní vadu zboží ve lhůtě uvedené v odst. 6.6 této smlouvy, je povinen zaplatit kupujícímu smluvní pokutu ve výši 0,0</w:t>
      </w:r>
      <w:r w:rsidR="00DD3412" w:rsidRPr="003E749A">
        <w:rPr>
          <w:sz w:val="20"/>
          <w:szCs w:val="20"/>
        </w:rPr>
        <w:t>2</w:t>
      </w:r>
      <w:r w:rsidRPr="003E749A">
        <w:rPr>
          <w:sz w:val="20"/>
          <w:szCs w:val="20"/>
        </w:rPr>
        <w:t xml:space="preserve"> % denně z kupní ceny za každý i započatý den prodlení.  </w:t>
      </w:r>
    </w:p>
    <w:p w14:paraId="6ACE9F1B" w14:textId="77777777" w:rsidR="00313529" w:rsidRPr="00E0234A" w:rsidRDefault="5C85206B" w:rsidP="000C3E42">
      <w:pPr>
        <w:pStyle w:val="Odstavecseseznamem"/>
        <w:numPr>
          <w:ilvl w:val="1"/>
          <w:numId w:val="14"/>
        </w:numPr>
        <w:ind w:left="284" w:hanging="568"/>
        <w:rPr>
          <w:sz w:val="20"/>
          <w:szCs w:val="20"/>
        </w:rPr>
      </w:pPr>
      <w:r w:rsidRPr="003E749A">
        <w:rPr>
          <w:sz w:val="20"/>
          <w:szCs w:val="20"/>
        </w:rPr>
        <w:t>V případě, že prodávající poruší povinnost dle odst. 3.</w:t>
      </w:r>
      <w:r w:rsidR="00871A4D" w:rsidRPr="003E749A">
        <w:rPr>
          <w:sz w:val="20"/>
          <w:szCs w:val="20"/>
        </w:rPr>
        <w:t>7</w:t>
      </w:r>
      <w:r w:rsidRPr="003E749A">
        <w:rPr>
          <w:sz w:val="20"/>
          <w:szCs w:val="20"/>
        </w:rPr>
        <w:t xml:space="preserve"> této smlouvy, je povinen zaplatit kupujícímu smluvní pokutu ve výši </w:t>
      </w:r>
      <w:r w:rsidR="68D19AFE" w:rsidRPr="003E749A">
        <w:rPr>
          <w:sz w:val="20"/>
          <w:szCs w:val="20"/>
        </w:rPr>
        <w:t>10 000</w:t>
      </w:r>
      <w:r w:rsidR="1DCD2B05" w:rsidRPr="003E749A">
        <w:rPr>
          <w:sz w:val="20"/>
          <w:szCs w:val="20"/>
        </w:rPr>
        <w:t xml:space="preserve"> Kč bez DPH</w:t>
      </w:r>
      <w:r w:rsidR="5BC95CAB" w:rsidRPr="003E749A">
        <w:rPr>
          <w:sz w:val="20"/>
          <w:szCs w:val="20"/>
        </w:rPr>
        <w:t xml:space="preserve"> za ka</w:t>
      </w:r>
      <w:r w:rsidR="5BC95CAB" w:rsidRPr="00E0234A">
        <w:rPr>
          <w:sz w:val="20"/>
          <w:szCs w:val="20"/>
        </w:rPr>
        <w:t>ždé takové porušení</w:t>
      </w:r>
      <w:r w:rsidR="1DCD2B05" w:rsidRPr="00E0234A">
        <w:rPr>
          <w:sz w:val="20"/>
          <w:szCs w:val="20"/>
        </w:rPr>
        <w:t>.</w:t>
      </w:r>
      <w:r w:rsidR="007A7CD7" w:rsidRPr="00E0234A">
        <w:rPr>
          <w:sz w:val="20"/>
          <w:szCs w:val="20"/>
        </w:rPr>
        <w:t xml:space="preserve"> Toto ujednání nevylučuje povinnost k náhradě škody. </w:t>
      </w:r>
    </w:p>
    <w:p w14:paraId="2E4BB993" w14:textId="77777777" w:rsidR="00313529" w:rsidRPr="00E0234A" w:rsidRDefault="00E42B49" w:rsidP="000C3E42">
      <w:pPr>
        <w:pStyle w:val="Odstavecseseznamem"/>
        <w:numPr>
          <w:ilvl w:val="1"/>
          <w:numId w:val="14"/>
        </w:numPr>
        <w:ind w:left="284" w:hanging="568"/>
        <w:rPr>
          <w:sz w:val="20"/>
          <w:szCs w:val="20"/>
        </w:rPr>
      </w:pPr>
      <w:r w:rsidRPr="00E0234A">
        <w:rPr>
          <w:sz w:val="20"/>
          <w:szCs w:val="20"/>
        </w:rPr>
        <w:t>Smlu</w:t>
      </w:r>
      <w:r w:rsidR="00292ABD" w:rsidRPr="00E0234A">
        <w:rPr>
          <w:sz w:val="20"/>
          <w:szCs w:val="20"/>
        </w:rPr>
        <w:t>v</w:t>
      </w:r>
      <w:r w:rsidRPr="00E0234A">
        <w:rPr>
          <w:sz w:val="20"/>
          <w:szCs w:val="20"/>
        </w:rPr>
        <w:t xml:space="preserve">ní pokuty jsou splatné do 30 dnů ode dne doručení faktury druhé smluvní straně. </w:t>
      </w:r>
    </w:p>
    <w:p w14:paraId="4CAA446A" w14:textId="47D76BB4" w:rsidR="00E42B49" w:rsidRPr="00E0234A" w:rsidRDefault="00E42B49" w:rsidP="000C3E42">
      <w:pPr>
        <w:pStyle w:val="Odstavecseseznamem"/>
        <w:numPr>
          <w:ilvl w:val="1"/>
          <w:numId w:val="14"/>
        </w:numPr>
        <w:ind w:left="284" w:hanging="568"/>
        <w:rPr>
          <w:sz w:val="20"/>
          <w:szCs w:val="20"/>
        </w:rPr>
      </w:pPr>
      <w:r w:rsidRPr="00E0234A">
        <w:rPr>
          <w:sz w:val="20"/>
          <w:szCs w:val="20"/>
        </w:rPr>
        <w:t xml:space="preserve">Smluvní pokuty se nezapočítávají na náhradu případně vzniklé škody. Náhradu škody lze vymáhat samostatně vedle smluvní pokuty v plné výši. </w:t>
      </w:r>
    </w:p>
    <w:p w14:paraId="35B8E554" w14:textId="77777777" w:rsidR="00EE0423" w:rsidRPr="00E0234A" w:rsidRDefault="00EE0423" w:rsidP="00EE0423">
      <w:pPr>
        <w:rPr>
          <w:rFonts w:ascii="Roboto" w:hAnsi="Roboto"/>
        </w:rPr>
      </w:pPr>
    </w:p>
    <w:p w14:paraId="0FDE4F14" w14:textId="2D1CE997" w:rsidR="00E42B49" w:rsidRPr="00FA0C25" w:rsidRDefault="00FC5CFA" w:rsidP="00FA0C25">
      <w:pPr>
        <w:pStyle w:val="Nadpis1"/>
      </w:pPr>
      <w:r w:rsidRPr="00FA0C25">
        <w:t xml:space="preserve">VIII. </w:t>
      </w:r>
      <w:r w:rsidR="00E42B49" w:rsidRPr="00FA0C25">
        <w:t>Vyšší moc a okolnost vylučující odpovědnost</w:t>
      </w:r>
    </w:p>
    <w:p w14:paraId="7A0F59F6"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6CD67940" w14:textId="78FF8590"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Smluvní strany se dohodly, že za vyšší moc dle odst. 8.1 této smlouvy se nebude považovat pandemie koronaviru COVID 19 ve všech jejích známých variantách ani ve variantách dosud neznámých. </w:t>
      </w:r>
    </w:p>
    <w:p w14:paraId="47EE512A"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Za vyšší moc dle odst. 8.1 tohoto článku se výslovně nepovažují okolnosti, které vznikly teprve v době, kdy dotčená smluvní strana byla v prodlení s plněním své povinnosti. </w:t>
      </w:r>
    </w:p>
    <w:p w14:paraId="54EEA803"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 xml:space="preserve">Nastanou-li okolnosti, které vylučují odpovědnost jedné ze smluvních stran, je dotčená smluvní strana povinna bez zbytečného odkladu (nejpozději však do 10 kalendářních dnů ode dne vzniku </w:t>
      </w:r>
      <w:r w:rsidRPr="00E0234A">
        <w:rPr>
          <w:sz w:val="20"/>
          <w:szCs w:val="20"/>
        </w:rPr>
        <w:lastRenderedPageBreak/>
        <w:t xml:space="preserve">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568D92BE" w14:textId="77777777" w:rsidR="00313529" w:rsidRPr="00E0234A" w:rsidRDefault="00E42B49" w:rsidP="000C3E42">
      <w:pPr>
        <w:pStyle w:val="Odstavecseseznamem"/>
        <w:numPr>
          <w:ilvl w:val="1"/>
          <w:numId w:val="15"/>
        </w:numPr>
        <w:ind w:left="284" w:hanging="568"/>
        <w:rPr>
          <w:sz w:val="20"/>
          <w:szCs w:val="20"/>
        </w:rPr>
      </w:pPr>
      <w:r w:rsidRPr="00E0234A">
        <w:rPr>
          <w:sz w:val="20"/>
          <w:szCs w:val="20"/>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062B063D" w14:textId="31E26D73" w:rsidR="00E42B49" w:rsidRPr="00E0234A" w:rsidRDefault="00E42B49" w:rsidP="000C3E42">
      <w:pPr>
        <w:pStyle w:val="Odstavecseseznamem"/>
        <w:numPr>
          <w:ilvl w:val="1"/>
          <w:numId w:val="15"/>
        </w:numPr>
        <w:ind w:left="284" w:hanging="568"/>
        <w:rPr>
          <w:sz w:val="20"/>
          <w:szCs w:val="20"/>
        </w:rPr>
      </w:pPr>
      <w:r w:rsidRPr="00E0234A">
        <w:rPr>
          <w:sz w:val="20"/>
          <w:szCs w:val="20"/>
        </w:rPr>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2B1E24CD" w14:textId="77777777" w:rsidR="00EE0423" w:rsidRPr="00E0234A" w:rsidRDefault="00EE0423" w:rsidP="00EE0423">
      <w:pPr>
        <w:rPr>
          <w:rFonts w:ascii="Roboto" w:hAnsi="Roboto"/>
        </w:rPr>
      </w:pPr>
    </w:p>
    <w:p w14:paraId="0C9573B6" w14:textId="6F63AEEC" w:rsidR="00E42B49" w:rsidRPr="00FA0C25" w:rsidRDefault="00FC5CFA" w:rsidP="00FA0C25">
      <w:pPr>
        <w:pStyle w:val="Nadpis1"/>
      </w:pPr>
      <w:r w:rsidRPr="00FA0C25">
        <w:t xml:space="preserve">IX. </w:t>
      </w:r>
      <w:r w:rsidR="00E42B49" w:rsidRPr="00FA0C25">
        <w:t>Zánik závazků</w:t>
      </w:r>
    </w:p>
    <w:p w14:paraId="766524F0" w14:textId="77777777" w:rsidR="00313529" w:rsidRPr="00E0234A" w:rsidRDefault="00E42B49" w:rsidP="000C3E42">
      <w:pPr>
        <w:pStyle w:val="Odstavecseseznamem"/>
        <w:numPr>
          <w:ilvl w:val="1"/>
          <w:numId w:val="16"/>
        </w:numPr>
        <w:ind w:left="284" w:hanging="568"/>
        <w:rPr>
          <w:sz w:val="20"/>
          <w:szCs w:val="20"/>
        </w:rPr>
      </w:pPr>
      <w:r w:rsidRPr="00E0234A">
        <w:rPr>
          <w:sz w:val="20"/>
          <w:szCs w:val="20"/>
        </w:rPr>
        <w:t xml:space="preserve">Smluvní vztah lze ukončit písemnou dohodou obou smluvních stran nebo odstoupením od smlouvy. </w:t>
      </w:r>
    </w:p>
    <w:p w14:paraId="29E93E07" w14:textId="5BAF7D42" w:rsidR="00E42B49" w:rsidRPr="00E0234A" w:rsidRDefault="00E42B49" w:rsidP="000C3E42">
      <w:pPr>
        <w:pStyle w:val="Odstavecseseznamem"/>
        <w:numPr>
          <w:ilvl w:val="1"/>
          <w:numId w:val="16"/>
        </w:numPr>
        <w:ind w:left="284" w:hanging="568"/>
        <w:rPr>
          <w:sz w:val="20"/>
          <w:szCs w:val="20"/>
        </w:rPr>
      </w:pPr>
      <w:r w:rsidRPr="00E0234A">
        <w:rPr>
          <w:sz w:val="20"/>
          <w:szCs w:val="20"/>
        </w:rPr>
        <w:t>Kupující je oprávněn od této smlouvy odstoupit zejména v případě, že:</w:t>
      </w:r>
    </w:p>
    <w:p w14:paraId="722CCD24" w14:textId="77777777" w:rsidR="00D60C37" w:rsidRPr="00E0234A" w:rsidRDefault="00E42B49" w:rsidP="000C3E42">
      <w:pPr>
        <w:pStyle w:val="Odstavecseseznamem"/>
        <w:numPr>
          <w:ilvl w:val="0"/>
          <w:numId w:val="5"/>
        </w:numPr>
        <w:tabs>
          <w:tab w:val="clear" w:pos="993"/>
          <w:tab w:val="left" w:pos="567"/>
        </w:tabs>
        <w:ind w:left="567" w:hanging="283"/>
        <w:rPr>
          <w:sz w:val="20"/>
          <w:szCs w:val="20"/>
        </w:rPr>
      </w:pPr>
      <w:r w:rsidRPr="00E0234A">
        <w:rPr>
          <w:sz w:val="20"/>
          <w:szCs w:val="20"/>
        </w:rPr>
        <w:t>bylo soudem pravomocně rozhodnuto o úpadku prodávajícího dle příslušných ustanovení zákona č. 182/2006 Sb., o úpadku a způsobech jeho řešení (insolvenční zákon),</w:t>
      </w:r>
    </w:p>
    <w:p w14:paraId="7A8C9E38" w14:textId="77777777" w:rsidR="00D60C37" w:rsidRPr="00E0234A" w:rsidRDefault="00E42B49" w:rsidP="000C3E42">
      <w:pPr>
        <w:pStyle w:val="Odstavecseseznamem"/>
        <w:numPr>
          <w:ilvl w:val="0"/>
          <w:numId w:val="5"/>
        </w:numPr>
        <w:tabs>
          <w:tab w:val="clear" w:pos="993"/>
          <w:tab w:val="left" w:pos="567"/>
        </w:tabs>
        <w:ind w:left="567" w:hanging="283"/>
        <w:rPr>
          <w:sz w:val="20"/>
          <w:szCs w:val="20"/>
        </w:rPr>
      </w:pPr>
      <w:r w:rsidRPr="00E0234A">
        <w:rPr>
          <w:sz w:val="20"/>
          <w:szCs w:val="20"/>
        </w:rPr>
        <w:t>je prodávající v prodlení s předáním zboží o více než 60 kalendářních dnů a na tuto skutečnost byl ze strany kupujícího písemně upozorněn,</w:t>
      </w:r>
    </w:p>
    <w:p w14:paraId="634991EE" w14:textId="77777777" w:rsidR="00D60C37" w:rsidRPr="00E0234A" w:rsidRDefault="00E42B49" w:rsidP="000C3E42">
      <w:pPr>
        <w:pStyle w:val="Odstavecseseznamem"/>
        <w:numPr>
          <w:ilvl w:val="0"/>
          <w:numId w:val="5"/>
        </w:numPr>
        <w:tabs>
          <w:tab w:val="clear" w:pos="993"/>
          <w:tab w:val="left" w:pos="567"/>
        </w:tabs>
        <w:ind w:left="567" w:hanging="283"/>
        <w:rPr>
          <w:sz w:val="20"/>
          <w:szCs w:val="20"/>
        </w:rPr>
      </w:pPr>
      <w:r w:rsidRPr="00E0234A">
        <w:rPr>
          <w:sz w:val="20"/>
          <w:szCs w:val="20"/>
        </w:rPr>
        <w:t>prodávající porušil povinnosti vyplývající z odst. 3.4 této smlouvy, a to zejména v případě, kdy se změnil na straně prodávajícího skutečný majitel, který by nebyl schopen plnit podmínky vyplývající z O</w:t>
      </w:r>
      <w:r w:rsidR="2D676A65" w:rsidRPr="00E0234A">
        <w:rPr>
          <w:sz w:val="20"/>
          <w:szCs w:val="20"/>
        </w:rPr>
        <w:t>P JAK</w:t>
      </w:r>
      <w:r w:rsidR="00BF7A8B" w:rsidRPr="00E0234A">
        <w:rPr>
          <w:sz w:val="20"/>
          <w:szCs w:val="20"/>
        </w:rPr>
        <w:t>. Toto ujednání nevylučuje možnost kupujícího vymáhat náhradu škody způsobenou kupujícímu změnou skutečného majitele na straně prodávajícího v plném rozsahu,</w:t>
      </w:r>
    </w:p>
    <w:p w14:paraId="71222F8B" w14:textId="77777777" w:rsidR="00D60C37" w:rsidRPr="00E0234A" w:rsidRDefault="00DE382E" w:rsidP="000C3E42">
      <w:pPr>
        <w:pStyle w:val="Odstavecseseznamem"/>
        <w:numPr>
          <w:ilvl w:val="0"/>
          <w:numId w:val="5"/>
        </w:numPr>
        <w:tabs>
          <w:tab w:val="clear" w:pos="993"/>
          <w:tab w:val="left" w:pos="567"/>
        </w:tabs>
        <w:ind w:left="567" w:hanging="283"/>
        <w:rPr>
          <w:sz w:val="20"/>
          <w:szCs w:val="20"/>
        </w:rPr>
      </w:pPr>
      <w:r w:rsidRPr="00E0234A">
        <w:rPr>
          <w:sz w:val="20"/>
          <w:szCs w:val="20"/>
        </w:rPr>
        <w:t xml:space="preserve">došlo ke změně v evidenci skutečných majitelů </w:t>
      </w:r>
      <w:r w:rsidR="003B45C4" w:rsidRPr="00E0234A">
        <w:rPr>
          <w:sz w:val="20"/>
          <w:szCs w:val="20"/>
        </w:rPr>
        <w:t>dle</w:t>
      </w:r>
      <w:r w:rsidR="00BF7A8B" w:rsidRPr="00E0234A">
        <w:rPr>
          <w:sz w:val="20"/>
          <w:szCs w:val="20"/>
        </w:rPr>
        <w:t xml:space="preserve"> o</w:t>
      </w:r>
      <w:r w:rsidR="003B45C4" w:rsidRPr="00E0234A">
        <w:rPr>
          <w:sz w:val="20"/>
          <w:szCs w:val="20"/>
        </w:rPr>
        <w:t>dst. 3.</w:t>
      </w:r>
      <w:r w:rsidR="00490EDE" w:rsidRPr="00E0234A">
        <w:rPr>
          <w:sz w:val="20"/>
          <w:szCs w:val="20"/>
        </w:rPr>
        <w:t>7</w:t>
      </w:r>
      <w:r w:rsidR="003B45C4" w:rsidRPr="00E0234A">
        <w:rPr>
          <w:sz w:val="20"/>
          <w:szCs w:val="20"/>
        </w:rPr>
        <w:t xml:space="preserve"> této smlouvy a </w:t>
      </w:r>
      <w:r w:rsidR="000957EB" w:rsidRPr="00E0234A">
        <w:rPr>
          <w:sz w:val="20"/>
          <w:szCs w:val="20"/>
        </w:rPr>
        <w:t xml:space="preserve">z </w:t>
      </w:r>
      <w:r w:rsidR="003B45C4" w:rsidRPr="00E0234A">
        <w:rPr>
          <w:sz w:val="20"/>
          <w:szCs w:val="20"/>
        </w:rPr>
        <w:t>nově zapsan</w:t>
      </w:r>
      <w:r w:rsidR="000957EB" w:rsidRPr="00E0234A">
        <w:rPr>
          <w:sz w:val="20"/>
          <w:szCs w:val="20"/>
        </w:rPr>
        <w:t>ých údajů vyplývá, ž</w:t>
      </w:r>
      <w:r w:rsidR="00CF4663" w:rsidRPr="00E0234A">
        <w:rPr>
          <w:sz w:val="20"/>
          <w:szCs w:val="20"/>
        </w:rPr>
        <w:t xml:space="preserve">e došlo ke střetu zájmů dle </w:t>
      </w:r>
      <w:r w:rsidR="00831CB7" w:rsidRPr="00E0234A">
        <w:rPr>
          <w:sz w:val="20"/>
          <w:szCs w:val="20"/>
        </w:rPr>
        <w:t>§ 44 ZZVZ či bylo porušeno jiné ustanovení zákona č. 159/</w:t>
      </w:r>
      <w:r w:rsidR="0050405B" w:rsidRPr="00E0234A">
        <w:rPr>
          <w:sz w:val="20"/>
          <w:szCs w:val="20"/>
        </w:rPr>
        <w:t>2006 Sb., o střetu zájmů</w:t>
      </w:r>
      <w:r w:rsidR="002B7F41" w:rsidRPr="00E0234A">
        <w:rPr>
          <w:sz w:val="20"/>
          <w:szCs w:val="20"/>
        </w:rPr>
        <w:t>, ve znění pozdějších předpisů</w:t>
      </w:r>
      <w:r w:rsidR="00A34062" w:rsidRPr="00E0234A">
        <w:rPr>
          <w:sz w:val="20"/>
          <w:szCs w:val="20"/>
        </w:rPr>
        <w:t>. Toto ujednání nevylučuje možnost kupujícího vymáhat náhradu škody způsobenou kupujícímu změnou skutečného majitele na straně prodávajícího a následném nesplnění podmínek dle § 44 ZZVZ nebo jiného ustanovení zákona č. 159/2006 Sb., o střetu zájmů, ve znění pozdějších předpisů v plném rozsahu,</w:t>
      </w:r>
    </w:p>
    <w:p w14:paraId="740129F4" w14:textId="77777777" w:rsidR="00D60C37" w:rsidRPr="00E0234A" w:rsidRDefault="0050405B" w:rsidP="000C3E42">
      <w:pPr>
        <w:pStyle w:val="Odstavecseseznamem"/>
        <w:numPr>
          <w:ilvl w:val="0"/>
          <w:numId w:val="5"/>
        </w:numPr>
        <w:tabs>
          <w:tab w:val="clear" w:pos="993"/>
          <w:tab w:val="left" w:pos="567"/>
        </w:tabs>
        <w:ind w:left="567" w:hanging="283"/>
        <w:rPr>
          <w:sz w:val="20"/>
          <w:szCs w:val="20"/>
        </w:rPr>
      </w:pPr>
      <w:r w:rsidRPr="00E0234A">
        <w:rPr>
          <w:sz w:val="20"/>
          <w:szCs w:val="20"/>
        </w:rPr>
        <w:t>došlo ke změně v evidenci skutečných majitelů dle</w:t>
      </w:r>
      <w:r w:rsidR="00E2142E" w:rsidRPr="00E0234A">
        <w:rPr>
          <w:sz w:val="20"/>
          <w:szCs w:val="20"/>
        </w:rPr>
        <w:t xml:space="preserve"> </w:t>
      </w:r>
      <w:r w:rsidRPr="00E0234A">
        <w:rPr>
          <w:sz w:val="20"/>
          <w:szCs w:val="20"/>
        </w:rPr>
        <w:t>odst. 3.</w:t>
      </w:r>
      <w:r w:rsidR="00256368" w:rsidRPr="00E0234A">
        <w:rPr>
          <w:sz w:val="20"/>
          <w:szCs w:val="20"/>
        </w:rPr>
        <w:t>7</w:t>
      </w:r>
      <w:r w:rsidRPr="00E0234A">
        <w:rPr>
          <w:sz w:val="20"/>
          <w:szCs w:val="20"/>
        </w:rPr>
        <w:t xml:space="preserve"> této smlouvy a z nově zapsaných údajů vyplývá, že </w:t>
      </w:r>
      <w:r w:rsidR="00D8240C" w:rsidRPr="00E0234A">
        <w:rPr>
          <w:sz w:val="20"/>
          <w:szCs w:val="20"/>
        </w:rPr>
        <w:t xml:space="preserve">se na </w:t>
      </w:r>
      <w:r w:rsidR="3DBCFEA8" w:rsidRPr="00E0234A">
        <w:rPr>
          <w:sz w:val="20"/>
          <w:szCs w:val="20"/>
        </w:rPr>
        <w:t>prodávajícího</w:t>
      </w:r>
      <w:r w:rsidR="00D8240C" w:rsidRPr="00E0234A">
        <w:rPr>
          <w:sz w:val="20"/>
          <w:szCs w:val="20"/>
        </w:rPr>
        <w:t xml:space="preserve"> vztahují mezinárodní sankce</w:t>
      </w:r>
      <w:r w:rsidR="00E91A9E" w:rsidRPr="00E0234A">
        <w:rPr>
          <w:sz w:val="20"/>
          <w:szCs w:val="20"/>
        </w:rPr>
        <w:t xml:space="preserve"> podle zákona</w:t>
      </w:r>
      <w:r w:rsidR="00AF3653" w:rsidRPr="00E0234A">
        <w:rPr>
          <w:sz w:val="20"/>
          <w:szCs w:val="20"/>
        </w:rPr>
        <w:t xml:space="preserve"> č. 69/2006 Sb., o</w:t>
      </w:r>
      <w:r w:rsidR="002B7F41" w:rsidRPr="00E0234A">
        <w:rPr>
          <w:sz w:val="20"/>
          <w:szCs w:val="20"/>
        </w:rPr>
        <w:t xml:space="preserve"> provádění mezinárodních sankcí, ve znění pozdějších předpisů</w:t>
      </w:r>
      <w:r w:rsidR="00136ECE" w:rsidRPr="00E0234A">
        <w:rPr>
          <w:sz w:val="20"/>
          <w:szCs w:val="20"/>
        </w:rPr>
        <w:t>. Toto ujednání nevylučuje možnost kupujícího vymáhat náhradu škody způsobenou kupujícímu změnou skutečného majitele na straně prodávajícího a následné neplnění požadavků souvisejících s mezinárodními sankcemi podle zákona č. 69/2006 Sb., o provádění mezinárodních sankcí, ve znění pozdějších předpisů v plném rozsahu,</w:t>
      </w:r>
    </w:p>
    <w:p w14:paraId="7AAF0B7E" w14:textId="77362A49" w:rsidR="002B7F41" w:rsidRPr="00E0234A" w:rsidRDefault="002B7F41" w:rsidP="000C3E42">
      <w:pPr>
        <w:pStyle w:val="Odstavecseseznamem"/>
        <w:numPr>
          <w:ilvl w:val="0"/>
          <w:numId w:val="5"/>
        </w:numPr>
        <w:tabs>
          <w:tab w:val="clear" w:pos="993"/>
          <w:tab w:val="left" w:pos="567"/>
        </w:tabs>
        <w:ind w:left="567" w:hanging="283"/>
        <w:rPr>
          <w:sz w:val="20"/>
          <w:szCs w:val="20"/>
        </w:rPr>
      </w:pPr>
      <w:r w:rsidRPr="00E0234A">
        <w:rPr>
          <w:sz w:val="20"/>
          <w:szCs w:val="20"/>
        </w:rPr>
        <w:t>prodávající porušil</w:t>
      </w:r>
      <w:r w:rsidR="00E2142E" w:rsidRPr="00E0234A">
        <w:rPr>
          <w:sz w:val="20"/>
          <w:szCs w:val="20"/>
        </w:rPr>
        <w:t xml:space="preserve"> </w:t>
      </w:r>
      <w:r w:rsidRPr="00E0234A">
        <w:rPr>
          <w:sz w:val="20"/>
          <w:szCs w:val="20"/>
        </w:rPr>
        <w:t>odst. 3.</w:t>
      </w:r>
      <w:r w:rsidR="003D5953" w:rsidRPr="00E0234A">
        <w:rPr>
          <w:sz w:val="20"/>
          <w:szCs w:val="20"/>
        </w:rPr>
        <w:t>7</w:t>
      </w:r>
      <w:r w:rsidRPr="00E0234A">
        <w:rPr>
          <w:sz w:val="20"/>
          <w:szCs w:val="20"/>
        </w:rPr>
        <w:t xml:space="preserve"> této smlouvy</w:t>
      </w:r>
      <w:r w:rsidR="00C03BBD" w:rsidRPr="00E0234A">
        <w:rPr>
          <w:sz w:val="20"/>
          <w:szCs w:val="20"/>
        </w:rPr>
        <w:t>.</w:t>
      </w:r>
    </w:p>
    <w:p w14:paraId="68A90743" w14:textId="77777777" w:rsidR="00E42B49" w:rsidRPr="00E0234A" w:rsidRDefault="00E42B49" w:rsidP="000C3E42">
      <w:pPr>
        <w:pStyle w:val="Odstavecseseznamem"/>
        <w:numPr>
          <w:ilvl w:val="1"/>
          <w:numId w:val="16"/>
        </w:numPr>
        <w:tabs>
          <w:tab w:val="clear" w:pos="851"/>
          <w:tab w:val="left" w:pos="284"/>
        </w:tabs>
        <w:ind w:hanging="792"/>
        <w:rPr>
          <w:sz w:val="20"/>
          <w:szCs w:val="20"/>
        </w:rPr>
      </w:pPr>
      <w:r w:rsidRPr="00E0234A">
        <w:rPr>
          <w:sz w:val="20"/>
          <w:szCs w:val="20"/>
        </w:rPr>
        <w:t>Prodávající je oprávněn od této smlouvy odstoupit zejména v případě, že:</w:t>
      </w:r>
    </w:p>
    <w:p w14:paraId="378887D5" w14:textId="77777777" w:rsidR="00E42B49" w:rsidRPr="00E0234A" w:rsidRDefault="00E42B49" w:rsidP="000C3E42">
      <w:pPr>
        <w:pStyle w:val="Odstavecseseznamem"/>
        <w:numPr>
          <w:ilvl w:val="0"/>
          <w:numId w:val="6"/>
        </w:numPr>
        <w:tabs>
          <w:tab w:val="clear" w:pos="993"/>
          <w:tab w:val="left" w:pos="567"/>
        </w:tabs>
        <w:ind w:left="567" w:hanging="283"/>
        <w:rPr>
          <w:sz w:val="20"/>
          <w:szCs w:val="20"/>
        </w:rPr>
      </w:pPr>
      <w:r w:rsidRPr="00E0234A">
        <w:rPr>
          <w:sz w:val="20"/>
          <w:szCs w:val="20"/>
        </w:rPr>
        <w:t>se kupující ocitne v prodlení s úhradou kupní ceny dle příslušných ustanovení této smlouvy po dobu alespoň 90 kalendářních dnů.</w:t>
      </w:r>
    </w:p>
    <w:p w14:paraId="54BAFBE8" w14:textId="77777777" w:rsidR="00F7223F" w:rsidRPr="00E0234A" w:rsidRDefault="00F7223F" w:rsidP="00AA5384">
      <w:pPr>
        <w:ind w:left="360" w:hanging="360"/>
        <w:rPr>
          <w:rFonts w:ascii="Roboto" w:hAnsi="Roboto"/>
        </w:rPr>
      </w:pPr>
    </w:p>
    <w:p w14:paraId="0AB06A36" w14:textId="6A457822" w:rsidR="00E42B49" w:rsidRPr="00FA0C25" w:rsidRDefault="00FC5CFA" w:rsidP="00FA0C25">
      <w:pPr>
        <w:pStyle w:val="Nadpis1"/>
      </w:pPr>
      <w:r w:rsidRPr="00FA0C25">
        <w:t xml:space="preserve">X. </w:t>
      </w:r>
      <w:r w:rsidR="00E42B49" w:rsidRPr="00FA0C25">
        <w:t>Závěrečná ustanovení</w:t>
      </w:r>
    </w:p>
    <w:p w14:paraId="15687B65"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Tato smlouva a vztahy z ní vyplývající se řídí právním řádem České republiky, zejména příslušnými ustanoveními zákona č. 89/2012 Sb., občanský zákoník.</w:t>
      </w:r>
    </w:p>
    <w:p w14:paraId="36EF83D5"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6026DEA1"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lastRenderedPageBreak/>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3D24F2C6"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Smluvní strany dále prohlašují, že byly seznámeny s povinností uveřejnit tuto smlouvu v registru smluv zřizovaném Ministerstvem vnitra v souladu se zákonem č. 340/2015 Sb., o zvláštních podmínkách účinnosti některých smluv, uveřejňování těchto smluv a</w:t>
      </w:r>
      <w:r w:rsidR="00470249" w:rsidRPr="00E0234A">
        <w:rPr>
          <w:sz w:val="20"/>
          <w:szCs w:val="20"/>
        </w:rPr>
        <w:t> </w:t>
      </w:r>
      <w:r w:rsidRPr="00E0234A">
        <w:rPr>
          <w:sz w:val="20"/>
          <w:szCs w:val="20"/>
        </w:rPr>
        <w:t>o</w:t>
      </w:r>
      <w:r w:rsidR="00470249" w:rsidRPr="00E0234A">
        <w:rPr>
          <w:sz w:val="20"/>
          <w:szCs w:val="20"/>
        </w:rPr>
        <w:t> </w:t>
      </w:r>
      <w:r w:rsidRPr="00E0234A">
        <w:rPr>
          <w:sz w:val="20"/>
          <w:szCs w:val="20"/>
        </w:rPr>
        <w:t>registru smluv (zákon o registru smluv), ve znění pozdějších předpisů a s tímto zveřejněním vyslovují svůj souhlas včetně zveřejnění osobních údajů ve smyslu zákona č. 110/2019 Sb., o zpracování osobních údajů.</w:t>
      </w:r>
    </w:p>
    <w:p w14:paraId="2C0CBD66"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Uveřejnění smlouvy v registru smluv podle zákona č. 340/2015 Sb. zajistí kupující.</w:t>
      </w:r>
    </w:p>
    <w:p w14:paraId="381A7C01"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 xml:space="preserve">Jakékoli změny této smlouvy lze činit pouze písemnými číslovanými dodatky, podepsanými oprávněnými zástupci obou smluvních stran. </w:t>
      </w:r>
    </w:p>
    <w:p w14:paraId="4238FEE1"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Prodávající se zavazuje, že bez předchozího písemného souhlasu kupujícího, nepostoupí práva a povinnosti vyplývající z této smlouvy na třetí osobu.</w:t>
      </w:r>
    </w:p>
    <w:p w14:paraId="5D7C33B9"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Prodávající na sebe přejímá nebezpečí změny okolností dle </w:t>
      </w:r>
      <w:proofErr w:type="spellStart"/>
      <w:r w:rsidRPr="00E0234A">
        <w:rPr>
          <w:sz w:val="20"/>
          <w:szCs w:val="20"/>
        </w:rPr>
        <w:t>ust</w:t>
      </w:r>
      <w:proofErr w:type="spellEnd"/>
      <w:r w:rsidRPr="00E0234A">
        <w:rPr>
          <w:sz w:val="20"/>
          <w:szCs w:val="20"/>
        </w:rPr>
        <w:t xml:space="preserve">. § 1765 odst. 2 OZ.  </w:t>
      </w:r>
    </w:p>
    <w:p w14:paraId="4DE52EEE" w14:textId="77777777" w:rsidR="00313529" w:rsidRPr="00E0234A" w:rsidRDefault="00E42B49" w:rsidP="000C3E42">
      <w:pPr>
        <w:pStyle w:val="Odstavecseseznamem"/>
        <w:numPr>
          <w:ilvl w:val="1"/>
          <w:numId w:val="17"/>
        </w:numPr>
        <w:ind w:left="284" w:hanging="710"/>
        <w:rPr>
          <w:sz w:val="20"/>
          <w:szCs w:val="20"/>
        </w:rPr>
      </w:pPr>
      <w:r w:rsidRPr="00E0234A">
        <w:rPr>
          <w:sz w:val="20"/>
          <w:szCs w:val="20"/>
        </w:rPr>
        <w:t>Tato smlouva nabývá platnosti okamžikem podpisu oběma smluvními stranami a</w:t>
      </w:r>
      <w:r w:rsidR="00B34068" w:rsidRPr="00E0234A">
        <w:rPr>
          <w:sz w:val="20"/>
          <w:szCs w:val="20"/>
        </w:rPr>
        <w:t> </w:t>
      </w:r>
      <w:r w:rsidRPr="00E0234A">
        <w:rPr>
          <w:sz w:val="20"/>
          <w:szCs w:val="20"/>
        </w:rPr>
        <w:t xml:space="preserve">účinnosti dnem zveřejnění v registru smluv. </w:t>
      </w:r>
    </w:p>
    <w:p w14:paraId="47B7C779" w14:textId="7348E0CE" w:rsidR="00E42B49" w:rsidRPr="00E0234A" w:rsidRDefault="00E42B49" w:rsidP="000C3E42">
      <w:pPr>
        <w:pStyle w:val="Odstavecseseznamem"/>
        <w:numPr>
          <w:ilvl w:val="1"/>
          <w:numId w:val="17"/>
        </w:numPr>
        <w:ind w:left="284" w:hanging="710"/>
        <w:rPr>
          <w:sz w:val="20"/>
          <w:szCs w:val="20"/>
        </w:rPr>
      </w:pPr>
      <w:r w:rsidRPr="00E0234A">
        <w:rPr>
          <w:sz w:val="20"/>
          <w:szCs w:val="20"/>
        </w:rPr>
        <w:t>Tato smlouva je vyhotovena ve dvou stejnopisech, z nichž každá smluvní strana obdrží jedno vyhotovení. Alternativně může být tato smlouva podepsána elektronicky.</w:t>
      </w:r>
    </w:p>
    <w:p w14:paraId="4E710CD2" w14:textId="77777777" w:rsidR="00BB51CB" w:rsidRPr="00EF55D1" w:rsidRDefault="00BB51CB" w:rsidP="00BB51CB">
      <w:pPr>
        <w:pStyle w:val="Zhlav"/>
        <w:tabs>
          <w:tab w:val="clear" w:pos="4536"/>
          <w:tab w:val="left" w:pos="4962"/>
        </w:tabs>
        <w:spacing w:before="480"/>
        <w:rPr>
          <w:rFonts w:ascii="Roboto" w:hAnsi="Roboto"/>
        </w:rPr>
      </w:pPr>
      <w:r w:rsidRPr="00EF55D1">
        <w:rPr>
          <w:rFonts w:ascii="Roboto" w:hAnsi="Roboto"/>
        </w:rPr>
        <w:t>V Praze dne</w:t>
      </w:r>
      <w:r w:rsidRPr="00EF55D1">
        <w:rPr>
          <w:rFonts w:ascii="Roboto" w:hAnsi="Roboto"/>
        </w:rPr>
        <w:tab/>
        <w:t>V Praze dne</w:t>
      </w:r>
    </w:p>
    <w:p w14:paraId="6205A7FB" w14:textId="77777777" w:rsidR="00BB51CB" w:rsidRPr="00EF55D1" w:rsidRDefault="00BB51CB" w:rsidP="00BB51CB">
      <w:pPr>
        <w:pStyle w:val="Zhlav"/>
        <w:tabs>
          <w:tab w:val="clear" w:pos="4536"/>
          <w:tab w:val="left" w:pos="4962"/>
        </w:tabs>
        <w:spacing w:before="480"/>
        <w:rPr>
          <w:rFonts w:ascii="Roboto" w:hAnsi="Roboto"/>
        </w:rPr>
      </w:pPr>
      <w:r w:rsidRPr="00EF55D1">
        <w:rPr>
          <w:rFonts w:ascii="Roboto" w:hAnsi="Roboto"/>
        </w:rPr>
        <w:t>Prodávající:</w:t>
      </w:r>
      <w:r w:rsidRPr="00EF55D1">
        <w:rPr>
          <w:rFonts w:ascii="Roboto" w:hAnsi="Roboto"/>
        </w:rPr>
        <w:tab/>
        <w:t>Kupující:</w:t>
      </w:r>
    </w:p>
    <w:p w14:paraId="0E0A4445" w14:textId="77777777" w:rsidR="00BB51CB" w:rsidRPr="00EF55D1" w:rsidRDefault="00BB51CB" w:rsidP="00BB51CB">
      <w:pPr>
        <w:pStyle w:val="Zhlav"/>
        <w:tabs>
          <w:tab w:val="clear" w:pos="4536"/>
          <w:tab w:val="clear" w:pos="9072"/>
          <w:tab w:val="left" w:pos="1134"/>
          <w:tab w:val="left" w:leader="dot" w:pos="3402"/>
          <w:tab w:val="left" w:pos="5670"/>
          <w:tab w:val="left" w:leader="dot" w:pos="7938"/>
        </w:tabs>
        <w:spacing w:before="1080"/>
        <w:rPr>
          <w:rFonts w:ascii="Roboto" w:hAnsi="Roboto"/>
        </w:rPr>
      </w:pPr>
      <w:r w:rsidRPr="00EF55D1">
        <w:rPr>
          <w:rFonts w:ascii="Roboto" w:hAnsi="Roboto"/>
        </w:rPr>
        <w:tab/>
      </w:r>
      <w:r w:rsidRPr="00EF55D1">
        <w:rPr>
          <w:rFonts w:ascii="Roboto" w:hAnsi="Roboto"/>
        </w:rPr>
        <w:tab/>
      </w:r>
      <w:r w:rsidRPr="00EF55D1">
        <w:rPr>
          <w:rFonts w:ascii="Roboto" w:hAnsi="Roboto"/>
        </w:rPr>
        <w:tab/>
      </w:r>
      <w:r w:rsidRPr="00EF55D1">
        <w:rPr>
          <w:rFonts w:ascii="Roboto" w:hAnsi="Roboto"/>
        </w:rPr>
        <w:tab/>
      </w:r>
    </w:p>
    <w:p w14:paraId="3AE9B6C0" w14:textId="77777777" w:rsidR="00BB51CB" w:rsidRPr="00EF55D1" w:rsidRDefault="00BB51CB" w:rsidP="00BB51CB">
      <w:pPr>
        <w:pStyle w:val="Zhlav"/>
        <w:tabs>
          <w:tab w:val="clear" w:pos="4536"/>
          <w:tab w:val="center" w:pos="2268"/>
          <w:tab w:val="center" w:pos="6804"/>
        </w:tabs>
        <w:rPr>
          <w:rFonts w:ascii="Roboto" w:hAnsi="Roboto"/>
        </w:rPr>
      </w:pPr>
      <w:r w:rsidRPr="00FD6082">
        <w:rPr>
          <w:rFonts w:ascii="Roboto" w:hAnsi="Roboto"/>
        </w:rPr>
        <w:tab/>
        <w:t>(Doplní prodávající)</w:t>
      </w:r>
      <w:r w:rsidRPr="00EF55D1">
        <w:rPr>
          <w:rFonts w:ascii="Roboto" w:hAnsi="Roboto"/>
        </w:rPr>
        <w:tab/>
        <w:t>Mgr. Bc. Jan Sedláček, Ph.D.</w:t>
      </w:r>
      <w:r w:rsidRPr="00EF55D1">
        <w:rPr>
          <w:rFonts w:ascii="Roboto" w:hAnsi="Roboto"/>
        </w:rPr>
        <w:br/>
      </w:r>
      <w:r w:rsidRPr="00EF55D1">
        <w:rPr>
          <w:rFonts w:ascii="Roboto" w:hAnsi="Roboto"/>
        </w:rPr>
        <w:tab/>
      </w:r>
      <w:r w:rsidRPr="00EF55D1">
        <w:rPr>
          <w:rFonts w:ascii="Roboto" w:hAnsi="Roboto"/>
        </w:rPr>
        <w:tab/>
        <w:t>kvestor AMU</w:t>
      </w:r>
    </w:p>
    <w:p w14:paraId="2295315F" w14:textId="77777777" w:rsidR="000518C6" w:rsidRPr="00EF55D1" w:rsidRDefault="000518C6" w:rsidP="000518C6">
      <w:pPr>
        <w:pStyle w:val="Zhlav"/>
        <w:tabs>
          <w:tab w:val="clear" w:pos="4536"/>
          <w:tab w:val="left" w:pos="4962"/>
        </w:tabs>
        <w:spacing w:before="720" w:line="276" w:lineRule="auto"/>
        <w:rPr>
          <w:rFonts w:ascii="Roboto" w:hAnsi="Roboto" w:cstheme="minorHAnsi"/>
          <w:b/>
          <w:bCs/>
          <w:sz w:val="20"/>
          <w:szCs w:val="20"/>
        </w:rPr>
      </w:pPr>
      <w:r w:rsidRPr="00EF55D1">
        <w:rPr>
          <w:rFonts w:ascii="Roboto" w:hAnsi="Roboto"/>
          <w:b/>
          <w:bCs/>
          <w:sz w:val="20"/>
          <w:szCs w:val="20"/>
        </w:rPr>
        <w:t>Příloha č. 1 – Specifikace a nabídka dodavatele (položkové nacenění)</w:t>
      </w:r>
    </w:p>
    <w:p w14:paraId="5093D14B" w14:textId="77777777" w:rsidR="000518C6" w:rsidRPr="00EF55D1" w:rsidRDefault="000518C6" w:rsidP="000518C6">
      <w:pPr>
        <w:pStyle w:val="Zhlav"/>
        <w:tabs>
          <w:tab w:val="clear" w:pos="4536"/>
          <w:tab w:val="left" w:pos="4962"/>
        </w:tabs>
        <w:spacing w:line="276" w:lineRule="auto"/>
        <w:rPr>
          <w:rFonts w:ascii="Roboto" w:hAnsi="Roboto"/>
          <w:b/>
          <w:bCs/>
          <w:sz w:val="20"/>
          <w:szCs w:val="20"/>
        </w:rPr>
      </w:pPr>
      <w:r w:rsidRPr="00EF55D1">
        <w:rPr>
          <w:rFonts w:ascii="Roboto" w:hAnsi="Roboto"/>
          <w:b/>
          <w:bCs/>
          <w:sz w:val="20"/>
          <w:szCs w:val="20"/>
        </w:rPr>
        <w:t>Příloha č. 2 – Čestná prohlášení prodávajícího, která předložil v rámci nabídky na veřejnou zakázku</w:t>
      </w:r>
    </w:p>
    <w:p w14:paraId="51D10489" w14:textId="77777777" w:rsidR="000518C6" w:rsidRDefault="000518C6" w:rsidP="000518C6">
      <w:pPr>
        <w:pStyle w:val="Zhlav"/>
        <w:tabs>
          <w:tab w:val="clear" w:pos="4536"/>
          <w:tab w:val="left" w:pos="4962"/>
        </w:tabs>
        <w:spacing w:line="276" w:lineRule="auto"/>
        <w:rPr>
          <w:rFonts w:ascii="Roboto" w:hAnsi="Roboto"/>
          <w:b/>
          <w:bCs/>
          <w:sz w:val="20"/>
          <w:szCs w:val="20"/>
        </w:rPr>
      </w:pPr>
      <w:r w:rsidRPr="00EF55D1">
        <w:rPr>
          <w:rFonts w:ascii="Roboto" w:hAnsi="Roboto"/>
          <w:b/>
          <w:bCs/>
          <w:sz w:val="20"/>
          <w:szCs w:val="20"/>
        </w:rPr>
        <w:t>Příloha č. 3 – Kopie pojistné smlouvy/Pojistný certifikát</w:t>
      </w:r>
    </w:p>
    <w:p w14:paraId="662FA7E3" w14:textId="4DF3F1EF" w:rsidR="007A0EBC" w:rsidRPr="00FA0C25" w:rsidRDefault="007A0EBC" w:rsidP="000518C6">
      <w:pPr>
        <w:pStyle w:val="Zhlav"/>
        <w:tabs>
          <w:tab w:val="clear" w:pos="4536"/>
          <w:tab w:val="left" w:pos="4962"/>
        </w:tabs>
        <w:rPr>
          <w:rFonts w:ascii="Roboto" w:hAnsi="Roboto" w:cstheme="minorHAnsi"/>
          <w:b/>
          <w:bCs/>
        </w:rPr>
      </w:pPr>
    </w:p>
    <w:sectPr w:rsidR="007A0EBC" w:rsidRPr="00FA0C25" w:rsidSect="00EA54F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B461" w14:textId="77777777" w:rsidR="00CB4460" w:rsidRDefault="00CB4460" w:rsidP="00E42B49">
      <w:pPr>
        <w:spacing w:after="0" w:line="240" w:lineRule="auto"/>
      </w:pPr>
      <w:r>
        <w:separator/>
      </w:r>
    </w:p>
    <w:p w14:paraId="6374C547" w14:textId="77777777" w:rsidR="00CB4460" w:rsidRDefault="00CB4460"/>
  </w:endnote>
  <w:endnote w:type="continuationSeparator" w:id="0">
    <w:p w14:paraId="38D0B234" w14:textId="77777777" w:rsidR="00CB4460" w:rsidRDefault="00CB4460" w:rsidP="00E42B49">
      <w:pPr>
        <w:spacing w:after="0" w:line="240" w:lineRule="auto"/>
      </w:pPr>
      <w:r>
        <w:continuationSeparator/>
      </w:r>
    </w:p>
    <w:p w14:paraId="39513A20" w14:textId="77777777" w:rsidR="00CB4460" w:rsidRDefault="00CB4460"/>
  </w:endnote>
  <w:endnote w:type="continuationNotice" w:id="1">
    <w:p w14:paraId="4CACACC4" w14:textId="77777777" w:rsidR="00CB4460" w:rsidRDefault="00CB4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EE4" w14:textId="7E7909C0" w:rsidR="00600BD2" w:rsidRPr="00FA0C25" w:rsidRDefault="00CB4460" w:rsidP="00FA0C25">
    <w:pPr>
      <w:pStyle w:val="Zpat"/>
      <w:jc w:val="center"/>
      <w:rPr>
        <w:rFonts w:ascii="Roboto" w:hAnsi="Roboto"/>
      </w:rPr>
    </w:pPr>
    <w:sdt>
      <w:sdtPr>
        <w:id w:val="1654634980"/>
        <w:docPartObj>
          <w:docPartGallery w:val="Page Numbers (Bottom of Page)"/>
          <w:docPartUnique/>
        </w:docPartObj>
      </w:sdtPr>
      <w:sdtEndPr>
        <w:rPr>
          <w:rFonts w:ascii="Roboto" w:hAnsi="Roboto"/>
        </w:rPr>
      </w:sdtEndPr>
      <w:sdtContent>
        <w:r w:rsidR="00600BD2" w:rsidRPr="00600BD2">
          <w:rPr>
            <w:rFonts w:ascii="Roboto" w:hAnsi="Roboto"/>
          </w:rPr>
          <w:fldChar w:fldCharType="begin"/>
        </w:r>
        <w:r w:rsidR="00600BD2" w:rsidRPr="00600BD2">
          <w:rPr>
            <w:rFonts w:ascii="Roboto" w:hAnsi="Roboto"/>
          </w:rPr>
          <w:instrText>PAGE   \* MERGEFORMAT</w:instrText>
        </w:r>
        <w:r w:rsidR="00600BD2" w:rsidRPr="00600BD2">
          <w:rPr>
            <w:rFonts w:ascii="Roboto" w:hAnsi="Roboto"/>
          </w:rPr>
          <w:fldChar w:fldCharType="separate"/>
        </w:r>
        <w:r w:rsidR="00600BD2" w:rsidRPr="00600BD2">
          <w:rPr>
            <w:rFonts w:ascii="Roboto" w:hAnsi="Roboto"/>
          </w:rPr>
          <w:t>2</w:t>
        </w:r>
        <w:r w:rsidR="00600BD2" w:rsidRPr="00600BD2">
          <w:rPr>
            <w:rFonts w:ascii="Roboto" w:hAnsi="Robo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28943"/>
      <w:docPartObj>
        <w:docPartGallery w:val="Page Numbers (Bottom of Page)"/>
        <w:docPartUnique/>
      </w:docPartObj>
    </w:sdtPr>
    <w:sdtEndPr>
      <w:rPr>
        <w:rFonts w:ascii="Roboto" w:hAnsi="Roboto"/>
      </w:rPr>
    </w:sdtEndPr>
    <w:sdtContent>
      <w:p w14:paraId="6F64DB39" w14:textId="6588F9C1" w:rsidR="00600BD2" w:rsidRPr="00FA0C25" w:rsidRDefault="00600BD2" w:rsidP="00FA0C25">
        <w:pPr>
          <w:pStyle w:val="Zpat"/>
          <w:jc w:val="center"/>
          <w:rPr>
            <w:rFonts w:ascii="Roboto" w:hAnsi="Roboto"/>
          </w:rPr>
        </w:pPr>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AF46" w14:textId="77777777" w:rsidR="00CB4460" w:rsidRDefault="00CB4460" w:rsidP="00E42B49">
      <w:pPr>
        <w:spacing w:after="0" w:line="240" w:lineRule="auto"/>
      </w:pPr>
      <w:r>
        <w:separator/>
      </w:r>
    </w:p>
    <w:p w14:paraId="28E0F895" w14:textId="77777777" w:rsidR="00CB4460" w:rsidRDefault="00CB4460"/>
  </w:footnote>
  <w:footnote w:type="continuationSeparator" w:id="0">
    <w:p w14:paraId="64656F2A" w14:textId="77777777" w:rsidR="00CB4460" w:rsidRDefault="00CB4460" w:rsidP="00E42B49">
      <w:pPr>
        <w:spacing w:after="0" w:line="240" w:lineRule="auto"/>
      </w:pPr>
      <w:r>
        <w:continuationSeparator/>
      </w:r>
    </w:p>
    <w:p w14:paraId="22668DAE" w14:textId="77777777" w:rsidR="00CB4460" w:rsidRDefault="00CB4460"/>
  </w:footnote>
  <w:footnote w:type="continuationNotice" w:id="1">
    <w:p w14:paraId="25D16E04" w14:textId="77777777" w:rsidR="00CB4460" w:rsidRDefault="00CB4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14FC0C1" w14:paraId="1812CEA3" w14:textId="77777777" w:rsidTr="314FC0C1">
      <w:trPr>
        <w:trHeight w:val="300"/>
      </w:trPr>
      <w:tc>
        <w:tcPr>
          <w:tcW w:w="3020" w:type="dxa"/>
        </w:tcPr>
        <w:p w14:paraId="76F259F2" w14:textId="1843DBEE" w:rsidR="314FC0C1" w:rsidRDefault="314FC0C1" w:rsidP="314FC0C1">
          <w:pPr>
            <w:pStyle w:val="Zhlav"/>
            <w:ind w:left="-115"/>
          </w:pPr>
        </w:p>
      </w:tc>
      <w:tc>
        <w:tcPr>
          <w:tcW w:w="3020" w:type="dxa"/>
        </w:tcPr>
        <w:p w14:paraId="7DF82B83" w14:textId="3E7023CF" w:rsidR="314FC0C1" w:rsidRDefault="314FC0C1" w:rsidP="314FC0C1">
          <w:pPr>
            <w:pStyle w:val="Zhlav"/>
            <w:jc w:val="center"/>
          </w:pPr>
        </w:p>
      </w:tc>
      <w:tc>
        <w:tcPr>
          <w:tcW w:w="3020" w:type="dxa"/>
        </w:tcPr>
        <w:p w14:paraId="78CC99E6" w14:textId="77099074" w:rsidR="314FC0C1" w:rsidRDefault="314FC0C1" w:rsidP="314FC0C1">
          <w:pPr>
            <w:pStyle w:val="Zhlav"/>
            <w:ind w:right="-115"/>
            <w:jc w:val="right"/>
          </w:pPr>
        </w:p>
      </w:tc>
    </w:tr>
  </w:tbl>
  <w:p w14:paraId="30B7CD87" w14:textId="67B93B9B" w:rsidR="314FC0C1" w:rsidRDefault="314FC0C1" w:rsidP="314FC0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E04" w14:textId="59B698F9" w:rsidR="00FA0C25" w:rsidRDefault="00B523F8" w:rsidP="00C23DF9">
    <w:pPr>
      <w:pStyle w:val="Zhlav"/>
      <w:tabs>
        <w:tab w:val="clear" w:pos="4536"/>
      </w:tabs>
      <w:rPr>
        <w:sz w:val="20"/>
      </w:rPr>
    </w:pPr>
    <w:r>
      <w:rPr>
        <w:noProof/>
      </w:rPr>
      <w:drawing>
        <wp:anchor distT="0" distB="0" distL="114300" distR="114300" simplePos="0" relativeHeight="251658241" behindDoc="0" locked="0" layoutInCell="1" allowOverlap="1" wp14:anchorId="390E7480" wp14:editId="064E0D28">
          <wp:simplePos x="0" y="0"/>
          <wp:positionH relativeFrom="column">
            <wp:posOffset>3972</wp:posOffset>
          </wp:positionH>
          <wp:positionV relativeFrom="paragraph">
            <wp:posOffset>-3013</wp:posOffset>
          </wp:positionV>
          <wp:extent cx="3359888" cy="485539"/>
          <wp:effectExtent l="0" t="0" r="0" b="0"/>
          <wp:wrapSquare wrapText="bothSides"/>
          <wp:docPr id="56456877" name="Obrázek 5645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90323" name="Obrázek 1952190323"/>
                  <pic:cNvPicPr/>
                </pic:nvPicPr>
                <pic:blipFill>
                  <a:blip r:embed="rId1">
                    <a:extLst>
                      <a:ext uri="{28A0092B-C50C-407E-A947-70E740481C1C}">
                        <a14:useLocalDpi xmlns:a14="http://schemas.microsoft.com/office/drawing/2010/main" val="0"/>
                      </a:ext>
                    </a:extLst>
                  </a:blip>
                  <a:stretch>
                    <a:fillRect/>
                  </a:stretch>
                </pic:blipFill>
                <pic:spPr>
                  <a:xfrm>
                    <a:off x="0" y="0"/>
                    <a:ext cx="3359888" cy="485539"/>
                  </a:xfrm>
                  <a:prstGeom prst="rect">
                    <a:avLst/>
                  </a:prstGeom>
                </pic:spPr>
              </pic:pic>
            </a:graphicData>
          </a:graphic>
          <wp14:sizeRelH relativeFrom="page">
            <wp14:pctWidth>0</wp14:pctWidth>
          </wp14:sizeRelH>
          <wp14:sizeRelV relativeFrom="page">
            <wp14:pctHeight>0</wp14:pctHeight>
          </wp14:sizeRelV>
        </wp:anchor>
      </w:drawing>
    </w:r>
    <w:r w:rsidR="00260519" w:rsidRPr="006A0CC2">
      <w:rPr>
        <w:rFonts w:ascii="Roboto" w:hAnsi="Roboto"/>
        <w:noProof/>
        <w:lang w:eastAsia="cs-CZ"/>
      </w:rPr>
      <w:drawing>
        <wp:anchor distT="0" distB="0" distL="114300" distR="114300" simplePos="0" relativeHeight="251658240" behindDoc="1" locked="1" layoutInCell="1" allowOverlap="1" wp14:anchorId="14F913A9" wp14:editId="79B560A0">
          <wp:simplePos x="0" y="0"/>
          <wp:positionH relativeFrom="page">
            <wp:posOffset>4380230</wp:posOffset>
          </wp:positionH>
          <wp:positionV relativeFrom="paragraph">
            <wp:posOffset>-3810</wp:posOffset>
          </wp:positionV>
          <wp:extent cx="2264410" cy="481330"/>
          <wp:effectExtent l="0" t="0" r="0" b="0"/>
          <wp:wrapSquare wrapText="bothSides"/>
          <wp:docPr id="1166549706" name="Obrázek 1166549706" descr="Obsah obrázku snímek obrazovky,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9911" name="Obrázek 98299911" descr="Obsah obrázku snímek obrazovky, Písmo, Grafika, grafický design&#10;&#10;Popis byl vytvořen automaticky"/>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264410" cy="48133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B5CFA" w14:textId="7C44670A" w:rsidR="00FA0C25" w:rsidRDefault="0084380B" w:rsidP="0084380B">
    <w:pPr>
      <w:pStyle w:val="Zhlav"/>
      <w:tabs>
        <w:tab w:val="clear" w:pos="4536"/>
      </w:tabs>
      <w:jc w:val="center"/>
      <w:rPr>
        <w:rFonts w:ascii="Roboto" w:hAnsi="Roboto"/>
        <w:sz w:val="20"/>
        <w:szCs w:val="20"/>
      </w:rPr>
    </w:pPr>
    <w:r w:rsidRPr="0084380B">
      <w:rPr>
        <w:rFonts w:ascii="Roboto" w:hAnsi="Roboto"/>
        <w:sz w:val="20"/>
        <w:szCs w:val="20"/>
      </w:rPr>
      <w:t xml:space="preserve">Rozvoj infrastrukturního zázemí AMU, </w:t>
    </w:r>
    <w:proofErr w:type="spellStart"/>
    <w:r w:rsidRPr="0084380B">
      <w:rPr>
        <w:rFonts w:ascii="Roboto" w:hAnsi="Roboto"/>
        <w:sz w:val="20"/>
        <w:szCs w:val="20"/>
      </w:rPr>
      <w:t>reg</w:t>
    </w:r>
    <w:proofErr w:type="spellEnd"/>
    <w:r w:rsidRPr="0084380B">
      <w:rPr>
        <w:rFonts w:ascii="Roboto" w:hAnsi="Roboto"/>
        <w:sz w:val="20"/>
        <w:szCs w:val="20"/>
      </w:rPr>
      <w:t>. č.  CZ.02.02.01/00/23_023/0008823</w:t>
    </w:r>
  </w:p>
  <w:p w14:paraId="7F5977E1" w14:textId="77777777" w:rsidR="0084380B" w:rsidRPr="00B523F8" w:rsidRDefault="0084380B" w:rsidP="0084380B">
    <w:pPr>
      <w:pStyle w:val="Zhlav"/>
      <w:tabs>
        <w:tab w:val="clear" w:pos="4536"/>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A59"/>
    <w:multiLevelType w:val="multilevel"/>
    <w:tmpl w:val="BFDE2784"/>
    <w:lvl w:ilvl="0">
      <w:start w:val="1"/>
      <w:numFmt w:val="decimal"/>
      <w:pStyle w:val="Odstavecseseznamem"/>
      <w:lvlText w:val="%1."/>
      <w:lvlJc w:val="left"/>
      <w:pPr>
        <w:ind w:left="360" w:hanging="360"/>
      </w:pPr>
      <w:rPr>
        <w:rFonts w:hint="default"/>
        <w:color w:val="FFFFFF" w:themeColor="background1"/>
      </w:rPr>
    </w:lvl>
    <w:lvl w:ilvl="1">
      <w:start w:val="1"/>
      <w:numFmt w:val="decimal"/>
      <w:lvlText w:val="3.%2"/>
      <w:lvlJc w:val="righ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AD2433"/>
    <w:multiLevelType w:val="multilevel"/>
    <w:tmpl w:val="D02E18C0"/>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16212A46"/>
    <w:multiLevelType w:val="multilevel"/>
    <w:tmpl w:val="F304A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EE66A2"/>
    <w:multiLevelType w:val="multilevel"/>
    <w:tmpl w:val="9BDA61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0D0955"/>
    <w:multiLevelType w:val="multilevel"/>
    <w:tmpl w:val="9D78A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4444D9"/>
    <w:multiLevelType w:val="multilevel"/>
    <w:tmpl w:val="159EB9CA"/>
    <w:styleLink w:val="Aktulnseznam2"/>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E92EBE"/>
    <w:multiLevelType w:val="hybridMultilevel"/>
    <w:tmpl w:val="E926E3FC"/>
    <w:lvl w:ilvl="0" w:tplc="3FB69E48">
      <w:start w:val="1"/>
      <w:numFmt w:val="decimal"/>
      <w:lvlText w:val="2.%1"/>
      <w:lvlJc w:val="righ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4701E8C"/>
    <w:multiLevelType w:val="multilevel"/>
    <w:tmpl w:val="AFD05526"/>
    <w:styleLink w:val="Aktulnseznam1"/>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55790D"/>
    <w:multiLevelType w:val="multilevel"/>
    <w:tmpl w:val="B31A7EAE"/>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2D066971"/>
    <w:multiLevelType w:val="multilevel"/>
    <w:tmpl w:val="48983D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FE09CA"/>
    <w:multiLevelType w:val="multilevel"/>
    <w:tmpl w:val="591ABE6E"/>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E93E58"/>
    <w:multiLevelType w:val="multilevel"/>
    <w:tmpl w:val="4F3294E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401F1DA5"/>
    <w:multiLevelType w:val="multilevel"/>
    <w:tmpl w:val="732CCF52"/>
    <w:lvl w:ilvl="0">
      <w:start w:val="4"/>
      <w:numFmt w:val="decimal"/>
      <w:pStyle w:val="Nadpis1"/>
      <w:lvlText w:val="%1."/>
      <w:lvlJc w:val="left"/>
      <w:pPr>
        <w:ind w:left="360" w:hanging="360"/>
      </w:pPr>
      <w:rPr>
        <w:rFonts w:hint="default"/>
        <w:color w:val="FFFFFF" w:themeColor="background1"/>
      </w:rPr>
    </w:lvl>
    <w:lvl w:ilvl="1">
      <w:start w:val="1"/>
      <w:numFmt w:val="decimal"/>
      <w:lvlText w:val="4.%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8396F4C"/>
    <w:multiLevelType w:val="multilevel"/>
    <w:tmpl w:val="64EE8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A47ADE"/>
    <w:multiLevelType w:val="multilevel"/>
    <w:tmpl w:val="3F5036D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4AD4730B"/>
    <w:multiLevelType w:val="multilevel"/>
    <w:tmpl w:val="CBAE7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9D6B3B"/>
    <w:multiLevelType w:val="multilevel"/>
    <w:tmpl w:val="816438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C35042"/>
    <w:multiLevelType w:val="multilevel"/>
    <w:tmpl w:val="159EB9CA"/>
    <w:styleLink w:val="Aktulnseznam3"/>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0"/>
  </w:num>
  <w:num w:numId="3">
    <w:abstractNumId w:val="8"/>
  </w:num>
  <w:num w:numId="4">
    <w:abstractNumId w:val="11"/>
  </w:num>
  <w:num w:numId="5">
    <w:abstractNumId w:val="14"/>
  </w:num>
  <w:num w:numId="6">
    <w:abstractNumId w:val="1"/>
  </w:num>
  <w:num w:numId="7">
    <w:abstractNumId w:val="6"/>
  </w:num>
  <w:num w:numId="8">
    <w:abstractNumId w:val="7"/>
  </w:num>
  <w:num w:numId="9">
    <w:abstractNumId w:val="12"/>
  </w:num>
  <w:num w:numId="10">
    <w:abstractNumId w:val="5"/>
  </w:num>
  <w:num w:numId="11">
    <w:abstractNumId w:val="17"/>
  </w:num>
  <w:num w:numId="12">
    <w:abstractNumId w:val="2"/>
  </w:num>
  <w:num w:numId="13">
    <w:abstractNumId w:val="13"/>
  </w:num>
  <w:num w:numId="14">
    <w:abstractNumId w:val="15"/>
  </w:num>
  <w:num w:numId="15">
    <w:abstractNumId w:val="4"/>
  </w:num>
  <w:num w:numId="16">
    <w:abstractNumId w:val="16"/>
  </w:num>
  <w:num w:numId="17">
    <w:abstractNumId w:val="9"/>
  </w:num>
  <w:num w:numId="18">
    <w:abstractNumId w:val="3"/>
  </w:num>
  <w:num w:numId="19">
    <w:abstractNumId w:val="0"/>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0"/>
  </w:num>
  <w:num w:numId="32">
    <w:abstractNumId w:val="0"/>
  </w:num>
  <w:num w:numId="33">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9"/>
    <w:rsid w:val="000012D9"/>
    <w:rsid w:val="000014F5"/>
    <w:rsid w:val="00003224"/>
    <w:rsid w:val="000129B7"/>
    <w:rsid w:val="00015DE4"/>
    <w:rsid w:val="000356E3"/>
    <w:rsid w:val="000468F0"/>
    <w:rsid w:val="000518C6"/>
    <w:rsid w:val="0005262A"/>
    <w:rsid w:val="00057647"/>
    <w:rsid w:val="000733E3"/>
    <w:rsid w:val="0007408E"/>
    <w:rsid w:val="00077A82"/>
    <w:rsid w:val="00087D4C"/>
    <w:rsid w:val="000925FC"/>
    <w:rsid w:val="0009388A"/>
    <w:rsid w:val="000957EB"/>
    <w:rsid w:val="000A38FB"/>
    <w:rsid w:val="000B009F"/>
    <w:rsid w:val="000B79C9"/>
    <w:rsid w:val="000B7D5C"/>
    <w:rsid w:val="000C0F01"/>
    <w:rsid w:val="000C3E42"/>
    <w:rsid w:val="000C43FA"/>
    <w:rsid w:val="000D4418"/>
    <w:rsid w:val="000D4769"/>
    <w:rsid w:val="000F055F"/>
    <w:rsid w:val="000F19D0"/>
    <w:rsid w:val="001054DE"/>
    <w:rsid w:val="001129D0"/>
    <w:rsid w:val="00116A46"/>
    <w:rsid w:val="0013371F"/>
    <w:rsid w:val="0013377C"/>
    <w:rsid w:val="00134FD3"/>
    <w:rsid w:val="00136ECE"/>
    <w:rsid w:val="001445E8"/>
    <w:rsid w:val="00147D74"/>
    <w:rsid w:val="001535BA"/>
    <w:rsid w:val="0015557A"/>
    <w:rsid w:val="00164CAB"/>
    <w:rsid w:val="0016628D"/>
    <w:rsid w:val="001673DC"/>
    <w:rsid w:val="00167940"/>
    <w:rsid w:val="001714C7"/>
    <w:rsid w:val="00172EB9"/>
    <w:rsid w:val="00177DC6"/>
    <w:rsid w:val="00190CAF"/>
    <w:rsid w:val="00194D08"/>
    <w:rsid w:val="001B56E0"/>
    <w:rsid w:val="001B655E"/>
    <w:rsid w:val="001C73F3"/>
    <w:rsid w:val="001D5DF8"/>
    <w:rsid w:val="001F6454"/>
    <w:rsid w:val="00203B23"/>
    <w:rsid w:val="00210C85"/>
    <w:rsid w:val="0023770D"/>
    <w:rsid w:val="002557B9"/>
    <w:rsid w:val="00256368"/>
    <w:rsid w:val="00256996"/>
    <w:rsid w:val="00260519"/>
    <w:rsid w:val="00275400"/>
    <w:rsid w:val="002840E6"/>
    <w:rsid w:val="00284B3E"/>
    <w:rsid w:val="00285170"/>
    <w:rsid w:val="00287A12"/>
    <w:rsid w:val="002910A5"/>
    <w:rsid w:val="0029114F"/>
    <w:rsid w:val="00292ABD"/>
    <w:rsid w:val="002A630E"/>
    <w:rsid w:val="002A6F74"/>
    <w:rsid w:val="002B0767"/>
    <w:rsid w:val="002B0AE5"/>
    <w:rsid w:val="002B1AAC"/>
    <w:rsid w:val="002B7199"/>
    <w:rsid w:val="002B7F41"/>
    <w:rsid w:val="002D3F5D"/>
    <w:rsid w:val="002E020E"/>
    <w:rsid w:val="002E0FA8"/>
    <w:rsid w:val="002E2ACF"/>
    <w:rsid w:val="002F5CA4"/>
    <w:rsid w:val="002F69BE"/>
    <w:rsid w:val="002F77E2"/>
    <w:rsid w:val="00300D82"/>
    <w:rsid w:val="00311C34"/>
    <w:rsid w:val="00312840"/>
    <w:rsid w:val="00313529"/>
    <w:rsid w:val="00314849"/>
    <w:rsid w:val="003319B7"/>
    <w:rsid w:val="0033278F"/>
    <w:rsid w:val="00340E77"/>
    <w:rsid w:val="0034375F"/>
    <w:rsid w:val="00343EED"/>
    <w:rsid w:val="0035086A"/>
    <w:rsid w:val="003610BF"/>
    <w:rsid w:val="0036313B"/>
    <w:rsid w:val="00366A99"/>
    <w:rsid w:val="00373756"/>
    <w:rsid w:val="0037666D"/>
    <w:rsid w:val="00384301"/>
    <w:rsid w:val="00390547"/>
    <w:rsid w:val="003918B2"/>
    <w:rsid w:val="00394863"/>
    <w:rsid w:val="003A4311"/>
    <w:rsid w:val="003A51D1"/>
    <w:rsid w:val="003B001C"/>
    <w:rsid w:val="003B3ABD"/>
    <w:rsid w:val="003B45C4"/>
    <w:rsid w:val="003B5299"/>
    <w:rsid w:val="003D5953"/>
    <w:rsid w:val="003E749A"/>
    <w:rsid w:val="003F1FF2"/>
    <w:rsid w:val="00400B40"/>
    <w:rsid w:val="00407FB6"/>
    <w:rsid w:val="00411B08"/>
    <w:rsid w:val="004241CF"/>
    <w:rsid w:val="00433C4F"/>
    <w:rsid w:val="00440E8E"/>
    <w:rsid w:val="00442A7B"/>
    <w:rsid w:val="00470249"/>
    <w:rsid w:val="00476696"/>
    <w:rsid w:val="00487314"/>
    <w:rsid w:val="004904C8"/>
    <w:rsid w:val="00490EDE"/>
    <w:rsid w:val="00492E78"/>
    <w:rsid w:val="00493BFA"/>
    <w:rsid w:val="00497B90"/>
    <w:rsid w:val="004A0CC5"/>
    <w:rsid w:val="004A476C"/>
    <w:rsid w:val="004B6EFE"/>
    <w:rsid w:val="004C1B8B"/>
    <w:rsid w:val="004C4E78"/>
    <w:rsid w:val="004C7251"/>
    <w:rsid w:val="004D3E25"/>
    <w:rsid w:val="004D421F"/>
    <w:rsid w:val="005008C4"/>
    <w:rsid w:val="00503922"/>
    <w:rsid w:val="0050405B"/>
    <w:rsid w:val="00504E08"/>
    <w:rsid w:val="005221F4"/>
    <w:rsid w:val="00532B67"/>
    <w:rsid w:val="0054189B"/>
    <w:rsid w:val="00542957"/>
    <w:rsid w:val="00550844"/>
    <w:rsid w:val="00575D5A"/>
    <w:rsid w:val="00580FA3"/>
    <w:rsid w:val="00583FFA"/>
    <w:rsid w:val="00586A9E"/>
    <w:rsid w:val="005933FF"/>
    <w:rsid w:val="00594CCC"/>
    <w:rsid w:val="00595436"/>
    <w:rsid w:val="005A2131"/>
    <w:rsid w:val="005A37FA"/>
    <w:rsid w:val="005B174F"/>
    <w:rsid w:val="005C2962"/>
    <w:rsid w:val="005C3E2E"/>
    <w:rsid w:val="005C42AA"/>
    <w:rsid w:val="005C43DE"/>
    <w:rsid w:val="005D62B5"/>
    <w:rsid w:val="005D78E2"/>
    <w:rsid w:val="005E6A45"/>
    <w:rsid w:val="005F6DA1"/>
    <w:rsid w:val="00600BD2"/>
    <w:rsid w:val="006046CB"/>
    <w:rsid w:val="00625F48"/>
    <w:rsid w:val="00672066"/>
    <w:rsid w:val="0067390A"/>
    <w:rsid w:val="006858DB"/>
    <w:rsid w:val="00694E73"/>
    <w:rsid w:val="006A0CC2"/>
    <w:rsid w:val="006A11D7"/>
    <w:rsid w:val="006B2318"/>
    <w:rsid w:val="006B76CF"/>
    <w:rsid w:val="006C0D11"/>
    <w:rsid w:val="006C4AE2"/>
    <w:rsid w:val="006D22A1"/>
    <w:rsid w:val="006D4F26"/>
    <w:rsid w:val="006D5688"/>
    <w:rsid w:val="006D6DB3"/>
    <w:rsid w:val="006E3238"/>
    <w:rsid w:val="0072194E"/>
    <w:rsid w:val="00721CEC"/>
    <w:rsid w:val="0072502B"/>
    <w:rsid w:val="00725413"/>
    <w:rsid w:val="00725F2E"/>
    <w:rsid w:val="00737FDC"/>
    <w:rsid w:val="007541CC"/>
    <w:rsid w:val="007614CE"/>
    <w:rsid w:val="00761B4C"/>
    <w:rsid w:val="00764705"/>
    <w:rsid w:val="00766D35"/>
    <w:rsid w:val="00771A46"/>
    <w:rsid w:val="00786B6C"/>
    <w:rsid w:val="007917E5"/>
    <w:rsid w:val="00792565"/>
    <w:rsid w:val="00795EEE"/>
    <w:rsid w:val="007A0EBC"/>
    <w:rsid w:val="007A7CD7"/>
    <w:rsid w:val="007C107B"/>
    <w:rsid w:val="007C37A8"/>
    <w:rsid w:val="007D14A5"/>
    <w:rsid w:val="007D1575"/>
    <w:rsid w:val="007D59FC"/>
    <w:rsid w:val="007E40E2"/>
    <w:rsid w:val="007F2888"/>
    <w:rsid w:val="00804AA7"/>
    <w:rsid w:val="00805CB8"/>
    <w:rsid w:val="00805D77"/>
    <w:rsid w:val="00815553"/>
    <w:rsid w:val="0082576A"/>
    <w:rsid w:val="00831CB7"/>
    <w:rsid w:val="008344CC"/>
    <w:rsid w:val="00837732"/>
    <w:rsid w:val="0084380B"/>
    <w:rsid w:val="00850FE2"/>
    <w:rsid w:val="0085448F"/>
    <w:rsid w:val="00855FD4"/>
    <w:rsid w:val="0085764C"/>
    <w:rsid w:val="00871A4D"/>
    <w:rsid w:val="00872855"/>
    <w:rsid w:val="00890302"/>
    <w:rsid w:val="00893693"/>
    <w:rsid w:val="008A3A13"/>
    <w:rsid w:val="008B195F"/>
    <w:rsid w:val="008B202F"/>
    <w:rsid w:val="008B2C70"/>
    <w:rsid w:val="008B614F"/>
    <w:rsid w:val="008B6778"/>
    <w:rsid w:val="008B69EB"/>
    <w:rsid w:val="008B7FF1"/>
    <w:rsid w:val="008F04CF"/>
    <w:rsid w:val="00900765"/>
    <w:rsid w:val="009066C6"/>
    <w:rsid w:val="00910A5B"/>
    <w:rsid w:val="00917FDA"/>
    <w:rsid w:val="00936351"/>
    <w:rsid w:val="009572FE"/>
    <w:rsid w:val="00964409"/>
    <w:rsid w:val="00970CC7"/>
    <w:rsid w:val="00970F43"/>
    <w:rsid w:val="009864E5"/>
    <w:rsid w:val="00992044"/>
    <w:rsid w:val="00995096"/>
    <w:rsid w:val="009A5978"/>
    <w:rsid w:val="009B0218"/>
    <w:rsid w:val="009B53EC"/>
    <w:rsid w:val="009D2464"/>
    <w:rsid w:val="009E40AC"/>
    <w:rsid w:val="009F691B"/>
    <w:rsid w:val="00A20521"/>
    <w:rsid w:val="00A277D5"/>
    <w:rsid w:val="00A34062"/>
    <w:rsid w:val="00A52B61"/>
    <w:rsid w:val="00A53CEB"/>
    <w:rsid w:val="00A60303"/>
    <w:rsid w:val="00A61194"/>
    <w:rsid w:val="00A632BE"/>
    <w:rsid w:val="00A63A29"/>
    <w:rsid w:val="00A6529A"/>
    <w:rsid w:val="00A67F5E"/>
    <w:rsid w:val="00A715D1"/>
    <w:rsid w:val="00A74E0F"/>
    <w:rsid w:val="00A80AA6"/>
    <w:rsid w:val="00A815EF"/>
    <w:rsid w:val="00A825F5"/>
    <w:rsid w:val="00A96338"/>
    <w:rsid w:val="00A97F63"/>
    <w:rsid w:val="00AA5384"/>
    <w:rsid w:val="00AA7F86"/>
    <w:rsid w:val="00AB728E"/>
    <w:rsid w:val="00AE2A48"/>
    <w:rsid w:val="00AF3653"/>
    <w:rsid w:val="00B02327"/>
    <w:rsid w:val="00B03A75"/>
    <w:rsid w:val="00B249CC"/>
    <w:rsid w:val="00B302CE"/>
    <w:rsid w:val="00B30608"/>
    <w:rsid w:val="00B34068"/>
    <w:rsid w:val="00B34D4D"/>
    <w:rsid w:val="00B3566E"/>
    <w:rsid w:val="00B35CCA"/>
    <w:rsid w:val="00B42433"/>
    <w:rsid w:val="00B459E1"/>
    <w:rsid w:val="00B523F8"/>
    <w:rsid w:val="00B5249F"/>
    <w:rsid w:val="00B55482"/>
    <w:rsid w:val="00B71703"/>
    <w:rsid w:val="00B76F06"/>
    <w:rsid w:val="00B84D34"/>
    <w:rsid w:val="00B86AE5"/>
    <w:rsid w:val="00B953DC"/>
    <w:rsid w:val="00BB28B5"/>
    <w:rsid w:val="00BB51CB"/>
    <w:rsid w:val="00BB6FFE"/>
    <w:rsid w:val="00BC0850"/>
    <w:rsid w:val="00BD61E9"/>
    <w:rsid w:val="00BE72E0"/>
    <w:rsid w:val="00BF1BB8"/>
    <w:rsid w:val="00BF7A8B"/>
    <w:rsid w:val="00C03BBD"/>
    <w:rsid w:val="00C0416C"/>
    <w:rsid w:val="00C0667F"/>
    <w:rsid w:val="00C1295B"/>
    <w:rsid w:val="00C16C26"/>
    <w:rsid w:val="00C22AB4"/>
    <w:rsid w:val="00C23DF9"/>
    <w:rsid w:val="00C279C7"/>
    <w:rsid w:val="00C41599"/>
    <w:rsid w:val="00C4386B"/>
    <w:rsid w:val="00C51A6B"/>
    <w:rsid w:val="00C6198F"/>
    <w:rsid w:val="00C83DD1"/>
    <w:rsid w:val="00C93E80"/>
    <w:rsid w:val="00C94B77"/>
    <w:rsid w:val="00CA58F0"/>
    <w:rsid w:val="00CA6C2B"/>
    <w:rsid w:val="00CA6D59"/>
    <w:rsid w:val="00CB00AE"/>
    <w:rsid w:val="00CB1CBF"/>
    <w:rsid w:val="00CB4460"/>
    <w:rsid w:val="00CB65C8"/>
    <w:rsid w:val="00CC334E"/>
    <w:rsid w:val="00CE0DDE"/>
    <w:rsid w:val="00CE2966"/>
    <w:rsid w:val="00CE4FFC"/>
    <w:rsid w:val="00CF4663"/>
    <w:rsid w:val="00CF5B79"/>
    <w:rsid w:val="00D05DAA"/>
    <w:rsid w:val="00D060B0"/>
    <w:rsid w:val="00D23721"/>
    <w:rsid w:val="00D25035"/>
    <w:rsid w:val="00D2519E"/>
    <w:rsid w:val="00D41C8F"/>
    <w:rsid w:val="00D54A29"/>
    <w:rsid w:val="00D57F06"/>
    <w:rsid w:val="00D60C37"/>
    <w:rsid w:val="00D75DD1"/>
    <w:rsid w:val="00D8240C"/>
    <w:rsid w:val="00D831D6"/>
    <w:rsid w:val="00D8432E"/>
    <w:rsid w:val="00D9764D"/>
    <w:rsid w:val="00DA03FF"/>
    <w:rsid w:val="00DC5D61"/>
    <w:rsid w:val="00DC7C69"/>
    <w:rsid w:val="00DD1B19"/>
    <w:rsid w:val="00DD3412"/>
    <w:rsid w:val="00DD6CE1"/>
    <w:rsid w:val="00DE12B6"/>
    <w:rsid w:val="00DE382E"/>
    <w:rsid w:val="00DE4886"/>
    <w:rsid w:val="00DE4A29"/>
    <w:rsid w:val="00DE5973"/>
    <w:rsid w:val="00DE715A"/>
    <w:rsid w:val="00E0234A"/>
    <w:rsid w:val="00E075AA"/>
    <w:rsid w:val="00E10F89"/>
    <w:rsid w:val="00E111D2"/>
    <w:rsid w:val="00E2142E"/>
    <w:rsid w:val="00E34471"/>
    <w:rsid w:val="00E40F77"/>
    <w:rsid w:val="00E41574"/>
    <w:rsid w:val="00E42B49"/>
    <w:rsid w:val="00E47454"/>
    <w:rsid w:val="00E642D4"/>
    <w:rsid w:val="00E91A9E"/>
    <w:rsid w:val="00EA1A0B"/>
    <w:rsid w:val="00EA5145"/>
    <w:rsid w:val="00EA54F2"/>
    <w:rsid w:val="00EA5528"/>
    <w:rsid w:val="00EB286D"/>
    <w:rsid w:val="00EB5B62"/>
    <w:rsid w:val="00EC7AD2"/>
    <w:rsid w:val="00ED00D0"/>
    <w:rsid w:val="00ED1A9C"/>
    <w:rsid w:val="00ED434D"/>
    <w:rsid w:val="00EE0423"/>
    <w:rsid w:val="00F01949"/>
    <w:rsid w:val="00F05FAC"/>
    <w:rsid w:val="00F1473A"/>
    <w:rsid w:val="00F32232"/>
    <w:rsid w:val="00F33FCA"/>
    <w:rsid w:val="00F40523"/>
    <w:rsid w:val="00F44764"/>
    <w:rsid w:val="00F54DBE"/>
    <w:rsid w:val="00F71522"/>
    <w:rsid w:val="00F7223F"/>
    <w:rsid w:val="00F8105E"/>
    <w:rsid w:val="00F81934"/>
    <w:rsid w:val="00F85496"/>
    <w:rsid w:val="00F85E86"/>
    <w:rsid w:val="00FA0C25"/>
    <w:rsid w:val="00FA2AA9"/>
    <w:rsid w:val="00FC0E3C"/>
    <w:rsid w:val="00FC39EE"/>
    <w:rsid w:val="00FC5CFA"/>
    <w:rsid w:val="00FD585F"/>
    <w:rsid w:val="00FD6082"/>
    <w:rsid w:val="00FD762F"/>
    <w:rsid w:val="00FE0D8E"/>
    <w:rsid w:val="00FF299B"/>
    <w:rsid w:val="00FF7BD9"/>
    <w:rsid w:val="0186F6DC"/>
    <w:rsid w:val="022543AE"/>
    <w:rsid w:val="02302AD8"/>
    <w:rsid w:val="0295061C"/>
    <w:rsid w:val="0323D4AF"/>
    <w:rsid w:val="0337F913"/>
    <w:rsid w:val="03DE68A5"/>
    <w:rsid w:val="045C6F93"/>
    <w:rsid w:val="05B05972"/>
    <w:rsid w:val="0679E922"/>
    <w:rsid w:val="06C407F0"/>
    <w:rsid w:val="073901E0"/>
    <w:rsid w:val="07E8379C"/>
    <w:rsid w:val="08D997BD"/>
    <w:rsid w:val="0920463C"/>
    <w:rsid w:val="0991BA56"/>
    <w:rsid w:val="0B332785"/>
    <w:rsid w:val="0B74C475"/>
    <w:rsid w:val="0C47E2B3"/>
    <w:rsid w:val="0D180516"/>
    <w:rsid w:val="0D9A333A"/>
    <w:rsid w:val="0D9A6185"/>
    <w:rsid w:val="0E19DF44"/>
    <w:rsid w:val="0F3B6070"/>
    <w:rsid w:val="0FEBDC9D"/>
    <w:rsid w:val="122E8136"/>
    <w:rsid w:val="12A09B58"/>
    <w:rsid w:val="1354A2BE"/>
    <w:rsid w:val="14C6E074"/>
    <w:rsid w:val="1511C1F2"/>
    <w:rsid w:val="152C2BAC"/>
    <w:rsid w:val="16617DD0"/>
    <w:rsid w:val="16D44C0E"/>
    <w:rsid w:val="17831D6E"/>
    <w:rsid w:val="17AB3A0F"/>
    <w:rsid w:val="17F359F7"/>
    <w:rsid w:val="1855728C"/>
    <w:rsid w:val="188E5C98"/>
    <w:rsid w:val="1B26FC81"/>
    <w:rsid w:val="1C6C10E4"/>
    <w:rsid w:val="1D084996"/>
    <w:rsid w:val="1DCD2B05"/>
    <w:rsid w:val="1DD001C9"/>
    <w:rsid w:val="1E05E528"/>
    <w:rsid w:val="1E825F1A"/>
    <w:rsid w:val="1E9D15C4"/>
    <w:rsid w:val="1EABA075"/>
    <w:rsid w:val="1EEBF919"/>
    <w:rsid w:val="1F136878"/>
    <w:rsid w:val="203237B9"/>
    <w:rsid w:val="2124B423"/>
    <w:rsid w:val="21326DC9"/>
    <w:rsid w:val="216ABB6D"/>
    <w:rsid w:val="21C07A59"/>
    <w:rsid w:val="22263082"/>
    <w:rsid w:val="222A6FAD"/>
    <w:rsid w:val="22AC4FC6"/>
    <w:rsid w:val="23ACFA93"/>
    <w:rsid w:val="24DAB1CD"/>
    <w:rsid w:val="2666F4C8"/>
    <w:rsid w:val="2694350F"/>
    <w:rsid w:val="269B6054"/>
    <w:rsid w:val="26EFAA7F"/>
    <w:rsid w:val="27659FEB"/>
    <w:rsid w:val="2766988C"/>
    <w:rsid w:val="28797DBA"/>
    <w:rsid w:val="288FFD4E"/>
    <w:rsid w:val="298074CB"/>
    <w:rsid w:val="29F1E044"/>
    <w:rsid w:val="2B8A7A84"/>
    <w:rsid w:val="2C515B25"/>
    <w:rsid w:val="2C6E46B5"/>
    <w:rsid w:val="2CE6696E"/>
    <w:rsid w:val="2D676A65"/>
    <w:rsid w:val="2F4C723C"/>
    <w:rsid w:val="2F8E3225"/>
    <w:rsid w:val="30F9C8C6"/>
    <w:rsid w:val="314FC0C1"/>
    <w:rsid w:val="31FE8F76"/>
    <w:rsid w:val="32071087"/>
    <w:rsid w:val="326EDE9F"/>
    <w:rsid w:val="329AD5CD"/>
    <w:rsid w:val="32D1D5EE"/>
    <w:rsid w:val="330A8A7B"/>
    <w:rsid w:val="33B6300F"/>
    <w:rsid w:val="33E686B8"/>
    <w:rsid w:val="34822463"/>
    <w:rsid w:val="36731EB6"/>
    <w:rsid w:val="367EB9A6"/>
    <w:rsid w:val="3784A9DC"/>
    <w:rsid w:val="3849892A"/>
    <w:rsid w:val="38646F71"/>
    <w:rsid w:val="39559A6B"/>
    <w:rsid w:val="3A45A29F"/>
    <w:rsid w:val="3A75732B"/>
    <w:rsid w:val="3AC279C4"/>
    <w:rsid w:val="3B9BA8F3"/>
    <w:rsid w:val="3DBCFEA8"/>
    <w:rsid w:val="3EBA8898"/>
    <w:rsid w:val="3F508F51"/>
    <w:rsid w:val="40D3778E"/>
    <w:rsid w:val="417D9E19"/>
    <w:rsid w:val="418F4C3E"/>
    <w:rsid w:val="41F49168"/>
    <w:rsid w:val="42363388"/>
    <w:rsid w:val="43196E7A"/>
    <w:rsid w:val="4365C0DD"/>
    <w:rsid w:val="469B4C78"/>
    <w:rsid w:val="47570471"/>
    <w:rsid w:val="48BF8CAD"/>
    <w:rsid w:val="48FA2493"/>
    <w:rsid w:val="49087EF7"/>
    <w:rsid w:val="49DBBA96"/>
    <w:rsid w:val="4B34F20A"/>
    <w:rsid w:val="4B57E1C9"/>
    <w:rsid w:val="4C70666A"/>
    <w:rsid w:val="4C8A0174"/>
    <w:rsid w:val="4D6830E2"/>
    <w:rsid w:val="4FB01CCD"/>
    <w:rsid w:val="506EAD3C"/>
    <w:rsid w:val="5098B002"/>
    <w:rsid w:val="50DE6FEC"/>
    <w:rsid w:val="52092636"/>
    <w:rsid w:val="5262731B"/>
    <w:rsid w:val="54E991E1"/>
    <w:rsid w:val="5640875E"/>
    <w:rsid w:val="5664FEB5"/>
    <w:rsid w:val="5692A9A1"/>
    <w:rsid w:val="584F7130"/>
    <w:rsid w:val="58A1F55A"/>
    <w:rsid w:val="596D5A07"/>
    <w:rsid w:val="599849C2"/>
    <w:rsid w:val="599EA67C"/>
    <w:rsid w:val="5AB2D896"/>
    <w:rsid w:val="5AB4AE75"/>
    <w:rsid w:val="5BC95CAB"/>
    <w:rsid w:val="5C85206B"/>
    <w:rsid w:val="5C90EBA8"/>
    <w:rsid w:val="5EF0C61E"/>
    <w:rsid w:val="5F964A67"/>
    <w:rsid w:val="5FC6AD3D"/>
    <w:rsid w:val="5FFFCE48"/>
    <w:rsid w:val="60980547"/>
    <w:rsid w:val="6130AECD"/>
    <w:rsid w:val="61A78DF2"/>
    <w:rsid w:val="622FAF43"/>
    <w:rsid w:val="62C5FAAE"/>
    <w:rsid w:val="62E48143"/>
    <w:rsid w:val="63426D7E"/>
    <w:rsid w:val="6401C2ED"/>
    <w:rsid w:val="64892D2B"/>
    <w:rsid w:val="66AC9BA8"/>
    <w:rsid w:val="67290D55"/>
    <w:rsid w:val="680AF8E0"/>
    <w:rsid w:val="68C2791B"/>
    <w:rsid w:val="68D19AFE"/>
    <w:rsid w:val="695F4CEF"/>
    <w:rsid w:val="6A7C3E34"/>
    <w:rsid w:val="6B48C4DE"/>
    <w:rsid w:val="6C20C526"/>
    <w:rsid w:val="6DC15886"/>
    <w:rsid w:val="6E84BB7E"/>
    <w:rsid w:val="6F7F1095"/>
    <w:rsid w:val="6FDF7C12"/>
    <w:rsid w:val="6FEB8BEA"/>
    <w:rsid w:val="70264155"/>
    <w:rsid w:val="7044FDE8"/>
    <w:rsid w:val="724CF64A"/>
    <w:rsid w:val="72DCB713"/>
    <w:rsid w:val="7411A376"/>
    <w:rsid w:val="74241AEB"/>
    <w:rsid w:val="75FFB44F"/>
    <w:rsid w:val="7657DF11"/>
    <w:rsid w:val="77012826"/>
    <w:rsid w:val="77214325"/>
    <w:rsid w:val="77D7FBB4"/>
    <w:rsid w:val="78752DA6"/>
    <w:rsid w:val="789C53E9"/>
    <w:rsid w:val="797124F5"/>
    <w:rsid w:val="7A426924"/>
    <w:rsid w:val="7C29C8B0"/>
    <w:rsid w:val="7C3ADD49"/>
    <w:rsid w:val="7C7625B2"/>
    <w:rsid w:val="7D58B1BC"/>
    <w:rsid w:val="7DDFC7C5"/>
    <w:rsid w:val="7EAE0B86"/>
    <w:rsid w:val="7F4F2CF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FDD4"/>
  <w15:chartTrackingRefBased/>
  <w15:docId w15:val="{F965ED01-0B35-4400-9CAB-164E5862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B49"/>
    <w:rPr>
      <w:kern w:val="0"/>
      <w14:ligatures w14:val="none"/>
    </w:rPr>
  </w:style>
  <w:style w:type="paragraph" w:styleId="Nadpis1">
    <w:name w:val="heading 1"/>
    <w:basedOn w:val="Normln"/>
    <w:next w:val="Normln"/>
    <w:link w:val="Nadpis1Char"/>
    <w:autoRedefine/>
    <w:uiPriority w:val="9"/>
    <w:qFormat/>
    <w:rsid w:val="00A61194"/>
    <w:pPr>
      <w:keepNext/>
      <w:keepLines/>
      <w:numPr>
        <w:numId w:val="9"/>
      </w:numPr>
      <w:spacing w:before="240"/>
      <w:jc w:val="center"/>
      <w:outlineLvl w:val="0"/>
    </w:pPr>
    <w:rPr>
      <w:rFonts w:ascii="Roboto" w:eastAsiaTheme="majorEastAsia" w:hAnsi="Roboto" w:cstheme="majorBidi"/>
      <w:b/>
      <w:sz w:val="28"/>
      <w:szCs w:val="36"/>
    </w:rPr>
  </w:style>
  <w:style w:type="paragraph" w:styleId="Nadpis2">
    <w:name w:val="heading 2"/>
    <w:basedOn w:val="Normln"/>
    <w:next w:val="Normln"/>
    <w:link w:val="Nadpis2Char"/>
    <w:autoRedefine/>
    <w:uiPriority w:val="9"/>
    <w:unhideWhenUsed/>
    <w:qFormat/>
    <w:rsid w:val="0029114F"/>
    <w:pPr>
      <w:keepNext/>
      <w:keepLines/>
      <w:numPr>
        <w:ilvl w:val="1"/>
        <w:numId w:val="1"/>
      </w:numPr>
      <w:spacing w:before="180"/>
      <w:outlineLvl w:val="1"/>
    </w:pPr>
    <w:rPr>
      <w:rFonts w:eastAsiaTheme="majorEastAsia" w:cstheme="majorBidi"/>
      <w:b/>
      <w:bCs/>
      <w:color w:val="2F5496" w:themeColor="accent1" w:themeShade="BF"/>
      <w:sz w:val="24"/>
      <w:szCs w:val="26"/>
    </w:rPr>
  </w:style>
  <w:style w:type="paragraph" w:styleId="Nadpis3">
    <w:name w:val="heading 3"/>
    <w:basedOn w:val="Normln"/>
    <w:next w:val="Normln"/>
    <w:link w:val="Nadpis3Char"/>
    <w:autoRedefine/>
    <w:uiPriority w:val="9"/>
    <w:unhideWhenUsed/>
    <w:qFormat/>
    <w:rsid w:val="0029114F"/>
    <w:pPr>
      <w:keepNext/>
      <w:keepLines/>
      <w:numPr>
        <w:ilvl w:val="2"/>
        <w:numId w:val="1"/>
      </w:numPr>
      <w:spacing w:before="40" w:after="0"/>
      <w:outlineLvl w:val="2"/>
    </w:pPr>
    <w:rPr>
      <w:rFonts w:eastAsiaTheme="majorEastAsia" w:cstheme="majorBidi"/>
      <w:color w:val="2F5496" w:themeColor="accent1" w:themeShade="BF"/>
      <w:sz w:val="24"/>
    </w:rPr>
  </w:style>
  <w:style w:type="paragraph" w:styleId="Nadpis4">
    <w:name w:val="heading 4"/>
    <w:basedOn w:val="Normln"/>
    <w:next w:val="Normln"/>
    <w:link w:val="Nadpis4Char"/>
    <w:uiPriority w:val="9"/>
    <w:semiHidden/>
    <w:unhideWhenUsed/>
    <w:qFormat/>
    <w:rsid w:val="004D3E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nhideWhenUsed/>
    <w:qFormat/>
    <w:rsid w:val="004D3E25"/>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D3E25"/>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D3E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D3E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3E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9114F"/>
    <w:pPr>
      <w:spacing w:before="120"/>
      <w:contextualSpacing/>
      <w:jc w:val="center"/>
    </w:pPr>
    <w:rPr>
      <w:rFonts w:asciiTheme="majorHAnsi" w:eastAsiaTheme="majorEastAsia" w:hAnsiTheme="majorHAnsi" w:cstheme="majorBidi"/>
      <w:b/>
      <w:spacing w:val="-10"/>
      <w:kern w:val="28"/>
      <w:sz w:val="32"/>
      <w:szCs w:val="56"/>
    </w:rPr>
  </w:style>
  <w:style w:type="character" w:customStyle="1" w:styleId="NzevChar">
    <w:name w:val="Název Char"/>
    <w:basedOn w:val="Standardnpsmoodstavce"/>
    <w:link w:val="Nzev"/>
    <w:uiPriority w:val="10"/>
    <w:rsid w:val="0029114F"/>
    <w:rPr>
      <w:rFonts w:asciiTheme="majorHAnsi" w:eastAsiaTheme="majorEastAsia" w:hAnsiTheme="majorHAnsi" w:cstheme="majorBidi"/>
      <w:b/>
      <w:spacing w:val="-10"/>
      <w:kern w:val="28"/>
      <w:sz w:val="32"/>
      <w:szCs w:val="56"/>
      <w:lang w:eastAsia="cs-CZ"/>
      <w14:ligatures w14:val="none"/>
    </w:rPr>
  </w:style>
  <w:style w:type="character" w:customStyle="1" w:styleId="Nadpis2Char">
    <w:name w:val="Nadpis 2 Char"/>
    <w:basedOn w:val="Standardnpsmoodstavce"/>
    <w:link w:val="Nadpis2"/>
    <w:uiPriority w:val="9"/>
    <w:rsid w:val="0029114F"/>
    <w:rPr>
      <w:rFonts w:eastAsiaTheme="majorEastAsia" w:cstheme="majorBidi"/>
      <w:b/>
      <w:bCs/>
      <w:color w:val="2F5496" w:themeColor="accent1" w:themeShade="BF"/>
      <w:kern w:val="0"/>
      <w:sz w:val="24"/>
      <w:szCs w:val="26"/>
      <w14:ligatures w14:val="none"/>
    </w:rPr>
  </w:style>
  <w:style w:type="character" w:customStyle="1" w:styleId="Nadpis1Char">
    <w:name w:val="Nadpis 1 Char"/>
    <w:basedOn w:val="Standardnpsmoodstavce"/>
    <w:link w:val="Nadpis1"/>
    <w:uiPriority w:val="9"/>
    <w:rsid w:val="00A61194"/>
    <w:rPr>
      <w:rFonts w:ascii="Roboto" w:eastAsiaTheme="majorEastAsia" w:hAnsi="Roboto" w:cstheme="majorBidi"/>
      <w:b/>
      <w:kern w:val="0"/>
      <w:sz w:val="28"/>
      <w:szCs w:val="36"/>
      <w14:ligatures w14:val="none"/>
    </w:rPr>
  </w:style>
  <w:style w:type="character" w:customStyle="1" w:styleId="Nadpis3Char">
    <w:name w:val="Nadpis 3 Char"/>
    <w:basedOn w:val="Standardnpsmoodstavce"/>
    <w:link w:val="Nadpis3"/>
    <w:uiPriority w:val="9"/>
    <w:rsid w:val="0029114F"/>
    <w:rPr>
      <w:rFonts w:eastAsiaTheme="majorEastAsia" w:cstheme="majorBidi"/>
      <w:color w:val="2F5496" w:themeColor="accent1" w:themeShade="BF"/>
      <w:kern w:val="0"/>
      <w:sz w:val="24"/>
      <w14:ligatures w14:val="none"/>
    </w:rPr>
  </w:style>
  <w:style w:type="character" w:customStyle="1" w:styleId="Nadpis4Char">
    <w:name w:val="Nadpis 4 Char"/>
    <w:basedOn w:val="Standardnpsmoodstavce"/>
    <w:link w:val="Nadpis4"/>
    <w:uiPriority w:val="9"/>
    <w:semiHidden/>
    <w:rsid w:val="004D3E25"/>
    <w:rPr>
      <w:rFonts w:asciiTheme="majorHAnsi" w:eastAsiaTheme="majorEastAsia" w:hAnsiTheme="majorHAnsi" w:cstheme="majorBidi"/>
      <w:i/>
      <w:iCs/>
      <w:color w:val="2F5496" w:themeColor="accent1" w:themeShade="BF"/>
      <w:kern w:val="0"/>
      <w:szCs w:val="24"/>
      <w:lang w:eastAsia="cs-CZ"/>
      <w14:ligatures w14:val="none"/>
    </w:rPr>
  </w:style>
  <w:style w:type="character" w:customStyle="1" w:styleId="Nadpis5Char">
    <w:name w:val="Nadpis 5 Char"/>
    <w:basedOn w:val="Standardnpsmoodstavce"/>
    <w:link w:val="Nadpis5"/>
    <w:rsid w:val="004D3E25"/>
    <w:rPr>
      <w:rFonts w:asciiTheme="majorHAnsi" w:eastAsiaTheme="majorEastAsia" w:hAnsiTheme="majorHAnsi" w:cstheme="majorBidi"/>
      <w:color w:val="2F5496"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4D3E25"/>
    <w:rPr>
      <w:rFonts w:asciiTheme="majorHAnsi" w:eastAsiaTheme="majorEastAsia" w:hAnsiTheme="majorHAnsi" w:cstheme="majorBidi"/>
      <w:color w:val="1F3763" w:themeColor="accent1" w:themeShade="7F"/>
      <w:kern w:val="0"/>
      <w:szCs w:val="24"/>
      <w:lang w:eastAsia="cs-CZ"/>
      <w14:ligatures w14:val="none"/>
    </w:rPr>
  </w:style>
  <w:style w:type="character" w:customStyle="1" w:styleId="Nadpis7Char">
    <w:name w:val="Nadpis 7 Char"/>
    <w:basedOn w:val="Standardnpsmoodstavce"/>
    <w:link w:val="Nadpis7"/>
    <w:uiPriority w:val="9"/>
    <w:semiHidden/>
    <w:rsid w:val="004D3E25"/>
    <w:rPr>
      <w:rFonts w:asciiTheme="majorHAnsi" w:eastAsiaTheme="majorEastAsia" w:hAnsiTheme="majorHAnsi" w:cstheme="majorBidi"/>
      <w:i/>
      <w:iCs/>
      <w:color w:val="1F3763" w:themeColor="accent1" w:themeShade="7F"/>
      <w:kern w:val="0"/>
      <w:szCs w:val="24"/>
      <w:lang w:eastAsia="cs-CZ"/>
      <w14:ligatures w14:val="none"/>
    </w:rPr>
  </w:style>
  <w:style w:type="character" w:customStyle="1" w:styleId="Nadpis8Char">
    <w:name w:val="Nadpis 8 Char"/>
    <w:basedOn w:val="Standardnpsmoodstavce"/>
    <w:link w:val="Nadpis8"/>
    <w:uiPriority w:val="9"/>
    <w:semiHidden/>
    <w:rsid w:val="004D3E25"/>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4D3E25"/>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Titulek">
    <w:name w:val="caption"/>
    <w:basedOn w:val="Normln"/>
    <w:next w:val="Normln"/>
    <w:uiPriority w:val="35"/>
    <w:semiHidden/>
    <w:unhideWhenUsed/>
    <w:qFormat/>
    <w:rsid w:val="004D3E25"/>
    <w:pPr>
      <w:spacing w:after="200"/>
    </w:pPr>
    <w:rPr>
      <w:i/>
      <w:iCs/>
      <w:color w:val="44546A" w:themeColor="text2"/>
      <w:sz w:val="18"/>
      <w:szCs w:val="18"/>
    </w:rPr>
  </w:style>
  <w:style w:type="paragraph" w:styleId="Podnadpis">
    <w:name w:val="Subtitle"/>
    <w:basedOn w:val="Normln"/>
    <w:next w:val="Normln"/>
    <w:link w:val="PodnadpisChar"/>
    <w:uiPriority w:val="11"/>
    <w:qFormat/>
    <w:rsid w:val="004D3E25"/>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D3E25"/>
    <w:rPr>
      <w:rFonts w:eastAsiaTheme="minorEastAsia"/>
      <w:color w:val="5A5A5A" w:themeColor="text1" w:themeTint="A5"/>
      <w:spacing w:val="15"/>
      <w:kern w:val="0"/>
      <w:lang w:eastAsia="cs-CZ"/>
      <w14:ligatures w14:val="none"/>
    </w:rPr>
  </w:style>
  <w:style w:type="character" w:styleId="Siln">
    <w:name w:val="Strong"/>
    <w:basedOn w:val="Standardnpsmoodstavce"/>
    <w:uiPriority w:val="22"/>
    <w:qFormat/>
    <w:rsid w:val="004D3E25"/>
    <w:rPr>
      <w:b/>
      <w:bCs/>
    </w:rPr>
  </w:style>
  <w:style w:type="character" w:styleId="Zdraznn">
    <w:name w:val="Emphasis"/>
    <w:basedOn w:val="Standardnpsmoodstavce"/>
    <w:uiPriority w:val="20"/>
    <w:qFormat/>
    <w:rsid w:val="004D3E25"/>
    <w:rPr>
      <w:i/>
      <w:iCs/>
    </w:rPr>
  </w:style>
  <w:style w:type="paragraph" w:styleId="Bezmezer">
    <w:name w:val="No Spacing"/>
    <w:uiPriority w:val="1"/>
    <w:qFormat/>
    <w:rsid w:val="004D3E25"/>
    <w:pPr>
      <w:spacing w:after="0" w:line="240" w:lineRule="auto"/>
      <w:jc w:val="both"/>
    </w:pPr>
    <w:rPr>
      <w:rFonts w:ascii="Times New Roman" w:hAnsi="Times New Roman"/>
      <w:kern w:val="0"/>
      <w:szCs w:val="24"/>
      <w:lang w:eastAsia="cs-CZ"/>
      <w14:ligatures w14:val="none"/>
    </w:rPr>
  </w:style>
  <w:style w:type="paragraph" w:styleId="Citt">
    <w:name w:val="Quote"/>
    <w:basedOn w:val="Normln"/>
    <w:next w:val="Normln"/>
    <w:link w:val="CittChar"/>
    <w:uiPriority w:val="29"/>
    <w:qFormat/>
    <w:rsid w:val="004D3E2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D3E25"/>
    <w:rPr>
      <w:rFonts w:ascii="Times New Roman" w:hAnsi="Times New Roman"/>
      <w:i/>
      <w:iCs/>
      <w:color w:val="404040" w:themeColor="text1" w:themeTint="BF"/>
      <w:kern w:val="0"/>
      <w:szCs w:val="24"/>
      <w:lang w:eastAsia="cs-CZ"/>
      <w14:ligatures w14:val="none"/>
    </w:rPr>
  </w:style>
  <w:style w:type="paragraph" w:styleId="Vrazncitt">
    <w:name w:val="Intense Quote"/>
    <w:basedOn w:val="Normln"/>
    <w:next w:val="Normln"/>
    <w:link w:val="VrazncittChar"/>
    <w:uiPriority w:val="30"/>
    <w:qFormat/>
    <w:rsid w:val="004D3E25"/>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VrazncittChar">
    <w:name w:val="Výrazný citát Char"/>
    <w:basedOn w:val="Standardnpsmoodstavce"/>
    <w:link w:val="Vrazncitt"/>
    <w:uiPriority w:val="30"/>
    <w:rsid w:val="004D3E25"/>
    <w:rPr>
      <w:rFonts w:ascii="Times New Roman" w:eastAsiaTheme="majorEastAsia" w:hAnsi="Times New Roman" w:cstheme="majorBidi"/>
      <w:i/>
      <w:iCs/>
      <w:color w:val="4472C4" w:themeColor="accent1"/>
      <w:kern w:val="0"/>
      <w:szCs w:val="24"/>
      <w:lang w:eastAsia="cs-CZ"/>
      <w14:ligatures w14:val="none"/>
    </w:rPr>
  </w:style>
  <w:style w:type="character" w:styleId="Zdraznnjemn">
    <w:name w:val="Subtle Emphasis"/>
    <w:basedOn w:val="Standardnpsmoodstavce"/>
    <w:uiPriority w:val="19"/>
    <w:qFormat/>
    <w:rsid w:val="004D3E25"/>
    <w:rPr>
      <w:i/>
      <w:iCs/>
      <w:color w:val="404040" w:themeColor="text1" w:themeTint="BF"/>
    </w:rPr>
  </w:style>
  <w:style w:type="character" w:styleId="Zdraznnintenzivn">
    <w:name w:val="Intense Emphasis"/>
    <w:basedOn w:val="Standardnpsmoodstavce"/>
    <w:uiPriority w:val="21"/>
    <w:qFormat/>
    <w:rsid w:val="004D3E25"/>
    <w:rPr>
      <w:i/>
      <w:iCs/>
      <w:color w:val="4472C4" w:themeColor="accent1"/>
    </w:rPr>
  </w:style>
  <w:style w:type="character" w:styleId="Odkazjemn">
    <w:name w:val="Subtle Reference"/>
    <w:basedOn w:val="Standardnpsmoodstavce"/>
    <w:uiPriority w:val="31"/>
    <w:qFormat/>
    <w:rsid w:val="004D3E25"/>
    <w:rPr>
      <w:smallCaps/>
      <w:color w:val="5A5A5A" w:themeColor="text1" w:themeTint="A5"/>
    </w:rPr>
  </w:style>
  <w:style w:type="character" w:styleId="Odkazintenzivn">
    <w:name w:val="Intense Reference"/>
    <w:basedOn w:val="Standardnpsmoodstavce"/>
    <w:uiPriority w:val="32"/>
    <w:qFormat/>
    <w:rsid w:val="004D3E25"/>
    <w:rPr>
      <w:b/>
      <w:bCs/>
      <w:smallCaps/>
      <w:color w:val="4472C4" w:themeColor="accent1"/>
      <w:spacing w:val="5"/>
    </w:rPr>
  </w:style>
  <w:style w:type="character" w:styleId="Nzevknihy">
    <w:name w:val="Book Title"/>
    <w:basedOn w:val="Standardnpsmoodstavce"/>
    <w:uiPriority w:val="33"/>
    <w:qFormat/>
    <w:rsid w:val="004D3E25"/>
    <w:rPr>
      <w:b/>
      <w:bCs/>
      <w:i/>
      <w:iCs/>
      <w:spacing w:val="5"/>
    </w:rPr>
  </w:style>
  <w:style w:type="paragraph" w:styleId="Nadpisobsahu">
    <w:name w:val="TOC Heading"/>
    <w:basedOn w:val="Nadpis1"/>
    <w:next w:val="Normln"/>
    <w:uiPriority w:val="39"/>
    <w:semiHidden/>
    <w:unhideWhenUsed/>
    <w:qFormat/>
    <w:rsid w:val="004D3E25"/>
    <w:pPr>
      <w:numPr>
        <w:numId w:val="0"/>
      </w:numPr>
      <w:spacing w:after="0"/>
      <w:outlineLvl w:val="9"/>
    </w:pPr>
    <w:rPr>
      <w:rFonts w:asciiTheme="majorHAnsi" w:hAnsiTheme="majorHAnsi"/>
      <w:b w:val="0"/>
      <w:color w:val="2F5496" w:themeColor="accent1" w:themeShade="BF"/>
      <w:sz w:val="32"/>
    </w:rPr>
  </w:style>
  <w:style w:type="table" w:styleId="Mkatabulky">
    <w:name w:val="Table Grid"/>
    <w:basedOn w:val="Normlntabulka"/>
    <w:uiPriority w:val="39"/>
    <w:rsid w:val="00E42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42B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B49"/>
    <w:rPr>
      <w:kern w:val="0"/>
      <w14:ligatures w14:val="none"/>
    </w:rPr>
  </w:style>
  <w:style w:type="paragraph" w:styleId="Zpat">
    <w:name w:val="footer"/>
    <w:basedOn w:val="Normln"/>
    <w:link w:val="ZpatChar"/>
    <w:uiPriority w:val="99"/>
    <w:unhideWhenUsed/>
    <w:rsid w:val="00E42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B49"/>
    <w:rPr>
      <w:kern w:val="0"/>
      <w14:ligatures w14:val="none"/>
    </w:rPr>
  </w:style>
  <w:style w:type="paragraph" w:styleId="Odstavecseseznamem">
    <w:name w:val="List Paragraph"/>
    <w:basedOn w:val="Normln"/>
    <w:qFormat/>
    <w:rsid w:val="0034375F"/>
    <w:pPr>
      <w:numPr>
        <w:numId w:val="2"/>
      </w:numPr>
      <w:tabs>
        <w:tab w:val="left" w:pos="851"/>
        <w:tab w:val="left" w:pos="993"/>
      </w:tabs>
      <w:spacing w:before="120" w:after="120" w:line="240" w:lineRule="auto"/>
      <w:jc w:val="both"/>
    </w:pPr>
    <w:rPr>
      <w:rFonts w:ascii="Roboto" w:eastAsia="Times New Roman" w:hAnsi="Roboto" w:cstheme="minorHAnsi"/>
      <w:lang w:eastAsia="cs-CZ"/>
    </w:rPr>
  </w:style>
  <w:style w:type="character" w:styleId="Odkaznakoment">
    <w:name w:val="annotation reference"/>
    <w:basedOn w:val="Standardnpsmoodstavce"/>
    <w:uiPriority w:val="99"/>
    <w:semiHidden/>
    <w:unhideWhenUsed/>
    <w:rsid w:val="00E42B49"/>
    <w:rPr>
      <w:sz w:val="16"/>
      <w:szCs w:val="16"/>
    </w:rPr>
  </w:style>
  <w:style w:type="paragraph" w:styleId="Textkomente">
    <w:name w:val="annotation text"/>
    <w:basedOn w:val="Normln"/>
    <w:link w:val="TextkomenteChar"/>
    <w:uiPriority w:val="99"/>
    <w:unhideWhenUsed/>
    <w:rsid w:val="00E42B49"/>
    <w:pPr>
      <w:spacing w:line="240" w:lineRule="auto"/>
    </w:pPr>
    <w:rPr>
      <w:sz w:val="20"/>
      <w:szCs w:val="20"/>
    </w:rPr>
  </w:style>
  <w:style w:type="character" w:customStyle="1" w:styleId="TextkomenteChar">
    <w:name w:val="Text komentáře Char"/>
    <w:basedOn w:val="Standardnpsmoodstavce"/>
    <w:link w:val="Textkomente"/>
    <w:uiPriority w:val="99"/>
    <w:rsid w:val="00E42B49"/>
    <w:rPr>
      <w:kern w:val="0"/>
      <w:sz w:val="20"/>
      <w:szCs w:val="20"/>
      <w14:ligatures w14:val="none"/>
    </w:rPr>
  </w:style>
  <w:style w:type="character" w:styleId="Hypertextovodkaz">
    <w:name w:val="Hyperlink"/>
    <w:basedOn w:val="Standardnpsmoodstavce"/>
    <w:uiPriority w:val="99"/>
    <w:unhideWhenUsed/>
    <w:rsid w:val="00E42B49"/>
    <w:rPr>
      <w:color w:val="0563C1" w:themeColor="hyperlink"/>
      <w:u w:val="single"/>
    </w:rPr>
  </w:style>
  <w:style w:type="paragraph" w:styleId="Pedmtkomente">
    <w:name w:val="annotation subject"/>
    <w:basedOn w:val="Textkomente"/>
    <w:next w:val="Textkomente"/>
    <w:link w:val="PedmtkomenteChar"/>
    <w:uiPriority w:val="99"/>
    <w:semiHidden/>
    <w:unhideWhenUsed/>
    <w:rsid w:val="008B195F"/>
    <w:rPr>
      <w:b/>
      <w:bCs/>
    </w:rPr>
  </w:style>
  <w:style w:type="character" w:customStyle="1" w:styleId="PedmtkomenteChar">
    <w:name w:val="Předmět komentáře Char"/>
    <w:basedOn w:val="TextkomenteChar"/>
    <w:link w:val="Pedmtkomente"/>
    <w:uiPriority w:val="99"/>
    <w:semiHidden/>
    <w:rsid w:val="008B195F"/>
    <w:rPr>
      <w:b/>
      <w:bCs/>
      <w:kern w:val="0"/>
      <w:sz w:val="20"/>
      <w:szCs w:val="20"/>
      <w14:ligatures w14:val="none"/>
    </w:rPr>
  </w:style>
  <w:style w:type="paragraph" w:styleId="Revize">
    <w:name w:val="Revision"/>
    <w:hidden/>
    <w:uiPriority w:val="99"/>
    <w:semiHidden/>
    <w:rsid w:val="00493BFA"/>
    <w:pPr>
      <w:spacing w:after="0" w:line="240" w:lineRule="auto"/>
    </w:pPr>
    <w:rPr>
      <w:kern w:val="0"/>
      <w14:ligatures w14:val="none"/>
    </w:rPr>
  </w:style>
  <w:style w:type="numbering" w:customStyle="1" w:styleId="Aktulnseznam1">
    <w:name w:val="Aktuální seznam1"/>
    <w:uiPriority w:val="99"/>
    <w:rsid w:val="00313529"/>
    <w:pPr>
      <w:numPr>
        <w:numId w:val="8"/>
      </w:numPr>
    </w:pPr>
  </w:style>
  <w:style w:type="numbering" w:customStyle="1" w:styleId="Aktulnseznam2">
    <w:name w:val="Aktuální seznam2"/>
    <w:uiPriority w:val="99"/>
    <w:rsid w:val="00313529"/>
    <w:pPr>
      <w:numPr>
        <w:numId w:val="10"/>
      </w:numPr>
    </w:pPr>
  </w:style>
  <w:style w:type="numbering" w:customStyle="1" w:styleId="Aktulnseznam3">
    <w:name w:val="Aktuální seznam3"/>
    <w:uiPriority w:val="99"/>
    <w:rsid w:val="00313529"/>
    <w:pPr>
      <w:numPr>
        <w:numId w:val="11"/>
      </w:numPr>
    </w:pPr>
  </w:style>
  <w:style w:type="character" w:styleId="Nevyeenzmnka">
    <w:name w:val="Unresolved Mention"/>
    <w:basedOn w:val="Standardnpsmoodstavce"/>
    <w:uiPriority w:val="99"/>
    <w:semiHidden/>
    <w:unhideWhenUsed/>
    <w:rsid w:val="00313529"/>
    <w:rPr>
      <w:color w:val="605E5C"/>
      <w:shd w:val="clear" w:color="auto" w:fill="E1DFDD"/>
    </w:rPr>
  </w:style>
  <w:style w:type="character" w:customStyle="1" w:styleId="normaltextrun">
    <w:name w:val="normaltextrun"/>
    <w:basedOn w:val="Standardnpsmoodstavce"/>
    <w:rsid w:val="00A20521"/>
  </w:style>
  <w:style w:type="character" w:customStyle="1" w:styleId="findhit">
    <w:name w:val="findhit"/>
    <w:basedOn w:val="Standardnpsmoodstavce"/>
    <w:rsid w:val="00A20521"/>
  </w:style>
  <w:style w:type="character" w:customStyle="1" w:styleId="eop">
    <w:name w:val="eop"/>
    <w:basedOn w:val="Standardnpsmoodstavce"/>
    <w:rsid w:val="00A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0593">
      <w:bodyDiv w:val="1"/>
      <w:marLeft w:val="0"/>
      <w:marRight w:val="0"/>
      <w:marTop w:val="0"/>
      <w:marBottom w:val="0"/>
      <w:divBdr>
        <w:top w:val="none" w:sz="0" w:space="0" w:color="auto"/>
        <w:left w:val="none" w:sz="0" w:space="0" w:color="auto"/>
        <w:bottom w:val="none" w:sz="0" w:space="0" w:color="auto"/>
        <w:right w:val="none" w:sz="0" w:space="0" w:color="auto"/>
      </w:divBdr>
    </w:div>
    <w:div w:id="1296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licek@kovovd.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fiserova@ham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MediaLengthInSeconds xmlns="7e7d0de7-0736-4491-8d46-2d7943b2bf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1CFF-DF57-41A9-B9F3-1A5225553D43}">
  <ds:schemaRefs>
    <ds:schemaRef ds:uri="http://schemas.microsoft.com/sharepoint/v3/contenttype/forms"/>
  </ds:schemaRefs>
</ds:datastoreItem>
</file>

<file path=customXml/itemProps2.xml><?xml version="1.0" encoding="utf-8"?>
<ds:datastoreItem xmlns:ds="http://schemas.openxmlformats.org/officeDocument/2006/customXml" ds:itemID="{ED30EA45-595E-4ED2-8A0C-192CC2EC5D6C}">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3.xml><?xml version="1.0" encoding="utf-8"?>
<ds:datastoreItem xmlns:ds="http://schemas.openxmlformats.org/officeDocument/2006/customXml" ds:itemID="{63C31D07-303C-46C1-B98E-7102DFCC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ED7F0-CEF7-4206-B9B2-718ED547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2976</Words>
  <Characters>17561</Characters>
  <Application>Microsoft Office Word</Application>
  <DocSecurity>0</DocSecurity>
  <Lines>146</Lines>
  <Paragraphs>40</Paragraphs>
  <ScaleCrop>false</ScaleCrop>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Milan FILIP</cp:lastModifiedBy>
  <cp:revision>90</cp:revision>
  <dcterms:created xsi:type="dcterms:W3CDTF">2024-09-20T01:48:00Z</dcterms:created>
  <dcterms:modified xsi:type="dcterms:W3CDTF">2025-07-14T11:02:00Z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0x010100342A3A3B67A76741B29F6676EB878D5D</vt:lpwstr>
  </property>
  <property fmtid="{D5CDD505-2E9C-101B-9397-08002B2CF9AE}" pid="3" name="Order">
    <vt:r8>647900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