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BFCC" w14:textId="20055EDD" w:rsidR="00600B2D" w:rsidRPr="00C73B4A" w:rsidRDefault="00600B2D" w:rsidP="00BF774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C73B4A">
        <w:rPr>
          <w:rFonts w:asciiTheme="minorHAnsi" w:hAnsiTheme="minorHAnsi" w:cstheme="minorHAnsi"/>
          <w:b/>
          <w:sz w:val="20"/>
          <w:szCs w:val="20"/>
        </w:rPr>
        <w:t>Smlouva o spolupráci</w:t>
      </w:r>
    </w:p>
    <w:p w14:paraId="24D6BA7F" w14:textId="77777777" w:rsidR="00600B2D" w:rsidRPr="00C73B4A" w:rsidRDefault="00600B2D" w:rsidP="00BF774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uzavřená dle § 1746 odst. 2 zákona č. 89/2012 Sb., občanský zákoník, v platném znění („</w:t>
      </w:r>
      <w:r w:rsidRPr="00C73B4A">
        <w:rPr>
          <w:rFonts w:asciiTheme="minorHAnsi" w:hAnsiTheme="minorHAnsi" w:cstheme="minorHAnsi"/>
          <w:b/>
          <w:bCs/>
          <w:sz w:val="20"/>
          <w:szCs w:val="20"/>
        </w:rPr>
        <w:t>občanský zákoník</w:t>
      </w:r>
      <w:r w:rsidRPr="00C73B4A">
        <w:rPr>
          <w:rFonts w:asciiTheme="minorHAnsi" w:hAnsiTheme="minorHAnsi" w:cstheme="minorHAnsi"/>
          <w:sz w:val="20"/>
          <w:szCs w:val="20"/>
        </w:rPr>
        <w:t>“)</w:t>
      </w:r>
    </w:p>
    <w:p w14:paraId="5CBD5541" w14:textId="77777777" w:rsidR="00600B2D" w:rsidRPr="00C73B4A" w:rsidRDefault="00600B2D" w:rsidP="00BF774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1F496FD" w14:textId="1F7BE365" w:rsidR="00600B2D" w:rsidRPr="00C73B4A" w:rsidRDefault="00600B2D" w:rsidP="00C73B4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mezi</w:t>
      </w:r>
    </w:p>
    <w:p w14:paraId="3B78572D" w14:textId="49F5A714" w:rsidR="00BF774A" w:rsidRPr="00C73B4A" w:rsidRDefault="00BF774A" w:rsidP="00BF774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3B4A">
        <w:rPr>
          <w:rFonts w:asciiTheme="minorHAnsi" w:hAnsiTheme="minorHAnsi" w:cstheme="minorHAnsi"/>
          <w:b/>
          <w:bCs/>
          <w:sz w:val="20"/>
          <w:szCs w:val="20"/>
        </w:rPr>
        <w:t>Seznam.cz, a.s.</w:t>
      </w:r>
    </w:p>
    <w:p w14:paraId="26CB5DCA" w14:textId="77777777" w:rsidR="00BF774A" w:rsidRDefault="00BF774A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IČO: 26168685</w:t>
      </w:r>
    </w:p>
    <w:p w14:paraId="0E794DF1" w14:textId="77777777" w:rsidR="001C21A6" w:rsidRDefault="001C21A6" w:rsidP="001C21A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DIČ: CZ26168685</w:t>
      </w:r>
    </w:p>
    <w:p w14:paraId="53AC27A2" w14:textId="2AF37125" w:rsidR="001C21A6" w:rsidRPr="00C73B4A" w:rsidRDefault="001C21A6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Bankovní spojení: 5020019959/55</w:t>
      </w:r>
      <w:r w:rsidR="00CA4643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>0</w:t>
      </w:r>
    </w:p>
    <w:p w14:paraId="5C3309F0" w14:textId="77777777" w:rsidR="00BF774A" w:rsidRPr="00C73B4A" w:rsidRDefault="00BF774A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se sídlem na adrese Praha 5 – Smíchov, Radlická 3294/10, PSČ: 15000</w:t>
      </w:r>
    </w:p>
    <w:p w14:paraId="0E6AA4E9" w14:textId="77777777" w:rsidR="00BF774A" w:rsidRDefault="00BF774A" w:rsidP="00BF774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zapsaná v obchodním rejstříku vedeném Městským soudem v Praze </w:t>
      </w:r>
      <w:proofErr w:type="spellStart"/>
      <w:r w:rsidRPr="00C73B4A">
        <w:rPr>
          <w:rFonts w:asciiTheme="minorHAnsi" w:hAnsiTheme="minorHAnsi" w:cstheme="minorHAnsi"/>
          <w:sz w:val="20"/>
          <w:szCs w:val="20"/>
        </w:rPr>
        <w:t>sp</w:t>
      </w:r>
      <w:proofErr w:type="spellEnd"/>
      <w:r w:rsidRPr="00C73B4A">
        <w:rPr>
          <w:rFonts w:asciiTheme="minorHAnsi" w:hAnsiTheme="minorHAnsi" w:cstheme="minorHAnsi"/>
          <w:sz w:val="20"/>
          <w:szCs w:val="20"/>
        </w:rPr>
        <w:t>. zn. B 6493</w:t>
      </w:r>
      <w:r w:rsidRPr="00C73B4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7A3E0BF" w14:textId="7342A61A" w:rsidR="00CB0B91" w:rsidRPr="00CB0B91" w:rsidRDefault="00CB0B91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0B91">
        <w:rPr>
          <w:rFonts w:asciiTheme="minorHAnsi" w:hAnsiTheme="minorHAnsi" w:cstheme="minorHAnsi"/>
          <w:sz w:val="20"/>
          <w:szCs w:val="20"/>
        </w:rPr>
        <w:t xml:space="preserve">v zastoupení: Ondřej Tolar, ředitel divize </w:t>
      </w:r>
      <w:proofErr w:type="spellStart"/>
      <w:r w:rsidRPr="00CB0B91">
        <w:rPr>
          <w:rFonts w:asciiTheme="minorHAnsi" w:hAnsiTheme="minorHAnsi" w:cstheme="minorHAnsi"/>
          <w:sz w:val="20"/>
          <w:szCs w:val="20"/>
        </w:rPr>
        <w:t>Homepage</w:t>
      </w:r>
      <w:proofErr w:type="spellEnd"/>
    </w:p>
    <w:p w14:paraId="26B501D5" w14:textId="11199FAF" w:rsidR="00600B2D" w:rsidRPr="00227B36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(dále jen „</w:t>
      </w:r>
      <w:r w:rsidR="00BF774A" w:rsidRPr="00C73B4A">
        <w:rPr>
          <w:rFonts w:asciiTheme="minorHAnsi" w:hAnsiTheme="minorHAnsi" w:cstheme="minorHAnsi"/>
          <w:b/>
          <w:bCs/>
          <w:sz w:val="20"/>
          <w:szCs w:val="20"/>
        </w:rPr>
        <w:t>Seznam</w:t>
      </w:r>
      <w:r w:rsidRPr="00C73B4A">
        <w:rPr>
          <w:rFonts w:asciiTheme="minorHAnsi" w:hAnsiTheme="minorHAnsi" w:cstheme="minorHAnsi"/>
          <w:sz w:val="20"/>
          <w:szCs w:val="20"/>
        </w:rPr>
        <w:t>“)</w:t>
      </w:r>
    </w:p>
    <w:p w14:paraId="09141628" w14:textId="77777777" w:rsidR="00600B2D" w:rsidRPr="00C73B4A" w:rsidRDefault="00600B2D" w:rsidP="00BF774A">
      <w:pPr>
        <w:spacing w:after="0" w:line="240" w:lineRule="auto"/>
        <w:ind w:firstLine="425"/>
        <w:jc w:val="both"/>
        <w:rPr>
          <w:rFonts w:asciiTheme="minorHAnsi" w:hAnsiTheme="minorHAnsi" w:cstheme="minorHAnsi"/>
          <w:sz w:val="20"/>
          <w:szCs w:val="20"/>
        </w:rPr>
      </w:pPr>
    </w:p>
    <w:p w14:paraId="62A2C4D6" w14:textId="77777777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a</w:t>
      </w:r>
    </w:p>
    <w:p w14:paraId="19662A73" w14:textId="77777777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73B14E1" w14:textId="6177910B" w:rsidR="00BF774A" w:rsidRPr="0067377E" w:rsidRDefault="001F5520" w:rsidP="0067377E">
      <w:pPr>
        <w:suppressAutoHyphens w:val="0"/>
        <w:spacing w:after="0" w:line="360" w:lineRule="atLeast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67377E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Univerzit</w:t>
      </w:r>
      <w:r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a</w:t>
      </w:r>
      <w:r w:rsidRPr="0067377E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proofErr w:type="gramStart"/>
      <w:r w:rsidRPr="0067377E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Karlova</w:t>
      </w:r>
      <w:r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-</w:t>
      </w:r>
      <w:r w:rsidRPr="0067377E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67377E" w:rsidRPr="0067377E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Filozofická</w:t>
      </w:r>
      <w:proofErr w:type="gramEnd"/>
      <w:r w:rsidR="0067377E" w:rsidRPr="0067377E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fakulta </w:t>
      </w:r>
    </w:p>
    <w:p w14:paraId="1B615403" w14:textId="23BCDC3F" w:rsidR="00600B2D" w:rsidRPr="0067377E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377E">
        <w:rPr>
          <w:rFonts w:asciiTheme="minorHAnsi" w:hAnsiTheme="minorHAnsi" w:cstheme="minorHAnsi"/>
          <w:bCs/>
          <w:sz w:val="20"/>
          <w:szCs w:val="20"/>
        </w:rPr>
        <w:t>IČO:</w:t>
      </w:r>
      <w:r w:rsidRPr="006737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377E" w:rsidRPr="0067377E">
        <w:rPr>
          <w:rFonts w:asciiTheme="minorHAnsi" w:hAnsiTheme="minorHAnsi" w:cstheme="minorHAnsi"/>
          <w:bCs/>
          <w:sz w:val="20"/>
          <w:szCs w:val="20"/>
        </w:rPr>
        <w:t>00216208</w:t>
      </w:r>
    </w:p>
    <w:p w14:paraId="047C21AF" w14:textId="5856F75C" w:rsidR="001C21A6" w:rsidRPr="0067377E" w:rsidRDefault="001C21A6" w:rsidP="001C21A6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377E">
        <w:rPr>
          <w:rFonts w:asciiTheme="minorHAnsi" w:hAnsiTheme="minorHAnsi" w:cstheme="minorHAnsi"/>
          <w:bCs/>
          <w:sz w:val="20"/>
          <w:szCs w:val="20"/>
        </w:rPr>
        <w:t xml:space="preserve">DIČ: </w:t>
      </w:r>
      <w:r w:rsidR="0067377E" w:rsidRPr="0067377E">
        <w:rPr>
          <w:rFonts w:asciiTheme="minorHAnsi" w:hAnsiTheme="minorHAnsi" w:cstheme="minorHAnsi"/>
          <w:bCs/>
          <w:sz w:val="20"/>
          <w:szCs w:val="20"/>
        </w:rPr>
        <w:t>CZ00216208</w:t>
      </w:r>
    </w:p>
    <w:p w14:paraId="1D3CD54C" w14:textId="77777777" w:rsidR="0091078A" w:rsidRPr="0091078A" w:rsidRDefault="001C21A6" w:rsidP="0091078A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6861">
        <w:rPr>
          <w:rFonts w:asciiTheme="minorHAnsi" w:hAnsiTheme="minorHAnsi" w:cstheme="minorHAnsi"/>
          <w:bCs/>
          <w:sz w:val="20"/>
          <w:szCs w:val="20"/>
        </w:rPr>
        <w:t>Bankovní spojení</w:t>
      </w:r>
      <w:r w:rsidR="00682AD9" w:rsidRPr="0091078A">
        <w:rPr>
          <w:rFonts w:asciiTheme="minorHAnsi" w:hAnsiTheme="minorHAnsi" w:cstheme="minorHAnsi"/>
          <w:bCs/>
          <w:sz w:val="20"/>
          <w:szCs w:val="20"/>
        </w:rPr>
        <w:t>:</w:t>
      </w:r>
      <w:r w:rsidR="0091078A" w:rsidRPr="0091078A">
        <w:rPr>
          <w:rFonts w:asciiTheme="minorHAnsi" w:hAnsiTheme="minorHAnsi" w:cstheme="minorHAnsi"/>
          <w:bCs/>
          <w:sz w:val="20"/>
          <w:szCs w:val="20"/>
        </w:rPr>
        <w:t xml:space="preserve"> 85631011/0100</w:t>
      </w:r>
    </w:p>
    <w:p w14:paraId="02195B52" w14:textId="2AF956CF" w:rsidR="00357E11" w:rsidRDefault="00600B2D" w:rsidP="738EFD6A">
      <w:pPr>
        <w:spacing w:after="0" w:line="240" w:lineRule="auto"/>
        <w:jc w:val="both"/>
        <w:rPr>
          <w:rFonts w:asciiTheme="minorHAnsi" w:hAnsiTheme="minorHAnsi" w:cstheme="minorBidi"/>
          <w:sz w:val="20"/>
          <w:szCs w:val="20"/>
        </w:rPr>
      </w:pPr>
      <w:r w:rsidRPr="00CA6861">
        <w:rPr>
          <w:rFonts w:asciiTheme="minorHAnsi" w:hAnsiTheme="minorHAnsi" w:cstheme="minorBidi"/>
          <w:sz w:val="20"/>
          <w:szCs w:val="20"/>
        </w:rPr>
        <w:t>se sídlem</w:t>
      </w:r>
      <w:r w:rsidRPr="00CA6861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357E11">
        <w:rPr>
          <w:rFonts w:asciiTheme="minorHAnsi" w:hAnsiTheme="minorHAnsi" w:cstheme="minorBidi"/>
          <w:sz w:val="20"/>
          <w:szCs w:val="20"/>
        </w:rPr>
        <w:t>na adrese Praha 1 – Staré Město, Ovocný trh 560/5, PSČ: 11000</w:t>
      </w:r>
    </w:p>
    <w:p w14:paraId="7FE0AF0F" w14:textId="762D5EE7" w:rsidR="00600B2D" w:rsidRPr="00CA6861" w:rsidRDefault="00357E11" w:rsidP="738EFD6A">
      <w:pPr>
        <w:spacing w:after="0" w:line="240" w:lineRule="auto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adresa fakulty: Praha 1 – Josefov, </w:t>
      </w:r>
      <w:r w:rsidRPr="00CA6861">
        <w:rPr>
          <w:rFonts w:asciiTheme="minorHAnsi" w:hAnsiTheme="minorHAnsi" w:cstheme="minorBidi"/>
          <w:sz w:val="20"/>
          <w:szCs w:val="20"/>
        </w:rPr>
        <w:t>nám.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 w:rsidR="60212E5A" w:rsidRPr="00CA6861">
        <w:rPr>
          <w:rFonts w:asciiTheme="minorHAnsi" w:hAnsiTheme="minorHAnsi" w:cstheme="minorBidi"/>
          <w:sz w:val="20"/>
          <w:szCs w:val="20"/>
        </w:rPr>
        <w:t>Jana Palacha</w:t>
      </w:r>
      <w:r w:rsidR="00C678CB">
        <w:rPr>
          <w:rFonts w:asciiTheme="minorHAnsi" w:hAnsiTheme="minorHAnsi" w:cstheme="minorBidi"/>
          <w:sz w:val="20"/>
          <w:szCs w:val="20"/>
        </w:rPr>
        <w:t xml:space="preserve"> 1/2</w:t>
      </w:r>
      <w:r w:rsidR="60212E5A" w:rsidRPr="00CA6861">
        <w:rPr>
          <w:rFonts w:asciiTheme="minorHAnsi" w:hAnsiTheme="minorHAnsi" w:cstheme="minorBidi"/>
          <w:sz w:val="20"/>
          <w:szCs w:val="20"/>
        </w:rPr>
        <w:t xml:space="preserve">, </w:t>
      </w:r>
      <w:r>
        <w:rPr>
          <w:rFonts w:asciiTheme="minorHAnsi" w:hAnsiTheme="minorHAnsi" w:cstheme="minorBidi"/>
          <w:sz w:val="20"/>
          <w:szCs w:val="20"/>
        </w:rPr>
        <w:t xml:space="preserve">PSČ: </w:t>
      </w:r>
      <w:r w:rsidR="60212E5A" w:rsidRPr="00CA6861">
        <w:rPr>
          <w:rFonts w:asciiTheme="minorHAnsi" w:hAnsiTheme="minorHAnsi" w:cstheme="minorBidi"/>
          <w:sz w:val="20"/>
          <w:szCs w:val="20"/>
        </w:rPr>
        <w:t>11638</w:t>
      </w:r>
    </w:p>
    <w:p w14:paraId="719DC282" w14:textId="77777777" w:rsidR="0091078A" w:rsidRDefault="00CB0B91" w:rsidP="5E92FBD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6861">
        <w:rPr>
          <w:rFonts w:asciiTheme="minorHAnsi" w:hAnsiTheme="minorHAnsi" w:cstheme="minorHAnsi"/>
          <w:sz w:val="20"/>
          <w:szCs w:val="20"/>
        </w:rPr>
        <w:t xml:space="preserve">v zastoupení: </w:t>
      </w:r>
      <w:r w:rsidR="00CA6861" w:rsidRPr="00CA6861">
        <w:rPr>
          <w:rFonts w:asciiTheme="minorHAnsi" w:hAnsiTheme="minorHAnsi" w:cstheme="minorHAnsi"/>
          <w:sz w:val="20"/>
          <w:szCs w:val="20"/>
        </w:rPr>
        <w:t>Mgr. Eva Lehečková, Ph.D., děkan</w:t>
      </w:r>
    </w:p>
    <w:p w14:paraId="308725E7" w14:textId="4A3BD609" w:rsidR="00CA4643" w:rsidRPr="00CA6861" w:rsidRDefault="00CA4643" w:rsidP="5E92FBDB">
      <w:pPr>
        <w:spacing w:after="0" w:line="240" w:lineRule="auto"/>
        <w:jc w:val="both"/>
        <w:rPr>
          <w:rFonts w:asciiTheme="minorHAnsi" w:hAnsiTheme="minorHAnsi" w:cstheme="minorBidi"/>
          <w:sz w:val="20"/>
          <w:szCs w:val="20"/>
        </w:rPr>
      </w:pPr>
      <w:r w:rsidRPr="00CA6861">
        <w:rPr>
          <w:rFonts w:asciiTheme="minorHAnsi" w:hAnsiTheme="minorHAnsi" w:cstheme="minorBidi"/>
          <w:sz w:val="20"/>
          <w:szCs w:val="20"/>
        </w:rPr>
        <w:t>kontaktní osoba:</w:t>
      </w:r>
      <w:r w:rsidR="009A1F9A">
        <w:rPr>
          <w:rFonts w:asciiTheme="minorHAnsi" w:hAnsiTheme="minorHAnsi" w:cstheme="minorBidi"/>
          <w:sz w:val="20"/>
          <w:szCs w:val="20"/>
        </w:rPr>
        <w:t xml:space="preserve"> </w:t>
      </w:r>
      <w:r w:rsidR="00227B36">
        <w:rPr>
          <w:rFonts w:asciiTheme="minorHAnsi" w:hAnsiTheme="minorHAnsi" w:cstheme="minorBidi"/>
          <w:sz w:val="20"/>
          <w:szCs w:val="20"/>
        </w:rPr>
        <w:t>x</w:t>
      </w:r>
    </w:p>
    <w:p w14:paraId="7BBAA809" w14:textId="7F62E510" w:rsidR="00600B2D" w:rsidRPr="00C73B4A" w:rsidRDefault="00600B2D" w:rsidP="00BF774A">
      <w:pPr>
        <w:pStyle w:val="Nadpis2"/>
        <w:spacing w:before="0" w:after="0"/>
        <w:ind w:left="576" w:hanging="57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7377E">
        <w:rPr>
          <w:rFonts w:asciiTheme="minorHAnsi" w:hAnsiTheme="minorHAnsi" w:cstheme="minorHAnsi"/>
          <w:color w:val="auto"/>
          <w:sz w:val="20"/>
          <w:szCs w:val="20"/>
        </w:rPr>
        <w:t>(dále také jen „</w:t>
      </w:r>
      <w:r w:rsidR="0067377E" w:rsidRPr="0067377E">
        <w:rPr>
          <w:rFonts w:asciiTheme="minorHAnsi" w:hAnsiTheme="minorHAnsi" w:cstheme="minorHAnsi"/>
          <w:b/>
          <w:bCs/>
          <w:color w:val="auto"/>
          <w:sz w:val="20"/>
          <w:szCs w:val="20"/>
        </w:rPr>
        <w:t>FF UK</w:t>
      </w:r>
      <w:r w:rsidRPr="0067377E">
        <w:rPr>
          <w:rFonts w:asciiTheme="minorHAnsi" w:hAnsiTheme="minorHAnsi" w:cstheme="minorHAnsi"/>
          <w:color w:val="auto"/>
          <w:sz w:val="20"/>
          <w:szCs w:val="20"/>
        </w:rPr>
        <w:t>“)</w:t>
      </w:r>
      <w:r w:rsidRPr="00C73B4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2CD4F68" w14:textId="77777777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6C13EF" w14:textId="36405675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(</w:t>
      </w:r>
      <w:r w:rsidR="004E2CB5" w:rsidRPr="00C73B4A">
        <w:rPr>
          <w:rFonts w:asciiTheme="minorHAnsi" w:hAnsiTheme="minorHAnsi" w:cstheme="minorHAnsi"/>
          <w:sz w:val="20"/>
          <w:szCs w:val="20"/>
        </w:rPr>
        <w:t>Seznam</w:t>
      </w:r>
      <w:r w:rsidRPr="00C73B4A">
        <w:rPr>
          <w:rFonts w:asciiTheme="minorHAnsi" w:hAnsiTheme="minorHAnsi" w:cstheme="minorHAnsi"/>
          <w:sz w:val="20"/>
          <w:szCs w:val="20"/>
        </w:rPr>
        <w:t xml:space="preserve"> a </w:t>
      </w:r>
      <w:r w:rsidR="0067377E">
        <w:rPr>
          <w:rFonts w:asciiTheme="minorHAnsi" w:hAnsiTheme="minorHAnsi" w:cstheme="minorHAnsi"/>
          <w:sz w:val="20"/>
          <w:szCs w:val="20"/>
        </w:rPr>
        <w:t>FF UK</w:t>
      </w:r>
      <w:r w:rsidRPr="00C73B4A">
        <w:rPr>
          <w:rFonts w:asciiTheme="minorHAnsi" w:hAnsiTheme="minorHAnsi" w:cstheme="minorHAnsi"/>
          <w:sz w:val="20"/>
          <w:szCs w:val="20"/>
        </w:rPr>
        <w:t xml:space="preserve"> společně dále jen „</w:t>
      </w:r>
      <w:r w:rsidRPr="00C73B4A">
        <w:rPr>
          <w:rFonts w:asciiTheme="minorHAnsi" w:hAnsiTheme="minorHAnsi" w:cstheme="minorHAnsi"/>
          <w:b/>
          <w:bCs/>
          <w:sz w:val="20"/>
          <w:szCs w:val="20"/>
        </w:rPr>
        <w:t>smluvní strany</w:t>
      </w:r>
      <w:r w:rsidRPr="00C73B4A">
        <w:rPr>
          <w:rFonts w:asciiTheme="minorHAnsi" w:hAnsiTheme="minorHAnsi" w:cstheme="minorHAnsi"/>
          <w:sz w:val="20"/>
          <w:szCs w:val="20"/>
        </w:rPr>
        <w:t>“)</w:t>
      </w:r>
    </w:p>
    <w:p w14:paraId="224598C9" w14:textId="77777777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030C24" w14:textId="77777777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F5B8F8" w14:textId="77777777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Smluvní strany uzavřely níže uvedeného dne, měsíce a roku tuto </w:t>
      </w:r>
    </w:p>
    <w:p w14:paraId="1BC5A730" w14:textId="77777777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AB8C8C" w14:textId="77777777" w:rsidR="00600B2D" w:rsidRPr="00C73B4A" w:rsidRDefault="00600B2D" w:rsidP="00BF774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Smlouvu o spolupráci </w:t>
      </w:r>
    </w:p>
    <w:p w14:paraId="383B7B80" w14:textId="77777777" w:rsidR="00600B2D" w:rsidRPr="00C73B4A" w:rsidRDefault="00600B2D" w:rsidP="00BF774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(dále jen „</w:t>
      </w:r>
      <w:r w:rsidRPr="00C73B4A">
        <w:rPr>
          <w:rFonts w:asciiTheme="minorHAnsi" w:hAnsiTheme="minorHAnsi" w:cstheme="minorHAnsi"/>
          <w:b/>
          <w:bCs/>
          <w:sz w:val="20"/>
          <w:szCs w:val="20"/>
        </w:rPr>
        <w:t>smlouva</w:t>
      </w:r>
      <w:r w:rsidRPr="00C73B4A">
        <w:rPr>
          <w:rFonts w:asciiTheme="minorHAnsi" w:hAnsiTheme="minorHAnsi" w:cstheme="minorHAnsi"/>
          <w:sz w:val="20"/>
          <w:szCs w:val="20"/>
        </w:rPr>
        <w:t xml:space="preserve">“) </w:t>
      </w:r>
    </w:p>
    <w:p w14:paraId="5CFDB085" w14:textId="77777777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B69C20D" w14:textId="77777777" w:rsidR="00600B2D" w:rsidRPr="00C73B4A" w:rsidRDefault="00600B2D" w:rsidP="00C73B4A">
      <w:pPr>
        <w:pStyle w:val="Odstavecseseznamem"/>
        <w:numPr>
          <w:ilvl w:val="0"/>
          <w:numId w:val="7"/>
        </w:numPr>
        <w:snapToGrid w:val="0"/>
        <w:spacing w:before="120" w:after="120" w:line="240" w:lineRule="auto"/>
        <w:ind w:left="567" w:hanging="567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C73B4A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65DB20DC" w14:textId="78BCD2D3" w:rsidR="00400D8D" w:rsidRPr="00693782" w:rsidRDefault="004E2CB5" w:rsidP="00693782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93782">
        <w:rPr>
          <w:rFonts w:asciiTheme="minorHAnsi" w:hAnsiTheme="minorHAnsi" w:cstheme="minorHAnsi"/>
          <w:sz w:val="20"/>
          <w:szCs w:val="20"/>
        </w:rPr>
        <w:t xml:space="preserve">Seznam je autorem iniciativy </w:t>
      </w:r>
      <w:proofErr w:type="spellStart"/>
      <w:r w:rsidRPr="00693782">
        <w:rPr>
          <w:rFonts w:asciiTheme="minorHAnsi" w:hAnsiTheme="minorHAnsi" w:cstheme="minorHAnsi"/>
          <w:sz w:val="20"/>
          <w:szCs w:val="20"/>
        </w:rPr>
        <w:t>Fact-checking</w:t>
      </w:r>
      <w:proofErr w:type="spellEnd"/>
      <w:r w:rsidR="00CA6742" w:rsidRPr="00693782">
        <w:rPr>
          <w:rFonts w:asciiTheme="minorHAnsi" w:hAnsiTheme="minorHAnsi" w:cstheme="minorHAnsi"/>
          <w:sz w:val="20"/>
          <w:szCs w:val="20"/>
        </w:rPr>
        <w:t xml:space="preserve"> Seznam </w:t>
      </w:r>
      <w:proofErr w:type="gramStart"/>
      <w:r w:rsidR="00CA6742" w:rsidRPr="00693782">
        <w:rPr>
          <w:rFonts w:asciiTheme="minorHAnsi" w:hAnsiTheme="minorHAnsi" w:cstheme="minorHAnsi"/>
          <w:sz w:val="20"/>
          <w:szCs w:val="20"/>
        </w:rPr>
        <w:t>Diskuzí</w:t>
      </w:r>
      <w:proofErr w:type="gramEnd"/>
      <w:r w:rsidRPr="00693782">
        <w:rPr>
          <w:rFonts w:asciiTheme="minorHAnsi" w:hAnsiTheme="minorHAnsi" w:cstheme="minorHAnsi"/>
          <w:sz w:val="20"/>
          <w:szCs w:val="20"/>
        </w:rPr>
        <w:t xml:space="preserve">, jejímž cílem je </w:t>
      </w:r>
      <w:r w:rsidR="00A66A54" w:rsidRPr="00693782">
        <w:rPr>
          <w:rFonts w:asciiTheme="minorHAnsi" w:hAnsiTheme="minorHAnsi" w:cstheme="minorHAnsi"/>
          <w:sz w:val="20"/>
          <w:szCs w:val="20"/>
        </w:rPr>
        <w:t xml:space="preserve">kultivace </w:t>
      </w:r>
      <w:r w:rsidRPr="00693782">
        <w:rPr>
          <w:rFonts w:asciiTheme="minorHAnsi" w:hAnsiTheme="minorHAnsi" w:cstheme="minorHAnsi"/>
          <w:sz w:val="20"/>
          <w:szCs w:val="20"/>
        </w:rPr>
        <w:t>veřejné debaty</w:t>
      </w:r>
      <w:r w:rsidR="00400D8D" w:rsidRPr="00693782">
        <w:rPr>
          <w:rFonts w:asciiTheme="minorHAnsi" w:hAnsiTheme="minorHAnsi" w:cstheme="minorHAnsi"/>
          <w:sz w:val="20"/>
          <w:szCs w:val="20"/>
        </w:rPr>
        <w:t xml:space="preserve"> v prostředí internetu</w:t>
      </w:r>
      <w:r w:rsidR="00CA6742" w:rsidRPr="00693782">
        <w:rPr>
          <w:rFonts w:asciiTheme="minorHAnsi" w:hAnsiTheme="minorHAnsi" w:cstheme="minorHAnsi"/>
          <w:sz w:val="20"/>
          <w:szCs w:val="20"/>
        </w:rPr>
        <w:t xml:space="preserve"> prostřednictvím přidávání kontextových </w:t>
      </w:r>
      <w:proofErr w:type="spellStart"/>
      <w:r w:rsidR="00CA6742" w:rsidRPr="00693782">
        <w:rPr>
          <w:rFonts w:asciiTheme="minorHAnsi" w:hAnsiTheme="minorHAnsi" w:cstheme="minorHAnsi"/>
          <w:sz w:val="20"/>
          <w:szCs w:val="20"/>
        </w:rPr>
        <w:t>boxíků</w:t>
      </w:r>
      <w:proofErr w:type="spellEnd"/>
      <w:r w:rsidR="00CA6742" w:rsidRPr="00693782">
        <w:rPr>
          <w:rFonts w:asciiTheme="minorHAnsi" w:hAnsiTheme="minorHAnsi" w:cstheme="minorHAnsi"/>
          <w:sz w:val="20"/>
          <w:szCs w:val="20"/>
        </w:rPr>
        <w:t xml:space="preserve"> k fakticky sporným komentářům</w:t>
      </w:r>
      <w:r w:rsidRPr="00693782">
        <w:rPr>
          <w:rFonts w:asciiTheme="minorHAnsi" w:hAnsiTheme="minorHAnsi" w:cstheme="minorHAnsi"/>
          <w:sz w:val="20"/>
          <w:szCs w:val="20"/>
        </w:rPr>
        <w:t xml:space="preserve"> </w:t>
      </w:r>
      <w:r w:rsidR="00226D43" w:rsidRPr="00693782">
        <w:rPr>
          <w:rFonts w:asciiTheme="minorHAnsi" w:hAnsiTheme="minorHAnsi" w:cstheme="minorHAnsi"/>
          <w:sz w:val="20"/>
          <w:szCs w:val="20"/>
        </w:rPr>
        <w:t>(dále jen „Iniciativa“)</w:t>
      </w:r>
      <w:r w:rsidR="00400D8D" w:rsidRPr="00693782">
        <w:rPr>
          <w:rFonts w:asciiTheme="minorHAnsi" w:hAnsiTheme="minorHAnsi" w:cstheme="minorHAnsi"/>
          <w:sz w:val="20"/>
          <w:szCs w:val="20"/>
        </w:rPr>
        <w:t>,</w:t>
      </w:r>
      <w:r w:rsidR="00226D43" w:rsidRPr="00693782">
        <w:rPr>
          <w:rFonts w:asciiTheme="minorHAnsi" w:hAnsiTheme="minorHAnsi" w:cstheme="minorHAnsi"/>
          <w:sz w:val="20"/>
          <w:szCs w:val="20"/>
        </w:rPr>
        <w:t xml:space="preserve"> </w:t>
      </w:r>
      <w:r w:rsidR="00400D8D" w:rsidRPr="00693782">
        <w:rPr>
          <w:rFonts w:asciiTheme="minorHAnsi" w:hAnsiTheme="minorHAnsi" w:cstheme="minorHAnsi"/>
          <w:sz w:val="20"/>
          <w:szCs w:val="20"/>
        </w:rPr>
        <w:t xml:space="preserve">a to </w:t>
      </w:r>
      <w:r w:rsidRPr="00693782">
        <w:rPr>
          <w:rFonts w:asciiTheme="minorHAnsi" w:hAnsiTheme="minorHAnsi" w:cstheme="minorHAnsi"/>
          <w:sz w:val="20"/>
          <w:szCs w:val="20"/>
        </w:rPr>
        <w:t xml:space="preserve">zejména v rámci </w:t>
      </w:r>
      <w:r w:rsidR="00226D43" w:rsidRPr="00693782">
        <w:rPr>
          <w:rFonts w:asciiTheme="minorHAnsi" w:hAnsiTheme="minorHAnsi" w:cstheme="minorHAnsi"/>
          <w:sz w:val="20"/>
          <w:szCs w:val="20"/>
        </w:rPr>
        <w:t xml:space="preserve">Seznamem </w:t>
      </w:r>
      <w:r w:rsidRPr="00693782">
        <w:rPr>
          <w:rFonts w:asciiTheme="minorHAnsi" w:hAnsiTheme="minorHAnsi" w:cstheme="minorHAnsi"/>
          <w:sz w:val="20"/>
          <w:szCs w:val="20"/>
        </w:rPr>
        <w:t>provozova</w:t>
      </w:r>
      <w:r w:rsidR="00226D43" w:rsidRPr="00693782">
        <w:rPr>
          <w:rFonts w:asciiTheme="minorHAnsi" w:hAnsiTheme="minorHAnsi" w:cstheme="minorHAnsi"/>
          <w:sz w:val="20"/>
          <w:szCs w:val="20"/>
        </w:rPr>
        <w:t>ných</w:t>
      </w:r>
      <w:r w:rsidRPr="00693782">
        <w:rPr>
          <w:rFonts w:asciiTheme="minorHAnsi" w:hAnsiTheme="minorHAnsi" w:cstheme="minorHAnsi"/>
          <w:sz w:val="20"/>
          <w:szCs w:val="20"/>
        </w:rPr>
        <w:t xml:space="preserve"> či </w:t>
      </w:r>
      <w:r w:rsidR="00400D8D" w:rsidRPr="00693782">
        <w:rPr>
          <w:rFonts w:asciiTheme="minorHAnsi" w:hAnsiTheme="minorHAnsi" w:cstheme="minorHAnsi"/>
          <w:sz w:val="20"/>
          <w:szCs w:val="20"/>
        </w:rPr>
        <w:t>spolu-provozovaných</w:t>
      </w:r>
      <w:r w:rsidRPr="00693782">
        <w:rPr>
          <w:rFonts w:asciiTheme="minorHAnsi" w:hAnsiTheme="minorHAnsi" w:cstheme="minorHAnsi"/>
          <w:sz w:val="20"/>
          <w:szCs w:val="20"/>
        </w:rPr>
        <w:t xml:space="preserve"> internetových serverů</w:t>
      </w:r>
      <w:r w:rsidR="00A66A54" w:rsidRPr="00693782">
        <w:rPr>
          <w:rFonts w:asciiTheme="minorHAnsi" w:hAnsiTheme="minorHAnsi" w:cstheme="minorHAnsi"/>
          <w:sz w:val="20"/>
          <w:szCs w:val="20"/>
        </w:rPr>
        <w:t xml:space="preserve"> </w:t>
      </w:r>
      <w:r w:rsidR="00226D43" w:rsidRPr="00693782">
        <w:rPr>
          <w:rFonts w:asciiTheme="minorHAnsi" w:hAnsiTheme="minorHAnsi" w:cstheme="minorHAnsi"/>
          <w:sz w:val="20"/>
          <w:szCs w:val="20"/>
        </w:rPr>
        <w:t>(dále jen „Server“).</w:t>
      </w:r>
    </w:p>
    <w:p w14:paraId="036E6F3A" w14:textId="766BF8F7" w:rsidR="00600B2D" w:rsidRPr="00C73B4A" w:rsidRDefault="0067377E" w:rsidP="00693782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FF UK </w:t>
      </w:r>
      <w:r w:rsidR="004E2CB5" w:rsidRPr="00C73B4A">
        <w:rPr>
          <w:rFonts w:asciiTheme="minorHAnsi" w:hAnsiTheme="minorHAnsi" w:cstheme="minorHAnsi"/>
          <w:sz w:val="20"/>
          <w:szCs w:val="20"/>
        </w:rPr>
        <w:t>má zájem působit jako akademický partner</w:t>
      </w:r>
      <w:r w:rsidR="00400D8D">
        <w:rPr>
          <w:rFonts w:asciiTheme="minorHAnsi" w:hAnsiTheme="minorHAnsi" w:cstheme="minorHAnsi"/>
          <w:sz w:val="20"/>
          <w:szCs w:val="20"/>
        </w:rPr>
        <w:t xml:space="preserve"> a </w:t>
      </w:r>
      <w:r w:rsidR="004E2CB5" w:rsidRPr="00C73B4A">
        <w:rPr>
          <w:rFonts w:asciiTheme="minorHAnsi" w:hAnsiTheme="minorHAnsi" w:cstheme="minorHAnsi"/>
          <w:sz w:val="20"/>
          <w:szCs w:val="20"/>
        </w:rPr>
        <w:t xml:space="preserve">garant </w:t>
      </w:r>
      <w:r w:rsidR="00226D43" w:rsidRPr="00C73B4A">
        <w:rPr>
          <w:rFonts w:asciiTheme="minorHAnsi" w:hAnsiTheme="minorHAnsi" w:cstheme="minorHAnsi"/>
          <w:sz w:val="20"/>
          <w:szCs w:val="20"/>
        </w:rPr>
        <w:t>I</w:t>
      </w:r>
      <w:r w:rsidR="004E2CB5" w:rsidRPr="00C73B4A">
        <w:rPr>
          <w:rFonts w:asciiTheme="minorHAnsi" w:hAnsiTheme="minorHAnsi" w:cstheme="minorHAnsi"/>
          <w:sz w:val="20"/>
          <w:szCs w:val="20"/>
        </w:rPr>
        <w:t xml:space="preserve">niciativy </w:t>
      </w:r>
      <w:r w:rsidR="00600B2D" w:rsidRPr="00C73B4A">
        <w:rPr>
          <w:rFonts w:asciiTheme="minorHAnsi" w:hAnsiTheme="minorHAnsi" w:cstheme="minorHAnsi"/>
          <w:sz w:val="20"/>
          <w:szCs w:val="20"/>
        </w:rPr>
        <w:t xml:space="preserve">za podmínek ujednaných v této </w:t>
      </w:r>
      <w:r w:rsidR="004E2CB5" w:rsidRPr="00C73B4A">
        <w:rPr>
          <w:rFonts w:asciiTheme="minorHAnsi" w:hAnsiTheme="minorHAnsi" w:cstheme="minorHAnsi"/>
          <w:sz w:val="20"/>
          <w:szCs w:val="20"/>
        </w:rPr>
        <w:t>s</w:t>
      </w:r>
      <w:r w:rsidR="00600B2D" w:rsidRPr="00C73B4A">
        <w:rPr>
          <w:rFonts w:asciiTheme="minorHAnsi" w:hAnsiTheme="minorHAnsi" w:cstheme="minorHAnsi"/>
          <w:sz w:val="20"/>
          <w:szCs w:val="20"/>
        </w:rPr>
        <w:t xml:space="preserve">mlouvě. </w:t>
      </w:r>
    </w:p>
    <w:p w14:paraId="3EADABEF" w14:textId="77777777" w:rsidR="00600B2D" w:rsidRPr="00C73B4A" w:rsidRDefault="00600B2D" w:rsidP="00C73B4A">
      <w:pPr>
        <w:pStyle w:val="Odstavecseseznamem"/>
        <w:numPr>
          <w:ilvl w:val="0"/>
          <w:numId w:val="7"/>
        </w:numPr>
        <w:snapToGrid w:val="0"/>
        <w:spacing w:before="120" w:after="120" w:line="240" w:lineRule="auto"/>
        <w:ind w:left="567" w:hanging="567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 w:rsidRPr="00C73B4A">
        <w:rPr>
          <w:rFonts w:asciiTheme="minorHAnsi" w:hAnsiTheme="minorHAnsi" w:cstheme="minorHAnsi"/>
          <w:b/>
          <w:sz w:val="20"/>
          <w:szCs w:val="20"/>
        </w:rPr>
        <w:t>Předmět</w:t>
      </w:r>
      <w:r w:rsidRPr="00C73B4A">
        <w:rPr>
          <w:rFonts w:asciiTheme="minorHAnsi" w:hAnsiTheme="minorHAnsi" w:cstheme="minorHAnsi"/>
          <w:b/>
          <w:bCs/>
          <w:sz w:val="20"/>
          <w:szCs w:val="20"/>
        </w:rPr>
        <w:t xml:space="preserve"> smlouvy</w:t>
      </w:r>
    </w:p>
    <w:p w14:paraId="27A9BB94" w14:textId="266E7FB2" w:rsidR="00600B2D" w:rsidRPr="00C73B4A" w:rsidRDefault="00600B2D" w:rsidP="00C73B4A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Předmětem této smlouvy je závazek </w:t>
      </w:r>
      <w:r w:rsidR="0067377E">
        <w:rPr>
          <w:rFonts w:asciiTheme="minorHAnsi" w:hAnsiTheme="minorHAnsi" w:cstheme="minorHAnsi"/>
          <w:sz w:val="20"/>
          <w:szCs w:val="20"/>
        </w:rPr>
        <w:t xml:space="preserve">FF UK </w:t>
      </w:r>
      <w:r w:rsidR="00226D43" w:rsidRPr="00C73B4A">
        <w:rPr>
          <w:rFonts w:asciiTheme="minorHAnsi" w:hAnsiTheme="minorHAnsi" w:cstheme="minorHAnsi"/>
          <w:sz w:val="20"/>
          <w:szCs w:val="20"/>
        </w:rPr>
        <w:t xml:space="preserve">poskytovat </w:t>
      </w:r>
      <w:r w:rsidR="00400D8D" w:rsidRPr="00FB7B05">
        <w:rPr>
          <w:rFonts w:asciiTheme="minorHAnsi" w:hAnsiTheme="minorHAnsi" w:cstheme="minorHAnsi"/>
          <w:sz w:val="20"/>
          <w:szCs w:val="20"/>
        </w:rPr>
        <w:t>Seznam</w:t>
      </w:r>
      <w:r w:rsidR="00400D8D">
        <w:rPr>
          <w:rFonts w:asciiTheme="minorHAnsi" w:hAnsiTheme="minorHAnsi" w:cstheme="minorHAnsi"/>
          <w:sz w:val="20"/>
          <w:szCs w:val="20"/>
        </w:rPr>
        <w:t>u</w:t>
      </w:r>
      <w:r w:rsidR="00400D8D" w:rsidRPr="00FB7B05">
        <w:rPr>
          <w:rFonts w:asciiTheme="minorHAnsi" w:hAnsiTheme="minorHAnsi" w:cstheme="minorHAnsi"/>
          <w:sz w:val="20"/>
          <w:szCs w:val="20"/>
        </w:rPr>
        <w:t xml:space="preserve"> </w:t>
      </w:r>
      <w:r w:rsidR="00400D8D">
        <w:rPr>
          <w:rFonts w:asciiTheme="minorHAnsi" w:hAnsiTheme="minorHAnsi" w:cstheme="minorHAnsi"/>
          <w:sz w:val="20"/>
          <w:szCs w:val="20"/>
        </w:rPr>
        <w:t>prostřednictvím</w:t>
      </w:r>
      <w:r w:rsidR="00400D8D" w:rsidRPr="00C73B4A">
        <w:rPr>
          <w:rFonts w:asciiTheme="minorHAnsi" w:hAnsiTheme="minorHAnsi" w:cstheme="minorHAnsi"/>
          <w:sz w:val="20"/>
          <w:szCs w:val="20"/>
        </w:rPr>
        <w:t xml:space="preserve"> </w:t>
      </w:r>
      <w:r w:rsidR="00226D43" w:rsidRPr="00C73B4A">
        <w:rPr>
          <w:rFonts w:asciiTheme="minorHAnsi" w:hAnsiTheme="minorHAnsi" w:cstheme="minorHAnsi"/>
          <w:sz w:val="20"/>
          <w:szCs w:val="20"/>
        </w:rPr>
        <w:t xml:space="preserve">svých akademických pracovníků </w:t>
      </w:r>
      <w:r w:rsidRPr="00C73B4A">
        <w:rPr>
          <w:rFonts w:asciiTheme="minorHAnsi" w:hAnsiTheme="minorHAnsi" w:cstheme="minorHAnsi"/>
          <w:sz w:val="20"/>
          <w:szCs w:val="20"/>
        </w:rPr>
        <w:t>poradenství</w:t>
      </w:r>
      <w:r w:rsidR="00400D8D">
        <w:rPr>
          <w:rFonts w:asciiTheme="minorHAnsi" w:hAnsiTheme="minorHAnsi" w:cstheme="minorHAnsi"/>
          <w:sz w:val="20"/>
          <w:szCs w:val="20"/>
        </w:rPr>
        <w:t xml:space="preserve">, </w:t>
      </w:r>
      <w:r w:rsidRPr="00C73B4A">
        <w:rPr>
          <w:rFonts w:asciiTheme="minorHAnsi" w:hAnsiTheme="minorHAnsi" w:cstheme="minorHAnsi"/>
          <w:sz w:val="20"/>
          <w:szCs w:val="20"/>
        </w:rPr>
        <w:t>konzultace</w:t>
      </w:r>
      <w:r w:rsidR="006B1751" w:rsidRPr="00C73B4A">
        <w:rPr>
          <w:rFonts w:asciiTheme="minorHAnsi" w:hAnsiTheme="minorHAnsi" w:cstheme="minorHAnsi"/>
          <w:sz w:val="20"/>
          <w:szCs w:val="20"/>
        </w:rPr>
        <w:t xml:space="preserve"> a prověřování</w:t>
      </w:r>
      <w:r w:rsidRPr="00C73B4A">
        <w:rPr>
          <w:rFonts w:asciiTheme="minorHAnsi" w:hAnsiTheme="minorHAnsi" w:cstheme="minorHAnsi"/>
          <w:sz w:val="20"/>
          <w:szCs w:val="20"/>
        </w:rPr>
        <w:t xml:space="preserve"> v oblasti </w:t>
      </w:r>
      <w:r w:rsidR="00226D43" w:rsidRPr="00C73B4A">
        <w:rPr>
          <w:rFonts w:asciiTheme="minorHAnsi" w:hAnsiTheme="minorHAnsi" w:cstheme="minorHAnsi"/>
          <w:sz w:val="20"/>
          <w:szCs w:val="20"/>
        </w:rPr>
        <w:t xml:space="preserve">Iniciativy </w:t>
      </w:r>
      <w:r w:rsidRPr="00C73B4A">
        <w:rPr>
          <w:rFonts w:asciiTheme="minorHAnsi" w:hAnsiTheme="minorHAnsi" w:cstheme="minorHAnsi"/>
          <w:sz w:val="20"/>
          <w:szCs w:val="20"/>
        </w:rPr>
        <w:t xml:space="preserve">a závazek </w:t>
      </w:r>
      <w:r w:rsidR="00226D43" w:rsidRPr="00C73B4A">
        <w:rPr>
          <w:rFonts w:asciiTheme="minorHAnsi" w:hAnsiTheme="minorHAnsi" w:cstheme="minorHAnsi"/>
          <w:sz w:val="20"/>
          <w:szCs w:val="20"/>
        </w:rPr>
        <w:t>Seznamu</w:t>
      </w:r>
      <w:r w:rsidR="006B1751" w:rsidRPr="00C73B4A">
        <w:rPr>
          <w:rFonts w:asciiTheme="minorHAnsi" w:hAnsiTheme="minorHAnsi" w:cstheme="minorHAnsi"/>
          <w:sz w:val="20"/>
          <w:szCs w:val="20"/>
        </w:rPr>
        <w:t xml:space="preserve"> </w:t>
      </w:r>
      <w:r w:rsidRPr="00C73B4A">
        <w:rPr>
          <w:rFonts w:asciiTheme="minorHAnsi" w:hAnsiTheme="minorHAnsi" w:cstheme="minorHAnsi"/>
          <w:sz w:val="20"/>
          <w:szCs w:val="20"/>
        </w:rPr>
        <w:t xml:space="preserve">hradit za to </w:t>
      </w:r>
      <w:r w:rsidR="0067377E">
        <w:rPr>
          <w:rFonts w:asciiTheme="minorHAnsi" w:hAnsiTheme="minorHAnsi" w:cstheme="minorHAnsi"/>
          <w:sz w:val="20"/>
          <w:szCs w:val="20"/>
        </w:rPr>
        <w:t xml:space="preserve">FF UK </w:t>
      </w:r>
      <w:r w:rsidRPr="00C73B4A">
        <w:rPr>
          <w:rFonts w:asciiTheme="minorHAnsi" w:hAnsiTheme="minorHAnsi" w:cstheme="minorHAnsi"/>
          <w:sz w:val="20"/>
          <w:szCs w:val="20"/>
        </w:rPr>
        <w:t>odměnu ve výši a způsobem stanovenými v této smlouvě.</w:t>
      </w:r>
    </w:p>
    <w:p w14:paraId="358DE8BE" w14:textId="251E5273" w:rsidR="00600B2D" w:rsidRPr="00C73B4A" w:rsidRDefault="0067377E" w:rsidP="00C73B4A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FF UK</w:t>
      </w:r>
      <w:r w:rsidR="00673421" w:rsidRPr="00C73B4A">
        <w:rPr>
          <w:rFonts w:asciiTheme="minorHAnsi" w:hAnsiTheme="minorHAnsi" w:cstheme="minorHAnsi"/>
          <w:sz w:val="20"/>
          <w:szCs w:val="20"/>
        </w:rPr>
        <w:t xml:space="preserve"> </w:t>
      </w:r>
      <w:r w:rsidR="00600B2D" w:rsidRPr="00C73B4A">
        <w:rPr>
          <w:rFonts w:asciiTheme="minorHAnsi" w:hAnsiTheme="minorHAnsi" w:cstheme="minorHAnsi"/>
          <w:sz w:val="20"/>
          <w:szCs w:val="20"/>
        </w:rPr>
        <w:t>se zavazuje</w:t>
      </w:r>
      <w:r w:rsidR="00400D8D">
        <w:rPr>
          <w:rFonts w:asciiTheme="minorHAnsi" w:hAnsiTheme="minorHAnsi" w:cstheme="minorHAnsi"/>
          <w:sz w:val="20"/>
          <w:szCs w:val="20"/>
        </w:rPr>
        <w:t xml:space="preserve"> plnit tuto smlouvu </w:t>
      </w:r>
      <w:r w:rsidR="00600B2D" w:rsidRPr="00C73B4A">
        <w:rPr>
          <w:rFonts w:asciiTheme="minorHAnsi" w:hAnsiTheme="minorHAnsi" w:cstheme="minorHAnsi"/>
          <w:sz w:val="20"/>
          <w:szCs w:val="20"/>
        </w:rPr>
        <w:t xml:space="preserve">ve spolupráci s </w:t>
      </w:r>
      <w:r w:rsidR="00A66A54" w:rsidRPr="00C73B4A">
        <w:rPr>
          <w:rFonts w:asciiTheme="minorHAnsi" w:hAnsiTheme="minorHAnsi" w:cstheme="minorHAnsi"/>
          <w:sz w:val="20"/>
          <w:szCs w:val="20"/>
        </w:rPr>
        <w:t xml:space="preserve">týmem </w:t>
      </w:r>
      <w:proofErr w:type="gramStart"/>
      <w:r w:rsidR="00A66A54" w:rsidRPr="00C73B4A">
        <w:rPr>
          <w:rFonts w:asciiTheme="minorHAnsi" w:hAnsiTheme="minorHAnsi" w:cstheme="minorHAnsi"/>
          <w:sz w:val="20"/>
          <w:szCs w:val="20"/>
        </w:rPr>
        <w:t>Diskuzí</w:t>
      </w:r>
      <w:proofErr w:type="gramEnd"/>
      <w:r w:rsidR="00A66A54" w:rsidRPr="00C73B4A">
        <w:rPr>
          <w:rFonts w:asciiTheme="minorHAnsi" w:hAnsiTheme="minorHAnsi" w:cstheme="minorHAnsi"/>
          <w:sz w:val="20"/>
          <w:szCs w:val="20"/>
        </w:rPr>
        <w:t xml:space="preserve"> </w:t>
      </w:r>
      <w:r w:rsidR="00226D43" w:rsidRPr="00C73B4A">
        <w:rPr>
          <w:rFonts w:asciiTheme="minorHAnsi" w:hAnsiTheme="minorHAnsi" w:cstheme="minorHAnsi"/>
          <w:sz w:val="20"/>
          <w:szCs w:val="20"/>
        </w:rPr>
        <w:t>ze Seznamu,</w:t>
      </w:r>
      <w:r w:rsidR="00600B2D" w:rsidRPr="00C73B4A">
        <w:rPr>
          <w:rFonts w:asciiTheme="minorHAnsi" w:hAnsiTheme="minorHAnsi" w:cstheme="minorHAnsi"/>
          <w:sz w:val="20"/>
          <w:szCs w:val="20"/>
        </w:rPr>
        <w:t xml:space="preserve"> a to v následujících oblastech:</w:t>
      </w:r>
    </w:p>
    <w:p w14:paraId="08300FF4" w14:textId="459EACAB" w:rsidR="00400D8D" w:rsidRDefault="07182EC3" w:rsidP="00693782">
      <w:pPr>
        <w:numPr>
          <w:ilvl w:val="0"/>
          <w:numId w:val="13"/>
        </w:numPr>
        <w:suppressAutoHyphens w:val="0"/>
        <w:snapToGrid w:val="0"/>
        <w:spacing w:before="120" w:after="120" w:line="240" w:lineRule="auto"/>
        <w:ind w:left="1134" w:hanging="567"/>
        <w:jc w:val="both"/>
        <w:rPr>
          <w:rFonts w:asciiTheme="minorHAnsi" w:hAnsiTheme="minorHAnsi" w:cstheme="minorBidi"/>
          <w:sz w:val="20"/>
          <w:szCs w:val="20"/>
        </w:rPr>
      </w:pPr>
      <w:r w:rsidRPr="6B72C94E">
        <w:rPr>
          <w:rFonts w:asciiTheme="minorHAnsi" w:hAnsiTheme="minorHAnsi" w:cstheme="minorBidi"/>
          <w:sz w:val="20"/>
          <w:szCs w:val="20"/>
        </w:rPr>
        <w:t xml:space="preserve">kontrola </w:t>
      </w:r>
      <w:r w:rsidR="667541EE" w:rsidRPr="6B72C94E">
        <w:rPr>
          <w:rFonts w:asciiTheme="minorHAnsi" w:hAnsiTheme="minorHAnsi" w:cstheme="minorBidi"/>
          <w:sz w:val="20"/>
          <w:szCs w:val="20"/>
        </w:rPr>
        <w:t xml:space="preserve">a případné revize stávajících </w:t>
      </w:r>
      <w:proofErr w:type="spellStart"/>
      <w:r w:rsidRPr="6B72C94E">
        <w:rPr>
          <w:rFonts w:asciiTheme="minorHAnsi" w:hAnsiTheme="minorHAnsi" w:cstheme="minorBidi"/>
          <w:sz w:val="20"/>
          <w:szCs w:val="20"/>
        </w:rPr>
        <w:t>fact-checků</w:t>
      </w:r>
      <w:proofErr w:type="spellEnd"/>
      <w:r w:rsidRPr="6B72C94E">
        <w:rPr>
          <w:rFonts w:asciiTheme="minorHAnsi" w:hAnsiTheme="minorHAnsi" w:cstheme="minorBidi"/>
          <w:sz w:val="20"/>
          <w:szCs w:val="20"/>
        </w:rPr>
        <w:t xml:space="preserve"> </w:t>
      </w:r>
      <w:r w:rsidR="667541EE" w:rsidRPr="6B72C94E">
        <w:rPr>
          <w:rFonts w:asciiTheme="minorHAnsi" w:hAnsiTheme="minorHAnsi" w:cstheme="minorBidi"/>
          <w:sz w:val="20"/>
          <w:szCs w:val="20"/>
        </w:rPr>
        <w:t>zpracovaných</w:t>
      </w:r>
      <w:r w:rsidRPr="6B72C94E">
        <w:rPr>
          <w:rFonts w:asciiTheme="minorHAnsi" w:hAnsiTheme="minorHAnsi" w:cstheme="minorBidi"/>
          <w:sz w:val="20"/>
          <w:szCs w:val="20"/>
        </w:rPr>
        <w:t xml:space="preserve"> týmem </w:t>
      </w:r>
      <w:proofErr w:type="gramStart"/>
      <w:r w:rsidRPr="6B72C94E">
        <w:rPr>
          <w:rFonts w:asciiTheme="minorHAnsi" w:hAnsiTheme="minorHAnsi" w:cstheme="minorBidi"/>
          <w:sz w:val="20"/>
          <w:szCs w:val="20"/>
        </w:rPr>
        <w:t>Diskuzí</w:t>
      </w:r>
      <w:proofErr w:type="gramEnd"/>
      <w:r w:rsidR="14FFD190" w:rsidRPr="6B72C94E">
        <w:rPr>
          <w:rFonts w:asciiTheme="minorHAnsi" w:hAnsiTheme="minorHAnsi" w:cstheme="minorBidi"/>
          <w:sz w:val="20"/>
          <w:szCs w:val="20"/>
        </w:rPr>
        <w:t xml:space="preserve">. Stávající </w:t>
      </w:r>
      <w:proofErr w:type="spellStart"/>
      <w:r w:rsidR="14FFD190" w:rsidRPr="6B72C94E">
        <w:rPr>
          <w:rFonts w:asciiTheme="minorHAnsi" w:hAnsiTheme="minorHAnsi" w:cstheme="minorBidi"/>
          <w:sz w:val="20"/>
          <w:szCs w:val="20"/>
        </w:rPr>
        <w:t>fact-checky</w:t>
      </w:r>
      <w:proofErr w:type="spellEnd"/>
      <w:r w:rsidR="14FFD190" w:rsidRPr="6B72C94E">
        <w:rPr>
          <w:rFonts w:asciiTheme="minorHAnsi" w:hAnsiTheme="minorHAnsi" w:cstheme="minorBidi"/>
          <w:sz w:val="20"/>
          <w:szCs w:val="20"/>
        </w:rPr>
        <w:t xml:space="preserve">, které má FF UK zrevidovat jsou uvedeny v příloze č. </w:t>
      </w:r>
      <w:r w:rsidR="4DFE264F" w:rsidRPr="6B72C94E">
        <w:rPr>
          <w:rFonts w:asciiTheme="minorHAnsi" w:hAnsiTheme="minorHAnsi" w:cstheme="minorBidi"/>
          <w:sz w:val="20"/>
          <w:szCs w:val="20"/>
        </w:rPr>
        <w:t>3</w:t>
      </w:r>
      <w:r w:rsidR="14FFD190" w:rsidRPr="6B72C94E">
        <w:rPr>
          <w:rFonts w:asciiTheme="minorHAnsi" w:hAnsiTheme="minorHAnsi" w:cstheme="minorBidi"/>
          <w:sz w:val="20"/>
          <w:szCs w:val="20"/>
        </w:rPr>
        <w:t>, která je nedílnou součástí této smlouvy</w:t>
      </w:r>
      <w:r w:rsidR="08C77B1F" w:rsidRPr="6B72C94E">
        <w:rPr>
          <w:rFonts w:asciiTheme="minorHAnsi" w:hAnsiTheme="minorHAnsi" w:cstheme="minorBidi"/>
          <w:sz w:val="20"/>
          <w:szCs w:val="20"/>
        </w:rPr>
        <w:t>;</w:t>
      </w:r>
    </w:p>
    <w:p w14:paraId="793C373B" w14:textId="1BD1EC4C" w:rsidR="00400D8D" w:rsidRPr="00693782" w:rsidRDefault="00400D8D" w:rsidP="00693782">
      <w:pPr>
        <w:numPr>
          <w:ilvl w:val="0"/>
          <w:numId w:val="13"/>
        </w:numPr>
        <w:suppressAutoHyphens w:val="0"/>
        <w:snapToGrid w:val="0"/>
        <w:spacing w:before="120" w:after="120" w:line="240" w:lineRule="auto"/>
        <w:ind w:left="1134" w:hanging="567"/>
        <w:jc w:val="both"/>
        <w:rPr>
          <w:rFonts w:asciiTheme="minorHAnsi" w:hAnsiTheme="minorHAnsi" w:cstheme="minorBidi"/>
          <w:sz w:val="20"/>
          <w:szCs w:val="20"/>
        </w:rPr>
      </w:pPr>
      <w:r w:rsidRPr="00693782">
        <w:rPr>
          <w:rFonts w:asciiTheme="minorHAnsi" w:hAnsiTheme="minorHAnsi" w:cstheme="minorBidi"/>
          <w:sz w:val="20"/>
          <w:szCs w:val="20"/>
        </w:rPr>
        <w:t xml:space="preserve">pravidelná kontrola a případné revize nových </w:t>
      </w:r>
      <w:proofErr w:type="spellStart"/>
      <w:r w:rsidRPr="00693782">
        <w:rPr>
          <w:rFonts w:asciiTheme="minorHAnsi" w:hAnsiTheme="minorHAnsi" w:cstheme="minorBidi"/>
          <w:sz w:val="20"/>
          <w:szCs w:val="20"/>
        </w:rPr>
        <w:t>fact-checků</w:t>
      </w:r>
      <w:proofErr w:type="spellEnd"/>
      <w:r w:rsidRPr="00693782">
        <w:rPr>
          <w:rFonts w:asciiTheme="minorHAnsi" w:hAnsiTheme="minorHAnsi" w:cstheme="minorBidi"/>
          <w:sz w:val="20"/>
          <w:szCs w:val="20"/>
        </w:rPr>
        <w:t xml:space="preserve"> vzniklých po uzavření této smlouvy;</w:t>
      </w:r>
    </w:p>
    <w:p w14:paraId="3043CA74" w14:textId="77777777" w:rsidR="00A66A54" w:rsidRPr="00693782" w:rsidRDefault="00A66A54" w:rsidP="00693782">
      <w:pPr>
        <w:numPr>
          <w:ilvl w:val="0"/>
          <w:numId w:val="13"/>
        </w:numPr>
        <w:suppressAutoHyphens w:val="0"/>
        <w:snapToGrid w:val="0"/>
        <w:spacing w:before="120" w:after="120" w:line="240" w:lineRule="auto"/>
        <w:ind w:left="1134" w:hanging="567"/>
        <w:jc w:val="both"/>
        <w:rPr>
          <w:rFonts w:asciiTheme="minorHAnsi" w:hAnsiTheme="minorHAnsi" w:cstheme="minorBidi"/>
          <w:sz w:val="20"/>
          <w:szCs w:val="20"/>
        </w:rPr>
      </w:pPr>
      <w:r w:rsidRPr="00693782">
        <w:rPr>
          <w:rFonts w:asciiTheme="minorHAnsi" w:hAnsiTheme="minorHAnsi" w:cstheme="minorBidi"/>
          <w:sz w:val="20"/>
          <w:szCs w:val="20"/>
        </w:rPr>
        <w:t>kontrola používaných zdrojů;</w:t>
      </w:r>
    </w:p>
    <w:p w14:paraId="180AB90C" w14:textId="00E045CC" w:rsidR="00663202" w:rsidRPr="00693782" w:rsidRDefault="00663202" w:rsidP="00693782">
      <w:pPr>
        <w:numPr>
          <w:ilvl w:val="0"/>
          <w:numId w:val="13"/>
        </w:numPr>
        <w:suppressAutoHyphens w:val="0"/>
        <w:snapToGrid w:val="0"/>
        <w:spacing w:before="120" w:after="120" w:line="240" w:lineRule="auto"/>
        <w:ind w:left="1134" w:hanging="567"/>
        <w:jc w:val="both"/>
        <w:rPr>
          <w:rFonts w:asciiTheme="minorHAnsi" w:hAnsiTheme="minorHAnsi" w:cstheme="minorBidi"/>
          <w:sz w:val="20"/>
          <w:szCs w:val="20"/>
        </w:rPr>
      </w:pPr>
      <w:r w:rsidRPr="00693782">
        <w:rPr>
          <w:rFonts w:asciiTheme="minorHAnsi" w:hAnsiTheme="minorHAnsi" w:cstheme="minorBidi"/>
          <w:sz w:val="20"/>
          <w:szCs w:val="20"/>
        </w:rPr>
        <w:lastRenderedPageBreak/>
        <w:t>návrhy</w:t>
      </w:r>
      <w:r w:rsidR="00400D8D" w:rsidRPr="00693782">
        <w:rPr>
          <w:rFonts w:asciiTheme="minorHAnsi" w:hAnsiTheme="minorHAnsi" w:cstheme="minorBidi"/>
          <w:sz w:val="20"/>
          <w:szCs w:val="20"/>
        </w:rPr>
        <w:t xml:space="preserve"> komunikace konkrétních </w:t>
      </w:r>
      <w:proofErr w:type="spellStart"/>
      <w:r w:rsidR="00400D8D" w:rsidRPr="00693782">
        <w:rPr>
          <w:rFonts w:asciiTheme="minorHAnsi" w:hAnsiTheme="minorHAnsi" w:cstheme="minorBidi"/>
          <w:sz w:val="20"/>
          <w:szCs w:val="20"/>
        </w:rPr>
        <w:t>fact-checků</w:t>
      </w:r>
      <w:proofErr w:type="spellEnd"/>
      <w:r w:rsidR="00400D8D" w:rsidRPr="00693782">
        <w:rPr>
          <w:rFonts w:asciiTheme="minorHAnsi" w:hAnsiTheme="minorHAnsi" w:cstheme="minorBidi"/>
          <w:sz w:val="20"/>
          <w:szCs w:val="20"/>
        </w:rPr>
        <w:t xml:space="preserve"> vůči veřejnosti.</w:t>
      </w:r>
    </w:p>
    <w:p w14:paraId="454FE0C8" w14:textId="21B5D489" w:rsidR="00400D8D" w:rsidRPr="00C73B4A" w:rsidRDefault="00400D8D" w:rsidP="00C73B4A">
      <w:pPr>
        <w:snapToGrid w:val="0"/>
        <w:spacing w:before="120" w:after="12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D5CDD">
        <w:rPr>
          <w:rFonts w:asciiTheme="minorHAnsi" w:hAnsiTheme="minorHAnsi" w:cstheme="minorHAnsi"/>
          <w:sz w:val="20"/>
          <w:szCs w:val="20"/>
        </w:rPr>
        <w:t>(dále také jen „</w:t>
      </w:r>
      <w:r w:rsidRPr="005D5CDD">
        <w:rPr>
          <w:rFonts w:asciiTheme="minorHAnsi" w:hAnsiTheme="minorHAnsi" w:cstheme="minorHAnsi"/>
          <w:b/>
          <w:bCs/>
          <w:sz w:val="20"/>
          <w:szCs w:val="20"/>
        </w:rPr>
        <w:t>Služby</w:t>
      </w:r>
      <w:r w:rsidRPr="005D5CDD">
        <w:rPr>
          <w:rFonts w:asciiTheme="minorHAnsi" w:hAnsiTheme="minorHAnsi" w:cstheme="minorHAnsi"/>
          <w:sz w:val="20"/>
          <w:szCs w:val="20"/>
        </w:rPr>
        <w:t>“)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956BCF5" w14:textId="165EDFF9" w:rsidR="00600B2D" w:rsidRPr="00C73B4A" w:rsidRDefault="0067377E" w:rsidP="00C73B4A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FF UK </w:t>
      </w:r>
      <w:r w:rsidR="00600B2D" w:rsidRPr="00C73B4A">
        <w:rPr>
          <w:rFonts w:asciiTheme="minorHAnsi" w:hAnsiTheme="minorHAnsi" w:cstheme="minorHAnsi"/>
          <w:sz w:val="20"/>
          <w:szCs w:val="20"/>
        </w:rPr>
        <w:t xml:space="preserve">bude </w:t>
      </w:r>
      <w:r w:rsidR="00185750">
        <w:rPr>
          <w:rFonts w:asciiTheme="minorHAnsi" w:hAnsiTheme="minorHAnsi" w:cstheme="minorHAnsi"/>
          <w:sz w:val="20"/>
          <w:szCs w:val="20"/>
        </w:rPr>
        <w:t>poskytovat Služby</w:t>
      </w:r>
      <w:r w:rsidR="00600B2D" w:rsidRPr="00C73B4A">
        <w:rPr>
          <w:rFonts w:asciiTheme="minorHAnsi" w:hAnsiTheme="minorHAnsi" w:cstheme="minorHAnsi"/>
          <w:sz w:val="20"/>
          <w:szCs w:val="20"/>
        </w:rPr>
        <w:t>:</w:t>
      </w:r>
    </w:p>
    <w:p w14:paraId="46D79B1B" w14:textId="50E845CD" w:rsidR="7095B914" w:rsidRPr="00DB327F" w:rsidRDefault="243751C0" w:rsidP="00693782">
      <w:pPr>
        <w:numPr>
          <w:ilvl w:val="0"/>
          <w:numId w:val="17"/>
        </w:numPr>
        <w:suppressAutoHyphens w:val="0"/>
        <w:snapToGrid w:val="0"/>
        <w:spacing w:before="120" w:after="120" w:line="240" w:lineRule="auto"/>
        <w:ind w:left="1134" w:hanging="567"/>
        <w:jc w:val="both"/>
        <w:rPr>
          <w:rFonts w:asciiTheme="minorHAnsi" w:hAnsiTheme="minorHAnsi" w:cstheme="minorBidi"/>
          <w:sz w:val="20"/>
          <w:szCs w:val="20"/>
        </w:rPr>
      </w:pPr>
      <w:r w:rsidRPr="00DB327F">
        <w:rPr>
          <w:rFonts w:asciiTheme="minorHAnsi" w:hAnsiTheme="minorHAnsi" w:cstheme="minorBidi"/>
          <w:sz w:val="20"/>
          <w:szCs w:val="20"/>
        </w:rPr>
        <w:t xml:space="preserve">na základě průběžných </w:t>
      </w:r>
      <w:r w:rsidR="246C17D1" w:rsidRPr="00DB327F">
        <w:rPr>
          <w:rFonts w:asciiTheme="minorHAnsi" w:hAnsiTheme="minorHAnsi" w:cstheme="minorBidi"/>
          <w:sz w:val="20"/>
          <w:szCs w:val="20"/>
        </w:rPr>
        <w:t>písemn</w:t>
      </w:r>
      <w:r w:rsidRPr="00DB327F">
        <w:rPr>
          <w:rFonts w:asciiTheme="minorHAnsi" w:hAnsiTheme="minorHAnsi" w:cstheme="minorBidi"/>
          <w:sz w:val="20"/>
          <w:szCs w:val="20"/>
        </w:rPr>
        <w:t>ých</w:t>
      </w:r>
      <w:r w:rsidR="246C17D1" w:rsidRPr="00DB327F">
        <w:rPr>
          <w:rFonts w:asciiTheme="minorHAnsi" w:hAnsiTheme="minorHAnsi" w:cstheme="minorBidi"/>
          <w:sz w:val="20"/>
          <w:szCs w:val="20"/>
        </w:rPr>
        <w:t xml:space="preserve"> </w:t>
      </w:r>
      <w:r w:rsidRPr="00DB327F">
        <w:rPr>
          <w:rFonts w:asciiTheme="minorHAnsi" w:hAnsiTheme="minorHAnsi" w:cstheme="minorBidi"/>
          <w:sz w:val="20"/>
          <w:szCs w:val="20"/>
        </w:rPr>
        <w:t xml:space="preserve">objednávek </w:t>
      </w:r>
      <w:r w:rsidR="0EF5B8D2" w:rsidRPr="00DB327F">
        <w:rPr>
          <w:rFonts w:asciiTheme="minorHAnsi" w:hAnsiTheme="minorHAnsi" w:cstheme="minorBidi"/>
          <w:sz w:val="20"/>
          <w:szCs w:val="20"/>
        </w:rPr>
        <w:t xml:space="preserve">zasílaných </w:t>
      </w:r>
      <w:r w:rsidR="246C17D1" w:rsidRPr="00DB327F">
        <w:rPr>
          <w:rFonts w:asciiTheme="minorHAnsi" w:hAnsiTheme="minorHAnsi" w:cstheme="minorBidi"/>
          <w:sz w:val="20"/>
          <w:szCs w:val="20"/>
        </w:rPr>
        <w:t>elektronickou formou na e-mail</w:t>
      </w:r>
      <w:r w:rsidR="4EF5A083" w:rsidRPr="00DB327F">
        <w:rPr>
          <w:rFonts w:asciiTheme="minorHAnsi" w:hAnsiTheme="minorHAnsi" w:cstheme="minorBidi"/>
          <w:sz w:val="20"/>
          <w:szCs w:val="20"/>
        </w:rPr>
        <w:t xml:space="preserve"> FF UK</w:t>
      </w:r>
      <w:r w:rsidR="246C17D1" w:rsidRPr="00DB327F">
        <w:rPr>
          <w:rFonts w:asciiTheme="minorHAnsi" w:hAnsiTheme="minorHAnsi" w:cstheme="minorBidi"/>
          <w:sz w:val="20"/>
          <w:szCs w:val="20"/>
        </w:rPr>
        <w:t xml:space="preserve"> </w:t>
      </w:r>
      <w:r w:rsidR="002838E2">
        <w:rPr>
          <w:rFonts w:asciiTheme="minorHAnsi" w:hAnsiTheme="minorHAnsi" w:cstheme="minorBidi"/>
          <w:sz w:val="20"/>
          <w:szCs w:val="20"/>
        </w:rPr>
        <w:t>x</w:t>
      </w:r>
      <w:r w:rsidRPr="00DB327F">
        <w:rPr>
          <w:rFonts w:asciiTheme="minorHAnsi" w:hAnsiTheme="minorHAnsi" w:cstheme="minorBidi"/>
          <w:sz w:val="20"/>
          <w:szCs w:val="20"/>
        </w:rPr>
        <w:t xml:space="preserve">; </w:t>
      </w:r>
      <w:r w:rsidR="0EF5B8D2" w:rsidRPr="00DB327F">
        <w:rPr>
          <w:rFonts w:asciiTheme="minorHAnsi" w:hAnsiTheme="minorHAnsi" w:cstheme="minorBidi"/>
          <w:sz w:val="20"/>
          <w:szCs w:val="20"/>
        </w:rPr>
        <w:t>objednávka</w:t>
      </w:r>
      <w:r w:rsidR="246C17D1" w:rsidRPr="00DB327F">
        <w:rPr>
          <w:rFonts w:asciiTheme="minorHAnsi" w:hAnsiTheme="minorHAnsi" w:cstheme="minorBidi"/>
          <w:sz w:val="20"/>
          <w:szCs w:val="20"/>
        </w:rPr>
        <w:t xml:space="preserve"> bude obsahovat zejména popis požadovan</w:t>
      </w:r>
      <w:r w:rsidR="0EF5B8D2" w:rsidRPr="00DB327F">
        <w:rPr>
          <w:rFonts w:asciiTheme="minorHAnsi" w:hAnsiTheme="minorHAnsi" w:cstheme="minorBidi"/>
          <w:sz w:val="20"/>
          <w:szCs w:val="20"/>
        </w:rPr>
        <w:t>ých</w:t>
      </w:r>
      <w:r w:rsidR="246C17D1" w:rsidRPr="00DB327F">
        <w:rPr>
          <w:rFonts w:asciiTheme="minorHAnsi" w:hAnsiTheme="minorHAnsi" w:cstheme="minorBidi"/>
          <w:sz w:val="20"/>
          <w:szCs w:val="20"/>
        </w:rPr>
        <w:t xml:space="preserve"> </w:t>
      </w:r>
      <w:r w:rsidR="0EF5B8D2" w:rsidRPr="00DB327F">
        <w:rPr>
          <w:rFonts w:asciiTheme="minorHAnsi" w:hAnsiTheme="minorHAnsi" w:cstheme="minorBidi"/>
          <w:sz w:val="20"/>
          <w:szCs w:val="20"/>
        </w:rPr>
        <w:t>Služeb</w:t>
      </w:r>
      <w:r w:rsidR="246C17D1" w:rsidRPr="00DB327F">
        <w:rPr>
          <w:rFonts w:asciiTheme="minorHAnsi" w:hAnsiTheme="minorHAnsi" w:cstheme="minorBidi"/>
          <w:sz w:val="20"/>
          <w:szCs w:val="20"/>
        </w:rPr>
        <w:t xml:space="preserve">, předpokládaný časový </w:t>
      </w:r>
      <w:r w:rsidR="0EF5B8D2" w:rsidRPr="00DB327F">
        <w:rPr>
          <w:rFonts w:asciiTheme="minorHAnsi" w:hAnsiTheme="minorHAnsi" w:cstheme="minorBidi"/>
          <w:sz w:val="20"/>
          <w:szCs w:val="20"/>
        </w:rPr>
        <w:t xml:space="preserve">rozsah </w:t>
      </w:r>
      <w:r w:rsidR="246C17D1" w:rsidRPr="00DB327F">
        <w:rPr>
          <w:rFonts w:asciiTheme="minorHAnsi" w:hAnsiTheme="minorHAnsi" w:cstheme="minorBidi"/>
          <w:sz w:val="20"/>
          <w:szCs w:val="20"/>
        </w:rPr>
        <w:t>a návrh termínu</w:t>
      </w:r>
      <w:r w:rsidRPr="00DB327F">
        <w:rPr>
          <w:rFonts w:asciiTheme="minorHAnsi" w:hAnsiTheme="minorHAnsi" w:cstheme="minorBidi"/>
          <w:sz w:val="20"/>
          <w:szCs w:val="20"/>
        </w:rPr>
        <w:t>;</w:t>
      </w:r>
      <w:r w:rsidR="246C17D1" w:rsidRPr="00DB327F">
        <w:rPr>
          <w:rFonts w:asciiTheme="minorHAnsi" w:hAnsiTheme="minorHAnsi" w:cstheme="minorBidi"/>
          <w:sz w:val="20"/>
          <w:szCs w:val="20"/>
        </w:rPr>
        <w:t xml:space="preserve"> </w:t>
      </w:r>
      <w:r w:rsidR="4EF5A083" w:rsidRPr="00DB327F">
        <w:rPr>
          <w:rFonts w:asciiTheme="minorHAnsi" w:hAnsiTheme="minorHAnsi" w:cstheme="minorBidi"/>
          <w:sz w:val="20"/>
          <w:szCs w:val="20"/>
        </w:rPr>
        <w:t>FF UK</w:t>
      </w:r>
      <w:r w:rsidR="67B56ED6" w:rsidRPr="00DB327F">
        <w:rPr>
          <w:rFonts w:asciiTheme="minorHAnsi" w:hAnsiTheme="minorHAnsi" w:cstheme="minorBidi"/>
          <w:sz w:val="20"/>
          <w:szCs w:val="20"/>
        </w:rPr>
        <w:t xml:space="preserve"> </w:t>
      </w:r>
      <w:r w:rsidR="246C17D1" w:rsidRPr="00DB327F">
        <w:rPr>
          <w:rFonts w:asciiTheme="minorHAnsi" w:hAnsiTheme="minorHAnsi" w:cstheme="minorBidi"/>
          <w:sz w:val="20"/>
          <w:szCs w:val="20"/>
        </w:rPr>
        <w:t xml:space="preserve">následně tuto výzvu potvrdí </w:t>
      </w:r>
      <w:r w:rsidR="3202F33A" w:rsidRPr="00DB327F">
        <w:rPr>
          <w:rFonts w:asciiTheme="minorHAnsi" w:hAnsiTheme="minorHAnsi" w:cstheme="minorBidi"/>
          <w:sz w:val="20"/>
          <w:szCs w:val="20"/>
        </w:rPr>
        <w:t>Seznamu</w:t>
      </w:r>
      <w:r w:rsidR="246C17D1" w:rsidRPr="00DB327F">
        <w:rPr>
          <w:rFonts w:asciiTheme="minorHAnsi" w:hAnsiTheme="minorHAnsi" w:cstheme="minorBidi"/>
          <w:sz w:val="20"/>
          <w:szCs w:val="20"/>
        </w:rPr>
        <w:t xml:space="preserve"> na e-mail</w:t>
      </w:r>
      <w:r w:rsidR="0D38D1C6" w:rsidRPr="00DB327F">
        <w:rPr>
          <w:rFonts w:asciiTheme="minorHAnsi" w:hAnsiTheme="minorHAnsi" w:cstheme="minorBidi"/>
          <w:sz w:val="20"/>
          <w:szCs w:val="20"/>
        </w:rPr>
        <w:t>ové adresy</w:t>
      </w:r>
      <w:r w:rsidR="246C17D1" w:rsidRPr="00DB327F">
        <w:rPr>
          <w:rFonts w:asciiTheme="minorHAnsi" w:hAnsiTheme="minorHAnsi" w:cstheme="minorBidi"/>
          <w:sz w:val="20"/>
          <w:szCs w:val="20"/>
        </w:rPr>
        <w:t>:</w:t>
      </w:r>
      <w:r w:rsidR="002838E2">
        <w:t xml:space="preserve"> x</w:t>
      </w:r>
      <w:r w:rsidR="0D38D1C6" w:rsidRPr="00DB327F">
        <w:rPr>
          <w:rFonts w:asciiTheme="minorHAnsi" w:hAnsiTheme="minorHAnsi" w:cstheme="minorBidi"/>
          <w:sz w:val="20"/>
          <w:szCs w:val="20"/>
        </w:rPr>
        <w:t>,</w:t>
      </w:r>
      <w:r w:rsidR="002838E2">
        <w:t xml:space="preserve"> x</w:t>
      </w:r>
      <w:r w:rsidR="0B623E08" w:rsidRPr="00DB327F">
        <w:rPr>
          <w:rFonts w:asciiTheme="minorHAnsi" w:hAnsiTheme="minorHAnsi" w:cstheme="minorBidi"/>
          <w:sz w:val="20"/>
          <w:szCs w:val="20"/>
        </w:rPr>
        <w:t>.</w:t>
      </w:r>
      <w:r w:rsidR="667541EE" w:rsidRPr="00DB327F">
        <w:rPr>
          <w:rFonts w:asciiTheme="minorHAnsi" w:hAnsiTheme="minorHAnsi" w:cstheme="minorBidi"/>
          <w:sz w:val="20"/>
          <w:szCs w:val="20"/>
        </w:rPr>
        <w:t xml:space="preserve"> </w:t>
      </w:r>
      <w:r w:rsidR="0309B9E5" w:rsidRPr="00DB327F">
        <w:rPr>
          <w:rFonts w:asciiTheme="minorHAnsi" w:hAnsiTheme="minorHAnsi" w:cstheme="minorBidi"/>
          <w:sz w:val="20"/>
          <w:szCs w:val="20"/>
        </w:rPr>
        <w:t>FF UK si vyhrazuje právo redukovat či odmítnout objednávku v případě nedostatečné kapacity pro plnění</w:t>
      </w:r>
      <w:r w:rsidR="635E2D98" w:rsidRPr="00DB327F">
        <w:rPr>
          <w:rFonts w:asciiTheme="minorHAnsi" w:hAnsiTheme="minorHAnsi" w:cstheme="minorBidi"/>
          <w:sz w:val="20"/>
          <w:szCs w:val="20"/>
        </w:rPr>
        <w:t xml:space="preserve"> objednávky</w:t>
      </w:r>
      <w:r w:rsidR="2A0FE886" w:rsidRPr="00DB327F">
        <w:rPr>
          <w:rFonts w:asciiTheme="minorHAnsi" w:hAnsiTheme="minorHAnsi" w:cstheme="minorBidi"/>
          <w:sz w:val="20"/>
          <w:szCs w:val="20"/>
        </w:rPr>
        <w:t xml:space="preserve">, o čemž se zavazuje </w:t>
      </w:r>
      <w:r w:rsidR="00DB327F">
        <w:rPr>
          <w:rFonts w:asciiTheme="minorHAnsi" w:hAnsiTheme="minorHAnsi" w:cstheme="minorBidi"/>
          <w:sz w:val="20"/>
          <w:szCs w:val="20"/>
        </w:rPr>
        <w:t>i</w:t>
      </w:r>
      <w:r w:rsidR="2A0FE886" w:rsidRPr="00DB327F">
        <w:rPr>
          <w:rFonts w:asciiTheme="minorHAnsi" w:hAnsiTheme="minorHAnsi" w:cstheme="minorBidi"/>
          <w:sz w:val="20"/>
          <w:szCs w:val="20"/>
        </w:rPr>
        <w:t xml:space="preserve">nformovat Seznam </w:t>
      </w:r>
      <w:r w:rsidR="46416D30" w:rsidRPr="00DB327F">
        <w:rPr>
          <w:rFonts w:asciiTheme="minorHAnsi" w:hAnsiTheme="minorHAnsi" w:cstheme="minorBidi"/>
          <w:sz w:val="20"/>
          <w:szCs w:val="20"/>
        </w:rPr>
        <w:t xml:space="preserve">emailem </w:t>
      </w:r>
      <w:r w:rsidR="2A0FE886" w:rsidRPr="00DB327F">
        <w:rPr>
          <w:rFonts w:asciiTheme="minorHAnsi" w:hAnsiTheme="minorHAnsi" w:cstheme="minorBidi"/>
          <w:sz w:val="20"/>
          <w:szCs w:val="20"/>
        </w:rPr>
        <w:t>do 5 pracovních dnů</w:t>
      </w:r>
      <w:r w:rsidR="0309B9E5" w:rsidRPr="00DB327F">
        <w:rPr>
          <w:rFonts w:asciiTheme="minorHAnsi" w:hAnsiTheme="minorHAnsi" w:cstheme="minorBidi"/>
          <w:sz w:val="20"/>
          <w:szCs w:val="20"/>
        </w:rPr>
        <w:t>;</w:t>
      </w:r>
      <w:r w:rsidR="121D1CA0" w:rsidRPr="00DB327F">
        <w:rPr>
          <w:rFonts w:asciiTheme="minorHAnsi" w:hAnsiTheme="minorHAnsi" w:cstheme="minorBidi"/>
          <w:sz w:val="20"/>
          <w:szCs w:val="20"/>
        </w:rPr>
        <w:t xml:space="preserve"> </w:t>
      </w:r>
    </w:p>
    <w:p w14:paraId="20DF3BA3" w14:textId="00C89FF8" w:rsidR="00226D43" w:rsidRPr="00C73B4A" w:rsidRDefault="00185750" w:rsidP="00693782">
      <w:pPr>
        <w:numPr>
          <w:ilvl w:val="0"/>
          <w:numId w:val="17"/>
        </w:numPr>
        <w:suppressAutoHyphens w:val="0"/>
        <w:snapToGrid w:val="0"/>
        <w:spacing w:before="120" w:after="120" w:line="24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základě zadání</w:t>
      </w:r>
      <w:r w:rsidR="00600B2D" w:rsidRPr="00C73B4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</w:t>
      </w:r>
      <w:r w:rsidR="00600B2D" w:rsidRPr="00C73B4A">
        <w:rPr>
          <w:rFonts w:asciiTheme="minorHAnsi" w:hAnsiTheme="minorHAnsi" w:cstheme="minorHAnsi"/>
          <w:sz w:val="20"/>
          <w:szCs w:val="20"/>
        </w:rPr>
        <w:t xml:space="preserve"> pracovních schůz</w:t>
      </w:r>
      <w:r>
        <w:rPr>
          <w:rFonts w:asciiTheme="minorHAnsi" w:hAnsiTheme="minorHAnsi" w:cstheme="minorHAnsi"/>
          <w:sz w:val="20"/>
          <w:szCs w:val="20"/>
        </w:rPr>
        <w:t>ek</w:t>
      </w:r>
      <w:r w:rsidR="00600B2D" w:rsidRPr="00C73B4A">
        <w:rPr>
          <w:rFonts w:asciiTheme="minorHAnsi" w:hAnsiTheme="minorHAnsi" w:cstheme="minorHAnsi"/>
          <w:sz w:val="20"/>
          <w:szCs w:val="20"/>
        </w:rPr>
        <w:t xml:space="preserve"> smluvních stran, </w:t>
      </w:r>
      <w:r w:rsidR="00EC176E">
        <w:rPr>
          <w:rFonts w:asciiTheme="minorHAnsi" w:hAnsiTheme="minorHAnsi" w:cstheme="minorHAnsi"/>
          <w:sz w:val="20"/>
          <w:szCs w:val="20"/>
        </w:rPr>
        <w:t>pokud bude toto zadání uvedeno v </w:t>
      </w:r>
      <w:r w:rsidR="00600B2D" w:rsidRPr="00C73B4A">
        <w:rPr>
          <w:rFonts w:asciiTheme="minorHAnsi" w:hAnsiTheme="minorHAnsi" w:cstheme="minorHAnsi"/>
          <w:sz w:val="20"/>
          <w:szCs w:val="20"/>
        </w:rPr>
        <w:t>zápis</w:t>
      </w:r>
      <w:r w:rsidR="00EC176E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C681A21" w14:textId="3EE524C4" w:rsidR="00600B2D" w:rsidRPr="00C73B4A" w:rsidRDefault="00226D43" w:rsidP="00693782">
      <w:pPr>
        <w:numPr>
          <w:ilvl w:val="0"/>
          <w:numId w:val="17"/>
        </w:numPr>
        <w:suppressAutoHyphens w:val="0"/>
        <w:snapToGrid w:val="0"/>
        <w:spacing w:before="120" w:after="120" w:line="24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na pravidelných vzájemných </w:t>
      </w:r>
      <w:r w:rsidR="00185750">
        <w:rPr>
          <w:rFonts w:asciiTheme="minorHAnsi" w:hAnsiTheme="minorHAnsi" w:cstheme="minorHAnsi"/>
          <w:sz w:val="20"/>
          <w:szCs w:val="20"/>
        </w:rPr>
        <w:t xml:space="preserve">koordinačních poradách </w:t>
      </w:r>
      <w:r w:rsidRPr="00C73B4A">
        <w:rPr>
          <w:rFonts w:asciiTheme="minorHAnsi" w:hAnsiTheme="minorHAnsi" w:cstheme="minorHAnsi"/>
          <w:sz w:val="20"/>
          <w:szCs w:val="20"/>
        </w:rPr>
        <w:t>konaných minimálně 1x za kalendářní čtvrtletí</w:t>
      </w:r>
      <w:r w:rsidR="00600B2D" w:rsidRPr="00C73B4A">
        <w:rPr>
          <w:rFonts w:asciiTheme="minorHAnsi" w:hAnsiTheme="minorHAnsi" w:cstheme="minorHAnsi"/>
          <w:sz w:val="20"/>
          <w:szCs w:val="20"/>
        </w:rPr>
        <w:t>.</w:t>
      </w:r>
    </w:p>
    <w:p w14:paraId="7E011591" w14:textId="7C70CF17" w:rsidR="00600B2D" w:rsidRPr="00C73B4A" w:rsidRDefault="00600B2D" w:rsidP="00C73B4A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Konkrétní podmínky spolupráce, které neplynou z této smlouvy, budou předmětem separátních </w:t>
      </w:r>
      <w:r w:rsidR="0027069B">
        <w:rPr>
          <w:rFonts w:asciiTheme="minorHAnsi" w:hAnsiTheme="minorHAnsi" w:cstheme="minorHAnsi"/>
          <w:sz w:val="20"/>
          <w:szCs w:val="20"/>
        </w:rPr>
        <w:t xml:space="preserve">písemných </w:t>
      </w:r>
      <w:r w:rsidRPr="00C73B4A">
        <w:rPr>
          <w:rFonts w:asciiTheme="minorHAnsi" w:hAnsiTheme="minorHAnsi" w:cstheme="minorHAnsi"/>
          <w:sz w:val="20"/>
          <w:szCs w:val="20"/>
        </w:rPr>
        <w:t>dohod smluvních stran</w:t>
      </w:r>
      <w:r w:rsidR="0027069B">
        <w:rPr>
          <w:rFonts w:asciiTheme="minorHAnsi" w:hAnsiTheme="minorHAnsi" w:cstheme="minorHAnsi"/>
          <w:sz w:val="20"/>
          <w:szCs w:val="20"/>
        </w:rPr>
        <w:t>.</w:t>
      </w:r>
    </w:p>
    <w:p w14:paraId="0AA5597C" w14:textId="77777777" w:rsidR="00600B2D" w:rsidRPr="00C73B4A" w:rsidRDefault="00600B2D" w:rsidP="00C73B4A">
      <w:pPr>
        <w:pStyle w:val="Odstavecseseznamem"/>
        <w:numPr>
          <w:ilvl w:val="0"/>
          <w:numId w:val="7"/>
        </w:numPr>
        <w:snapToGrid w:val="0"/>
        <w:spacing w:before="120" w:after="120" w:line="240" w:lineRule="auto"/>
        <w:ind w:left="567" w:hanging="567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C73B4A">
        <w:rPr>
          <w:rFonts w:asciiTheme="minorHAnsi" w:hAnsiTheme="minorHAnsi" w:cstheme="minorHAnsi"/>
          <w:b/>
          <w:sz w:val="20"/>
          <w:szCs w:val="20"/>
        </w:rPr>
        <w:t>Práva a povinnosti smluvních stran</w:t>
      </w:r>
    </w:p>
    <w:p w14:paraId="04669CA1" w14:textId="0148A9CE" w:rsidR="00600B2D" w:rsidRPr="004477C1" w:rsidRDefault="0067377E" w:rsidP="00C73B4A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FF UK</w:t>
      </w:r>
      <w:r w:rsidR="00673421" w:rsidRPr="00C73B4A">
        <w:rPr>
          <w:rFonts w:asciiTheme="minorHAnsi" w:hAnsiTheme="minorHAnsi" w:cstheme="minorHAnsi"/>
          <w:sz w:val="20"/>
          <w:szCs w:val="20"/>
        </w:rPr>
        <w:t xml:space="preserve"> </w:t>
      </w:r>
      <w:r w:rsidR="00600B2D" w:rsidRPr="004477C1">
        <w:rPr>
          <w:rFonts w:asciiTheme="minorHAnsi" w:hAnsiTheme="minorHAnsi" w:cstheme="minorHAnsi"/>
          <w:sz w:val="20"/>
          <w:szCs w:val="20"/>
        </w:rPr>
        <w:t xml:space="preserve">je povinen poskytovat Služby </w:t>
      </w:r>
      <w:r w:rsidR="00D26E18" w:rsidRPr="004477C1">
        <w:rPr>
          <w:rFonts w:asciiTheme="minorHAnsi" w:hAnsiTheme="minorHAnsi" w:cstheme="minorHAnsi"/>
          <w:sz w:val="20"/>
          <w:szCs w:val="20"/>
        </w:rPr>
        <w:t>prostřednictvím svých prověřených akademických pracovníků</w:t>
      </w:r>
      <w:r w:rsidR="000870D0" w:rsidRPr="004477C1">
        <w:rPr>
          <w:rFonts w:asciiTheme="minorHAnsi" w:hAnsiTheme="minorHAnsi" w:cstheme="minorHAnsi"/>
          <w:sz w:val="20"/>
          <w:szCs w:val="20"/>
        </w:rPr>
        <w:t xml:space="preserve"> </w:t>
      </w:r>
      <w:r w:rsidR="00600B2D" w:rsidRPr="004477C1">
        <w:rPr>
          <w:rFonts w:asciiTheme="minorHAnsi" w:hAnsiTheme="minorHAnsi" w:cstheme="minorHAnsi"/>
          <w:sz w:val="20"/>
          <w:szCs w:val="20"/>
        </w:rPr>
        <w:t xml:space="preserve">řádně, včas, profesionálně a v souladu s odsouhlasenými pokyny </w:t>
      </w:r>
      <w:r w:rsidR="00D26E18" w:rsidRPr="004477C1">
        <w:rPr>
          <w:rFonts w:asciiTheme="minorHAnsi" w:hAnsiTheme="minorHAnsi" w:cstheme="minorHAnsi"/>
          <w:sz w:val="20"/>
          <w:szCs w:val="20"/>
        </w:rPr>
        <w:t>Seznamu</w:t>
      </w:r>
      <w:r w:rsidR="00600B2D" w:rsidRPr="004477C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F9370E7" w14:textId="36D21721" w:rsidR="00600B2D" w:rsidRPr="004477C1" w:rsidRDefault="4EF5A083" w:rsidP="6B72C94E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477C1">
        <w:rPr>
          <w:rFonts w:asciiTheme="minorHAnsi" w:hAnsiTheme="minorHAnsi" w:cstheme="minorHAnsi"/>
          <w:sz w:val="20"/>
          <w:szCs w:val="20"/>
        </w:rPr>
        <w:t>FF UK</w:t>
      </w:r>
      <w:r w:rsidR="67B56ED6" w:rsidRPr="004477C1">
        <w:rPr>
          <w:rFonts w:asciiTheme="minorHAnsi" w:hAnsiTheme="minorHAnsi" w:cstheme="minorHAnsi"/>
          <w:sz w:val="20"/>
          <w:szCs w:val="20"/>
        </w:rPr>
        <w:t xml:space="preserve"> </w:t>
      </w:r>
      <w:r w:rsidR="246C17D1" w:rsidRPr="004477C1">
        <w:rPr>
          <w:rFonts w:asciiTheme="minorHAnsi" w:hAnsiTheme="minorHAnsi" w:cstheme="minorHAnsi"/>
          <w:sz w:val="20"/>
          <w:szCs w:val="20"/>
        </w:rPr>
        <w:t>je povinen poskytovat Služby pečlivě, informovaně</w:t>
      </w:r>
      <w:r w:rsidR="0955270B" w:rsidRPr="004477C1">
        <w:rPr>
          <w:rFonts w:asciiTheme="minorHAnsi" w:hAnsiTheme="minorHAnsi" w:cstheme="minorHAnsi"/>
          <w:sz w:val="20"/>
          <w:szCs w:val="20"/>
        </w:rPr>
        <w:t xml:space="preserve">, </w:t>
      </w:r>
      <w:r w:rsidR="246C17D1" w:rsidRPr="004477C1">
        <w:rPr>
          <w:rFonts w:asciiTheme="minorHAnsi" w:hAnsiTheme="minorHAnsi" w:cstheme="minorHAnsi"/>
          <w:sz w:val="20"/>
          <w:szCs w:val="20"/>
        </w:rPr>
        <w:t>v</w:t>
      </w:r>
      <w:r w:rsidR="0955270B" w:rsidRPr="004477C1">
        <w:rPr>
          <w:rFonts w:asciiTheme="minorHAnsi" w:hAnsiTheme="minorHAnsi" w:cstheme="minorHAnsi"/>
          <w:sz w:val="20"/>
          <w:szCs w:val="20"/>
        </w:rPr>
        <w:t> souladu s akademickými standardy a odbornou etikou</w:t>
      </w:r>
      <w:r w:rsidR="246C17D1" w:rsidRPr="004477C1">
        <w:rPr>
          <w:rFonts w:asciiTheme="minorHAnsi" w:hAnsiTheme="minorHAnsi" w:cstheme="minorHAnsi"/>
          <w:sz w:val="20"/>
          <w:szCs w:val="20"/>
        </w:rPr>
        <w:t>.</w:t>
      </w:r>
    </w:p>
    <w:p w14:paraId="0A720C60" w14:textId="372DFD7A" w:rsidR="005E1E52" w:rsidRPr="004477C1" w:rsidRDefault="005E1E52" w:rsidP="738EFD6A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477C1">
        <w:rPr>
          <w:rFonts w:asciiTheme="minorHAnsi" w:hAnsiTheme="minorHAnsi" w:cstheme="minorHAnsi"/>
          <w:sz w:val="20"/>
          <w:szCs w:val="20"/>
        </w:rPr>
        <w:t xml:space="preserve">Seznam bude mít veškerá majetková práva k obsahu (včetně jakéhokoliv grafického znázornění) </w:t>
      </w:r>
      <w:r w:rsidR="000870D0" w:rsidRPr="004477C1">
        <w:rPr>
          <w:rFonts w:asciiTheme="minorHAnsi" w:hAnsiTheme="minorHAnsi" w:cstheme="minorHAnsi"/>
          <w:sz w:val="20"/>
          <w:szCs w:val="20"/>
        </w:rPr>
        <w:t>zpracovaném</w:t>
      </w:r>
      <w:r w:rsidRPr="004477C1">
        <w:rPr>
          <w:rFonts w:asciiTheme="minorHAnsi" w:hAnsiTheme="minorHAnsi" w:cstheme="minorHAnsi"/>
          <w:sz w:val="20"/>
          <w:szCs w:val="20"/>
        </w:rPr>
        <w:t xml:space="preserve"> </w:t>
      </w:r>
      <w:r w:rsidR="0067377E" w:rsidRPr="004477C1">
        <w:rPr>
          <w:rFonts w:asciiTheme="minorHAnsi" w:hAnsiTheme="minorHAnsi" w:cstheme="minorHAnsi"/>
          <w:sz w:val="20"/>
          <w:szCs w:val="20"/>
        </w:rPr>
        <w:t>FF UK</w:t>
      </w:r>
      <w:r w:rsidRPr="004477C1">
        <w:rPr>
          <w:rFonts w:asciiTheme="minorHAnsi" w:hAnsiTheme="minorHAnsi" w:cstheme="minorHAnsi"/>
          <w:sz w:val="20"/>
          <w:szCs w:val="20"/>
        </w:rPr>
        <w:t xml:space="preserve">, a to </w:t>
      </w:r>
      <w:r w:rsidR="000870D0" w:rsidRPr="004477C1">
        <w:rPr>
          <w:rFonts w:asciiTheme="minorHAnsi" w:hAnsiTheme="minorHAnsi" w:cstheme="minorHAnsi"/>
          <w:sz w:val="20"/>
          <w:szCs w:val="20"/>
        </w:rPr>
        <w:t xml:space="preserve">bez jakýchkoliv omezení </w:t>
      </w:r>
      <w:r w:rsidRPr="004477C1">
        <w:rPr>
          <w:rFonts w:asciiTheme="minorHAnsi" w:hAnsiTheme="minorHAnsi" w:cstheme="minorHAnsi"/>
          <w:sz w:val="20"/>
          <w:szCs w:val="20"/>
        </w:rPr>
        <w:t>ve smyslu autorského zákona.</w:t>
      </w:r>
      <w:r w:rsidR="373A8C98" w:rsidRPr="004477C1">
        <w:rPr>
          <w:rFonts w:asciiTheme="minorHAnsi" w:hAnsiTheme="minorHAnsi" w:cstheme="minorHAnsi"/>
          <w:sz w:val="20"/>
          <w:szCs w:val="20"/>
        </w:rPr>
        <w:t xml:space="preserve"> FF UK </w:t>
      </w:r>
      <w:r w:rsidR="53F1D5A6" w:rsidRPr="004477C1">
        <w:rPr>
          <w:rFonts w:asciiTheme="minorHAnsi" w:hAnsiTheme="minorHAnsi" w:cstheme="minorHAnsi"/>
          <w:sz w:val="20"/>
          <w:szCs w:val="20"/>
        </w:rPr>
        <w:t xml:space="preserve">získá </w:t>
      </w:r>
      <w:r w:rsidR="373A8C98" w:rsidRPr="004477C1">
        <w:rPr>
          <w:rFonts w:asciiTheme="minorHAnsi" w:hAnsiTheme="minorHAnsi" w:cstheme="minorHAnsi"/>
          <w:sz w:val="20"/>
          <w:szCs w:val="20"/>
        </w:rPr>
        <w:t>nevýhradní bezplatnou licenci s možností nekomerčního využití výstupů</w:t>
      </w:r>
      <w:r w:rsidR="73B93C7B" w:rsidRPr="004477C1">
        <w:rPr>
          <w:rFonts w:asciiTheme="minorHAnsi" w:hAnsiTheme="minorHAnsi" w:cstheme="minorHAnsi"/>
          <w:sz w:val="20"/>
          <w:szCs w:val="20"/>
        </w:rPr>
        <w:t xml:space="preserve"> pro svoje účely</w:t>
      </w:r>
      <w:r w:rsidR="373A8C98" w:rsidRPr="004477C1">
        <w:rPr>
          <w:rFonts w:asciiTheme="minorHAnsi" w:hAnsiTheme="minorHAnsi" w:cstheme="minorHAnsi"/>
          <w:sz w:val="20"/>
          <w:szCs w:val="20"/>
        </w:rPr>
        <w:t xml:space="preserve"> (např. výuka, výzkumná činnost).</w:t>
      </w:r>
    </w:p>
    <w:p w14:paraId="065F3267" w14:textId="77777777" w:rsidR="00600B2D" w:rsidRPr="004477C1" w:rsidRDefault="00600B2D" w:rsidP="00C73B4A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477C1">
        <w:rPr>
          <w:rFonts w:asciiTheme="minorHAnsi" w:hAnsiTheme="minorHAnsi" w:cstheme="minorHAnsi"/>
          <w:sz w:val="20"/>
          <w:szCs w:val="20"/>
        </w:rPr>
        <w:t>Smluvní strany se zavazují si poskytovat za účelem poskytování Služeb dle této smlouvy veškerou potřebnou součinnost.</w:t>
      </w:r>
    </w:p>
    <w:p w14:paraId="0D1D3CDD" w14:textId="493280FA" w:rsidR="00600B2D" w:rsidRPr="004477C1" w:rsidRDefault="4EF5A083" w:rsidP="00287E77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477C1">
        <w:rPr>
          <w:rFonts w:asciiTheme="minorHAnsi" w:hAnsiTheme="minorHAnsi" w:cstheme="minorHAnsi"/>
          <w:sz w:val="20"/>
          <w:szCs w:val="20"/>
        </w:rPr>
        <w:t>FF UK</w:t>
      </w:r>
      <w:r w:rsidR="67B56ED6" w:rsidRPr="004477C1">
        <w:rPr>
          <w:rFonts w:asciiTheme="minorHAnsi" w:hAnsiTheme="minorHAnsi" w:cstheme="minorHAnsi"/>
          <w:sz w:val="20"/>
          <w:szCs w:val="20"/>
        </w:rPr>
        <w:t xml:space="preserve"> </w:t>
      </w:r>
      <w:r w:rsidR="246C17D1" w:rsidRPr="004477C1">
        <w:rPr>
          <w:rFonts w:asciiTheme="minorHAnsi" w:hAnsiTheme="minorHAnsi" w:cstheme="minorHAnsi"/>
          <w:sz w:val="20"/>
          <w:szCs w:val="20"/>
        </w:rPr>
        <w:t xml:space="preserve">je povinen vést si o všech poskytnutých Službách záznamy, přičemž tyto předloží </w:t>
      </w:r>
      <w:r w:rsidR="784ACF9D" w:rsidRPr="004477C1">
        <w:rPr>
          <w:rFonts w:asciiTheme="minorHAnsi" w:hAnsiTheme="minorHAnsi" w:cstheme="minorHAnsi"/>
          <w:sz w:val="20"/>
          <w:szCs w:val="20"/>
        </w:rPr>
        <w:t>Seznamu</w:t>
      </w:r>
      <w:r w:rsidR="246C17D1" w:rsidRPr="004477C1">
        <w:rPr>
          <w:rFonts w:asciiTheme="minorHAnsi" w:hAnsiTheme="minorHAnsi" w:cstheme="minorHAnsi"/>
          <w:sz w:val="20"/>
          <w:szCs w:val="20"/>
        </w:rPr>
        <w:t xml:space="preserve"> vždy k</w:t>
      </w:r>
      <w:r w:rsidR="5EA405B1" w:rsidRPr="004477C1">
        <w:rPr>
          <w:rFonts w:asciiTheme="minorHAnsi" w:hAnsiTheme="minorHAnsi" w:cstheme="minorHAnsi"/>
          <w:sz w:val="20"/>
          <w:szCs w:val="20"/>
        </w:rPr>
        <w:t>e konci měsíce</w:t>
      </w:r>
      <w:r w:rsidR="6EB0ED40" w:rsidRPr="004477C1">
        <w:rPr>
          <w:rFonts w:asciiTheme="minorHAnsi" w:hAnsiTheme="minorHAnsi" w:cstheme="minorHAnsi"/>
          <w:sz w:val="20"/>
          <w:szCs w:val="20"/>
        </w:rPr>
        <w:t>,</w:t>
      </w:r>
      <w:r w:rsidR="246C17D1" w:rsidRPr="004477C1">
        <w:rPr>
          <w:rFonts w:asciiTheme="minorHAnsi" w:hAnsiTheme="minorHAnsi" w:cstheme="minorHAnsi"/>
          <w:sz w:val="20"/>
          <w:szCs w:val="20"/>
        </w:rPr>
        <w:t xml:space="preserve"> v </w:t>
      </w:r>
      <w:proofErr w:type="gramStart"/>
      <w:r w:rsidR="246C17D1" w:rsidRPr="004477C1">
        <w:rPr>
          <w:rFonts w:asciiTheme="minorHAnsi" w:hAnsiTheme="minorHAnsi" w:cstheme="minorHAnsi"/>
          <w:sz w:val="20"/>
          <w:szCs w:val="20"/>
        </w:rPr>
        <w:t>rámci</w:t>
      </w:r>
      <w:proofErr w:type="gramEnd"/>
      <w:r w:rsidR="246C17D1" w:rsidRPr="004477C1">
        <w:rPr>
          <w:rFonts w:asciiTheme="minorHAnsi" w:hAnsiTheme="minorHAnsi" w:cstheme="minorHAnsi"/>
          <w:sz w:val="20"/>
          <w:szCs w:val="20"/>
        </w:rPr>
        <w:t xml:space="preserve"> kterého zaznamenané Služby poskytl. Formu vedení záznamů a způsob </w:t>
      </w:r>
      <w:r w:rsidR="327C607D" w:rsidRPr="004477C1">
        <w:rPr>
          <w:rFonts w:asciiTheme="minorHAnsi" w:hAnsiTheme="minorHAnsi" w:cstheme="minorHAnsi"/>
          <w:sz w:val="20"/>
          <w:szCs w:val="20"/>
        </w:rPr>
        <w:t xml:space="preserve">jejich </w:t>
      </w:r>
      <w:r w:rsidR="246C17D1" w:rsidRPr="004477C1">
        <w:rPr>
          <w:rFonts w:asciiTheme="minorHAnsi" w:hAnsiTheme="minorHAnsi" w:cstheme="minorHAnsi"/>
          <w:sz w:val="20"/>
          <w:szCs w:val="20"/>
        </w:rPr>
        <w:t xml:space="preserve">doručování </w:t>
      </w:r>
      <w:r w:rsidR="0955270B" w:rsidRPr="004477C1">
        <w:rPr>
          <w:rFonts w:asciiTheme="minorHAnsi" w:hAnsiTheme="minorHAnsi" w:cstheme="minorHAnsi"/>
          <w:sz w:val="20"/>
          <w:szCs w:val="20"/>
        </w:rPr>
        <w:t>s</w:t>
      </w:r>
      <w:r w:rsidR="78FBB974" w:rsidRPr="004477C1">
        <w:rPr>
          <w:rFonts w:asciiTheme="minorHAnsi" w:hAnsiTheme="minorHAnsi" w:cstheme="minorHAnsi"/>
          <w:sz w:val="20"/>
          <w:szCs w:val="20"/>
        </w:rPr>
        <w:t>e</w:t>
      </w:r>
      <w:r w:rsidR="0955270B" w:rsidRPr="004477C1">
        <w:rPr>
          <w:rFonts w:asciiTheme="minorHAnsi" w:hAnsiTheme="minorHAnsi" w:cstheme="minorHAnsi"/>
          <w:sz w:val="20"/>
          <w:szCs w:val="20"/>
        </w:rPr>
        <w:t xml:space="preserve"> </w:t>
      </w:r>
      <w:r w:rsidR="246C17D1" w:rsidRPr="004477C1">
        <w:rPr>
          <w:rFonts w:asciiTheme="minorHAnsi" w:hAnsiTheme="minorHAnsi" w:cstheme="minorHAnsi"/>
          <w:sz w:val="20"/>
          <w:szCs w:val="20"/>
        </w:rPr>
        <w:t xml:space="preserve">určí </w:t>
      </w:r>
      <w:r w:rsidR="0955270B" w:rsidRPr="004477C1">
        <w:rPr>
          <w:rFonts w:asciiTheme="minorHAnsi" w:hAnsiTheme="minorHAnsi" w:cstheme="minorHAnsi"/>
          <w:sz w:val="20"/>
          <w:szCs w:val="20"/>
        </w:rPr>
        <w:t>po vzájemné dohodě Seznamu a FF UK</w:t>
      </w:r>
      <w:r w:rsidR="2FEDB47B" w:rsidRPr="004477C1">
        <w:rPr>
          <w:rFonts w:asciiTheme="minorHAnsi" w:hAnsiTheme="minorHAnsi" w:cstheme="minorHAnsi"/>
          <w:sz w:val="20"/>
          <w:szCs w:val="20"/>
        </w:rPr>
        <w:t>.</w:t>
      </w:r>
      <w:r w:rsidR="246C17D1" w:rsidRPr="004477C1">
        <w:rPr>
          <w:rFonts w:asciiTheme="minorHAnsi" w:hAnsiTheme="minorHAnsi" w:cstheme="minorHAnsi"/>
          <w:sz w:val="20"/>
          <w:szCs w:val="20"/>
        </w:rPr>
        <w:t xml:space="preserve"> Kromě zaznamenávání poskytnutých Služeb bude </w:t>
      </w:r>
      <w:r w:rsidR="22582BE4" w:rsidRPr="004477C1">
        <w:rPr>
          <w:rFonts w:asciiTheme="minorHAnsi" w:hAnsiTheme="minorHAnsi" w:cstheme="minorHAnsi"/>
          <w:sz w:val="20"/>
          <w:szCs w:val="20"/>
        </w:rPr>
        <w:t>FF UK</w:t>
      </w:r>
      <w:r w:rsidR="67B56ED6" w:rsidRPr="004477C1">
        <w:rPr>
          <w:rFonts w:asciiTheme="minorHAnsi" w:hAnsiTheme="minorHAnsi" w:cstheme="minorHAnsi"/>
          <w:sz w:val="20"/>
          <w:szCs w:val="20"/>
        </w:rPr>
        <w:t xml:space="preserve"> </w:t>
      </w:r>
      <w:r w:rsidR="246C17D1" w:rsidRPr="004477C1">
        <w:rPr>
          <w:rFonts w:asciiTheme="minorHAnsi" w:hAnsiTheme="minorHAnsi" w:cstheme="minorHAnsi"/>
          <w:sz w:val="20"/>
          <w:szCs w:val="20"/>
        </w:rPr>
        <w:t xml:space="preserve">povinen informovat </w:t>
      </w:r>
      <w:r w:rsidR="784ACF9D" w:rsidRPr="004477C1">
        <w:rPr>
          <w:rFonts w:asciiTheme="minorHAnsi" w:hAnsiTheme="minorHAnsi" w:cstheme="minorHAnsi"/>
          <w:sz w:val="20"/>
          <w:szCs w:val="20"/>
        </w:rPr>
        <w:t>Seznam</w:t>
      </w:r>
      <w:r w:rsidR="246C17D1" w:rsidRPr="004477C1">
        <w:rPr>
          <w:rFonts w:asciiTheme="minorHAnsi" w:hAnsiTheme="minorHAnsi" w:cstheme="minorHAnsi"/>
          <w:sz w:val="20"/>
          <w:szCs w:val="20"/>
        </w:rPr>
        <w:t xml:space="preserve"> o všech podstatných skutečnostech, rizi</w:t>
      </w:r>
      <w:r w:rsidR="67C6EEA1" w:rsidRPr="004477C1">
        <w:rPr>
          <w:rFonts w:asciiTheme="minorHAnsi" w:hAnsiTheme="minorHAnsi" w:cstheme="minorHAnsi"/>
          <w:sz w:val="20"/>
          <w:szCs w:val="20"/>
        </w:rPr>
        <w:t>cí</w:t>
      </w:r>
      <w:r w:rsidR="246C17D1" w:rsidRPr="004477C1">
        <w:rPr>
          <w:rFonts w:asciiTheme="minorHAnsi" w:hAnsiTheme="minorHAnsi" w:cstheme="minorHAnsi"/>
          <w:sz w:val="20"/>
          <w:szCs w:val="20"/>
        </w:rPr>
        <w:t>ch, či komplikacích a vadách, které se vyskytnou v průběhu plnění Služeb.</w:t>
      </w:r>
    </w:p>
    <w:p w14:paraId="35B49A8A" w14:textId="192932EA" w:rsidR="00600B2D" w:rsidRPr="004477C1" w:rsidRDefault="0067377E" w:rsidP="00C73B4A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FF UK</w:t>
      </w:r>
      <w:r w:rsidRPr="004477C1">
        <w:rPr>
          <w:rFonts w:asciiTheme="minorHAnsi" w:hAnsiTheme="minorHAnsi" w:cstheme="minorHAnsi"/>
          <w:sz w:val="20"/>
          <w:szCs w:val="20"/>
        </w:rPr>
        <w:t xml:space="preserve"> </w:t>
      </w:r>
      <w:r w:rsidR="00600B2D" w:rsidRPr="004477C1">
        <w:rPr>
          <w:rFonts w:asciiTheme="minorHAnsi" w:hAnsiTheme="minorHAnsi" w:cstheme="minorHAnsi"/>
          <w:sz w:val="20"/>
          <w:szCs w:val="20"/>
        </w:rPr>
        <w:t xml:space="preserve">je povinen předat výsledek jeho činnosti na základě této smlouvy, pokud bude mít hmotnou podobu, zejména prezentace, výstupy, studie, přičemž se vzdává dalších nároků na úhradu odměn za užití licence a autorských práv k výsledkům jeho tvůrčí duševní činnosti, a rozumí se, že tyto jsou zahrnuty v odměně hrazené </w:t>
      </w:r>
      <w:r w:rsidR="00767F48" w:rsidRPr="004477C1">
        <w:rPr>
          <w:rFonts w:asciiTheme="minorHAnsi" w:hAnsiTheme="minorHAnsi" w:cstheme="minorHAnsi"/>
          <w:sz w:val="20"/>
          <w:szCs w:val="20"/>
        </w:rPr>
        <w:t>Seznamem</w:t>
      </w:r>
      <w:r w:rsidR="00600B2D" w:rsidRPr="004477C1">
        <w:rPr>
          <w:rFonts w:asciiTheme="minorHAnsi" w:hAnsiTheme="minorHAnsi" w:cstheme="minorHAnsi"/>
          <w:sz w:val="20"/>
          <w:szCs w:val="20"/>
        </w:rPr>
        <w:t xml:space="preserve"> dle smlouvy. </w:t>
      </w:r>
    </w:p>
    <w:p w14:paraId="6C997912" w14:textId="10687BFE" w:rsidR="00600B2D" w:rsidRPr="004477C1" w:rsidRDefault="246C17D1" w:rsidP="00287E77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477C1">
        <w:rPr>
          <w:rFonts w:asciiTheme="minorHAnsi" w:hAnsiTheme="minorHAnsi" w:cstheme="minorHAnsi"/>
          <w:sz w:val="20"/>
          <w:szCs w:val="20"/>
        </w:rPr>
        <w:t xml:space="preserve">V případě, že to bude povaha poskytované Služby vyžadovat, </w:t>
      </w:r>
      <w:r w:rsidR="4EF5A083" w:rsidRPr="004477C1">
        <w:rPr>
          <w:rFonts w:asciiTheme="minorHAnsi" w:hAnsiTheme="minorHAnsi" w:cstheme="minorHAnsi"/>
          <w:sz w:val="20"/>
          <w:szCs w:val="20"/>
        </w:rPr>
        <w:t xml:space="preserve">FF UK </w:t>
      </w:r>
      <w:r w:rsidRPr="004477C1">
        <w:rPr>
          <w:rFonts w:asciiTheme="minorHAnsi" w:hAnsiTheme="minorHAnsi" w:cstheme="minorHAnsi"/>
          <w:sz w:val="20"/>
          <w:szCs w:val="20"/>
        </w:rPr>
        <w:t xml:space="preserve">se zavazuje předat </w:t>
      </w:r>
      <w:r w:rsidR="784ACF9D" w:rsidRPr="004477C1">
        <w:rPr>
          <w:rFonts w:asciiTheme="minorHAnsi" w:hAnsiTheme="minorHAnsi" w:cstheme="minorHAnsi"/>
          <w:sz w:val="20"/>
          <w:szCs w:val="20"/>
        </w:rPr>
        <w:t xml:space="preserve">Seznamu </w:t>
      </w:r>
      <w:r w:rsidR="0955270B" w:rsidRPr="004477C1">
        <w:rPr>
          <w:rFonts w:asciiTheme="minorHAnsi" w:hAnsiTheme="minorHAnsi" w:cstheme="minorHAnsi"/>
          <w:sz w:val="20"/>
          <w:szCs w:val="20"/>
        </w:rPr>
        <w:t xml:space="preserve">v rozsahu na základě vzájemné dohody a s ohledem na interní předpisy FF UK </w:t>
      </w:r>
      <w:r w:rsidRPr="004477C1">
        <w:rPr>
          <w:rFonts w:asciiTheme="minorHAnsi" w:hAnsiTheme="minorHAnsi" w:cstheme="minorHAnsi"/>
          <w:sz w:val="20"/>
          <w:szCs w:val="20"/>
        </w:rPr>
        <w:t xml:space="preserve">též </w:t>
      </w:r>
      <w:r w:rsidR="22EEE335" w:rsidRPr="004477C1">
        <w:rPr>
          <w:rFonts w:asciiTheme="minorHAnsi" w:hAnsiTheme="minorHAnsi" w:cstheme="minorHAnsi"/>
          <w:sz w:val="20"/>
          <w:szCs w:val="20"/>
        </w:rPr>
        <w:t xml:space="preserve">citace a internetové odkazy na </w:t>
      </w:r>
      <w:r w:rsidR="4DA46973" w:rsidRPr="004477C1">
        <w:rPr>
          <w:rFonts w:asciiTheme="minorHAnsi" w:hAnsiTheme="minorHAnsi" w:cstheme="minorHAnsi"/>
          <w:sz w:val="20"/>
          <w:szCs w:val="20"/>
        </w:rPr>
        <w:t xml:space="preserve">zdroje dodaných </w:t>
      </w:r>
      <w:proofErr w:type="spellStart"/>
      <w:r w:rsidR="4DA46973" w:rsidRPr="004477C1">
        <w:rPr>
          <w:rFonts w:asciiTheme="minorHAnsi" w:hAnsiTheme="minorHAnsi" w:cstheme="minorHAnsi"/>
          <w:sz w:val="20"/>
          <w:szCs w:val="20"/>
        </w:rPr>
        <w:t>fact-checkingových</w:t>
      </w:r>
      <w:proofErr w:type="spellEnd"/>
      <w:r w:rsidR="4DA46973" w:rsidRPr="004477C1">
        <w:rPr>
          <w:rFonts w:asciiTheme="minorHAnsi" w:hAnsiTheme="minorHAnsi" w:cstheme="minorHAnsi"/>
          <w:sz w:val="20"/>
          <w:szCs w:val="20"/>
        </w:rPr>
        <w:t xml:space="preserve"> komentářů </w:t>
      </w:r>
      <w:r w:rsidRPr="004477C1">
        <w:rPr>
          <w:rFonts w:asciiTheme="minorHAnsi" w:hAnsiTheme="minorHAnsi" w:cstheme="minorHAnsi"/>
          <w:sz w:val="20"/>
          <w:szCs w:val="20"/>
        </w:rPr>
        <w:t xml:space="preserve">podle této smlouvy. </w:t>
      </w:r>
    </w:p>
    <w:p w14:paraId="42A1E9AF" w14:textId="13696EEE" w:rsidR="00767F48" w:rsidRPr="004477C1" w:rsidRDefault="00767F48" w:rsidP="1E4DD53C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477C1">
        <w:rPr>
          <w:rFonts w:asciiTheme="minorHAnsi" w:hAnsiTheme="minorHAnsi" w:cstheme="minorHAnsi"/>
          <w:sz w:val="20"/>
          <w:szCs w:val="20"/>
        </w:rPr>
        <w:t>Seznam</w:t>
      </w:r>
      <w:r w:rsidR="00600B2D" w:rsidRPr="004477C1">
        <w:rPr>
          <w:rFonts w:asciiTheme="minorHAnsi" w:hAnsiTheme="minorHAnsi" w:cstheme="minorHAnsi"/>
          <w:sz w:val="20"/>
          <w:szCs w:val="20"/>
        </w:rPr>
        <w:t xml:space="preserve"> je povinen informovat </w:t>
      </w:r>
      <w:r w:rsidR="0067377E" w:rsidRPr="004477C1">
        <w:rPr>
          <w:rFonts w:asciiTheme="minorHAnsi" w:hAnsiTheme="minorHAnsi" w:cstheme="minorHAnsi"/>
          <w:sz w:val="20"/>
          <w:szCs w:val="20"/>
        </w:rPr>
        <w:t xml:space="preserve">FF UK </w:t>
      </w:r>
      <w:r w:rsidR="00600B2D" w:rsidRPr="004477C1">
        <w:rPr>
          <w:rFonts w:asciiTheme="minorHAnsi" w:hAnsiTheme="minorHAnsi" w:cstheme="minorHAnsi"/>
          <w:sz w:val="20"/>
          <w:szCs w:val="20"/>
        </w:rPr>
        <w:t>o všech skutečnostech významných pro poskytování jeho Služeb, zejména je povinen sdělovat mu požadavky ohledně způsobu poskytování Služeb včas</w:t>
      </w:r>
      <w:r w:rsidR="6EB2D86E" w:rsidRPr="004477C1">
        <w:rPr>
          <w:rFonts w:asciiTheme="minorHAnsi" w:hAnsiTheme="minorHAnsi" w:cstheme="minorHAnsi"/>
          <w:sz w:val="20"/>
          <w:szCs w:val="20"/>
        </w:rPr>
        <w:t>, s dostatečným časovým předstihem</w:t>
      </w:r>
      <w:r w:rsidR="00600B2D" w:rsidRPr="004477C1">
        <w:rPr>
          <w:rFonts w:asciiTheme="minorHAnsi" w:hAnsiTheme="minorHAnsi" w:cstheme="minorHAnsi"/>
          <w:sz w:val="20"/>
          <w:szCs w:val="20"/>
        </w:rPr>
        <w:t>, tak, aby byl</w:t>
      </w:r>
      <w:r w:rsidR="00FB3AA9" w:rsidRPr="004477C1">
        <w:rPr>
          <w:rFonts w:asciiTheme="minorHAnsi" w:hAnsiTheme="minorHAnsi" w:cstheme="minorHAnsi"/>
          <w:sz w:val="20"/>
          <w:szCs w:val="20"/>
        </w:rPr>
        <w:t>a</w:t>
      </w:r>
      <w:r w:rsidR="00600B2D" w:rsidRPr="004477C1">
        <w:rPr>
          <w:rFonts w:asciiTheme="minorHAnsi" w:hAnsiTheme="minorHAnsi" w:cstheme="minorHAnsi"/>
          <w:sz w:val="20"/>
          <w:szCs w:val="20"/>
        </w:rPr>
        <w:t xml:space="preserve"> </w:t>
      </w:r>
      <w:r w:rsidR="57A32041" w:rsidRPr="004477C1">
        <w:rPr>
          <w:rFonts w:asciiTheme="minorHAnsi" w:hAnsiTheme="minorHAnsi" w:cstheme="minorHAnsi"/>
          <w:sz w:val="20"/>
          <w:szCs w:val="20"/>
        </w:rPr>
        <w:t>FF UK</w:t>
      </w:r>
      <w:r w:rsidR="00600B2D" w:rsidRPr="004477C1">
        <w:rPr>
          <w:rFonts w:asciiTheme="minorHAnsi" w:hAnsiTheme="minorHAnsi" w:cstheme="minorHAnsi"/>
          <w:sz w:val="20"/>
          <w:szCs w:val="20"/>
        </w:rPr>
        <w:t xml:space="preserve"> schop</w:t>
      </w:r>
      <w:r w:rsidR="00FB3AA9" w:rsidRPr="004477C1">
        <w:rPr>
          <w:rFonts w:asciiTheme="minorHAnsi" w:hAnsiTheme="minorHAnsi" w:cstheme="minorHAnsi"/>
          <w:sz w:val="20"/>
          <w:szCs w:val="20"/>
        </w:rPr>
        <w:t>na</w:t>
      </w:r>
      <w:r w:rsidR="00600B2D" w:rsidRPr="004477C1">
        <w:rPr>
          <w:rFonts w:asciiTheme="minorHAnsi" w:hAnsiTheme="minorHAnsi" w:cstheme="minorHAnsi"/>
          <w:sz w:val="20"/>
          <w:szCs w:val="20"/>
        </w:rPr>
        <w:t xml:space="preserve"> zajistit včasné a řádné poskytnutí Služeb.</w:t>
      </w:r>
    </w:p>
    <w:p w14:paraId="484A876C" w14:textId="52C75EEE" w:rsidR="00767F48" w:rsidRPr="004477C1" w:rsidRDefault="00767F48" w:rsidP="00C73B4A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477C1">
        <w:rPr>
          <w:rFonts w:asciiTheme="minorHAnsi" w:hAnsiTheme="minorHAnsi" w:cstheme="minorHAnsi"/>
          <w:sz w:val="20"/>
          <w:szCs w:val="20"/>
        </w:rPr>
        <w:t xml:space="preserve">Seznam je povinen poskytnout </w:t>
      </w:r>
      <w:r w:rsidR="0067377E">
        <w:rPr>
          <w:rFonts w:asciiTheme="minorHAnsi" w:hAnsiTheme="minorHAnsi" w:cstheme="minorHAnsi"/>
          <w:sz w:val="20"/>
          <w:szCs w:val="20"/>
        </w:rPr>
        <w:t>FF UK</w:t>
      </w:r>
      <w:r w:rsidR="0067377E" w:rsidRPr="00C73B4A">
        <w:rPr>
          <w:rFonts w:asciiTheme="minorHAnsi" w:hAnsiTheme="minorHAnsi" w:cstheme="minorHAnsi"/>
          <w:sz w:val="20"/>
          <w:szCs w:val="20"/>
        </w:rPr>
        <w:t xml:space="preserve"> </w:t>
      </w:r>
      <w:r w:rsidRPr="00C73B4A">
        <w:rPr>
          <w:rFonts w:asciiTheme="minorHAnsi" w:hAnsiTheme="minorHAnsi" w:cstheme="minorHAnsi"/>
          <w:sz w:val="20"/>
          <w:szCs w:val="20"/>
        </w:rPr>
        <w:t xml:space="preserve">přístup k údajům Seznamu </w:t>
      </w:r>
      <w:r w:rsidR="00CF3CB6" w:rsidRPr="00C73B4A">
        <w:rPr>
          <w:rFonts w:asciiTheme="minorHAnsi" w:hAnsiTheme="minorHAnsi" w:cstheme="minorHAnsi"/>
          <w:sz w:val="20"/>
          <w:szCs w:val="20"/>
        </w:rPr>
        <w:t>prostřednictvím exportu sdílené tabulky minimálně 1x za kalendářní čtvrtletí.</w:t>
      </w:r>
    </w:p>
    <w:p w14:paraId="597E602B" w14:textId="07B94798" w:rsidR="00CA4643" w:rsidRPr="00673421" w:rsidRDefault="00CA4643" w:rsidP="00C73B4A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3421">
        <w:rPr>
          <w:rFonts w:asciiTheme="minorHAnsi" w:hAnsiTheme="minorHAnsi" w:cstheme="minorHAnsi"/>
          <w:sz w:val="20"/>
          <w:szCs w:val="20"/>
        </w:rPr>
        <w:t xml:space="preserve">Seznam </w:t>
      </w:r>
      <w:r w:rsidR="00ED2450" w:rsidRPr="00673421">
        <w:rPr>
          <w:rFonts w:asciiTheme="minorHAnsi" w:hAnsiTheme="minorHAnsi" w:cstheme="minorHAnsi"/>
          <w:sz w:val="20"/>
          <w:szCs w:val="20"/>
        </w:rPr>
        <w:t>poskytne</w:t>
      </w:r>
      <w:r w:rsidRPr="00673421">
        <w:rPr>
          <w:rFonts w:asciiTheme="minorHAnsi" w:hAnsiTheme="minorHAnsi" w:cstheme="minorHAnsi"/>
          <w:sz w:val="20"/>
          <w:szCs w:val="20"/>
        </w:rPr>
        <w:t xml:space="preserve"> na požádání ze strany </w:t>
      </w:r>
      <w:r w:rsidR="0067377E">
        <w:rPr>
          <w:rFonts w:asciiTheme="minorHAnsi" w:hAnsiTheme="minorHAnsi" w:cstheme="minorHAnsi"/>
          <w:sz w:val="20"/>
          <w:szCs w:val="20"/>
        </w:rPr>
        <w:t>FF UK</w:t>
      </w:r>
      <w:r w:rsidR="0067377E" w:rsidRPr="00673421">
        <w:rPr>
          <w:rFonts w:asciiTheme="minorHAnsi" w:hAnsiTheme="minorHAnsi" w:cstheme="minorHAnsi"/>
          <w:sz w:val="20"/>
          <w:szCs w:val="20"/>
        </w:rPr>
        <w:t xml:space="preserve"> </w:t>
      </w:r>
      <w:r w:rsidRPr="00673421">
        <w:rPr>
          <w:rFonts w:asciiTheme="minorHAnsi" w:hAnsiTheme="minorHAnsi" w:cstheme="minorHAnsi"/>
          <w:sz w:val="20"/>
          <w:szCs w:val="20"/>
        </w:rPr>
        <w:t xml:space="preserve">přístup ke </w:t>
      </w:r>
      <w:r w:rsidR="00ED2450" w:rsidRPr="00673421">
        <w:rPr>
          <w:rFonts w:asciiTheme="minorHAnsi" w:hAnsiTheme="minorHAnsi" w:cstheme="minorHAnsi"/>
          <w:sz w:val="20"/>
          <w:szCs w:val="20"/>
        </w:rPr>
        <w:t xml:space="preserve">zpracovávaným </w:t>
      </w:r>
      <w:r w:rsidRPr="00673421">
        <w:rPr>
          <w:rFonts w:asciiTheme="minorHAnsi" w:hAnsiTheme="minorHAnsi" w:cstheme="minorHAnsi"/>
          <w:sz w:val="20"/>
          <w:szCs w:val="20"/>
        </w:rPr>
        <w:t xml:space="preserve">údajům </w:t>
      </w:r>
      <w:r w:rsidR="00ED2450" w:rsidRPr="00673421">
        <w:rPr>
          <w:rFonts w:asciiTheme="minorHAnsi" w:hAnsiTheme="minorHAnsi" w:cstheme="minorHAnsi"/>
          <w:sz w:val="20"/>
          <w:szCs w:val="20"/>
        </w:rPr>
        <w:t xml:space="preserve">(např. znění původních a upravených </w:t>
      </w:r>
      <w:proofErr w:type="spellStart"/>
      <w:r w:rsidR="00ED2450" w:rsidRPr="00673421">
        <w:rPr>
          <w:rFonts w:asciiTheme="minorHAnsi" w:hAnsiTheme="minorHAnsi" w:cstheme="minorHAnsi"/>
          <w:sz w:val="20"/>
          <w:szCs w:val="20"/>
        </w:rPr>
        <w:t>fact-checků</w:t>
      </w:r>
      <w:proofErr w:type="spellEnd"/>
      <w:r w:rsidR="00ED2450" w:rsidRPr="00673421">
        <w:rPr>
          <w:rFonts w:asciiTheme="minorHAnsi" w:hAnsiTheme="minorHAnsi" w:cstheme="minorHAnsi"/>
          <w:sz w:val="20"/>
          <w:szCs w:val="20"/>
        </w:rPr>
        <w:t xml:space="preserve">, případně jiných dat po vzájemné dohodě) </w:t>
      </w:r>
      <w:r w:rsidRPr="00673421">
        <w:rPr>
          <w:rFonts w:asciiTheme="minorHAnsi" w:hAnsiTheme="minorHAnsi" w:cstheme="minorHAnsi"/>
          <w:sz w:val="20"/>
          <w:szCs w:val="20"/>
        </w:rPr>
        <w:t xml:space="preserve">s tím, že je výzkumní pracovníci </w:t>
      </w:r>
      <w:r w:rsidR="0067377E">
        <w:rPr>
          <w:rFonts w:asciiTheme="minorHAnsi" w:hAnsiTheme="minorHAnsi" w:cstheme="minorHAnsi"/>
          <w:sz w:val="20"/>
          <w:szCs w:val="20"/>
        </w:rPr>
        <w:t>FF UK</w:t>
      </w:r>
      <w:r w:rsidR="0067377E" w:rsidRPr="00673421">
        <w:rPr>
          <w:rFonts w:asciiTheme="minorHAnsi" w:hAnsiTheme="minorHAnsi" w:cstheme="minorHAnsi"/>
          <w:sz w:val="20"/>
          <w:szCs w:val="20"/>
        </w:rPr>
        <w:t xml:space="preserve"> </w:t>
      </w:r>
      <w:r w:rsidRPr="00673421">
        <w:rPr>
          <w:rFonts w:asciiTheme="minorHAnsi" w:hAnsiTheme="minorHAnsi" w:cstheme="minorHAnsi"/>
          <w:sz w:val="20"/>
          <w:szCs w:val="20"/>
        </w:rPr>
        <w:t>použijí k výzkumným účelům.</w:t>
      </w:r>
    </w:p>
    <w:p w14:paraId="59F5FAD6" w14:textId="618FE312" w:rsidR="002162C1" w:rsidRPr="002162C1" w:rsidRDefault="08C77B1F" w:rsidP="002162C1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477C1">
        <w:rPr>
          <w:rFonts w:asciiTheme="minorHAnsi" w:hAnsiTheme="minorHAnsi" w:cstheme="minorHAnsi"/>
          <w:sz w:val="20"/>
          <w:szCs w:val="20"/>
        </w:rPr>
        <w:lastRenderedPageBreak/>
        <w:t xml:space="preserve">Seznam je </w:t>
      </w:r>
      <w:r w:rsidR="0DD7875F" w:rsidRPr="004477C1">
        <w:rPr>
          <w:rFonts w:asciiTheme="minorHAnsi" w:hAnsiTheme="minorHAnsi" w:cstheme="minorHAnsi"/>
          <w:sz w:val="20"/>
          <w:szCs w:val="20"/>
        </w:rPr>
        <w:t xml:space="preserve">oprávněn </w:t>
      </w:r>
      <w:r w:rsidR="706E27B7" w:rsidRPr="004477C1">
        <w:rPr>
          <w:rFonts w:asciiTheme="minorHAnsi" w:hAnsiTheme="minorHAnsi" w:cstheme="minorHAnsi"/>
          <w:sz w:val="20"/>
          <w:szCs w:val="20"/>
        </w:rPr>
        <w:t xml:space="preserve">po vzájemné písemné dohodě </w:t>
      </w:r>
      <w:r w:rsidRPr="004477C1">
        <w:rPr>
          <w:rFonts w:asciiTheme="minorHAnsi" w:hAnsiTheme="minorHAnsi" w:cstheme="minorHAnsi"/>
          <w:sz w:val="20"/>
          <w:szCs w:val="20"/>
        </w:rPr>
        <w:t xml:space="preserve">uvést </w:t>
      </w:r>
      <w:r w:rsidR="4EF5A083" w:rsidRPr="004477C1">
        <w:rPr>
          <w:rFonts w:asciiTheme="minorHAnsi" w:hAnsiTheme="minorHAnsi" w:cstheme="minorHAnsi"/>
          <w:sz w:val="20"/>
          <w:szCs w:val="20"/>
        </w:rPr>
        <w:t>FF UK</w:t>
      </w:r>
      <w:r w:rsidR="67B56ED6" w:rsidRPr="004477C1">
        <w:rPr>
          <w:rFonts w:asciiTheme="minorHAnsi" w:hAnsiTheme="minorHAnsi" w:cstheme="minorHAnsi"/>
          <w:sz w:val="20"/>
          <w:szCs w:val="20"/>
        </w:rPr>
        <w:t xml:space="preserve"> </w:t>
      </w:r>
      <w:r w:rsidRPr="004477C1">
        <w:rPr>
          <w:rFonts w:asciiTheme="minorHAnsi" w:hAnsiTheme="minorHAnsi" w:cstheme="minorHAnsi"/>
          <w:sz w:val="20"/>
          <w:szCs w:val="20"/>
        </w:rPr>
        <w:t xml:space="preserve">včetně loga dodaného jako příloha č. 1 této smlouvy v seznamu subjektů, kteří provádí </w:t>
      </w:r>
      <w:proofErr w:type="spellStart"/>
      <w:r w:rsidRPr="004477C1">
        <w:rPr>
          <w:rFonts w:asciiTheme="minorHAnsi" w:hAnsiTheme="minorHAnsi" w:cstheme="minorHAnsi"/>
          <w:sz w:val="20"/>
          <w:szCs w:val="20"/>
        </w:rPr>
        <w:t>fact-che</w:t>
      </w:r>
      <w:r w:rsidR="39508917" w:rsidRPr="004477C1">
        <w:rPr>
          <w:rFonts w:asciiTheme="minorHAnsi" w:hAnsiTheme="minorHAnsi" w:cstheme="minorHAnsi"/>
          <w:sz w:val="20"/>
          <w:szCs w:val="20"/>
        </w:rPr>
        <w:t>c</w:t>
      </w:r>
      <w:r w:rsidRPr="004477C1">
        <w:rPr>
          <w:rFonts w:asciiTheme="minorHAnsi" w:hAnsiTheme="minorHAnsi" w:cstheme="minorHAnsi"/>
          <w:sz w:val="20"/>
          <w:szCs w:val="20"/>
        </w:rPr>
        <w:t>king</w:t>
      </w:r>
      <w:proofErr w:type="spellEnd"/>
      <w:r w:rsidRPr="004477C1">
        <w:rPr>
          <w:rFonts w:asciiTheme="minorHAnsi" w:hAnsiTheme="minorHAnsi" w:cstheme="minorHAnsi"/>
          <w:sz w:val="20"/>
          <w:szCs w:val="20"/>
        </w:rPr>
        <w:t xml:space="preserve"> na stránkách </w:t>
      </w:r>
      <w:hyperlink r:id="rId8">
        <w:r w:rsidRPr="002162C1">
          <w:rPr>
            <w:rFonts w:cstheme="minorHAnsi"/>
            <w:sz w:val="20"/>
            <w:szCs w:val="20"/>
          </w:rPr>
          <w:t>https://o-seznam.cz/odpovednost/dezinformace/fact-checking/</w:t>
        </w:r>
      </w:hyperlink>
      <w:r w:rsidRPr="002162C1">
        <w:rPr>
          <w:rFonts w:asciiTheme="minorHAnsi" w:hAnsiTheme="minorHAnsi" w:cstheme="minorHAnsi"/>
          <w:sz w:val="20"/>
          <w:szCs w:val="20"/>
        </w:rPr>
        <w:t xml:space="preserve">; </w:t>
      </w:r>
      <w:hyperlink r:id="rId9">
        <w:r w:rsidRPr="002162C1">
          <w:rPr>
            <w:rFonts w:cstheme="minorHAnsi"/>
            <w:sz w:val="20"/>
            <w:szCs w:val="20"/>
          </w:rPr>
          <w:t>https://o-seznam.cz/odpovednost/dezinformace/</w:t>
        </w:r>
      </w:hyperlink>
    </w:p>
    <w:p w14:paraId="21905DCC" w14:textId="720A9C93" w:rsidR="00663202" w:rsidRPr="004477C1" w:rsidRDefault="08C77B1F" w:rsidP="6B72C94E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477C1">
        <w:rPr>
          <w:rFonts w:asciiTheme="minorHAnsi" w:hAnsiTheme="minorHAnsi" w:cstheme="minorHAnsi"/>
          <w:sz w:val="20"/>
          <w:szCs w:val="20"/>
        </w:rPr>
        <w:t xml:space="preserve">Seznam je </w:t>
      </w:r>
      <w:r w:rsidR="00D3523A" w:rsidRPr="004477C1">
        <w:rPr>
          <w:rFonts w:asciiTheme="minorHAnsi" w:hAnsiTheme="minorHAnsi" w:cstheme="minorHAnsi"/>
          <w:sz w:val="20"/>
          <w:szCs w:val="20"/>
        </w:rPr>
        <w:t xml:space="preserve">oprávněn </w:t>
      </w:r>
      <w:r w:rsidR="706E27B7" w:rsidRPr="004477C1">
        <w:rPr>
          <w:rFonts w:asciiTheme="minorHAnsi" w:hAnsiTheme="minorHAnsi" w:cstheme="minorHAnsi"/>
          <w:sz w:val="20"/>
          <w:szCs w:val="20"/>
        </w:rPr>
        <w:t>po vzájemné písemné dohodě</w:t>
      </w:r>
      <w:r w:rsidRPr="004477C1">
        <w:rPr>
          <w:rFonts w:asciiTheme="minorHAnsi" w:hAnsiTheme="minorHAnsi" w:cstheme="minorHAnsi"/>
          <w:sz w:val="20"/>
          <w:szCs w:val="20"/>
        </w:rPr>
        <w:t xml:space="preserve"> uvést </w:t>
      </w:r>
      <w:r w:rsidR="4EF5A083" w:rsidRPr="004477C1">
        <w:rPr>
          <w:rFonts w:asciiTheme="minorHAnsi" w:hAnsiTheme="minorHAnsi" w:cstheme="minorHAnsi"/>
          <w:sz w:val="20"/>
          <w:szCs w:val="20"/>
        </w:rPr>
        <w:t xml:space="preserve">FF UK </w:t>
      </w:r>
      <w:r w:rsidRPr="004477C1">
        <w:rPr>
          <w:rFonts w:asciiTheme="minorHAnsi" w:hAnsiTheme="minorHAnsi" w:cstheme="minorHAnsi"/>
          <w:sz w:val="20"/>
          <w:szCs w:val="20"/>
        </w:rPr>
        <w:t xml:space="preserve">včetně loga dodaného jako příloha č. 1 této smlouvy do článku </w:t>
      </w:r>
      <w:r w:rsidR="254514B7" w:rsidRPr="004477C1">
        <w:rPr>
          <w:rFonts w:asciiTheme="minorHAnsi" w:hAnsiTheme="minorHAnsi" w:cstheme="minorHAnsi"/>
          <w:sz w:val="20"/>
          <w:szCs w:val="20"/>
        </w:rPr>
        <w:t xml:space="preserve">o navázaní spolupráce </w:t>
      </w:r>
      <w:r w:rsidRPr="004477C1">
        <w:rPr>
          <w:rFonts w:asciiTheme="minorHAnsi" w:hAnsiTheme="minorHAnsi" w:cstheme="minorHAnsi"/>
          <w:sz w:val="20"/>
          <w:szCs w:val="20"/>
        </w:rPr>
        <w:t>na Seznam Blogu.</w:t>
      </w:r>
    </w:p>
    <w:p w14:paraId="7032F87A" w14:textId="4FA247CE" w:rsidR="00663202" w:rsidRPr="004477C1" w:rsidRDefault="4EF5A083" w:rsidP="00287E77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477C1">
        <w:rPr>
          <w:rFonts w:asciiTheme="minorHAnsi" w:hAnsiTheme="minorHAnsi" w:cstheme="minorHAnsi"/>
          <w:sz w:val="20"/>
          <w:szCs w:val="20"/>
        </w:rPr>
        <w:t xml:space="preserve">FF UK </w:t>
      </w:r>
      <w:r w:rsidR="08C77B1F" w:rsidRPr="004477C1">
        <w:rPr>
          <w:rFonts w:asciiTheme="minorHAnsi" w:hAnsiTheme="minorHAnsi" w:cstheme="minorHAnsi"/>
          <w:sz w:val="20"/>
          <w:szCs w:val="20"/>
        </w:rPr>
        <w:t xml:space="preserve">je </w:t>
      </w:r>
      <w:r w:rsidR="6808FAC6" w:rsidRPr="004477C1">
        <w:rPr>
          <w:rFonts w:asciiTheme="minorHAnsi" w:hAnsiTheme="minorHAnsi" w:cstheme="minorHAnsi"/>
          <w:sz w:val="20"/>
          <w:szCs w:val="20"/>
        </w:rPr>
        <w:t>oprávněn</w:t>
      </w:r>
      <w:r w:rsidR="08C77B1F" w:rsidRPr="004477C1">
        <w:rPr>
          <w:rFonts w:asciiTheme="minorHAnsi" w:hAnsiTheme="minorHAnsi" w:cstheme="minorHAnsi"/>
          <w:sz w:val="20"/>
          <w:szCs w:val="20"/>
        </w:rPr>
        <w:t xml:space="preserve"> </w:t>
      </w:r>
      <w:r w:rsidR="1E7B49F5" w:rsidRPr="004477C1">
        <w:rPr>
          <w:rFonts w:asciiTheme="minorHAnsi" w:hAnsiTheme="minorHAnsi" w:cstheme="minorHAnsi"/>
          <w:sz w:val="20"/>
          <w:szCs w:val="20"/>
        </w:rPr>
        <w:t xml:space="preserve">po vzájemné písemné dohodě </w:t>
      </w:r>
      <w:r w:rsidR="08C77B1F" w:rsidRPr="004477C1">
        <w:rPr>
          <w:rFonts w:asciiTheme="minorHAnsi" w:hAnsiTheme="minorHAnsi" w:cstheme="minorHAnsi"/>
          <w:sz w:val="20"/>
          <w:szCs w:val="20"/>
        </w:rPr>
        <w:t xml:space="preserve">uvést jméno a logo Seznamu, které tvoří přílohu č. 2 této smlouvy na webové stránky </w:t>
      </w:r>
      <w:r w:rsidR="55C29971" w:rsidRPr="004477C1">
        <w:rPr>
          <w:rFonts w:asciiTheme="minorHAnsi" w:hAnsiTheme="minorHAnsi" w:cstheme="minorHAnsi"/>
          <w:sz w:val="20"/>
          <w:szCs w:val="20"/>
        </w:rPr>
        <w:t>(</w:t>
      </w:r>
      <w:r w:rsidR="397769CE" w:rsidRPr="004477C1">
        <w:rPr>
          <w:rFonts w:asciiTheme="minorHAnsi" w:hAnsiTheme="minorHAnsi" w:cstheme="minorHAnsi"/>
          <w:sz w:val="20"/>
          <w:szCs w:val="20"/>
        </w:rPr>
        <w:t xml:space="preserve">resp. stránky </w:t>
      </w:r>
      <w:r w:rsidR="437068AD" w:rsidRPr="004477C1">
        <w:rPr>
          <w:rFonts w:asciiTheme="minorHAnsi" w:hAnsiTheme="minorHAnsi" w:cstheme="minorHAnsi"/>
          <w:sz w:val="20"/>
          <w:szCs w:val="20"/>
        </w:rPr>
        <w:t xml:space="preserve">Transfer </w:t>
      </w:r>
      <w:r w:rsidR="078244CD" w:rsidRPr="004477C1">
        <w:rPr>
          <w:rFonts w:asciiTheme="minorHAnsi" w:hAnsiTheme="minorHAnsi" w:cstheme="minorHAnsi"/>
          <w:sz w:val="20"/>
          <w:szCs w:val="20"/>
        </w:rPr>
        <w:t xml:space="preserve">&amp; </w:t>
      </w:r>
      <w:proofErr w:type="spellStart"/>
      <w:r w:rsidR="437068AD" w:rsidRPr="004477C1">
        <w:rPr>
          <w:rFonts w:asciiTheme="minorHAnsi" w:hAnsiTheme="minorHAnsi" w:cstheme="minorHAnsi"/>
          <w:sz w:val="20"/>
          <w:szCs w:val="20"/>
        </w:rPr>
        <w:t>Impact</w:t>
      </w:r>
      <w:proofErr w:type="spellEnd"/>
      <w:r w:rsidR="437068AD" w:rsidRPr="004477C1">
        <w:rPr>
          <w:rFonts w:asciiTheme="minorHAnsi" w:hAnsiTheme="minorHAnsi" w:cstheme="minorHAnsi"/>
          <w:sz w:val="20"/>
          <w:szCs w:val="20"/>
        </w:rPr>
        <w:t xml:space="preserve"> Offic</w:t>
      </w:r>
      <w:r w:rsidR="1F0701F2" w:rsidRPr="004477C1">
        <w:rPr>
          <w:rFonts w:asciiTheme="minorHAnsi" w:hAnsiTheme="minorHAnsi" w:cstheme="minorHAnsi"/>
          <w:sz w:val="20"/>
          <w:szCs w:val="20"/>
        </w:rPr>
        <w:t>e FF UK</w:t>
      </w:r>
      <w:r w:rsidR="55C29971" w:rsidRPr="004477C1">
        <w:rPr>
          <w:rFonts w:asciiTheme="minorHAnsi" w:hAnsiTheme="minorHAnsi" w:cstheme="minorHAnsi"/>
          <w:sz w:val="20"/>
          <w:szCs w:val="20"/>
        </w:rPr>
        <w:t>).</w:t>
      </w:r>
      <w:r w:rsidR="63ABF802" w:rsidRPr="004477C1">
        <w:rPr>
          <w:rFonts w:asciiTheme="minorHAnsi" w:hAnsiTheme="minorHAnsi" w:cstheme="minorHAnsi"/>
          <w:sz w:val="20"/>
          <w:szCs w:val="20"/>
        </w:rPr>
        <w:t xml:space="preserve">  V případě, že se smluvní strany nedohodnou na podmínkách zveřejnění jména a loga Seznamu na webových stránkách FF UK,</w:t>
      </w:r>
      <w:r w:rsidR="2926D598" w:rsidRPr="004477C1">
        <w:rPr>
          <w:rFonts w:asciiTheme="minorHAnsi" w:hAnsiTheme="minorHAnsi" w:cstheme="minorHAnsi"/>
          <w:sz w:val="20"/>
          <w:szCs w:val="20"/>
        </w:rPr>
        <w:t xml:space="preserve"> FF UK není povinen uvést jméno a logo Seznamu na webových s</w:t>
      </w:r>
      <w:r w:rsidR="00E9611C" w:rsidRPr="004477C1">
        <w:rPr>
          <w:rFonts w:asciiTheme="minorHAnsi" w:hAnsiTheme="minorHAnsi" w:cstheme="minorHAnsi"/>
          <w:sz w:val="20"/>
          <w:szCs w:val="20"/>
        </w:rPr>
        <w:t>t</w:t>
      </w:r>
      <w:r w:rsidR="2926D598" w:rsidRPr="004477C1">
        <w:rPr>
          <w:rFonts w:asciiTheme="minorHAnsi" w:hAnsiTheme="minorHAnsi" w:cstheme="minorHAnsi"/>
          <w:sz w:val="20"/>
          <w:szCs w:val="20"/>
        </w:rPr>
        <w:t>ránkách.</w:t>
      </w:r>
    </w:p>
    <w:p w14:paraId="3BBBABF5" w14:textId="48FF8BE8" w:rsidR="002162C1" w:rsidRPr="002162C1" w:rsidRDefault="27671C8F" w:rsidP="002162C1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477C1">
        <w:rPr>
          <w:rFonts w:asciiTheme="minorHAnsi" w:hAnsiTheme="minorHAnsi" w:cstheme="minorHAnsi"/>
          <w:sz w:val="20"/>
          <w:szCs w:val="20"/>
        </w:rPr>
        <w:t xml:space="preserve">V zájmu ochrany dobrého jména </w:t>
      </w:r>
      <w:r w:rsidR="6E09C2D4" w:rsidRPr="004477C1">
        <w:rPr>
          <w:rFonts w:asciiTheme="minorHAnsi" w:hAnsiTheme="minorHAnsi" w:cstheme="minorHAnsi"/>
          <w:sz w:val="20"/>
          <w:szCs w:val="20"/>
        </w:rPr>
        <w:t xml:space="preserve">si </w:t>
      </w:r>
      <w:r w:rsidRPr="004477C1">
        <w:rPr>
          <w:rFonts w:asciiTheme="minorHAnsi" w:hAnsiTheme="minorHAnsi" w:cstheme="minorHAnsi"/>
          <w:sz w:val="20"/>
          <w:szCs w:val="20"/>
        </w:rPr>
        <w:t xml:space="preserve">FF UK vyhrazuje právo na </w:t>
      </w:r>
      <w:r w:rsidR="4B4DED64" w:rsidRPr="004477C1">
        <w:rPr>
          <w:rFonts w:asciiTheme="minorHAnsi" w:hAnsiTheme="minorHAnsi" w:cstheme="minorHAnsi"/>
          <w:sz w:val="20"/>
          <w:szCs w:val="20"/>
        </w:rPr>
        <w:t xml:space="preserve">požadavek na </w:t>
      </w:r>
      <w:r w:rsidRPr="004477C1">
        <w:rPr>
          <w:rFonts w:asciiTheme="minorHAnsi" w:hAnsiTheme="minorHAnsi" w:cstheme="minorHAnsi"/>
          <w:sz w:val="20"/>
          <w:szCs w:val="20"/>
        </w:rPr>
        <w:t>stažení nebo úpravu svého označení/loga v případě poškození reputace nebo nesouhlasu s prezentací</w:t>
      </w:r>
      <w:r w:rsidR="00237A02" w:rsidRPr="004477C1">
        <w:rPr>
          <w:rFonts w:asciiTheme="minorHAnsi" w:hAnsiTheme="minorHAnsi" w:cstheme="minorHAnsi"/>
          <w:sz w:val="20"/>
          <w:szCs w:val="20"/>
        </w:rPr>
        <w:t xml:space="preserve"> ze Seznam Blogu a/nebo ze strá</w:t>
      </w:r>
      <w:r w:rsidR="29B6986B" w:rsidRPr="004477C1">
        <w:rPr>
          <w:rFonts w:asciiTheme="minorHAnsi" w:hAnsiTheme="minorHAnsi" w:cstheme="minorHAnsi"/>
          <w:sz w:val="20"/>
          <w:szCs w:val="20"/>
        </w:rPr>
        <w:t xml:space="preserve">nek </w:t>
      </w:r>
      <w:hyperlink r:id="rId10" w:history="1">
        <w:r w:rsidR="29B6986B" w:rsidRPr="002162C1">
          <w:rPr>
            <w:rFonts w:cstheme="minorHAnsi"/>
            <w:sz w:val="20"/>
            <w:szCs w:val="20"/>
          </w:rPr>
          <w:t>https://o-seznam.cz/odpovednost/dezinformace/fact-checking/</w:t>
        </w:r>
      </w:hyperlink>
      <w:r w:rsidR="29B6986B" w:rsidRPr="002162C1">
        <w:rPr>
          <w:rFonts w:asciiTheme="minorHAnsi" w:hAnsiTheme="minorHAnsi" w:cstheme="minorHAnsi"/>
          <w:sz w:val="20"/>
          <w:szCs w:val="20"/>
        </w:rPr>
        <w:t>;</w:t>
      </w:r>
      <w:r w:rsidR="002162C1" w:rsidRPr="002162C1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2162C1" w:rsidRPr="00506CEB">
          <w:rPr>
            <w:rStyle w:val="Hypertextovodkaz"/>
            <w:rFonts w:cstheme="minorHAnsi"/>
            <w:sz w:val="20"/>
            <w:szCs w:val="20"/>
          </w:rPr>
          <w:t>https://o-seznam.cz/odpovednost/dezinformace/</w:t>
        </w:r>
      </w:hyperlink>
    </w:p>
    <w:p w14:paraId="1BDC2FD8" w14:textId="328F3A48" w:rsidR="00600B2D" w:rsidRPr="002162C1" w:rsidRDefault="00600B2D" w:rsidP="002162C1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162C1">
        <w:rPr>
          <w:rFonts w:asciiTheme="minorHAnsi" w:hAnsiTheme="minorHAnsi" w:cstheme="minorHAnsi"/>
          <w:sz w:val="20"/>
          <w:szCs w:val="20"/>
        </w:rPr>
        <w:t>Smluvní strany jsou si povinny bez zbytečného odkladu oznamovat jakékoli změny údajů uvedených v této smlouvě s tím, že jakákoli taková změna bude pro druhou smluvní stranu závazná okamžikem jejího doručení.</w:t>
      </w:r>
    </w:p>
    <w:p w14:paraId="2A56CD57" w14:textId="77777777" w:rsidR="00600B2D" w:rsidRPr="00C73B4A" w:rsidRDefault="00600B2D" w:rsidP="00C73B4A">
      <w:pPr>
        <w:pStyle w:val="Odstavecseseznamem"/>
        <w:snapToGrid w:val="0"/>
        <w:spacing w:before="120" w:after="120" w:line="240" w:lineRule="auto"/>
        <w:ind w:left="360"/>
        <w:contextualSpacing w:val="0"/>
        <w:rPr>
          <w:rFonts w:asciiTheme="minorHAnsi" w:hAnsiTheme="minorHAnsi" w:cstheme="minorHAnsi"/>
          <w:bCs/>
          <w:sz w:val="20"/>
          <w:szCs w:val="20"/>
        </w:rPr>
      </w:pPr>
    </w:p>
    <w:p w14:paraId="5F103A0D" w14:textId="77777777" w:rsidR="00600B2D" w:rsidRPr="00C73B4A" w:rsidRDefault="00600B2D" w:rsidP="00C73B4A">
      <w:pPr>
        <w:pStyle w:val="Odstavecseseznamem"/>
        <w:numPr>
          <w:ilvl w:val="0"/>
          <w:numId w:val="7"/>
        </w:numPr>
        <w:snapToGrid w:val="0"/>
        <w:spacing w:before="120" w:after="120" w:line="240" w:lineRule="auto"/>
        <w:ind w:left="567" w:hanging="567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C73B4A">
        <w:rPr>
          <w:rFonts w:asciiTheme="minorHAnsi" w:hAnsiTheme="minorHAnsi" w:cstheme="minorHAnsi"/>
          <w:b/>
          <w:sz w:val="20"/>
          <w:szCs w:val="20"/>
        </w:rPr>
        <w:t>Odměna a platební podmínky</w:t>
      </w:r>
    </w:p>
    <w:p w14:paraId="6324899B" w14:textId="498EF9C0" w:rsidR="000870D0" w:rsidRPr="000870D0" w:rsidRDefault="00600B2D" w:rsidP="000870D0">
      <w:pPr>
        <w:pStyle w:val="Zkladntextodsazen-slo"/>
        <w:numPr>
          <w:ilvl w:val="1"/>
          <w:numId w:val="7"/>
        </w:numPr>
        <w:tabs>
          <w:tab w:val="left" w:pos="567"/>
        </w:tabs>
        <w:snapToGrid w:val="0"/>
        <w:spacing w:before="120" w:after="12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bCs/>
          <w:sz w:val="20"/>
          <w:szCs w:val="20"/>
        </w:rPr>
        <w:t>Za poskytnutí Služeb dle</w:t>
      </w:r>
      <w:r w:rsidR="009771CD">
        <w:rPr>
          <w:rFonts w:asciiTheme="minorHAnsi" w:hAnsiTheme="minorHAnsi" w:cstheme="minorHAnsi"/>
          <w:bCs/>
          <w:sz w:val="20"/>
          <w:szCs w:val="20"/>
        </w:rPr>
        <w:t xml:space="preserve"> čl. II</w:t>
      </w:r>
      <w:r w:rsidRPr="00C73B4A">
        <w:rPr>
          <w:rFonts w:asciiTheme="minorHAnsi" w:hAnsiTheme="minorHAnsi" w:cstheme="minorHAnsi"/>
          <w:bCs/>
          <w:sz w:val="20"/>
          <w:szCs w:val="20"/>
        </w:rPr>
        <w:t xml:space="preserve"> této smlouvy se </w:t>
      </w:r>
      <w:r w:rsidR="00D26E18" w:rsidRPr="00C73B4A">
        <w:rPr>
          <w:rFonts w:asciiTheme="minorHAnsi" w:hAnsiTheme="minorHAnsi" w:cstheme="minorHAnsi"/>
          <w:bCs/>
          <w:sz w:val="20"/>
          <w:szCs w:val="20"/>
        </w:rPr>
        <w:t>Seznam</w:t>
      </w:r>
      <w:r w:rsidRPr="00C73B4A">
        <w:rPr>
          <w:rFonts w:asciiTheme="minorHAnsi" w:hAnsiTheme="minorHAnsi" w:cstheme="minorHAnsi"/>
          <w:bCs/>
          <w:sz w:val="20"/>
          <w:szCs w:val="20"/>
        </w:rPr>
        <w:t xml:space="preserve"> zavazuje zaplatit </w:t>
      </w:r>
      <w:r w:rsidR="0067377E">
        <w:rPr>
          <w:rFonts w:asciiTheme="minorHAnsi" w:hAnsiTheme="minorHAnsi" w:cstheme="minorHAnsi"/>
          <w:sz w:val="20"/>
          <w:szCs w:val="20"/>
        </w:rPr>
        <w:t>FF UK</w:t>
      </w:r>
      <w:r w:rsidR="0067377E" w:rsidRPr="00C73B4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73B4A">
        <w:rPr>
          <w:rFonts w:asciiTheme="minorHAnsi" w:hAnsiTheme="minorHAnsi" w:cstheme="minorHAnsi"/>
          <w:bCs/>
          <w:sz w:val="20"/>
          <w:szCs w:val="20"/>
        </w:rPr>
        <w:t>odměnu, jejíž výše je stanovena takto</w:t>
      </w:r>
      <w:r w:rsidR="00190E69" w:rsidRPr="00C73B4A">
        <w:rPr>
          <w:rFonts w:asciiTheme="minorHAnsi" w:hAnsiTheme="minorHAnsi" w:cstheme="minorHAnsi"/>
          <w:bCs/>
          <w:sz w:val="20"/>
          <w:szCs w:val="20"/>
        </w:rPr>
        <w:t>:</w:t>
      </w:r>
      <w:r w:rsidRPr="00C73B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E5FBB30" w14:textId="4DE8E123" w:rsidR="000870D0" w:rsidRPr="000870D0" w:rsidRDefault="00190E69" w:rsidP="000870D0">
      <w:pPr>
        <w:pStyle w:val="Zkladntextodsazen-slo"/>
        <w:numPr>
          <w:ilvl w:val="0"/>
          <w:numId w:val="15"/>
        </w:numPr>
        <w:tabs>
          <w:tab w:val="left" w:pos="1134"/>
        </w:tabs>
        <w:snapToGrid w:val="0"/>
        <w:spacing w:before="120" w:after="120"/>
        <w:ind w:left="1134" w:hanging="567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bCs/>
          <w:sz w:val="20"/>
          <w:szCs w:val="20"/>
        </w:rPr>
        <w:t xml:space="preserve">jednorázová odměna </w:t>
      </w:r>
      <w:proofErr w:type="gramStart"/>
      <w:r w:rsidRPr="00C73B4A">
        <w:rPr>
          <w:rFonts w:asciiTheme="minorHAnsi" w:hAnsiTheme="minorHAnsi" w:cstheme="minorHAnsi"/>
          <w:b/>
          <w:sz w:val="20"/>
          <w:szCs w:val="20"/>
        </w:rPr>
        <w:t>50</w:t>
      </w:r>
      <w:r w:rsidR="000870D0" w:rsidRPr="00C73B4A">
        <w:rPr>
          <w:rFonts w:asciiTheme="minorHAnsi" w:hAnsiTheme="minorHAnsi" w:cstheme="minorHAnsi"/>
          <w:b/>
          <w:sz w:val="20"/>
          <w:szCs w:val="20"/>
        </w:rPr>
        <w:t>.</w:t>
      </w:r>
      <w:r w:rsidRPr="00C73B4A">
        <w:rPr>
          <w:rFonts w:asciiTheme="minorHAnsi" w:hAnsiTheme="minorHAnsi" w:cstheme="minorHAnsi"/>
          <w:b/>
          <w:sz w:val="20"/>
          <w:szCs w:val="20"/>
        </w:rPr>
        <w:t>000</w:t>
      </w:r>
      <w:r w:rsidR="000870D0" w:rsidRPr="00C73B4A">
        <w:rPr>
          <w:rFonts w:asciiTheme="minorHAnsi" w:hAnsiTheme="minorHAnsi" w:cstheme="minorHAnsi"/>
          <w:b/>
          <w:sz w:val="20"/>
          <w:szCs w:val="20"/>
        </w:rPr>
        <w:t>,-</w:t>
      </w:r>
      <w:proofErr w:type="gramEnd"/>
      <w:r w:rsidRPr="00C73B4A">
        <w:rPr>
          <w:rFonts w:asciiTheme="minorHAnsi" w:hAnsiTheme="minorHAnsi" w:cstheme="minorHAnsi"/>
          <w:b/>
          <w:sz w:val="20"/>
          <w:szCs w:val="20"/>
        </w:rPr>
        <w:t xml:space="preserve"> Kč</w:t>
      </w:r>
      <w:r w:rsidRPr="00C73B4A">
        <w:rPr>
          <w:rFonts w:asciiTheme="minorHAnsi" w:hAnsiTheme="minorHAnsi" w:cstheme="minorHAnsi"/>
          <w:bCs/>
          <w:sz w:val="20"/>
          <w:szCs w:val="20"/>
        </w:rPr>
        <w:t xml:space="preserve"> + DPH</w:t>
      </w:r>
      <w:r w:rsidR="000870D0">
        <w:rPr>
          <w:rFonts w:asciiTheme="minorHAnsi" w:hAnsiTheme="minorHAnsi" w:cstheme="minorHAnsi"/>
          <w:bCs/>
          <w:sz w:val="20"/>
          <w:szCs w:val="20"/>
        </w:rPr>
        <w:t xml:space="preserve"> v zákonné výši</w:t>
      </w:r>
      <w:r w:rsidRPr="00C73B4A">
        <w:rPr>
          <w:rFonts w:asciiTheme="minorHAnsi" w:hAnsiTheme="minorHAnsi" w:cstheme="minorHAnsi"/>
          <w:bCs/>
          <w:sz w:val="20"/>
          <w:szCs w:val="20"/>
        </w:rPr>
        <w:t xml:space="preserve"> za vstupní kontrolu </w:t>
      </w:r>
      <w:proofErr w:type="spellStart"/>
      <w:r w:rsidRPr="00C73B4A">
        <w:rPr>
          <w:rFonts w:asciiTheme="minorHAnsi" w:hAnsiTheme="minorHAnsi" w:cstheme="minorHAnsi"/>
          <w:bCs/>
          <w:sz w:val="20"/>
          <w:szCs w:val="20"/>
        </w:rPr>
        <w:t>fact-checků</w:t>
      </w:r>
      <w:proofErr w:type="spellEnd"/>
      <w:r w:rsidR="000870D0">
        <w:rPr>
          <w:rFonts w:asciiTheme="minorHAnsi" w:hAnsiTheme="minorHAnsi" w:cstheme="minorHAnsi"/>
          <w:bCs/>
          <w:sz w:val="20"/>
          <w:szCs w:val="20"/>
        </w:rPr>
        <w:t xml:space="preserve"> Seznamu</w:t>
      </w:r>
      <w:r w:rsidR="009771CD">
        <w:rPr>
          <w:rFonts w:asciiTheme="minorHAnsi" w:hAnsiTheme="minorHAnsi" w:cstheme="minorHAnsi"/>
          <w:bCs/>
          <w:sz w:val="20"/>
          <w:szCs w:val="20"/>
        </w:rPr>
        <w:t>;</w:t>
      </w:r>
    </w:p>
    <w:p w14:paraId="7700C0C2" w14:textId="6B521E53" w:rsidR="00D26E18" w:rsidRPr="000A4779" w:rsidRDefault="002838E2" w:rsidP="00287E77">
      <w:pPr>
        <w:pStyle w:val="Zkladntextodsazen-slo"/>
        <w:numPr>
          <w:ilvl w:val="0"/>
          <w:numId w:val="15"/>
        </w:numPr>
        <w:tabs>
          <w:tab w:val="left" w:pos="1134"/>
        </w:tabs>
        <w:snapToGrid w:val="0"/>
        <w:spacing w:before="120" w:after="120"/>
        <w:ind w:left="1134" w:hanging="567"/>
        <w:rPr>
          <w:rFonts w:asciiTheme="minorHAnsi" w:hAnsiTheme="minorHAnsi" w:cstheme="minorBidi"/>
          <w:sz w:val="20"/>
          <w:szCs w:val="20"/>
        </w:rPr>
      </w:pPr>
      <w:proofErr w:type="gramStart"/>
      <w:r>
        <w:rPr>
          <w:rFonts w:asciiTheme="minorHAnsi" w:hAnsiTheme="minorHAnsi" w:cstheme="minorBidi"/>
          <w:b/>
          <w:bCs/>
          <w:sz w:val="20"/>
          <w:szCs w:val="20"/>
        </w:rPr>
        <w:t>x</w:t>
      </w:r>
      <w:r w:rsidR="000870D0" w:rsidRPr="1E4DD53C">
        <w:rPr>
          <w:rFonts w:asciiTheme="minorHAnsi" w:hAnsiTheme="minorHAnsi" w:cstheme="minorBidi"/>
          <w:b/>
          <w:bCs/>
          <w:sz w:val="20"/>
          <w:szCs w:val="20"/>
        </w:rPr>
        <w:t>,-</w:t>
      </w:r>
      <w:proofErr w:type="gramEnd"/>
      <w:r w:rsidR="00190E69" w:rsidRPr="1E4DD53C">
        <w:rPr>
          <w:rFonts w:asciiTheme="minorHAnsi" w:hAnsiTheme="minorHAnsi" w:cstheme="minorBidi"/>
          <w:b/>
          <w:bCs/>
          <w:sz w:val="20"/>
          <w:szCs w:val="20"/>
        </w:rPr>
        <w:t xml:space="preserve"> Kč</w:t>
      </w:r>
      <w:r w:rsidR="00190E69" w:rsidRPr="1E4DD53C">
        <w:rPr>
          <w:rFonts w:asciiTheme="minorHAnsi" w:hAnsiTheme="minorHAnsi" w:cstheme="minorBidi"/>
          <w:sz w:val="20"/>
          <w:szCs w:val="20"/>
        </w:rPr>
        <w:t xml:space="preserve"> + DPH</w:t>
      </w:r>
      <w:r w:rsidR="000870D0" w:rsidRPr="1E4DD53C">
        <w:rPr>
          <w:rFonts w:asciiTheme="minorHAnsi" w:hAnsiTheme="minorHAnsi" w:cstheme="minorBidi"/>
          <w:sz w:val="20"/>
          <w:szCs w:val="20"/>
        </w:rPr>
        <w:t xml:space="preserve"> v zákonné výši</w:t>
      </w:r>
      <w:r w:rsidR="00190E69" w:rsidRPr="1E4DD53C">
        <w:rPr>
          <w:rFonts w:asciiTheme="minorHAnsi" w:hAnsiTheme="minorHAnsi" w:cstheme="minorBidi"/>
          <w:sz w:val="20"/>
          <w:szCs w:val="20"/>
        </w:rPr>
        <w:t xml:space="preserve"> za každý nový </w:t>
      </w:r>
      <w:proofErr w:type="spellStart"/>
      <w:r w:rsidR="00190E69" w:rsidRPr="1E4DD53C">
        <w:rPr>
          <w:rFonts w:asciiTheme="minorHAnsi" w:hAnsiTheme="minorHAnsi" w:cstheme="minorBidi"/>
          <w:sz w:val="20"/>
          <w:szCs w:val="20"/>
        </w:rPr>
        <w:t>fact-check</w:t>
      </w:r>
      <w:proofErr w:type="spellEnd"/>
      <w:r w:rsidR="00190E69" w:rsidRPr="1E4DD53C">
        <w:rPr>
          <w:rFonts w:asciiTheme="minorHAnsi" w:hAnsiTheme="minorHAnsi" w:cstheme="minorBidi"/>
          <w:sz w:val="20"/>
          <w:szCs w:val="20"/>
        </w:rPr>
        <w:t xml:space="preserve"> zaslaný </w:t>
      </w:r>
      <w:r w:rsidR="0067377E" w:rsidRPr="1E4DD53C">
        <w:rPr>
          <w:rFonts w:asciiTheme="minorHAnsi" w:hAnsiTheme="minorHAnsi" w:cstheme="minorBidi"/>
          <w:sz w:val="20"/>
          <w:szCs w:val="20"/>
        </w:rPr>
        <w:t xml:space="preserve">FF UK </w:t>
      </w:r>
      <w:r w:rsidR="00190E69" w:rsidRPr="1E4DD53C">
        <w:rPr>
          <w:rFonts w:asciiTheme="minorHAnsi" w:hAnsiTheme="minorHAnsi" w:cstheme="minorBidi"/>
          <w:sz w:val="20"/>
          <w:szCs w:val="20"/>
        </w:rPr>
        <w:t>na kontrolu</w:t>
      </w:r>
      <w:r w:rsidR="00600B2D" w:rsidRPr="1E4DD53C">
        <w:rPr>
          <w:rFonts w:asciiTheme="minorHAnsi" w:hAnsiTheme="minorHAnsi" w:cstheme="minorBidi"/>
          <w:sz w:val="20"/>
          <w:szCs w:val="20"/>
        </w:rPr>
        <w:t xml:space="preserve">, která bude vyčíslena vždy ke konci kalendářního měsíce, za který náleží, dle </w:t>
      </w:r>
      <w:r w:rsidR="0067377E" w:rsidRPr="1E4DD53C">
        <w:rPr>
          <w:rFonts w:asciiTheme="minorHAnsi" w:hAnsiTheme="minorHAnsi" w:cstheme="minorBidi"/>
          <w:sz w:val="20"/>
          <w:szCs w:val="20"/>
        </w:rPr>
        <w:t xml:space="preserve">FF UK </w:t>
      </w:r>
      <w:r w:rsidR="00600B2D" w:rsidRPr="1E4DD53C">
        <w:rPr>
          <w:rFonts w:asciiTheme="minorHAnsi" w:hAnsiTheme="minorHAnsi" w:cstheme="minorBidi"/>
          <w:sz w:val="20"/>
          <w:szCs w:val="20"/>
        </w:rPr>
        <w:t>předloženého záznamu v daném měsíci poskytnutých Služeb.</w:t>
      </w:r>
    </w:p>
    <w:p w14:paraId="66E512D4" w14:textId="3C45476F" w:rsidR="00D26E18" w:rsidRPr="00C73B4A" w:rsidRDefault="00D26E18" w:rsidP="001B34D1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Součástí odměny jsou veškeré náklady, ceny veškerých prací, úkonů, služeb, plnění i činností vynaložených či poskytnutých </w:t>
      </w:r>
      <w:r w:rsidR="0067377E">
        <w:rPr>
          <w:rFonts w:asciiTheme="minorHAnsi" w:hAnsiTheme="minorHAnsi" w:cstheme="minorHAnsi"/>
          <w:sz w:val="20"/>
          <w:szCs w:val="20"/>
        </w:rPr>
        <w:t>FF UK</w:t>
      </w:r>
      <w:r w:rsidR="0067377E" w:rsidRPr="00C73B4A">
        <w:rPr>
          <w:rFonts w:asciiTheme="minorHAnsi" w:hAnsiTheme="minorHAnsi" w:cstheme="minorHAnsi"/>
          <w:sz w:val="20"/>
          <w:szCs w:val="20"/>
        </w:rPr>
        <w:t xml:space="preserve"> </w:t>
      </w:r>
      <w:r w:rsidRPr="00C73B4A">
        <w:rPr>
          <w:rFonts w:asciiTheme="minorHAnsi" w:hAnsiTheme="minorHAnsi" w:cstheme="minorHAnsi"/>
          <w:sz w:val="20"/>
          <w:szCs w:val="20"/>
        </w:rPr>
        <w:t xml:space="preserve">při a pro splnění závazků, jak jsou specifikovány touto smlouvou.  </w:t>
      </w:r>
    </w:p>
    <w:p w14:paraId="0DA57452" w14:textId="77668478" w:rsidR="000A4779" w:rsidRPr="001B34D1" w:rsidRDefault="0019402E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Odměna dle čl. 4.1. je splatná na základě faktury – daňového dokladu, kterou </w:t>
      </w:r>
      <w:r w:rsidR="0067377E">
        <w:rPr>
          <w:rFonts w:asciiTheme="minorHAnsi" w:hAnsiTheme="minorHAnsi" w:cstheme="minorHAnsi"/>
          <w:sz w:val="20"/>
          <w:szCs w:val="20"/>
        </w:rPr>
        <w:t xml:space="preserve">FF UK </w:t>
      </w:r>
      <w:r>
        <w:rPr>
          <w:rFonts w:asciiTheme="minorHAnsi" w:hAnsiTheme="minorHAnsi" w:cstheme="minorHAnsi"/>
          <w:sz w:val="20"/>
          <w:szCs w:val="20"/>
        </w:rPr>
        <w:t>vystaví nejpozději do 15 dnů ode dne uskutečnění zdanitelného plnění, kterým je poslední den kalendářního měsíce, ve kterém probíhalo plnění</w:t>
      </w:r>
      <w:r w:rsidR="00D26E18" w:rsidRPr="001B34D1">
        <w:rPr>
          <w:rFonts w:asciiTheme="minorHAnsi" w:hAnsiTheme="minorHAnsi" w:cstheme="minorHAnsi"/>
          <w:sz w:val="20"/>
          <w:szCs w:val="20"/>
        </w:rPr>
        <w:t>.</w:t>
      </w:r>
      <w:r w:rsidRPr="001B34D1">
        <w:rPr>
          <w:rFonts w:asciiTheme="minorHAnsi" w:hAnsiTheme="minorHAnsi" w:cstheme="minorHAnsi"/>
          <w:sz w:val="20"/>
          <w:szCs w:val="20"/>
        </w:rPr>
        <w:t xml:space="preserve"> Splatnost faktury je 14 dnů ode dne doručení Seznamu.</w:t>
      </w:r>
    </w:p>
    <w:p w14:paraId="720B6476" w14:textId="5CB84801" w:rsidR="00D469ED" w:rsidRPr="001B34D1" w:rsidRDefault="00D469ED" w:rsidP="1E4DD53C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B34D1">
        <w:rPr>
          <w:rFonts w:asciiTheme="minorHAnsi" w:hAnsiTheme="minorHAnsi" w:cstheme="minorHAnsi"/>
          <w:sz w:val="20"/>
          <w:szCs w:val="20"/>
        </w:rPr>
        <w:t xml:space="preserve">Faktury musí mít náležitosti daňového </w:t>
      </w:r>
      <w:r w:rsidR="71E45AD9" w:rsidRPr="001B34D1">
        <w:rPr>
          <w:rFonts w:asciiTheme="minorHAnsi" w:hAnsiTheme="minorHAnsi" w:cstheme="minorHAnsi"/>
          <w:sz w:val="20"/>
          <w:szCs w:val="20"/>
        </w:rPr>
        <w:t xml:space="preserve">dokladu </w:t>
      </w:r>
      <w:r w:rsidR="0019402E" w:rsidRPr="001B34D1">
        <w:rPr>
          <w:rFonts w:asciiTheme="minorHAnsi" w:hAnsiTheme="minorHAnsi" w:cstheme="minorHAnsi"/>
          <w:sz w:val="20"/>
          <w:szCs w:val="20"/>
        </w:rPr>
        <w:t>dle platných předpisů</w:t>
      </w:r>
      <w:r w:rsidRPr="001B34D1">
        <w:rPr>
          <w:rFonts w:asciiTheme="minorHAnsi" w:hAnsiTheme="minorHAnsi" w:cstheme="minorHAnsi"/>
          <w:sz w:val="20"/>
          <w:szCs w:val="20"/>
        </w:rPr>
        <w:t>. V opačném případě je strana oprávněna fakturu druhé straně vrátit k úpravě s tím, že v takovém případě běží nová doba splatnosti.</w:t>
      </w:r>
    </w:p>
    <w:p w14:paraId="377B749D" w14:textId="1860DC87" w:rsidR="00200781" w:rsidRPr="001B34D1" w:rsidRDefault="0067377E" w:rsidP="1E4DD53C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B34D1">
        <w:rPr>
          <w:rFonts w:asciiTheme="minorHAnsi" w:hAnsiTheme="minorHAnsi" w:cstheme="minorHAnsi"/>
          <w:sz w:val="20"/>
          <w:szCs w:val="20"/>
        </w:rPr>
        <w:t xml:space="preserve">FF UK </w:t>
      </w:r>
      <w:r w:rsidR="00266B34" w:rsidRPr="001B34D1">
        <w:rPr>
          <w:rFonts w:asciiTheme="minorHAnsi" w:hAnsiTheme="minorHAnsi" w:cstheme="minorHAnsi"/>
          <w:sz w:val="20"/>
          <w:szCs w:val="20"/>
        </w:rPr>
        <w:t xml:space="preserve">má </w:t>
      </w:r>
      <w:r w:rsidR="00200781" w:rsidRPr="001B34D1">
        <w:rPr>
          <w:rFonts w:asciiTheme="minorHAnsi" w:hAnsiTheme="minorHAnsi" w:cstheme="minorHAnsi"/>
          <w:sz w:val="20"/>
          <w:szCs w:val="20"/>
        </w:rPr>
        <w:t xml:space="preserve">dále </w:t>
      </w:r>
      <w:r w:rsidR="00266B34" w:rsidRPr="001B34D1">
        <w:rPr>
          <w:rFonts w:asciiTheme="minorHAnsi" w:hAnsiTheme="minorHAnsi" w:cstheme="minorHAnsi"/>
          <w:sz w:val="20"/>
          <w:szCs w:val="20"/>
        </w:rPr>
        <w:t xml:space="preserve">nárok na úhradu částky </w:t>
      </w:r>
      <w:proofErr w:type="gramStart"/>
      <w:r w:rsidR="00266B34" w:rsidRPr="001B34D1">
        <w:rPr>
          <w:rFonts w:asciiTheme="minorHAnsi" w:hAnsiTheme="minorHAnsi" w:cstheme="minorHAnsi"/>
          <w:sz w:val="20"/>
          <w:szCs w:val="20"/>
        </w:rPr>
        <w:t>12.000,-</w:t>
      </w:r>
      <w:proofErr w:type="gramEnd"/>
      <w:r w:rsidR="00266B34" w:rsidRPr="001B34D1">
        <w:rPr>
          <w:rFonts w:asciiTheme="minorHAnsi" w:hAnsiTheme="minorHAnsi" w:cstheme="minorHAnsi"/>
          <w:sz w:val="20"/>
          <w:szCs w:val="20"/>
        </w:rPr>
        <w:t xml:space="preserve"> Kč + DPH v zákonné výši </w:t>
      </w:r>
      <w:r w:rsidR="000F50D4" w:rsidRPr="001B34D1">
        <w:rPr>
          <w:rFonts w:asciiTheme="minorHAnsi" w:hAnsiTheme="minorHAnsi" w:cstheme="minorHAnsi"/>
          <w:sz w:val="20"/>
          <w:szCs w:val="20"/>
        </w:rPr>
        <w:t xml:space="preserve">za kalendářní rok </w:t>
      </w:r>
      <w:r w:rsidR="1E51D162" w:rsidRPr="001B34D1">
        <w:rPr>
          <w:rFonts w:asciiTheme="minorHAnsi" w:hAnsiTheme="minorHAnsi" w:cstheme="minorHAnsi"/>
          <w:sz w:val="20"/>
          <w:szCs w:val="20"/>
        </w:rPr>
        <w:t xml:space="preserve">v </w:t>
      </w:r>
      <w:proofErr w:type="gramStart"/>
      <w:r w:rsidR="1E51D162" w:rsidRPr="001B34D1">
        <w:rPr>
          <w:rFonts w:asciiTheme="minorHAnsi" w:hAnsiTheme="minorHAnsi" w:cstheme="minorHAnsi"/>
          <w:sz w:val="20"/>
          <w:szCs w:val="20"/>
        </w:rPr>
        <w:t xml:space="preserve">případě </w:t>
      </w:r>
      <w:r w:rsidR="00266B34" w:rsidRPr="001B34D1">
        <w:rPr>
          <w:rFonts w:asciiTheme="minorHAnsi" w:hAnsiTheme="minorHAnsi" w:cstheme="minorHAnsi"/>
          <w:sz w:val="20"/>
          <w:szCs w:val="20"/>
        </w:rPr>
        <w:t xml:space="preserve"> </w:t>
      </w:r>
      <w:r w:rsidR="000F50D4" w:rsidRPr="001B34D1">
        <w:rPr>
          <w:rFonts w:asciiTheme="minorHAnsi" w:hAnsiTheme="minorHAnsi" w:cstheme="minorHAnsi"/>
          <w:sz w:val="20"/>
          <w:szCs w:val="20"/>
        </w:rPr>
        <w:t>poskytnutí</w:t>
      </w:r>
      <w:proofErr w:type="gramEnd"/>
      <w:r w:rsidR="000F50D4" w:rsidRPr="001B34D1">
        <w:rPr>
          <w:rFonts w:asciiTheme="minorHAnsi" w:hAnsiTheme="minorHAnsi" w:cstheme="minorHAnsi"/>
          <w:sz w:val="20"/>
          <w:szCs w:val="20"/>
        </w:rPr>
        <w:t xml:space="preserve"> propagace</w:t>
      </w:r>
      <w:r w:rsidR="00266B34" w:rsidRPr="001B34D1">
        <w:rPr>
          <w:rFonts w:asciiTheme="minorHAnsi" w:hAnsiTheme="minorHAnsi" w:cstheme="minorHAnsi"/>
          <w:sz w:val="20"/>
          <w:szCs w:val="20"/>
        </w:rPr>
        <w:t xml:space="preserve"> Seznam dle bodu</w:t>
      </w:r>
      <w:r w:rsidR="00200781" w:rsidRPr="001B34D1">
        <w:rPr>
          <w:rFonts w:asciiTheme="minorHAnsi" w:hAnsiTheme="minorHAnsi" w:cstheme="minorHAnsi"/>
          <w:sz w:val="20"/>
          <w:szCs w:val="20"/>
        </w:rPr>
        <w:t xml:space="preserve"> 3.1</w:t>
      </w:r>
      <w:r w:rsidR="7CBF5A72" w:rsidRPr="001B34D1">
        <w:rPr>
          <w:rFonts w:asciiTheme="minorHAnsi" w:hAnsiTheme="minorHAnsi" w:cstheme="minorHAnsi"/>
          <w:sz w:val="20"/>
          <w:szCs w:val="20"/>
        </w:rPr>
        <w:t>3</w:t>
      </w:r>
      <w:r w:rsidR="00200781" w:rsidRPr="001B34D1">
        <w:rPr>
          <w:rFonts w:asciiTheme="minorHAnsi" w:hAnsiTheme="minorHAnsi" w:cstheme="minorHAnsi"/>
          <w:sz w:val="20"/>
          <w:szCs w:val="20"/>
        </w:rPr>
        <w:t>.</w:t>
      </w:r>
      <w:r w:rsidR="000F50D4" w:rsidRPr="001B34D1">
        <w:rPr>
          <w:rFonts w:asciiTheme="minorHAnsi" w:hAnsiTheme="minorHAnsi" w:cstheme="minorHAnsi"/>
          <w:sz w:val="20"/>
          <w:szCs w:val="20"/>
        </w:rPr>
        <w:t xml:space="preserve"> </w:t>
      </w:r>
      <w:r w:rsidR="008F7513" w:rsidRPr="001B34D1">
        <w:rPr>
          <w:rFonts w:asciiTheme="minorHAnsi" w:hAnsiTheme="minorHAnsi" w:cstheme="minorHAnsi"/>
          <w:sz w:val="20"/>
          <w:szCs w:val="20"/>
        </w:rPr>
        <w:t>V případě, že spolupráce dle této smlouvy nebude probíhat celý kalendářní rok, bude odměna poměrně krácena dle počtu měsíců spolupráce v daném kalendářním roce.</w:t>
      </w:r>
      <w:r w:rsidR="00C73B4A" w:rsidRPr="001B34D1">
        <w:rPr>
          <w:rFonts w:asciiTheme="minorHAnsi" w:hAnsiTheme="minorHAnsi" w:cstheme="minorHAnsi"/>
          <w:sz w:val="20"/>
          <w:szCs w:val="20"/>
        </w:rPr>
        <w:t xml:space="preserve"> </w:t>
      </w:r>
      <w:r w:rsidR="008F7513" w:rsidRPr="001B34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24B256" w14:textId="2DDD4152" w:rsidR="00200781" w:rsidRPr="001B34D1" w:rsidRDefault="00200781" w:rsidP="001B34D1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B34D1">
        <w:rPr>
          <w:rFonts w:asciiTheme="minorHAnsi" w:hAnsiTheme="minorHAnsi" w:cstheme="minorHAnsi"/>
          <w:sz w:val="20"/>
          <w:szCs w:val="20"/>
        </w:rPr>
        <w:t xml:space="preserve">Seznam má dále nárok na úhradu částky </w:t>
      </w:r>
      <w:proofErr w:type="gramStart"/>
      <w:r w:rsidRPr="001B34D1">
        <w:rPr>
          <w:rFonts w:asciiTheme="minorHAnsi" w:hAnsiTheme="minorHAnsi" w:cstheme="minorHAnsi"/>
          <w:sz w:val="20"/>
          <w:szCs w:val="20"/>
        </w:rPr>
        <w:t>12.000,-</w:t>
      </w:r>
      <w:proofErr w:type="gramEnd"/>
      <w:r w:rsidRPr="001B34D1">
        <w:rPr>
          <w:rFonts w:asciiTheme="minorHAnsi" w:hAnsiTheme="minorHAnsi" w:cstheme="minorHAnsi"/>
          <w:sz w:val="20"/>
          <w:szCs w:val="20"/>
        </w:rPr>
        <w:t xml:space="preserve"> Kč + DPH v zákonné výši ročně za poskytnutí </w:t>
      </w:r>
      <w:r w:rsidR="000F50D4" w:rsidRPr="001B34D1">
        <w:rPr>
          <w:rFonts w:asciiTheme="minorHAnsi" w:hAnsiTheme="minorHAnsi" w:cstheme="minorHAnsi"/>
          <w:sz w:val="20"/>
          <w:szCs w:val="20"/>
        </w:rPr>
        <w:t>propagace</w:t>
      </w:r>
      <w:r w:rsidRPr="001B34D1">
        <w:rPr>
          <w:rFonts w:asciiTheme="minorHAnsi" w:hAnsiTheme="minorHAnsi" w:cstheme="minorHAnsi"/>
          <w:sz w:val="20"/>
          <w:szCs w:val="20"/>
        </w:rPr>
        <w:t xml:space="preserve"> </w:t>
      </w:r>
      <w:r w:rsidR="0067377E" w:rsidRPr="001B34D1">
        <w:rPr>
          <w:rFonts w:asciiTheme="minorHAnsi" w:hAnsiTheme="minorHAnsi" w:cstheme="minorHAnsi"/>
          <w:sz w:val="20"/>
          <w:szCs w:val="20"/>
        </w:rPr>
        <w:t xml:space="preserve">FF UK </w:t>
      </w:r>
      <w:r w:rsidRPr="001B34D1">
        <w:rPr>
          <w:rFonts w:asciiTheme="minorHAnsi" w:hAnsiTheme="minorHAnsi" w:cstheme="minorHAnsi"/>
          <w:sz w:val="20"/>
          <w:szCs w:val="20"/>
        </w:rPr>
        <w:t>dle bodu 3.12.</w:t>
      </w:r>
      <w:r w:rsidR="000F50D4" w:rsidRPr="001B34D1">
        <w:rPr>
          <w:rFonts w:asciiTheme="minorHAnsi" w:hAnsiTheme="minorHAnsi" w:cstheme="minorHAnsi"/>
          <w:sz w:val="20"/>
          <w:szCs w:val="20"/>
        </w:rPr>
        <w:t xml:space="preserve"> </w:t>
      </w:r>
      <w:r w:rsidR="008F7513" w:rsidRPr="001B34D1">
        <w:rPr>
          <w:rFonts w:asciiTheme="minorHAnsi" w:hAnsiTheme="minorHAnsi" w:cstheme="minorHAnsi"/>
          <w:sz w:val="20"/>
          <w:szCs w:val="20"/>
        </w:rPr>
        <w:t xml:space="preserve">V případě, že spolupráce dle této smlouvy nebude probíhat celý kalendářní rok, bude odměna poměrně krácena dle počtu měsíců spolupráce v daném kalendářním roce. </w:t>
      </w:r>
    </w:p>
    <w:p w14:paraId="38B4CB0E" w14:textId="5E6AF071" w:rsidR="00266B34" w:rsidRPr="001B34D1" w:rsidRDefault="03255E88" w:rsidP="1E4DD53C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B34D1">
        <w:rPr>
          <w:rFonts w:asciiTheme="minorHAnsi" w:hAnsiTheme="minorHAnsi" w:cstheme="minorHAnsi"/>
          <w:sz w:val="20"/>
          <w:szCs w:val="20"/>
        </w:rPr>
        <w:t>Obě strany se dohodly na formě vzájemného započtení závazků a pohledávek dle bodů 4.</w:t>
      </w:r>
      <w:r w:rsidR="36661D24" w:rsidRPr="001B34D1">
        <w:rPr>
          <w:rFonts w:asciiTheme="minorHAnsi" w:hAnsiTheme="minorHAnsi" w:cstheme="minorHAnsi"/>
          <w:sz w:val="20"/>
          <w:szCs w:val="20"/>
        </w:rPr>
        <w:t>5</w:t>
      </w:r>
      <w:r w:rsidRPr="001B34D1">
        <w:rPr>
          <w:rFonts w:asciiTheme="minorHAnsi" w:hAnsiTheme="minorHAnsi" w:cstheme="minorHAnsi"/>
          <w:sz w:val="20"/>
          <w:szCs w:val="20"/>
        </w:rPr>
        <w:t>. a 4.</w:t>
      </w:r>
      <w:r w:rsidR="36661D24" w:rsidRPr="001B34D1">
        <w:rPr>
          <w:rFonts w:asciiTheme="minorHAnsi" w:hAnsiTheme="minorHAnsi" w:cstheme="minorHAnsi"/>
          <w:sz w:val="20"/>
          <w:szCs w:val="20"/>
        </w:rPr>
        <w:t>6</w:t>
      </w:r>
      <w:r w:rsidRPr="001B34D1">
        <w:rPr>
          <w:rFonts w:asciiTheme="minorHAnsi" w:hAnsiTheme="minorHAnsi" w:cstheme="minorHAnsi"/>
          <w:sz w:val="20"/>
          <w:szCs w:val="20"/>
        </w:rPr>
        <w:t xml:space="preserve">., tj. na reciproční výměně plnění uvedených v těchto bodech Smlouvy. Za poskytnuté plnění </w:t>
      </w:r>
      <w:r w:rsidR="4EF5A083" w:rsidRPr="001B34D1">
        <w:rPr>
          <w:rFonts w:asciiTheme="minorHAnsi" w:hAnsiTheme="minorHAnsi" w:cstheme="minorHAnsi"/>
          <w:sz w:val="20"/>
          <w:szCs w:val="20"/>
        </w:rPr>
        <w:t xml:space="preserve">FF UK </w:t>
      </w:r>
      <w:r w:rsidRPr="001B34D1">
        <w:rPr>
          <w:rFonts w:asciiTheme="minorHAnsi" w:hAnsiTheme="minorHAnsi" w:cstheme="minorHAnsi"/>
          <w:sz w:val="20"/>
          <w:szCs w:val="20"/>
        </w:rPr>
        <w:t xml:space="preserve">vystaví a zašle Seznam.cz nejpozději do patnácti dnů ode dne uskutečnění zdanitelného plnění </w:t>
      </w:r>
      <w:proofErr w:type="gramStart"/>
      <w:r w:rsidRPr="001B34D1">
        <w:rPr>
          <w:rFonts w:asciiTheme="minorHAnsi" w:hAnsiTheme="minorHAnsi" w:cstheme="minorHAnsi"/>
          <w:sz w:val="20"/>
          <w:szCs w:val="20"/>
        </w:rPr>
        <w:t>fakturu - daňový</w:t>
      </w:r>
      <w:proofErr w:type="gramEnd"/>
      <w:r w:rsidRPr="001B34D1">
        <w:rPr>
          <w:rFonts w:asciiTheme="minorHAnsi" w:hAnsiTheme="minorHAnsi" w:cstheme="minorHAnsi"/>
          <w:sz w:val="20"/>
          <w:szCs w:val="20"/>
        </w:rPr>
        <w:t xml:space="preserve"> doklad s označením „neproplácet – kompenzace“. Seznam.cz udělá to stejné s tím, že daňový doklad od </w:t>
      </w:r>
      <w:r w:rsidR="4EF5A083" w:rsidRPr="001B34D1">
        <w:rPr>
          <w:rFonts w:asciiTheme="minorHAnsi" w:hAnsiTheme="minorHAnsi" w:cstheme="minorHAnsi"/>
          <w:sz w:val="20"/>
          <w:szCs w:val="20"/>
        </w:rPr>
        <w:t xml:space="preserve">FF UK </w:t>
      </w:r>
      <w:r w:rsidRPr="001B34D1">
        <w:rPr>
          <w:rFonts w:asciiTheme="minorHAnsi" w:hAnsiTheme="minorHAnsi" w:cstheme="minorHAnsi"/>
          <w:sz w:val="20"/>
          <w:szCs w:val="20"/>
        </w:rPr>
        <w:t>použije jako podklad pro započtení vzájemných závazků a pohledávek. Smluvní strany se dohodly, že příslušná smluvní strana uhradí případný rozdíl ve fakturační ceně vzniklý uplatněním rozdílných sazeb DPH nebo neuplatněním DPH</w:t>
      </w:r>
      <w:r w:rsidR="005C3006" w:rsidRPr="001B34D1">
        <w:rPr>
          <w:rFonts w:asciiTheme="minorHAnsi" w:hAnsiTheme="minorHAnsi" w:cstheme="minorHAnsi"/>
          <w:sz w:val="20"/>
          <w:szCs w:val="20"/>
        </w:rPr>
        <w:t xml:space="preserve"> nebo vzniklý z jiného důvodu</w:t>
      </w:r>
      <w:r w:rsidRPr="001B34D1">
        <w:rPr>
          <w:rFonts w:asciiTheme="minorHAnsi" w:hAnsiTheme="minorHAnsi" w:cstheme="minorHAnsi"/>
          <w:sz w:val="20"/>
          <w:szCs w:val="20"/>
        </w:rPr>
        <w:t>.</w:t>
      </w:r>
      <w:r w:rsidR="7C2BB1E5" w:rsidRPr="001B34D1">
        <w:rPr>
          <w:rFonts w:asciiTheme="minorHAnsi" w:hAnsiTheme="minorHAnsi" w:cstheme="minorHAnsi"/>
          <w:sz w:val="20"/>
          <w:szCs w:val="20"/>
        </w:rPr>
        <w:t xml:space="preserve"> Den uskutečnění zdanitelného plnění u Seznam i </w:t>
      </w:r>
      <w:r w:rsidR="4EF5A083" w:rsidRPr="001B34D1">
        <w:rPr>
          <w:rFonts w:asciiTheme="minorHAnsi" w:hAnsiTheme="minorHAnsi" w:cstheme="minorHAnsi"/>
          <w:sz w:val="20"/>
          <w:szCs w:val="20"/>
        </w:rPr>
        <w:t xml:space="preserve">FF UK </w:t>
      </w:r>
      <w:r w:rsidR="7C2BB1E5" w:rsidRPr="001B34D1">
        <w:rPr>
          <w:rFonts w:asciiTheme="minorHAnsi" w:hAnsiTheme="minorHAnsi" w:cstheme="minorHAnsi"/>
          <w:sz w:val="20"/>
          <w:szCs w:val="20"/>
        </w:rPr>
        <w:t>je 31.12. daného kalendářního roku spolupráce. Splatnost faktur je 14 dnů ode dne vystavení.</w:t>
      </w:r>
    </w:p>
    <w:p w14:paraId="6E344C7F" w14:textId="415AD572" w:rsidR="00D469ED" w:rsidRPr="001B34D1" w:rsidRDefault="00D469ED" w:rsidP="000A4779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B34D1">
        <w:rPr>
          <w:rFonts w:asciiTheme="minorHAnsi" w:hAnsiTheme="minorHAnsi" w:cstheme="minorHAnsi"/>
          <w:sz w:val="20"/>
          <w:szCs w:val="20"/>
        </w:rPr>
        <w:t xml:space="preserve">Faktury budou Seznamu doručovány prostřednictvím elektronické pošty na kontaktní e-mailovou adresu </w:t>
      </w:r>
      <w:hyperlink r:id="rId12" w:history="1">
        <w:r w:rsidR="003C181E">
          <w:rPr>
            <w:sz w:val="20"/>
            <w:szCs w:val="20"/>
          </w:rPr>
          <w:t>x</w:t>
        </w:r>
      </w:hyperlink>
      <w:r w:rsidRPr="001B34D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D170471" w14:textId="458B6E3D" w:rsidR="00D469ED" w:rsidRPr="001B34D1" w:rsidRDefault="55DA9110" w:rsidP="6B72C94E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B34D1">
        <w:rPr>
          <w:rFonts w:asciiTheme="minorHAnsi" w:hAnsiTheme="minorHAnsi" w:cstheme="minorHAnsi"/>
          <w:sz w:val="20"/>
          <w:szCs w:val="20"/>
        </w:rPr>
        <w:lastRenderedPageBreak/>
        <w:t xml:space="preserve">Faktury budou </w:t>
      </w:r>
      <w:r w:rsidR="4EF5A083" w:rsidRPr="001B34D1">
        <w:rPr>
          <w:rFonts w:asciiTheme="minorHAnsi" w:hAnsiTheme="minorHAnsi" w:cstheme="minorHAnsi"/>
          <w:sz w:val="20"/>
          <w:szCs w:val="20"/>
        </w:rPr>
        <w:t xml:space="preserve">FF UK </w:t>
      </w:r>
      <w:r w:rsidRPr="001B34D1">
        <w:rPr>
          <w:rFonts w:asciiTheme="minorHAnsi" w:hAnsiTheme="minorHAnsi" w:cstheme="minorHAnsi"/>
          <w:sz w:val="20"/>
          <w:szCs w:val="20"/>
        </w:rPr>
        <w:t>doručovány prostřednictvím elektronické pošty na kontaktní e-mailovou adresu</w:t>
      </w:r>
      <w:r w:rsidR="016CD6DD" w:rsidRPr="001B34D1">
        <w:rPr>
          <w:rFonts w:asciiTheme="minorHAnsi" w:hAnsiTheme="minorHAnsi" w:cstheme="minorHAnsi"/>
          <w:sz w:val="20"/>
          <w:szCs w:val="20"/>
        </w:rPr>
        <w:t xml:space="preserve"> </w:t>
      </w:r>
      <w:r w:rsidR="00ED3F07">
        <w:rPr>
          <w:rFonts w:asciiTheme="minorHAnsi" w:hAnsiTheme="minorHAnsi" w:cstheme="minorHAnsi"/>
          <w:sz w:val="20"/>
          <w:szCs w:val="20"/>
        </w:rPr>
        <w:t>x</w:t>
      </w:r>
      <w:r w:rsidR="49D1F230" w:rsidRPr="001B34D1">
        <w:rPr>
          <w:rFonts w:asciiTheme="minorHAnsi" w:hAnsiTheme="minorHAnsi" w:cstheme="minorHAnsi"/>
          <w:sz w:val="20"/>
          <w:szCs w:val="20"/>
        </w:rPr>
        <w:t>.</w:t>
      </w:r>
      <w:r w:rsidRPr="001B34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0C1B28" w14:textId="4093BB1F" w:rsidR="00D469ED" w:rsidRPr="001B34D1" w:rsidRDefault="00D469ED" w:rsidP="1E4DD53C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B34D1">
        <w:rPr>
          <w:rFonts w:asciiTheme="minorHAnsi" w:hAnsiTheme="minorHAnsi" w:cstheme="minorHAnsi"/>
          <w:sz w:val="20"/>
          <w:szCs w:val="20"/>
        </w:rPr>
        <w:t>Povinnost zaplatit odměnu dle této smlouvy je splněna dnem odepsání příslušné částky z účtu Seznamu</w:t>
      </w:r>
      <w:r w:rsidR="35B35FDD" w:rsidRPr="001B34D1">
        <w:rPr>
          <w:rFonts w:asciiTheme="minorHAnsi" w:hAnsiTheme="minorHAnsi" w:cstheme="minorHAnsi"/>
          <w:sz w:val="20"/>
          <w:szCs w:val="20"/>
        </w:rPr>
        <w:t xml:space="preserve"> nebo z účtu FF UK</w:t>
      </w:r>
      <w:r w:rsidRPr="001B34D1">
        <w:rPr>
          <w:rFonts w:asciiTheme="minorHAnsi" w:hAnsiTheme="minorHAnsi" w:cstheme="minorHAnsi"/>
          <w:sz w:val="20"/>
          <w:szCs w:val="20"/>
        </w:rPr>
        <w:t>.</w:t>
      </w:r>
    </w:p>
    <w:p w14:paraId="1CFA3A8F" w14:textId="77777777" w:rsidR="00C678CB" w:rsidRPr="000A4779" w:rsidRDefault="00C678CB" w:rsidP="00C678CB">
      <w:pPr>
        <w:pStyle w:val="Odstavecseseznamem"/>
        <w:tabs>
          <w:tab w:val="left" w:pos="567"/>
        </w:tabs>
        <w:snapToGrid w:val="0"/>
        <w:spacing w:before="120" w:after="120" w:line="240" w:lineRule="auto"/>
        <w:ind w:left="567"/>
        <w:jc w:val="both"/>
        <w:rPr>
          <w:rFonts w:asciiTheme="minorHAnsi" w:hAnsiTheme="minorHAnsi" w:cstheme="minorBidi"/>
          <w:sz w:val="20"/>
          <w:szCs w:val="20"/>
        </w:rPr>
      </w:pPr>
    </w:p>
    <w:p w14:paraId="2FF3998E" w14:textId="77777777" w:rsidR="00600B2D" w:rsidRPr="00C73B4A" w:rsidRDefault="00600B2D" w:rsidP="00C73B4A">
      <w:pPr>
        <w:pStyle w:val="Odstavecseseznamem"/>
        <w:numPr>
          <w:ilvl w:val="0"/>
          <w:numId w:val="7"/>
        </w:numPr>
        <w:snapToGrid w:val="0"/>
        <w:spacing w:before="120" w:after="120" w:line="240" w:lineRule="auto"/>
        <w:ind w:left="567" w:hanging="567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C73B4A">
        <w:rPr>
          <w:rFonts w:asciiTheme="minorHAnsi" w:hAnsiTheme="minorHAnsi" w:cstheme="minorHAnsi"/>
          <w:b/>
          <w:sz w:val="20"/>
          <w:szCs w:val="20"/>
        </w:rPr>
        <w:t>Doba trvání a zánik smlouvy</w:t>
      </w:r>
    </w:p>
    <w:p w14:paraId="2F569D1A" w14:textId="666C277C" w:rsidR="00600B2D" w:rsidRPr="001B34D1" w:rsidRDefault="00600B2D" w:rsidP="001B34D1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B34D1">
        <w:rPr>
          <w:rFonts w:asciiTheme="minorHAnsi" w:hAnsiTheme="minorHAnsi" w:cstheme="minorHAnsi"/>
          <w:sz w:val="20"/>
          <w:szCs w:val="20"/>
        </w:rPr>
        <w:t>Tato smlouva se uzavírá na dobu</w:t>
      </w:r>
      <w:r w:rsidR="00DB327F" w:rsidRPr="001B34D1">
        <w:rPr>
          <w:rFonts w:asciiTheme="minorHAnsi" w:hAnsiTheme="minorHAnsi" w:cstheme="minorHAnsi"/>
          <w:sz w:val="20"/>
          <w:szCs w:val="20"/>
        </w:rPr>
        <w:t xml:space="preserve"> určitou, a to</w:t>
      </w:r>
      <w:r w:rsidRPr="001B34D1">
        <w:rPr>
          <w:rFonts w:asciiTheme="minorHAnsi" w:hAnsiTheme="minorHAnsi" w:cstheme="minorHAnsi"/>
          <w:sz w:val="20"/>
          <w:szCs w:val="20"/>
        </w:rPr>
        <w:t xml:space="preserve"> </w:t>
      </w:r>
      <w:r w:rsidR="401141CC" w:rsidRPr="001B34D1">
        <w:rPr>
          <w:rFonts w:asciiTheme="minorHAnsi" w:hAnsiTheme="minorHAnsi" w:cstheme="minorHAnsi"/>
          <w:sz w:val="20"/>
          <w:szCs w:val="20"/>
        </w:rPr>
        <w:t xml:space="preserve">3 měsíců od </w:t>
      </w:r>
      <w:r w:rsidR="00DB327F" w:rsidRPr="001B34D1">
        <w:rPr>
          <w:rFonts w:asciiTheme="minorHAnsi" w:hAnsiTheme="minorHAnsi" w:cstheme="minorHAnsi"/>
          <w:sz w:val="20"/>
          <w:szCs w:val="20"/>
        </w:rPr>
        <w:t>nabytí účinnosti</w:t>
      </w:r>
      <w:r w:rsidR="401141CC" w:rsidRPr="001B34D1">
        <w:rPr>
          <w:rFonts w:asciiTheme="minorHAnsi" w:hAnsiTheme="minorHAnsi" w:cstheme="minorHAnsi"/>
          <w:sz w:val="20"/>
          <w:szCs w:val="20"/>
        </w:rPr>
        <w:t xml:space="preserve"> s tím, že pokud ani jedna ze stran druhé straně před uplynutím této </w:t>
      </w:r>
      <w:r w:rsidR="00DB327F" w:rsidRPr="001B34D1">
        <w:rPr>
          <w:rFonts w:asciiTheme="minorHAnsi" w:hAnsiTheme="minorHAnsi" w:cstheme="minorHAnsi"/>
          <w:sz w:val="20"/>
          <w:szCs w:val="20"/>
        </w:rPr>
        <w:t xml:space="preserve">doby </w:t>
      </w:r>
      <w:r w:rsidR="401141CC" w:rsidRPr="001B34D1">
        <w:rPr>
          <w:rFonts w:asciiTheme="minorHAnsi" w:hAnsiTheme="minorHAnsi" w:cstheme="minorHAnsi"/>
          <w:sz w:val="20"/>
          <w:szCs w:val="20"/>
        </w:rPr>
        <w:t>smlouvy neoznámí, že nemá zájem na jejím pokračování, prodlužuje se smlouva automaticky na dobu neurčitou</w:t>
      </w:r>
      <w:r w:rsidRPr="001B34D1">
        <w:rPr>
          <w:rFonts w:asciiTheme="minorHAnsi" w:hAnsiTheme="minorHAnsi" w:cstheme="minorHAnsi"/>
          <w:sz w:val="20"/>
          <w:szCs w:val="20"/>
        </w:rPr>
        <w:t>.</w:t>
      </w:r>
    </w:p>
    <w:p w14:paraId="28D5B0FC" w14:textId="727C1DCB" w:rsidR="00600B2D" w:rsidRPr="001B34D1" w:rsidRDefault="00600B2D" w:rsidP="001B34D1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B34D1">
        <w:rPr>
          <w:rFonts w:asciiTheme="minorHAnsi" w:hAnsiTheme="minorHAnsi" w:cstheme="minorHAnsi"/>
          <w:sz w:val="20"/>
          <w:szCs w:val="20"/>
        </w:rPr>
        <w:t>Smluvní strany jsou oprávněny smlouvu vypovědět písemnou výpovědí bez udání důvodu s dvou měsíční výpovědní lhůtou, která počne plynou</w:t>
      </w:r>
      <w:r w:rsidR="3229A201" w:rsidRPr="001B34D1">
        <w:rPr>
          <w:rFonts w:asciiTheme="minorHAnsi" w:hAnsiTheme="minorHAnsi" w:cstheme="minorHAnsi"/>
          <w:sz w:val="20"/>
          <w:szCs w:val="20"/>
        </w:rPr>
        <w:t>t</w:t>
      </w:r>
      <w:r w:rsidRPr="001B34D1">
        <w:rPr>
          <w:rFonts w:asciiTheme="minorHAnsi" w:hAnsiTheme="minorHAnsi" w:cstheme="minorHAnsi"/>
          <w:sz w:val="20"/>
          <w:szCs w:val="20"/>
        </w:rPr>
        <w:t xml:space="preserve"> měsícem následujícím po měsíci, ve kterém byla doručena. </w:t>
      </w:r>
    </w:p>
    <w:p w14:paraId="1E790F32" w14:textId="4B3FF07E" w:rsidR="00600B2D" w:rsidRPr="001B34D1" w:rsidRDefault="00600B2D" w:rsidP="001B34D1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B34D1">
        <w:rPr>
          <w:rFonts w:asciiTheme="minorHAnsi" w:hAnsiTheme="minorHAnsi" w:cstheme="minorHAnsi"/>
          <w:sz w:val="20"/>
          <w:szCs w:val="20"/>
        </w:rPr>
        <w:t>Smluvní strany se dohodly, že v případě porušování a nedodržování podmínek v této smlouvě stanovených</w:t>
      </w:r>
      <w:r w:rsidR="6403F237" w:rsidRPr="001B34D1">
        <w:rPr>
          <w:rFonts w:asciiTheme="minorHAnsi" w:hAnsiTheme="minorHAnsi" w:cstheme="minorHAnsi"/>
          <w:sz w:val="20"/>
          <w:szCs w:val="20"/>
        </w:rPr>
        <w:t xml:space="preserve"> nebo v případě zásadního rozporu s hodnotami nebo odbornými stanovisky jedné ze smluvních stran</w:t>
      </w:r>
      <w:r w:rsidRPr="001B34D1">
        <w:rPr>
          <w:rFonts w:asciiTheme="minorHAnsi" w:hAnsiTheme="minorHAnsi" w:cstheme="minorHAnsi"/>
          <w:sz w:val="20"/>
          <w:szCs w:val="20"/>
        </w:rPr>
        <w:t>, je kterákoliv ze smluvních stran oprávněna od této smlouvy odstoupit, jestliže nedojde k nápravě ani po písemném upozornění druhé smluvní strany</w:t>
      </w:r>
      <w:r w:rsidR="006B1751" w:rsidRPr="001B34D1">
        <w:rPr>
          <w:rFonts w:asciiTheme="minorHAnsi" w:hAnsiTheme="minorHAnsi" w:cstheme="minorHAnsi"/>
          <w:sz w:val="20"/>
          <w:szCs w:val="20"/>
        </w:rPr>
        <w:t xml:space="preserve"> v přiměřené lhůtě, která nesmí být kratší než </w:t>
      </w:r>
      <w:r w:rsidR="42E65453" w:rsidRPr="001B34D1">
        <w:rPr>
          <w:rFonts w:asciiTheme="minorHAnsi" w:hAnsiTheme="minorHAnsi" w:cstheme="minorHAnsi"/>
          <w:sz w:val="20"/>
          <w:szCs w:val="20"/>
        </w:rPr>
        <w:t>2</w:t>
      </w:r>
      <w:r w:rsidR="006B1751" w:rsidRPr="001B34D1">
        <w:rPr>
          <w:rFonts w:asciiTheme="minorHAnsi" w:hAnsiTheme="minorHAnsi" w:cstheme="minorHAnsi"/>
          <w:sz w:val="20"/>
          <w:szCs w:val="20"/>
        </w:rPr>
        <w:t>0 (</w:t>
      </w:r>
      <w:r w:rsidR="4F179F95" w:rsidRPr="001B34D1">
        <w:rPr>
          <w:rFonts w:asciiTheme="minorHAnsi" w:hAnsiTheme="minorHAnsi" w:cstheme="minorHAnsi"/>
          <w:sz w:val="20"/>
          <w:szCs w:val="20"/>
        </w:rPr>
        <w:t>dvacet</w:t>
      </w:r>
      <w:r w:rsidR="006B1751" w:rsidRPr="001B34D1">
        <w:rPr>
          <w:rFonts w:asciiTheme="minorHAnsi" w:hAnsiTheme="minorHAnsi" w:cstheme="minorHAnsi"/>
          <w:sz w:val="20"/>
          <w:szCs w:val="20"/>
        </w:rPr>
        <w:t>) pracovních dní</w:t>
      </w:r>
      <w:r w:rsidRPr="001B34D1">
        <w:rPr>
          <w:rFonts w:asciiTheme="minorHAnsi" w:hAnsiTheme="minorHAnsi" w:cstheme="minorHAnsi"/>
          <w:sz w:val="20"/>
          <w:szCs w:val="20"/>
        </w:rPr>
        <w:t>. Odstoupení je účinné dnem následujícím po dni, ve kterém bylo písemné odstoupení doručeno druhé smluvní straně.</w:t>
      </w:r>
    </w:p>
    <w:p w14:paraId="12AD2C15" w14:textId="635C677E" w:rsidR="00287E77" w:rsidRDefault="00287E77" w:rsidP="00287E77">
      <w:pPr>
        <w:pStyle w:val="Odstavecseseznamem"/>
        <w:tabs>
          <w:tab w:val="left" w:pos="567"/>
          <w:tab w:val="left" w:pos="851"/>
        </w:tabs>
        <w:spacing w:before="120" w:after="120" w:line="240" w:lineRule="auto"/>
        <w:ind w:left="567" w:hanging="567"/>
        <w:jc w:val="both"/>
      </w:pPr>
    </w:p>
    <w:p w14:paraId="0B07723E" w14:textId="77777777" w:rsidR="00600B2D" w:rsidRPr="00C73B4A" w:rsidRDefault="00600B2D" w:rsidP="686B51E4">
      <w:pPr>
        <w:pStyle w:val="Odstavecseseznamem"/>
        <w:numPr>
          <w:ilvl w:val="0"/>
          <w:numId w:val="7"/>
        </w:numPr>
        <w:snapToGrid w:val="0"/>
        <w:spacing w:before="120" w:after="120" w:line="240" w:lineRule="auto"/>
        <w:ind w:left="567" w:hanging="567"/>
        <w:rPr>
          <w:rFonts w:asciiTheme="minorHAnsi" w:hAnsiTheme="minorHAnsi" w:cstheme="minorBidi"/>
          <w:b/>
          <w:bCs/>
          <w:sz w:val="20"/>
          <w:szCs w:val="20"/>
        </w:rPr>
      </w:pPr>
      <w:r w:rsidRPr="686B51E4">
        <w:rPr>
          <w:rFonts w:asciiTheme="minorHAnsi" w:hAnsiTheme="minorHAnsi" w:cstheme="minorBidi"/>
          <w:b/>
          <w:bCs/>
          <w:sz w:val="20"/>
          <w:szCs w:val="20"/>
        </w:rPr>
        <w:t>Závěrečná ustanovení</w:t>
      </w:r>
    </w:p>
    <w:p w14:paraId="37B65A23" w14:textId="70AACDD7" w:rsidR="00600B2D" w:rsidRPr="00930AE0" w:rsidRDefault="00600B2D" w:rsidP="00930AE0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30AE0">
        <w:rPr>
          <w:rFonts w:asciiTheme="minorHAnsi" w:hAnsiTheme="minorHAnsi" w:cstheme="minorHAnsi"/>
          <w:sz w:val="20"/>
          <w:szCs w:val="20"/>
        </w:rPr>
        <w:t>Tato smlouva nabývá platnosti dnem jejího podpisu oprávněnými zástupci obou smluvních stran a účinnosti dnem</w:t>
      </w:r>
      <w:r w:rsidR="00D36784" w:rsidRPr="00930AE0">
        <w:rPr>
          <w:rFonts w:asciiTheme="minorHAnsi" w:hAnsiTheme="minorHAnsi" w:cstheme="minorHAnsi"/>
          <w:sz w:val="20"/>
          <w:szCs w:val="20"/>
        </w:rPr>
        <w:t xml:space="preserve"> </w:t>
      </w:r>
      <w:r w:rsidR="6BDFEEF0" w:rsidRPr="00930AE0">
        <w:rPr>
          <w:rFonts w:asciiTheme="minorHAnsi" w:hAnsiTheme="minorHAnsi" w:cstheme="minorHAnsi"/>
          <w:sz w:val="20"/>
          <w:szCs w:val="20"/>
        </w:rPr>
        <w:t>zveřejnění v registru smluv.</w:t>
      </w:r>
      <w:r w:rsidRPr="00930AE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BD7796" w14:textId="7A25F6C7" w:rsidR="6677A356" w:rsidRPr="00930AE0" w:rsidRDefault="6677A356" w:rsidP="00930AE0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30AE0">
        <w:rPr>
          <w:rFonts w:asciiTheme="minorHAnsi" w:hAnsiTheme="minorHAnsi" w:cstheme="minorHAnsi"/>
          <w:sz w:val="20"/>
          <w:szCs w:val="20"/>
        </w:rPr>
        <w:t>Smluvní strany berou na vědomí a souhlasí s tím, že FF UK uveřejní Smlouvu v souladu se zákonem č. 340/2015 Sb., o zvláštních podmínkách účinnosti některých smluv, uveřejňování těchto smluv a o registru smluv, ve znění pozdějších předpisů (dále jen „zákon o registru smluv“), a to neprodleně po podpisu Smlouvy.</w:t>
      </w:r>
    </w:p>
    <w:p w14:paraId="3A237A05" w14:textId="0A79CF65" w:rsidR="6677A356" w:rsidRPr="00930AE0" w:rsidRDefault="6677A356" w:rsidP="00930AE0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30AE0">
        <w:rPr>
          <w:rFonts w:asciiTheme="minorHAnsi" w:hAnsiTheme="minorHAnsi" w:cstheme="minorHAnsi"/>
          <w:sz w:val="20"/>
          <w:szCs w:val="20"/>
        </w:rP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 uveřejněním Smlouvy jako celku. FF UK je nicméně oprávněn v případě potřeby ze Smlouvy před jejím zveřejněním odstranit informace, které se podle zákona o registru smluv neuveřejňují nebo uveřejňovat nemusejí. V 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 Smluvní strany se dohodly, že tato Smlouva se uzavírá a nabývá účinnosti dnem uveřejnění v registru smluv podle zákona o registru smluv. Smluvní strany berou výslovně na vědomí a souhlasí s tím, že plnění Smlouvy může nastat až po nabytí její účinnosti. FF UK se zavazuje informovat druhou Smluvní stranu o provedení registrace Smlouvy zasláním kopie potvrzení správce registru smluv na e-mailovou adresu uvedenou v</w:t>
      </w:r>
      <w:r w:rsidR="001B34D1" w:rsidRPr="00930AE0">
        <w:rPr>
          <w:rFonts w:asciiTheme="minorHAnsi" w:hAnsiTheme="minorHAnsi" w:cstheme="minorHAnsi"/>
          <w:sz w:val="20"/>
          <w:szCs w:val="20"/>
        </w:rPr>
        <w:t> čl. 6.5 (a)</w:t>
      </w:r>
      <w:r w:rsidRPr="00930AE0">
        <w:rPr>
          <w:rFonts w:asciiTheme="minorHAnsi" w:hAnsiTheme="minorHAnsi" w:cstheme="minorHAnsi"/>
          <w:sz w:val="20"/>
          <w:szCs w:val="20"/>
        </w:rPr>
        <w:t xml:space="preserve"> této Smlouvy.</w:t>
      </w:r>
    </w:p>
    <w:p w14:paraId="69ACD198" w14:textId="55250CC4" w:rsidR="00600B2D" w:rsidRPr="00C73B4A" w:rsidRDefault="00600B2D" w:rsidP="00930AE0">
      <w:pPr>
        <w:pStyle w:val="Odstavecseseznamem"/>
        <w:numPr>
          <w:ilvl w:val="1"/>
          <w:numId w:val="7"/>
        </w:numPr>
        <w:tabs>
          <w:tab w:val="left" w:pos="567"/>
        </w:tabs>
        <w:snapToGri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Tato smlouva se vyhotovuje ve dvou stejnopisech s platností originálu, přičemž každá strana ze smluvních stran obdrží po jednom vyhotovení.</w:t>
      </w:r>
      <w:r w:rsidR="005E1E52" w:rsidRPr="00C73B4A">
        <w:rPr>
          <w:rFonts w:asciiTheme="minorHAnsi" w:hAnsiTheme="minorHAnsi" w:cstheme="minorHAnsi"/>
          <w:sz w:val="20"/>
          <w:szCs w:val="20"/>
        </w:rPr>
        <w:t xml:space="preserve"> Nedílnou součástí této smlouvy jsou následující přílohy:</w:t>
      </w:r>
    </w:p>
    <w:p w14:paraId="740C9046" w14:textId="381E5089" w:rsidR="005E1E52" w:rsidRPr="00737562" w:rsidRDefault="005E1E52" w:rsidP="00C73B4A">
      <w:pPr>
        <w:pStyle w:val="Odstavecseseznamem1"/>
        <w:snapToGrid w:val="0"/>
        <w:spacing w:before="120" w:after="12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737562">
        <w:rPr>
          <w:rFonts w:asciiTheme="minorHAnsi" w:hAnsiTheme="minorHAnsi" w:cstheme="minorHAnsi"/>
          <w:sz w:val="20"/>
          <w:szCs w:val="20"/>
        </w:rPr>
        <w:t xml:space="preserve">Příloha č. 1 – logo a název </w:t>
      </w:r>
      <w:r w:rsidR="0067377E" w:rsidRPr="00737562">
        <w:rPr>
          <w:rFonts w:asciiTheme="minorHAnsi" w:hAnsiTheme="minorHAnsi" w:cstheme="minorHAnsi"/>
          <w:sz w:val="20"/>
          <w:szCs w:val="20"/>
        </w:rPr>
        <w:t>FF UK</w:t>
      </w:r>
      <w:r w:rsidR="00673421" w:rsidRPr="00737562">
        <w:rPr>
          <w:rFonts w:asciiTheme="minorHAnsi" w:hAnsiTheme="minorHAnsi" w:cstheme="minorHAnsi"/>
          <w:sz w:val="20"/>
          <w:szCs w:val="20"/>
        </w:rPr>
        <w:t xml:space="preserve"> </w:t>
      </w:r>
      <w:r w:rsidRPr="00737562">
        <w:rPr>
          <w:rFonts w:asciiTheme="minorHAnsi" w:hAnsiTheme="minorHAnsi" w:cstheme="minorHAnsi"/>
          <w:sz w:val="20"/>
          <w:szCs w:val="20"/>
        </w:rPr>
        <w:t>pro zveřejnění podle této smlouvy</w:t>
      </w:r>
    </w:p>
    <w:p w14:paraId="59F3CEE8" w14:textId="1D4EBA33" w:rsidR="005E1E52" w:rsidRPr="00C73B4A" w:rsidRDefault="005E1E52" w:rsidP="1E4DD53C">
      <w:pPr>
        <w:pStyle w:val="Odstavecseseznamem1"/>
        <w:snapToGrid w:val="0"/>
        <w:spacing w:before="120" w:after="120" w:line="240" w:lineRule="auto"/>
        <w:ind w:left="567"/>
        <w:jc w:val="both"/>
        <w:rPr>
          <w:rFonts w:asciiTheme="minorHAnsi" w:hAnsiTheme="minorHAnsi" w:cstheme="minorBidi"/>
          <w:sz w:val="20"/>
          <w:szCs w:val="20"/>
        </w:rPr>
      </w:pPr>
      <w:r w:rsidRPr="1E4DD53C">
        <w:rPr>
          <w:rFonts w:asciiTheme="minorHAnsi" w:hAnsiTheme="minorHAnsi" w:cstheme="minorBidi"/>
          <w:sz w:val="20"/>
          <w:szCs w:val="20"/>
        </w:rPr>
        <w:t>Příloha č. 2 – logo a název Seznamu určená k zveřejnění podle této smlouvy</w:t>
      </w:r>
    </w:p>
    <w:p w14:paraId="0F8E6CF6" w14:textId="037CBF6E" w:rsidR="45207FBE" w:rsidRDefault="45207FBE" w:rsidP="1E4DD53C">
      <w:pPr>
        <w:pStyle w:val="Odstavecseseznamem1"/>
        <w:spacing w:before="120" w:after="120" w:line="240" w:lineRule="auto"/>
        <w:ind w:left="567"/>
        <w:jc w:val="both"/>
        <w:rPr>
          <w:rFonts w:asciiTheme="minorHAnsi" w:hAnsiTheme="minorHAnsi" w:cstheme="minorBidi"/>
          <w:sz w:val="20"/>
          <w:szCs w:val="20"/>
        </w:rPr>
      </w:pPr>
      <w:r w:rsidRPr="1E4DD53C">
        <w:rPr>
          <w:rFonts w:asciiTheme="minorHAnsi" w:hAnsiTheme="minorHAnsi" w:cstheme="minorBidi"/>
          <w:sz w:val="20"/>
          <w:szCs w:val="20"/>
        </w:rPr>
        <w:t xml:space="preserve">Příloha č. 3 - stávající </w:t>
      </w:r>
      <w:proofErr w:type="spellStart"/>
      <w:r w:rsidRPr="1E4DD53C">
        <w:rPr>
          <w:rFonts w:asciiTheme="minorHAnsi" w:hAnsiTheme="minorHAnsi" w:cstheme="minorBidi"/>
          <w:sz w:val="20"/>
          <w:szCs w:val="20"/>
        </w:rPr>
        <w:t>fac</w:t>
      </w:r>
      <w:r w:rsidR="35F5B75A" w:rsidRPr="1E4DD53C">
        <w:rPr>
          <w:rFonts w:asciiTheme="minorHAnsi" w:hAnsiTheme="minorHAnsi" w:cstheme="minorBidi"/>
          <w:sz w:val="20"/>
          <w:szCs w:val="20"/>
        </w:rPr>
        <w:t>t</w:t>
      </w:r>
      <w:r w:rsidRPr="1E4DD53C">
        <w:rPr>
          <w:rFonts w:asciiTheme="minorHAnsi" w:hAnsiTheme="minorHAnsi" w:cstheme="minorBidi"/>
          <w:sz w:val="20"/>
          <w:szCs w:val="20"/>
        </w:rPr>
        <w:t>-checky</w:t>
      </w:r>
      <w:proofErr w:type="spellEnd"/>
      <w:r w:rsidRPr="1E4DD53C">
        <w:rPr>
          <w:rFonts w:asciiTheme="minorHAnsi" w:hAnsiTheme="minorHAnsi" w:cstheme="minorBidi"/>
          <w:sz w:val="20"/>
          <w:szCs w:val="20"/>
        </w:rPr>
        <w:t xml:space="preserve"> určené k revizi FF UK</w:t>
      </w:r>
    </w:p>
    <w:p w14:paraId="6B227D0F" w14:textId="77777777" w:rsidR="005E1E52" w:rsidRPr="00C73B4A" w:rsidRDefault="00600B2D" w:rsidP="00C73B4A">
      <w:pPr>
        <w:pStyle w:val="Odstavecseseznamem1"/>
        <w:numPr>
          <w:ilvl w:val="1"/>
          <w:numId w:val="7"/>
        </w:numPr>
        <w:snapToGrid w:val="0"/>
        <w:spacing w:before="120" w:after="12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Vztahy neupravené touto smlouvou se řídí příslušnými ustanoveními občanského zákoníku a ostatními obecně závaznými právními předpisy.</w:t>
      </w:r>
      <w:bookmarkStart w:id="0" w:name="_Ref526156023"/>
    </w:p>
    <w:p w14:paraId="4E497656" w14:textId="5E33A02E" w:rsidR="005E1E52" w:rsidRPr="00C73B4A" w:rsidRDefault="005E1E52" w:rsidP="00C73B4A">
      <w:pPr>
        <w:pStyle w:val="Odstavecseseznamem1"/>
        <w:numPr>
          <w:ilvl w:val="1"/>
          <w:numId w:val="7"/>
        </w:numPr>
        <w:snapToGrid w:val="0"/>
        <w:spacing w:before="120" w:after="12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Není-li v této smlouvě výslovně uvedeno jinak, vzájemná komunikace smluvních stran, zejména jakákoli oznámení či sdělení vyžadovaná podle této smlouvy a/nebo souvisejících dokumentů, bude činěna v písemné formě v českém jazyce a doručena ostatním smluvním stranám výlučně (i) osobním doručením, (</w:t>
      </w:r>
      <w:proofErr w:type="spellStart"/>
      <w:r w:rsidRPr="00C73B4A">
        <w:rPr>
          <w:rFonts w:asciiTheme="minorHAnsi" w:hAnsiTheme="minorHAnsi" w:cstheme="minorHAnsi"/>
          <w:sz w:val="20"/>
          <w:szCs w:val="20"/>
        </w:rPr>
        <w:t>ii</w:t>
      </w:r>
      <w:proofErr w:type="spellEnd"/>
      <w:r w:rsidRPr="00C73B4A">
        <w:rPr>
          <w:rFonts w:asciiTheme="minorHAnsi" w:hAnsiTheme="minorHAnsi" w:cstheme="minorHAnsi"/>
          <w:sz w:val="20"/>
          <w:szCs w:val="20"/>
        </w:rPr>
        <w:t xml:space="preserve">) </w:t>
      </w:r>
      <w:r w:rsidR="00017C94">
        <w:rPr>
          <w:rFonts w:asciiTheme="minorHAnsi" w:hAnsiTheme="minorHAnsi" w:cstheme="minorHAnsi"/>
          <w:sz w:val="20"/>
          <w:szCs w:val="20"/>
        </w:rPr>
        <w:t xml:space="preserve">datovou </w:t>
      </w:r>
      <w:r w:rsidR="00017C94">
        <w:rPr>
          <w:rFonts w:asciiTheme="minorHAnsi" w:hAnsiTheme="minorHAnsi" w:cstheme="minorHAnsi"/>
          <w:sz w:val="20"/>
          <w:szCs w:val="20"/>
        </w:rPr>
        <w:lastRenderedPageBreak/>
        <w:t>schránkou, (</w:t>
      </w:r>
      <w:proofErr w:type="spellStart"/>
      <w:r w:rsidR="00017C94">
        <w:rPr>
          <w:rFonts w:asciiTheme="minorHAnsi" w:hAnsiTheme="minorHAnsi" w:cstheme="minorHAnsi"/>
          <w:sz w:val="20"/>
          <w:szCs w:val="20"/>
        </w:rPr>
        <w:t>iii</w:t>
      </w:r>
      <w:proofErr w:type="spellEnd"/>
      <w:r w:rsidR="00017C94">
        <w:rPr>
          <w:rFonts w:asciiTheme="minorHAnsi" w:hAnsiTheme="minorHAnsi" w:cstheme="minorHAnsi"/>
          <w:sz w:val="20"/>
          <w:szCs w:val="20"/>
        </w:rPr>
        <w:t xml:space="preserve">) </w:t>
      </w:r>
      <w:r w:rsidRPr="00C73B4A">
        <w:rPr>
          <w:rFonts w:asciiTheme="minorHAnsi" w:hAnsiTheme="minorHAnsi" w:cstheme="minorHAnsi"/>
          <w:sz w:val="20"/>
          <w:szCs w:val="20"/>
        </w:rPr>
        <w:t>zasláním uznávanou poštou doporučeným dopisem, (</w:t>
      </w:r>
      <w:proofErr w:type="spellStart"/>
      <w:r w:rsidRPr="00C73B4A">
        <w:rPr>
          <w:rFonts w:asciiTheme="minorHAnsi" w:hAnsiTheme="minorHAnsi" w:cstheme="minorHAnsi"/>
          <w:sz w:val="20"/>
          <w:szCs w:val="20"/>
        </w:rPr>
        <w:t>i</w:t>
      </w:r>
      <w:r w:rsidR="00017C94">
        <w:rPr>
          <w:rFonts w:asciiTheme="minorHAnsi" w:hAnsiTheme="minorHAnsi" w:cstheme="minorHAnsi"/>
          <w:sz w:val="20"/>
          <w:szCs w:val="20"/>
        </w:rPr>
        <w:t>v</w:t>
      </w:r>
      <w:proofErr w:type="spellEnd"/>
      <w:r w:rsidRPr="00C73B4A">
        <w:rPr>
          <w:rFonts w:asciiTheme="minorHAnsi" w:hAnsiTheme="minorHAnsi" w:cstheme="minorHAnsi"/>
          <w:sz w:val="20"/>
          <w:szCs w:val="20"/>
        </w:rPr>
        <w:t>) zasláním kurýrní službou, která umožňuje ověření doručení, a to:</w:t>
      </w:r>
      <w:bookmarkEnd w:id="0"/>
    </w:p>
    <w:p w14:paraId="734DA8B7" w14:textId="38FADBDC" w:rsidR="005E1E52" w:rsidRPr="00C73B4A" w:rsidRDefault="005E1E52" w:rsidP="00C73B4A">
      <w:pPr>
        <w:pStyle w:val="Odstavecseseznamem"/>
        <w:keepLines/>
        <w:numPr>
          <w:ilvl w:val="0"/>
          <w:numId w:val="12"/>
        </w:numPr>
        <w:suppressAutoHyphens w:val="0"/>
        <w:snapToGrid w:val="0"/>
        <w:spacing w:before="120" w:after="120" w:line="240" w:lineRule="auto"/>
        <w:ind w:left="1418" w:hanging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v případě Seznamu níže uvedené osobě na níže uvedenou adresu: </w:t>
      </w:r>
    </w:p>
    <w:p w14:paraId="054E6EC4" w14:textId="33FE4AB7" w:rsidR="005E1E52" w:rsidRPr="00C73B4A" w:rsidRDefault="005E1E52" w:rsidP="00C73B4A">
      <w:pPr>
        <w:pStyle w:val="Odstavecseseznamem"/>
        <w:keepLines/>
        <w:snapToGrid w:val="0"/>
        <w:spacing w:before="120" w:after="120" w:line="240" w:lineRule="auto"/>
        <w:ind w:left="141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Adresa: </w:t>
      </w:r>
      <w:r w:rsidR="009C7DAD" w:rsidRPr="00C73B4A">
        <w:rPr>
          <w:rFonts w:asciiTheme="minorHAnsi" w:hAnsiTheme="minorHAnsi" w:cstheme="minorHAnsi"/>
          <w:sz w:val="20"/>
          <w:szCs w:val="20"/>
        </w:rPr>
        <w:t>Radlická 3294/10, Smíchov, 150 00 Praha 5</w:t>
      </w:r>
    </w:p>
    <w:p w14:paraId="2CFC1977" w14:textId="06E1D1A3" w:rsidR="005E1E52" w:rsidRPr="00C73B4A" w:rsidRDefault="005E1E52" w:rsidP="00C73B4A">
      <w:pPr>
        <w:pStyle w:val="Odstavecseseznamem"/>
        <w:keepLines/>
        <w:snapToGrid w:val="0"/>
        <w:spacing w:before="120" w:after="120" w:line="240" w:lineRule="auto"/>
        <w:ind w:left="141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K rukám: </w:t>
      </w:r>
      <w:r w:rsidR="00833806">
        <w:rPr>
          <w:rFonts w:asciiTheme="minorHAnsi" w:hAnsiTheme="minorHAnsi" w:cstheme="minorHAnsi"/>
          <w:sz w:val="20"/>
          <w:szCs w:val="20"/>
        </w:rPr>
        <w:t>x</w:t>
      </w:r>
    </w:p>
    <w:p w14:paraId="5E69AFEA" w14:textId="53EDE2BC" w:rsidR="005E1E52" w:rsidRPr="00C73B4A" w:rsidRDefault="005E1E52" w:rsidP="00C73B4A">
      <w:pPr>
        <w:pStyle w:val="Odstavecseseznamem"/>
        <w:keepLines/>
        <w:snapToGrid w:val="0"/>
        <w:spacing w:before="120" w:after="120" w:line="240" w:lineRule="auto"/>
        <w:ind w:left="141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E-mail: </w:t>
      </w:r>
      <w:r w:rsidR="00833806">
        <w:rPr>
          <w:rFonts w:asciiTheme="minorHAnsi" w:hAnsiTheme="minorHAnsi" w:cstheme="minorHAnsi"/>
          <w:sz w:val="20"/>
          <w:szCs w:val="20"/>
        </w:rPr>
        <w:t>x</w:t>
      </w:r>
    </w:p>
    <w:p w14:paraId="178E7B01" w14:textId="03F8D986" w:rsidR="005E1E52" w:rsidRPr="00C73B4A" w:rsidRDefault="005E1E52" w:rsidP="00C73B4A">
      <w:pPr>
        <w:pStyle w:val="Odstavecseseznamem"/>
        <w:keepLines/>
        <w:numPr>
          <w:ilvl w:val="0"/>
          <w:numId w:val="12"/>
        </w:numPr>
        <w:suppressAutoHyphens w:val="0"/>
        <w:snapToGrid w:val="0"/>
        <w:spacing w:before="120" w:after="120" w:line="240" w:lineRule="auto"/>
        <w:ind w:left="1418" w:hanging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v případě </w:t>
      </w:r>
      <w:r w:rsidR="0067377E">
        <w:rPr>
          <w:rFonts w:asciiTheme="minorHAnsi" w:hAnsiTheme="minorHAnsi" w:cstheme="minorHAnsi"/>
          <w:sz w:val="20"/>
          <w:szCs w:val="20"/>
        </w:rPr>
        <w:t>FF UK</w:t>
      </w:r>
      <w:r w:rsidR="0067377E" w:rsidRPr="00C73B4A">
        <w:rPr>
          <w:rFonts w:asciiTheme="minorHAnsi" w:hAnsiTheme="minorHAnsi" w:cstheme="minorHAnsi"/>
          <w:sz w:val="20"/>
          <w:szCs w:val="20"/>
        </w:rPr>
        <w:t xml:space="preserve"> </w:t>
      </w:r>
      <w:r w:rsidRPr="00C73B4A">
        <w:rPr>
          <w:rFonts w:asciiTheme="minorHAnsi" w:hAnsiTheme="minorHAnsi" w:cstheme="minorHAnsi"/>
          <w:sz w:val="20"/>
          <w:szCs w:val="20"/>
        </w:rPr>
        <w:t xml:space="preserve">níže uvedené osobě na níže uvedenou adresu: </w:t>
      </w:r>
    </w:p>
    <w:p w14:paraId="5535A8A2" w14:textId="2537EA1C" w:rsidR="005E1E52" w:rsidRPr="00C73B4A" w:rsidRDefault="005E1E52" w:rsidP="00C73B4A">
      <w:pPr>
        <w:pStyle w:val="Odstavecseseznamem"/>
        <w:keepLines/>
        <w:snapToGrid w:val="0"/>
        <w:spacing w:before="120" w:after="120" w:line="240" w:lineRule="auto"/>
        <w:ind w:left="141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 xml:space="preserve">Adresa: </w:t>
      </w:r>
      <w:r w:rsidR="00017C94" w:rsidRPr="00CA6861">
        <w:rPr>
          <w:rFonts w:asciiTheme="minorHAnsi" w:hAnsiTheme="minorHAnsi" w:cstheme="minorBidi"/>
          <w:sz w:val="20"/>
          <w:szCs w:val="20"/>
        </w:rPr>
        <w:t xml:space="preserve">nám. Jana Palacha </w:t>
      </w:r>
      <w:r w:rsidR="00C678CB">
        <w:rPr>
          <w:rFonts w:asciiTheme="minorHAnsi" w:hAnsiTheme="minorHAnsi" w:cstheme="minorBidi"/>
          <w:sz w:val="20"/>
          <w:szCs w:val="20"/>
        </w:rPr>
        <w:t>1/2</w:t>
      </w:r>
      <w:r w:rsidR="00017C94" w:rsidRPr="00CA6861">
        <w:rPr>
          <w:rFonts w:asciiTheme="minorHAnsi" w:hAnsiTheme="minorHAnsi" w:cstheme="minorBidi"/>
          <w:sz w:val="20"/>
          <w:szCs w:val="20"/>
        </w:rPr>
        <w:t>, 116 38 Praha 1</w:t>
      </w:r>
    </w:p>
    <w:p w14:paraId="4B11D968" w14:textId="0A0D17BD" w:rsidR="005E1E52" w:rsidRPr="00C73B4A" w:rsidRDefault="005E1E52" w:rsidP="00C73B4A">
      <w:pPr>
        <w:pStyle w:val="Odstavecseseznamem"/>
        <w:keepLines/>
        <w:snapToGrid w:val="0"/>
        <w:spacing w:before="120" w:after="120" w:line="240" w:lineRule="auto"/>
        <w:ind w:left="141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K</w:t>
      </w:r>
      <w:r w:rsidR="00833806">
        <w:rPr>
          <w:rFonts w:asciiTheme="minorHAnsi" w:hAnsiTheme="minorHAnsi" w:cstheme="minorHAnsi"/>
          <w:sz w:val="20"/>
          <w:szCs w:val="20"/>
        </w:rPr>
        <w:t> </w:t>
      </w:r>
      <w:r w:rsidRPr="00C73B4A">
        <w:rPr>
          <w:rFonts w:asciiTheme="minorHAnsi" w:hAnsiTheme="minorHAnsi" w:cstheme="minorHAnsi"/>
          <w:sz w:val="20"/>
          <w:szCs w:val="20"/>
        </w:rPr>
        <w:t>rukám</w:t>
      </w:r>
      <w:r w:rsidR="00833806">
        <w:rPr>
          <w:rFonts w:asciiTheme="minorHAnsi" w:hAnsiTheme="minorHAnsi" w:cstheme="minorHAnsi"/>
          <w:sz w:val="20"/>
          <w:szCs w:val="20"/>
        </w:rPr>
        <w:t>: x</w:t>
      </w:r>
    </w:p>
    <w:p w14:paraId="329A3743" w14:textId="495B53A7" w:rsidR="000870D0" w:rsidRPr="00C73B4A" w:rsidRDefault="005E1E52" w:rsidP="00C73B4A">
      <w:pPr>
        <w:pStyle w:val="Odstavecseseznamem"/>
        <w:keepLines/>
        <w:snapToGrid w:val="0"/>
        <w:spacing w:before="120" w:after="120" w:line="240" w:lineRule="auto"/>
        <w:ind w:left="141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E-mail:</w:t>
      </w:r>
      <w:r w:rsidR="00CA4643">
        <w:rPr>
          <w:rFonts w:asciiTheme="minorHAnsi" w:hAnsiTheme="minorHAnsi" w:cstheme="minorHAnsi"/>
          <w:sz w:val="20"/>
          <w:szCs w:val="20"/>
        </w:rPr>
        <w:t xml:space="preserve"> </w:t>
      </w:r>
      <w:r w:rsidR="00833806">
        <w:rPr>
          <w:rFonts w:asciiTheme="minorHAnsi" w:hAnsiTheme="minorHAnsi" w:cstheme="minorHAnsi"/>
          <w:sz w:val="20"/>
          <w:szCs w:val="20"/>
        </w:rPr>
        <w:t>x</w:t>
      </w:r>
    </w:p>
    <w:p w14:paraId="340B63D6" w14:textId="55ECCA50" w:rsidR="005E1E52" w:rsidRPr="0091078A" w:rsidRDefault="005E1E52" w:rsidP="738EFD6A">
      <w:pPr>
        <w:keepLines/>
        <w:snapToGrid w:val="0"/>
        <w:spacing w:before="120" w:after="120" w:line="240" w:lineRule="auto"/>
        <w:ind w:left="567"/>
        <w:jc w:val="both"/>
        <w:rPr>
          <w:sz w:val="20"/>
          <w:szCs w:val="20"/>
        </w:rPr>
      </w:pPr>
      <w:r w:rsidRPr="0091078A">
        <w:rPr>
          <w:sz w:val="20"/>
          <w:szCs w:val="20"/>
        </w:rPr>
        <w:t xml:space="preserve">nebo na jiné adresy a/nebo jiným kontaktním osobám, bude-li změna adresy a/nebo kontaktní osoby příslušnou smluvní stranou oznámena ostatním smluvním stranám způsobem, který je v souladu s ustanoveními tohoto článku výše. </w:t>
      </w:r>
    </w:p>
    <w:p w14:paraId="43D74E17" w14:textId="77777777" w:rsidR="00600B2D" w:rsidRPr="00C73B4A" w:rsidRDefault="00600B2D" w:rsidP="00C73B4A">
      <w:pPr>
        <w:pStyle w:val="Odstavecseseznamem1"/>
        <w:numPr>
          <w:ilvl w:val="1"/>
          <w:numId w:val="7"/>
        </w:numPr>
        <w:snapToGrid w:val="0"/>
        <w:spacing w:before="120" w:after="12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Tuto smlouvu lze doplňovat či měnit pouze formou písemných očíslovaných dodatků podepsaných oprávněnými zástupci smluvních stran.</w:t>
      </w:r>
    </w:p>
    <w:p w14:paraId="35DB936F" w14:textId="77777777" w:rsidR="00600B2D" w:rsidRPr="00C73B4A" w:rsidRDefault="00600B2D" w:rsidP="00C73B4A">
      <w:pPr>
        <w:pStyle w:val="Odstavecseseznamem1"/>
        <w:numPr>
          <w:ilvl w:val="1"/>
          <w:numId w:val="7"/>
        </w:numPr>
        <w:snapToGrid w:val="0"/>
        <w:spacing w:before="120" w:after="12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14:paraId="43B3E350" w14:textId="77777777" w:rsidR="00600B2D" w:rsidRDefault="00600B2D" w:rsidP="00C73B4A">
      <w:pPr>
        <w:pStyle w:val="Odstavecseseznamem1"/>
        <w:numPr>
          <w:ilvl w:val="1"/>
          <w:numId w:val="7"/>
        </w:numPr>
        <w:snapToGrid w:val="0"/>
        <w:spacing w:before="120" w:after="12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Smluvní strany prohlašují, že je jim obsah smlouvy dobře znám v celém rozsahu, je projevem jejich pravé a svobodné vůle prosté nátlaku a že jej neuzavírají v tísni za nápadně nevýhodných podmínek, na důkaz čehož jejich oprávnění zástupci níže připojují své vlastnoruční podpisy.</w:t>
      </w:r>
    </w:p>
    <w:p w14:paraId="69F9B801" w14:textId="77777777" w:rsidR="00CA4643" w:rsidRPr="00C73B4A" w:rsidRDefault="00CA4643" w:rsidP="00CA4643">
      <w:pPr>
        <w:pStyle w:val="Odstavecseseznamem1"/>
        <w:snapToGrid w:val="0"/>
        <w:spacing w:before="120" w:after="12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672453AB" w14:textId="77777777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AABEA1" w14:textId="371892ED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V</w:t>
      </w:r>
      <w:r w:rsidR="006B1751" w:rsidRPr="00C73B4A">
        <w:rPr>
          <w:rFonts w:asciiTheme="minorHAnsi" w:hAnsiTheme="minorHAnsi" w:cstheme="minorHAnsi"/>
          <w:sz w:val="20"/>
          <w:szCs w:val="20"/>
        </w:rPr>
        <w:t xml:space="preserve"> Praze </w:t>
      </w:r>
      <w:r w:rsidRPr="00C73B4A">
        <w:rPr>
          <w:rFonts w:asciiTheme="minorHAnsi" w:hAnsiTheme="minorHAnsi" w:cstheme="minorHAnsi"/>
          <w:sz w:val="20"/>
          <w:szCs w:val="20"/>
        </w:rPr>
        <w:t>dne:</w:t>
      </w:r>
      <w:r w:rsidR="00833806">
        <w:rPr>
          <w:rFonts w:asciiTheme="minorHAnsi" w:hAnsiTheme="minorHAnsi" w:cstheme="minorHAnsi"/>
          <w:sz w:val="20"/>
          <w:szCs w:val="20"/>
        </w:rPr>
        <w:t xml:space="preserve"> 15. 7. 2025</w:t>
      </w:r>
      <w:r w:rsidRPr="00C73B4A">
        <w:rPr>
          <w:rFonts w:asciiTheme="minorHAnsi" w:hAnsiTheme="minorHAnsi" w:cstheme="minorHAnsi"/>
          <w:sz w:val="20"/>
          <w:szCs w:val="20"/>
        </w:rPr>
        <w:tab/>
      </w:r>
      <w:r w:rsidRPr="00C73B4A">
        <w:rPr>
          <w:rFonts w:asciiTheme="minorHAnsi" w:hAnsiTheme="minorHAnsi" w:cstheme="minorHAnsi"/>
          <w:sz w:val="20"/>
          <w:szCs w:val="20"/>
        </w:rPr>
        <w:tab/>
      </w:r>
      <w:r w:rsidRPr="00C73B4A">
        <w:rPr>
          <w:rFonts w:asciiTheme="minorHAnsi" w:hAnsiTheme="minorHAnsi" w:cstheme="minorHAnsi"/>
          <w:sz w:val="20"/>
          <w:szCs w:val="20"/>
        </w:rPr>
        <w:tab/>
      </w:r>
      <w:r w:rsidRPr="00C73B4A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73B4A">
        <w:rPr>
          <w:rFonts w:asciiTheme="minorHAnsi" w:hAnsiTheme="minorHAnsi" w:cstheme="minorHAnsi"/>
          <w:sz w:val="20"/>
          <w:szCs w:val="20"/>
        </w:rPr>
        <w:tab/>
        <w:t>V</w:t>
      </w:r>
      <w:r w:rsidR="006B1751" w:rsidRPr="00C73B4A">
        <w:rPr>
          <w:rFonts w:asciiTheme="minorHAnsi" w:hAnsiTheme="minorHAnsi" w:cstheme="minorHAnsi"/>
          <w:sz w:val="20"/>
          <w:szCs w:val="20"/>
        </w:rPr>
        <w:t xml:space="preserve"> Praze </w:t>
      </w:r>
      <w:proofErr w:type="gramStart"/>
      <w:r w:rsidRPr="00C73B4A">
        <w:rPr>
          <w:rFonts w:asciiTheme="minorHAnsi" w:hAnsiTheme="minorHAnsi" w:cstheme="minorHAnsi"/>
          <w:sz w:val="20"/>
          <w:szCs w:val="20"/>
        </w:rPr>
        <w:t xml:space="preserve">dne:  </w:t>
      </w:r>
      <w:r w:rsidR="009D4E12">
        <w:rPr>
          <w:rFonts w:asciiTheme="minorHAnsi" w:hAnsiTheme="minorHAnsi" w:cstheme="minorHAnsi"/>
          <w:sz w:val="20"/>
          <w:szCs w:val="20"/>
        </w:rPr>
        <w:t>9.</w:t>
      </w:r>
      <w:proofErr w:type="gramEnd"/>
      <w:r w:rsidR="009D4E12">
        <w:rPr>
          <w:rFonts w:asciiTheme="minorHAnsi" w:hAnsiTheme="minorHAnsi" w:cstheme="minorHAnsi"/>
          <w:sz w:val="20"/>
          <w:szCs w:val="20"/>
        </w:rPr>
        <w:t xml:space="preserve"> 7. 2025</w:t>
      </w:r>
    </w:p>
    <w:p w14:paraId="6C601BD3" w14:textId="77777777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1858E0" w14:textId="77777777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166084" w14:textId="77777777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818B4F" w14:textId="77777777" w:rsidR="00600B2D" w:rsidRPr="00C73B4A" w:rsidRDefault="00600B2D" w:rsidP="00BF77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3B4A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C73B4A">
        <w:rPr>
          <w:rFonts w:asciiTheme="minorHAnsi" w:hAnsiTheme="minorHAnsi" w:cstheme="minorHAnsi"/>
          <w:sz w:val="20"/>
          <w:szCs w:val="20"/>
        </w:rPr>
        <w:tab/>
      </w:r>
      <w:r w:rsidRPr="00C73B4A">
        <w:rPr>
          <w:rFonts w:asciiTheme="minorHAnsi" w:hAnsiTheme="minorHAnsi" w:cstheme="minorHAnsi"/>
          <w:sz w:val="20"/>
          <w:szCs w:val="20"/>
        </w:rPr>
        <w:tab/>
      </w:r>
      <w:r w:rsidRPr="00C73B4A">
        <w:rPr>
          <w:rFonts w:asciiTheme="minorHAnsi" w:hAnsiTheme="minorHAnsi" w:cstheme="minorHAnsi"/>
          <w:sz w:val="20"/>
          <w:szCs w:val="20"/>
        </w:rPr>
        <w:tab/>
        <w:t xml:space="preserve">                  </w:t>
      </w:r>
      <w:r w:rsidRPr="00C73B4A">
        <w:rPr>
          <w:rFonts w:asciiTheme="minorHAnsi" w:hAnsiTheme="minorHAnsi" w:cstheme="minorHAnsi"/>
          <w:sz w:val="20"/>
          <w:szCs w:val="20"/>
        </w:rPr>
        <w:tab/>
        <w:t>……………………………………………</w:t>
      </w:r>
      <w:r w:rsidRPr="00C73B4A">
        <w:rPr>
          <w:rFonts w:asciiTheme="minorHAnsi" w:hAnsiTheme="minorHAnsi" w:cstheme="minorHAnsi"/>
          <w:sz w:val="20"/>
          <w:szCs w:val="20"/>
        </w:rPr>
        <w:tab/>
      </w:r>
    </w:p>
    <w:p w14:paraId="50CCCDE8" w14:textId="115F97EA" w:rsidR="006B1751" w:rsidRPr="00C73B4A" w:rsidRDefault="0067377E" w:rsidP="006B175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377E">
        <w:rPr>
          <w:rFonts w:asciiTheme="minorHAnsi" w:hAnsiTheme="minorHAnsi" w:cstheme="minorHAnsi"/>
          <w:b/>
          <w:bCs/>
          <w:sz w:val="20"/>
          <w:szCs w:val="20"/>
        </w:rPr>
        <w:t>FF UK</w:t>
      </w:r>
      <w:r w:rsidR="006B1751" w:rsidRPr="00C73B4A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  <w:lang w:eastAsia="cs-CZ"/>
        </w:rPr>
        <w:tab/>
      </w:r>
      <w:r w:rsidR="006B1751" w:rsidRPr="00C73B4A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  <w:lang w:eastAsia="cs-CZ"/>
        </w:rPr>
        <w:tab/>
      </w:r>
      <w:r w:rsidR="006B1751" w:rsidRPr="00C73B4A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  <w:lang w:eastAsia="cs-CZ"/>
        </w:rPr>
        <w:tab/>
      </w:r>
      <w:r w:rsidR="006B1751" w:rsidRPr="00C73B4A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  <w:lang w:eastAsia="cs-CZ"/>
        </w:rPr>
        <w:tab/>
      </w:r>
      <w:r w:rsidR="00673421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  <w:lang w:eastAsia="cs-CZ"/>
        </w:rPr>
        <w:tab/>
      </w:r>
      <w:r w:rsidR="00673421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  <w:lang w:eastAsia="cs-CZ"/>
        </w:rPr>
        <w:tab/>
      </w:r>
      <w:r w:rsidR="00673421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  <w:lang w:eastAsia="cs-CZ"/>
        </w:rPr>
        <w:tab/>
      </w:r>
      <w:r w:rsidR="006B1751" w:rsidRPr="00C73B4A">
        <w:rPr>
          <w:rFonts w:asciiTheme="minorHAnsi" w:hAnsiTheme="minorHAnsi" w:cstheme="minorHAnsi"/>
          <w:b/>
          <w:bCs/>
          <w:sz w:val="20"/>
          <w:szCs w:val="20"/>
        </w:rPr>
        <w:t>Seznam.cz, a.s.</w:t>
      </w:r>
    </w:p>
    <w:sectPr w:rsidR="006B1751" w:rsidRPr="00C73B4A" w:rsidSect="00600B2D">
      <w:headerReference w:type="default" r:id="rId13"/>
      <w:footerReference w:type="default" r:id="rId14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E9A71" w14:textId="77777777" w:rsidR="00824E05" w:rsidRDefault="00824E05">
      <w:pPr>
        <w:spacing w:after="0" w:line="240" w:lineRule="auto"/>
      </w:pPr>
      <w:r>
        <w:separator/>
      </w:r>
    </w:p>
  </w:endnote>
  <w:endnote w:type="continuationSeparator" w:id="0">
    <w:p w14:paraId="6457C87E" w14:textId="77777777" w:rsidR="00824E05" w:rsidRDefault="0082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2359" w14:textId="7D94E045" w:rsidR="004758BA" w:rsidRPr="00357E11" w:rsidRDefault="00357E11">
    <w:pPr>
      <w:pStyle w:val="Zpat"/>
      <w:rPr>
        <w:sz w:val="16"/>
        <w:szCs w:val="16"/>
      </w:rPr>
    </w:pPr>
    <w:r w:rsidRPr="00B96E12">
      <w:rPr>
        <w:sz w:val="16"/>
        <w:szCs w:val="16"/>
      </w:rPr>
      <w:t>Interní číslo: SM-PRO-3926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9B6930" w:rsidRPr="00357E11">
      <w:rPr>
        <w:sz w:val="16"/>
        <w:szCs w:val="16"/>
      </w:rPr>
      <w:t xml:space="preserve">Stránka </w:t>
    </w:r>
    <w:r w:rsidR="009B6930" w:rsidRPr="00357E11">
      <w:rPr>
        <w:b/>
        <w:bCs/>
        <w:sz w:val="16"/>
        <w:szCs w:val="16"/>
      </w:rPr>
      <w:fldChar w:fldCharType="begin"/>
    </w:r>
    <w:r w:rsidR="009B6930" w:rsidRPr="00357E11">
      <w:rPr>
        <w:b/>
        <w:bCs/>
        <w:sz w:val="16"/>
        <w:szCs w:val="16"/>
      </w:rPr>
      <w:instrText>PAGE</w:instrText>
    </w:r>
    <w:r w:rsidR="009B6930" w:rsidRPr="00357E11">
      <w:rPr>
        <w:b/>
        <w:bCs/>
        <w:sz w:val="16"/>
        <w:szCs w:val="16"/>
      </w:rPr>
      <w:fldChar w:fldCharType="separate"/>
    </w:r>
    <w:r w:rsidR="009B6930" w:rsidRPr="00357E11">
      <w:rPr>
        <w:b/>
        <w:bCs/>
        <w:noProof/>
        <w:sz w:val="16"/>
        <w:szCs w:val="16"/>
      </w:rPr>
      <w:t>1</w:t>
    </w:r>
    <w:r w:rsidR="009B6930" w:rsidRPr="00357E11">
      <w:rPr>
        <w:b/>
        <w:bCs/>
        <w:sz w:val="16"/>
        <w:szCs w:val="16"/>
      </w:rPr>
      <w:fldChar w:fldCharType="end"/>
    </w:r>
    <w:r w:rsidR="009B6930" w:rsidRPr="00357E11">
      <w:rPr>
        <w:sz w:val="16"/>
        <w:szCs w:val="16"/>
      </w:rPr>
      <w:t xml:space="preserve"> z </w:t>
    </w:r>
    <w:r w:rsidR="009B6930" w:rsidRPr="00357E11">
      <w:rPr>
        <w:b/>
        <w:bCs/>
        <w:sz w:val="16"/>
        <w:szCs w:val="16"/>
      </w:rPr>
      <w:fldChar w:fldCharType="begin"/>
    </w:r>
    <w:r w:rsidR="009B6930" w:rsidRPr="00357E11">
      <w:rPr>
        <w:b/>
        <w:bCs/>
        <w:sz w:val="16"/>
        <w:szCs w:val="16"/>
      </w:rPr>
      <w:instrText>NUMPAGES</w:instrText>
    </w:r>
    <w:r w:rsidR="009B6930" w:rsidRPr="00357E11">
      <w:rPr>
        <w:b/>
        <w:bCs/>
        <w:sz w:val="16"/>
        <w:szCs w:val="16"/>
      </w:rPr>
      <w:fldChar w:fldCharType="separate"/>
    </w:r>
    <w:r w:rsidR="009B6930" w:rsidRPr="00357E11">
      <w:rPr>
        <w:b/>
        <w:bCs/>
        <w:noProof/>
        <w:sz w:val="16"/>
        <w:szCs w:val="16"/>
      </w:rPr>
      <w:t>7</w:t>
    </w:r>
    <w:r w:rsidR="009B6930" w:rsidRPr="00357E1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61F1" w14:textId="77777777" w:rsidR="00824E05" w:rsidRDefault="00824E05">
      <w:pPr>
        <w:spacing w:after="0" w:line="240" w:lineRule="auto"/>
      </w:pPr>
      <w:r>
        <w:separator/>
      </w:r>
    </w:p>
  </w:footnote>
  <w:footnote w:type="continuationSeparator" w:id="0">
    <w:p w14:paraId="7D5EB95A" w14:textId="77777777" w:rsidR="00824E05" w:rsidRDefault="0082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0610" w14:textId="77777777" w:rsidR="004758BA" w:rsidRDefault="009B6930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9FE2"/>
    <w:multiLevelType w:val="hybridMultilevel"/>
    <w:tmpl w:val="31E44BB2"/>
    <w:lvl w:ilvl="0" w:tplc="6DE66BB6">
      <w:numFmt w:val="none"/>
      <w:lvlText w:val=""/>
      <w:lvlJc w:val="left"/>
      <w:pPr>
        <w:tabs>
          <w:tab w:val="num" w:pos="360"/>
        </w:tabs>
      </w:pPr>
    </w:lvl>
    <w:lvl w:ilvl="1" w:tplc="914A6384">
      <w:start w:val="1"/>
      <w:numFmt w:val="lowerLetter"/>
      <w:lvlText w:val="%2."/>
      <w:lvlJc w:val="left"/>
      <w:pPr>
        <w:ind w:left="1440" w:hanging="360"/>
      </w:pPr>
    </w:lvl>
    <w:lvl w:ilvl="2" w:tplc="4B6028A0">
      <w:start w:val="1"/>
      <w:numFmt w:val="lowerRoman"/>
      <w:lvlText w:val="%3."/>
      <w:lvlJc w:val="right"/>
      <w:pPr>
        <w:ind w:left="2160" w:hanging="180"/>
      </w:pPr>
    </w:lvl>
    <w:lvl w:ilvl="3" w:tplc="E09A00BA">
      <w:start w:val="1"/>
      <w:numFmt w:val="decimal"/>
      <w:lvlText w:val="%4."/>
      <w:lvlJc w:val="left"/>
      <w:pPr>
        <w:ind w:left="2880" w:hanging="360"/>
      </w:pPr>
    </w:lvl>
    <w:lvl w:ilvl="4" w:tplc="4CD6369C">
      <w:start w:val="1"/>
      <w:numFmt w:val="lowerLetter"/>
      <w:lvlText w:val="%5."/>
      <w:lvlJc w:val="left"/>
      <w:pPr>
        <w:ind w:left="3600" w:hanging="360"/>
      </w:pPr>
    </w:lvl>
    <w:lvl w:ilvl="5" w:tplc="47CE0046">
      <w:start w:val="1"/>
      <w:numFmt w:val="lowerRoman"/>
      <w:lvlText w:val="%6."/>
      <w:lvlJc w:val="right"/>
      <w:pPr>
        <w:ind w:left="4320" w:hanging="180"/>
      </w:pPr>
    </w:lvl>
    <w:lvl w:ilvl="6" w:tplc="F5903394">
      <w:start w:val="1"/>
      <w:numFmt w:val="decimal"/>
      <w:lvlText w:val="%7."/>
      <w:lvlJc w:val="left"/>
      <w:pPr>
        <w:ind w:left="5040" w:hanging="360"/>
      </w:pPr>
    </w:lvl>
    <w:lvl w:ilvl="7" w:tplc="0A1C1574">
      <w:start w:val="1"/>
      <w:numFmt w:val="lowerLetter"/>
      <w:lvlText w:val="%8."/>
      <w:lvlJc w:val="left"/>
      <w:pPr>
        <w:ind w:left="5760" w:hanging="360"/>
      </w:pPr>
    </w:lvl>
    <w:lvl w:ilvl="8" w:tplc="41608E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450B"/>
    <w:multiLevelType w:val="hybridMultilevel"/>
    <w:tmpl w:val="A8705BE2"/>
    <w:lvl w:ilvl="0" w:tplc="5544A6F6">
      <w:numFmt w:val="none"/>
      <w:lvlText w:val=""/>
      <w:lvlJc w:val="left"/>
      <w:pPr>
        <w:tabs>
          <w:tab w:val="num" w:pos="360"/>
        </w:tabs>
      </w:pPr>
    </w:lvl>
    <w:lvl w:ilvl="1" w:tplc="B192DC08">
      <w:start w:val="1"/>
      <w:numFmt w:val="lowerLetter"/>
      <w:lvlText w:val="%2."/>
      <w:lvlJc w:val="left"/>
      <w:pPr>
        <w:ind w:left="1440" w:hanging="360"/>
      </w:pPr>
    </w:lvl>
    <w:lvl w:ilvl="2" w:tplc="DE0051A0">
      <w:start w:val="1"/>
      <w:numFmt w:val="lowerRoman"/>
      <w:lvlText w:val="%3."/>
      <w:lvlJc w:val="right"/>
      <w:pPr>
        <w:ind w:left="2160" w:hanging="180"/>
      </w:pPr>
    </w:lvl>
    <w:lvl w:ilvl="3" w:tplc="E19CD470">
      <w:start w:val="1"/>
      <w:numFmt w:val="decimal"/>
      <w:lvlText w:val="%4."/>
      <w:lvlJc w:val="left"/>
      <w:pPr>
        <w:ind w:left="2880" w:hanging="360"/>
      </w:pPr>
    </w:lvl>
    <w:lvl w:ilvl="4" w:tplc="68EEE3E0">
      <w:start w:val="1"/>
      <w:numFmt w:val="lowerLetter"/>
      <w:lvlText w:val="%5."/>
      <w:lvlJc w:val="left"/>
      <w:pPr>
        <w:ind w:left="3600" w:hanging="360"/>
      </w:pPr>
    </w:lvl>
    <w:lvl w:ilvl="5" w:tplc="BA6C793A">
      <w:start w:val="1"/>
      <w:numFmt w:val="lowerRoman"/>
      <w:lvlText w:val="%6."/>
      <w:lvlJc w:val="right"/>
      <w:pPr>
        <w:ind w:left="4320" w:hanging="180"/>
      </w:pPr>
    </w:lvl>
    <w:lvl w:ilvl="6" w:tplc="047C69F0">
      <w:start w:val="1"/>
      <w:numFmt w:val="decimal"/>
      <w:lvlText w:val="%7."/>
      <w:lvlJc w:val="left"/>
      <w:pPr>
        <w:ind w:left="5040" w:hanging="360"/>
      </w:pPr>
    </w:lvl>
    <w:lvl w:ilvl="7" w:tplc="BCE05B7E">
      <w:start w:val="1"/>
      <w:numFmt w:val="lowerLetter"/>
      <w:lvlText w:val="%8."/>
      <w:lvlJc w:val="left"/>
      <w:pPr>
        <w:ind w:left="5760" w:hanging="360"/>
      </w:pPr>
    </w:lvl>
    <w:lvl w:ilvl="8" w:tplc="700622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E77"/>
    <w:multiLevelType w:val="multilevel"/>
    <w:tmpl w:val="506E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11F19"/>
    <w:multiLevelType w:val="hybridMultilevel"/>
    <w:tmpl w:val="27CE6EC4"/>
    <w:lvl w:ilvl="0" w:tplc="DA3CAE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E5B62"/>
    <w:multiLevelType w:val="hybridMultilevel"/>
    <w:tmpl w:val="F4ECBFA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90E97"/>
    <w:multiLevelType w:val="hybridMultilevel"/>
    <w:tmpl w:val="F89ABCC8"/>
    <w:lvl w:ilvl="0" w:tplc="D0B8B684">
      <w:start w:val="1"/>
      <w:numFmt w:val="lowerLetter"/>
      <w:lvlText w:val="(%1)"/>
      <w:lvlJc w:val="left"/>
      <w:pPr>
        <w:ind w:left="1069" w:hanging="360"/>
      </w:pPr>
      <w:rPr>
        <w:rFonts w:ascii="Calibri" w:eastAsia="Times New Roman" w:hAnsi="Calibri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0B1866"/>
    <w:multiLevelType w:val="hybridMultilevel"/>
    <w:tmpl w:val="715A1F2A"/>
    <w:lvl w:ilvl="0" w:tplc="E45633D2">
      <w:numFmt w:val="none"/>
      <w:lvlText w:val=""/>
      <w:lvlJc w:val="left"/>
      <w:pPr>
        <w:tabs>
          <w:tab w:val="num" w:pos="360"/>
        </w:tabs>
      </w:pPr>
    </w:lvl>
    <w:lvl w:ilvl="1" w:tplc="545A6D7C">
      <w:start w:val="1"/>
      <w:numFmt w:val="lowerLetter"/>
      <w:lvlText w:val="%2."/>
      <w:lvlJc w:val="left"/>
      <w:pPr>
        <w:ind w:left="1440" w:hanging="360"/>
      </w:pPr>
    </w:lvl>
    <w:lvl w:ilvl="2" w:tplc="9EB06B90">
      <w:start w:val="1"/>
      <w:numFmt w:val="lowerRoman"/>
      <w:lvlText w:val="%3."/>
      <w:lvlJc w:val="right"/>
      <w:pPr>
        <w:ind w:left="2160" w:hanging="180"/>
      </w:pPr>
    </w:lvl>
    <w:lvl w:ilvl="3" w:tplc="CD8E4A6E">
      <w:start w:val="1"/>
      <w:numFmt w:val="decimal"/>
      <w:lvlText w:val="%4."/>
      <w:lvlJc w:val="left"/>
      <w:pPr>
        <w:ind w:left="2880" w:hanging="360"/>
      </w:pPr>
    </w:lvl>
    <w:lvl w:ilvl="4" w:tplc="F5D8E986">
      <w:start w:val="1"/>
      <w:numFmt w:val="lowerLetter"/>
      <w:lvlText w:val="%5."/>
      <w:lvlJc w:val="left"/>
      <w:pPr>
        <w:ind w:left="3600" w:hanging="360"/>
      </w:pPr>
    </w:lvl>
    <w:lvl w:ilvl="5" w:tplc="361E94F6">
      <w:start w:val="1"/>
      <w:numFmt w:val="lowerRoman"/>
      <w:lvlText w:val="%6."/>
      <w:lvlJc w:val="right"/>
      <w:pPr>
        <w:ind w:left="4320" w:hanging="180"/>
      </w:pPr>
    </w:lvl>
    <w:lvl w:ilvl="6" w:tplc="4A0ABACA">
      <w:start w:val="1"/>
      <w:numFmt w:val="decimal"/>
      <w:lvlText w:val="%7."/>
      <w:lvlJc w:val="left"/>
      <w:pPr>
        <w:ind w:left="5040" w:hanging="360"/>
      </w:pPr>
    </w:lvl>
    <w:lvl w:ilvl="7" w:tplc="920A002C">
      <w:start w:val="1"/>
      <w:numFmt w:val="lowerLetter"/>
      <w:lvlText w:val="%8."/>
      <w:lvlJc w:val="left"/>
      <w:pPr>
        <w:ind w:left="5760" w:hanging="360"/>
      </w:pPr>
    </w:lvl>
    <w:lvl w:ilvl="8" w:tplc="FA40F4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265AD"/>
    <w:multiLevelType w:val="multilevel"/>
    <w:tmpl w:val="ED22F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5A4A62"/>
    <w:multiLevelType w:val="hybridMultilevel"/>
    <w:tmpl w:val="A762090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2B016C9"/>
    <w:multiLevelType w:val="hybridMultilevel"/>
    <w:tmpl w:val="61D6E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6C6512F"/>
    <w:multiLevelType w:val="multilevel"/>
    <w:tmpl w:val="4C6A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78D222A"/>
    <w:multiLevelType w:val="hybridMultilevel"/>
    <w:tmpl w:val="A3F0D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D7A25"/>
    <w:multiLevelType w:val="hybridMultilevel"/>
    <w:tmpl w:val="85F2F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A3A6B"/>
    <w:multiLevelType w:val="hybridMultilevel"/>
    <w:tmpl w:val="915AC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E4B3E"/>
    <w:multiLevelType w:val="hybridMultilevel"/>
    <w:tmpl w:val="61D6E2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8BC0690"/>
    <w:multiLevelType w:val="multilevel"/>
    <w:tmpl w:val="3BC43C6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5121DE"/>
    <w:multiLevelType w:val="hybridMultilevel"/>
    <w:tmpl w:val="E51AB20C"/>
    <w:lvl w:ilvl="0" w:tplc="281AE2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150EF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74AD8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EFAD0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6CAC3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B6CFB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A6C7A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8DE23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C18C0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018969350">
    <w:abstractNumId w:val="6"/>
  </w:num>
  <w:num w:numId="2" w16cid:durableId="2069527153">
    <w:abstractNumId w:val="1"/>
  </w:num>
  <w:num w:numId="3" w16cid:durableId="741877150">
    <w:abstractNumId w:val="0"/>
  </w:num>
  <w:num w:numId="4" w16cid:durableId="1098017148">
    <w:abstractNumId w:val="7"/>
  </w:num>
  <w:num w:numId="5" w16cid:durableId="453718134">
    <w:abstractNumId w:val="12"/>
  </w:num>
  <w:num w:numId="6" w16cid:durableId="1535197080">
    <w:abstractNumId w:val="13"/>
  </w:num>
  <w:num w:numId="7" w16cid:durableId="337199169">
    <w:abstractNumId w:val="15"/>
  </w:num>
  <w:num w:numId="8" w16cid:durableId="824857899">
    <w:abstractNumId w:val="4"/>
  </w:num>
  <w:num w:numId="9" w16cid:durableId="532112853">
    <w:abstractNumId w:val="8"/>
  </w:num>
  <w:num w:numId="10" w16cid:durableId="2137598745">
    <w:abstractNumId w:val="2"/>
  </w:num>
  <w:num w:numId="11" w16cid:durableId="71659452">
    <w:abstractNumId w:val="10"/>
  </w:num>
  <w:num w:numId="12" w16cid:durableId="440958395">
    <w:abstractNumId w:val="5"/>
  </w:num>
  <w:num w:numId="13" w16cid:durableId="2025861800">
    <w:abstractNumId w:val="9"/>
  </w:num>
  <w:num w:numId="14" w16cid:durableId="1109858274">
    <w:abstractNumId w:val="3"/>
  </w:num>
  <w:num w:numId="15" w16cid:durableId="1117258479">
    <w:abstractNumId w:val="11"/>
  </w:num>
  <w:num w:numId="16" w16cid:durableId="1566991031">
    <w:abstractNumId w:val="16"/>
  </w:num>
  <w:num w:numId="17" w16cid:durableId="1619334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2D"/>
    <w:rsid w:val="000030D3"/>
    <w:rsid w:val="00017C94"/>
    <w:rsid w:val="000466B5"/>
    <w:rsid w:val="00071E0B"/>
    <w:rsid w:val="000870D0"/>
    <w:rsid w:val="000A4779"/>
    <w:rsid w:val="000B22D5"/>
    <w:rsid w:val="000D5066"/>
    <w:rsid w:val="000F50D4"/>
    <w:rsid w:val="00106159"/>
    <w:rsid w:val="00111E70"/>
    <w:rsid w:val="0013583E"/>
    <w:rsid w:val="001459E2"/>
    <w:rsid w:val="00147A18"/>
    <w:rsid w:val="00150795"/>
    <w:rsid w:val="00164284"/>
    <w:rsid w:val="00177388"/>
    <w:rsid w:val="00183EF1"/>
    <w:rsid w:val="00185750"/>
    <w:rsid w:val="00190E69"/>
    <w:rsid w:val="0019402E"/>
    <w:rsid w:val="001A7D75"/>
    <w:rsid w:val="001B34D1"/>
    <w:rsid w:val="001C21A6"/>
    <w:rsid w:val="001E0153"/>
    <w:rsid w:val="001F229A"/>
    <w:rsid w:val="001F5520"/>
    <w:rsid w:val="00200781"/>
    <w:rsid w:val="0020341C"/>
    <w:rsid w:val="00210777"/>
    <w:rsid w:val="00212ADD"/>
    <w:rsid w:val="002162C1"/>
    <w:rsid w:val="00226D43"/>
    <w:rsid w:val="00227B36"/>
    <w:rsid w:val="00237A02"/>
    <w:rsid w:val="00245F1A"/>
    <w:rsid w:val="002554EC"/>
    <w:rsid w:val="00266B34"/>
    <w:rsid w:val="002671C7"/>
    <w:rsid w:val="0027059D"/>
    <w:rsid w:val="0027069B"/>
    <w:rsid w:val="002838E2"/>
    <w:rsid w:val="00287E77"/>
    <w:rsid w:val="00292722"/>
    <w:rsid w:val="002A5670"/>
    <w:rsid w:val="002B1E9A"/>
    <w:rsid w:val="002E7E02"/>
    <w:rsid w:val="00327D42"/>
    <w:rsid w:val="00334E0E"/>
    <w:rsid w:val="0034743C"/>
    <w:rsid w:val="00354DEB"/>
    <w:rsid w:val="00357E11"/>
    <w:rsid w:val="00371007"/>
    <w:rsid w:val="003C181E"/>
    <w:rsid w:val="00400D8D"/>
    <w:rsid w:val="00404D44"/>
    <w:rsid w:val="00417C8C"/>
    <w:rsid w:val="00422789"/>
    <w:rsid w:val="00424574"/>
    <w:rsid w:val="0042650A"/>
    <w:rsid w:val="00445E52"/>
    <w:rsid w:val="0044674E"/>
    <w:rsid w:val="004477C1"/>
    <w:rsid w:val="00473613"/>
    <w:rsid w:val="004758BA"/>
    <w:rsid w:val="004E2CB5"/>
    <w:rsid w:val="004F247D"/>
    <w:rsid w:val="00511F0E"/>
    <w:rsid w:val="0054649A"/>
    <w:rsid w:val="005737A3"/>
    <w:rsid w:val="005810A7"/>
    <w:rsid w:val="00584A4F"/>
    <w:rsid w:val="005913EA"/>
    <w:rsid w:val="005A0314"/>
    <w:rsid w:val="005C3006"/>
    <w:rsid w:val="005C59AF"/>
    <w:rsid w:val="005D4C69"/>
    <w:rsid w:val="005E1E52"/>
    <w:rsid w:val="00600B2D"/>
    <w:rsid w:val="006278FE"/>
    <w:rsid w:val="00643DD5"/>
    <w:rsid w:val="00663202"/>
    <w:rsid w:val="00672EF7"/>
    <w:rsid w:val="00673421"/>
    <w:rsid w:val="0067377E"/>
    <w:rsid w:val="00674250"/>
    <w:rsid w:val="006827EA"/>
    <w:rsid w:val="00682AD9"/>
    <w:rsid w:val="00693782"/>
    <w:rsid w:val="006B1751"/>
    <w:rsid w:val="006E63E4"/>
    <w:rsid w:val="0070025F"/>
    <w:rsid w:val="007230A7"/>
    <w:rsid w:val="00723D1E"/>
    <w:rsid w:val="00737562"/>
    <w:rsid w:val="00767F48"/>
    <w:rsid w:val="007D1B6A"/>
    <w:rsid w:val="00824E05"/>
    <w:rsid w:val="008314B9"/>
    <w:rsid w:val="00833806"/>
    <w:rsid w:val="0085606D"/>
    <w:rsid w:val="0086194A"/>
    <w:rsid w:val="008740F4"/>
    <w:rsid w:val="00874E28"/>
    <w:rsid w:val="00877C8D"/>
    <w:rsid w:val="00892E34"/>
    <w:rsid w:val="008D17B3"/>
    <w:rsid w:val="008F7513"/>
    <w:rsid w:val="008F7F9A"/>
    <w:rsid w:val="00902574"/>
    <w:rsid w:val="0091078A"/>
    <w:rsid w:val="00925A55"/>
    <w:rsid w:val="00930AE0"/>
    <w:rsid w:val="009321DF"/>
    <w:rsid w:val="009771CD"/>
    <w:rsid w:val="009A1AFD"/>
    <w:rsid w:val="009A1F9A"/>
    <w:rsid w:val="009B6930"/>
    <w:rsid w:val="009C7DAD"/>
    <w:rsid w:val="009D4E12"/>
    <w:rsid w:val="00A65604"/>
    <w:rsid w:val="00A65C9F"/>
    <w:rsid w:val="00A66A54"/>
    <w:rsid w:val="00A67066"/>
    <w:rsid w:val="00A873BC"/>
    <w:rsid w:val="00A968D3"/>
    <w:rsid w:val="00AE1BD1"/>
    <w:rsid w:val="00AE6F77"/>
    <w:rsid w:val="00B041BE"/>
    <w:rsid w:val="00B5654C"/>
    <w:rsid w:val="00BD10E7"/>
    <w:rsid w:val="00BD2BBC"/>
    <w:rsid w:val="00BD36E1"/>
    <w:rsid w:val="00BE3014"/>
    <w:rsid w:val="00BE50C7"/>
    <w:rsid w:val="00BF774A"/>
    <w:rsid w:val="00C21D2B"/>
    <w:rsid w:val="00C436B0"/>
    <w:rsid w:val="00C45693"/>
    <w:rsid w:val="00C678CB"/>
    <w:rsid w:val="00C73B4A"/>
    <w:rsid w:val="00C77322"/>
    <w:rsid w:val="00C9406A"/>
    <w:rsid w:val="00CA4643"/>
    <w:rsid w:val="00CA6742"/>
    <w:rsid w:val="00CA6861"/>
    <w:rsid w:val="00CB00E3"/>
    <w:rsid w:val="00CB0B91"/>
    <w:rsid w:val="00CC5545"/>
    <w:rsid w:val="00CD50EE"/>
    <w:rsid w:val="00CF3CB6"/>
    <w:rsid w:val="00CF424C"/>
    <w:rsid w:val="00D15909"/>
    <w:rsid w:val="00D26E18"/>
    <w:rsid w:val="00D3523A"/>
    <w:rsid w:val="00D36784"/>
    <w:rsid w:val="00D469ED"/>
    <w:rsid w:val="00DA39C7"/>
    <w:rsid w:val="00DB2CE5"/>
    <w:rsid w:val="00DB327F"/>
    <w:rsid w:val="00DF63EF"/>
    <w:rsid w:val="00E61F16"/>
    <w:rsid w:val="00E85C79"/>
    <w:rsid w:val="00E9611C"/>
    <w:rsid w:val="00EA01A5"/>
    <w:rsid w:val="00EC176E"/>
    <w:rsid w:val="00ED2450"/>
    <w:rsid w:val="00ED3F07"/>
    <w:rsid w:val="00F30F9A"/>
    <w:rsid w:val="00F41B46"/>
    <w:rsid w:val="00F84C3A"/>
    <w:rsid w:val="00F84E26"/>
    <w:rsid w:val="00F9085B"/>
    <w:rsid w:val="00FB3AA9"/>
    <w:rsid w:val="00FB68A7"/>
    <w:rsid w:val="00FD3D00"/>
    <w:rsid w:val="00FD3DD9"/>
    <w:rsid w:val="016CD6DD"/>
    <w:rsid w:val="02E41086"/>
    <w:rsid w:val="0309B9E5"/>
    <w:rsid w:val="03255E88"/>
    <w:rsid w:val="03A71AD3"/>
    <w:rsid w:val="0434DECD"/>
    <w:rsid w:val="048642EB"/>
    <w:rsid w:val="07182EC3"/>
    <w:rsid w:val="078244CD"/>
    <w:rsid w:val="08C77B1F"/>
    <w:rsid w:val="0955270B"/>
    <w:rsid w:val="09D1AFED"/>
    <w:rsid w:val="0A59FAF4"/>
    <w:rsid w:val="0A6DCE19"/>
    <w:rsid w:val="0B623E08"/>
    <w:rsid w:val="0CB17BFE"/>
    <w:rsid w:val="0D08704E"/>
    <w:rsid w:val="0D38D1C6"/>
    <w:rsid w:val="0DD7875F"/>
    <w:rsid w:val="0E556439"/>
    <w:rsid w:val="0EF5B8D2"/>
    <w:rsid w:val="0F114602"/>
    <w:rsid w:val="11D24AB0"/>
    <w:rsid w:val="121D1CA0"/>
    <w:rsid w:val="139FEC92"/>
    <w:rsid w:val="13B50336"/>
    <w:rsid w:val="13CE75FC"/>
    <w:rsid w:val="140D8C04"/>
    <w:rsid w:val="14FFD190"/>
    <w:rsid w:val="15821FB3"/>
    <w:rsid w:val="1628826B"/>
    <w:rsid w:val="1687C764"/>
    <w:rsid w:val="17FBF4EC"/>
    <w:rsid w:val="19767E35"/>
    <w:rsid w:val="1A38E498"/>
    <w:rsid w:val="1B8B7575"/>
    <w:rsid w:val="1E4DD53C"/>
    <w:rsid w:val="1E51D162"/>
    <w:rsid w:val="1E7B49F5"/>
    <w:rsid w:val="1F0701F2"/>
    <w:rsid w:val="1F4D8950"/>
    <w:rsid w:val="1FE32C73"/>
    <w:rsid w:val="206EDA97"/>
    <w:rsid w:val="21C1226D"/>
    <w:rsid w:val="22582BE4"/>
    <w:rsid w:val="22EEE335"/>
    <w:rsid w:val="243751C0"/>
    <w:rsid w:val="246C17D1"/>
    <w:rsid w:val="248802D0"/>
    <w:rsid w:val="254514B7"/>
    <w:rsid w:val="27671C8F"/>
    <w:rsid w:val="27728B89"/>
    <w:rsid w:val="27FAC1E0"/>
    <w:rsid w:val="28F66BD4"/>
    <w:rsid w:val="2926D598"/>
    <w:rsid w:val="2981C4D7"/>
    <w:rsid w:val="29B6986B"/>
    <w:rsid w:val="2A0FE886"/>
    <w:rsid w:val="2BD22630"/>
    <w:rsid w:val="2CC1512E"/>
    <w:rsid w:val="2CDD075C"/>
    <w:rsid w:val="2CFDC46A"/>
    <w:rsid w:val="2D2E7A81"/>
    <w:rsid w:val="2E5AE19E"/>
    <w:rsid w:val="2F907194"/>
    <w:rsid w:val="2F97C66E"/>
    <w:rsid w:val="2FB1F0EA"/>
    <w:rsid w:val="2FEDB47B"/>
    <w:rsid w:val="3202F33A"/>
    <w:rsid w:val="3229A201"/>
    <w:rsid w:val="327C607D"/>
    <w:rsid w:val="331C1E2D"/>
    <w:rsid w:val="35B35FDD"/>
    <w:rsid w:val="35F5B75A"/>
    <w:rsid w:val="363C1CA6"/>
    <w:rsid w:val="36661D24"/>
    <w:rsid w:val="373A8C98"/>
    <w:rsid w:val="3825625E"/>
    <w:rsid w:val="3848459E"/>
    <w:rsid w:val="38ADA0BE"/>
    <w:rsid w:val="39508917"/>
    <w:rsid w:val="397769CE"/>
    <w:rsid w:val="3B98D63F"/>
    <w:rsid w:val="401141CC"/>
    <w:rsid w:val="41E18B7A"/>
    <w:rsid w:val="42E65453"/>
    <w:rsid w:val="437068AD"/>
    <w:rsid w:val="43F23B49"/>
    <w:rsid w:val="44631217"/>
    <w:rsid w:val="45207FBE"/>
    <w:rsid w:val="4564298F"/>
    <w:rsid w:val="4607512D"/>
    <w:rsid w:val="46416D30"/>
    <w:rsid w:val="464A5B9C"/>
    <w:rsid w:val="4675277A"/>
    <w:rsid w:val="49D1F230"/>
    <w:rsid w:val="4A04A514"/>
    <w:rsid w:val="4B4DED64"/>
    <w:rsid w:val="4B89F26E"/>
    <w:rsid w:val="4BA57083"/>
    <w:rsid w:val="4DA46973"/>
    <w:rsid w:val="4DFE264F"/>
    <w:rsid w:val="4E168206"/>
    <w:rsid w:val="4E785F3E"/>
    <w:rsid w:val="4EF5A083"/>
    <w:rsid w:val="4F123C15"/>
    <w:rsid w:val="4F179F95"/>
    <w:rsid w:val="5105CAB0"/>
    <w:rsid w:val="511A9907"/>
    <w:rsid w:val="519958F3"/>
    <w:rsid w:val="5373E5BA"/>
    <w:rsid w:val="53F1D5A6"/>
    <w:rsid w:val="55C29971"/>
    <w:rsid w:val="55DA9110"/>
    <w:rsid w:val="57894707"/>
    <w:rsid w:val="57A32041"/>
    <w:rsid w:val="582E3F2A"/>
    <w:rsid w:val="5862BCE9"/>
    <w:rsid w:val="59200806"/>
    <w:rsid w:val="594ADB1B"/>
    <w:rsid w:val="59F78775"/>
    <w:rsid w:val="5AD128EF"/>
    <w:rsid w:val="5BAE2A56"/>
    <w:rsid w:val="5D91F38F"/>
    <w:rsid w:val="5E3EA647"/>
    <w:rsid w:val="5E92FBDB"/>
    <w:rsid w:val="5EA405B1"/>
    <w:rsid w:val="5EB39D6C"/>
    <w:rsid w:val="5FCCF290"/>
    <w:rsid w:val="60212E5A"/>
    <w:rsid w:val="612FAC8F"/>
    <w:rsid w:val="62CDFBB6"/>
    <w:rsid w:val="635E2D98"/>
    <w:rsid w:val="63ABF802"/>
    <w:rsid w:val="63E0FC77"/>
    <w:rsid w:val="6403F237"/>
    <w:rsid w:val="667541EE"/>
    <w:rsid w:val="6677A356"/>
    <w:rsid w:val="67B56ED6"/>
    <w:rsid w:val="67C6EEA1"/>
    <w:rsid w:val="6808FAC6"/>
    <w:rsid w:val="686B51E4"/>
    <w:rsid w:val="6ACFBB6F"/>
    <w:rsid w:val="6B72C94E"/>
    <w:rsid w:val="6BDFEEF0"/>
    <w:rsid w:val="6BF22B93"/>
    <w:rsid w:val="6C256F0B"/>
    <w:rsid w:val="6C815220"/>
    <w:rsid w:val="6E09C2D4"/>
    <w:rsid w:val="6EB0ED40"/>
    <w:rsid w:val="6EB2D86E"/>
    <w:rsid w:val="6FA1EA47"/>
    <w:rsid w:val="6FF231D0"/>
    <w:rsid w:val="7049262E"/>
    <w:rsid w:val="706E27B7"/>
    <w:rsid w:val="7095B914"/>
    <w:rsid w:val="71E45AD9"/>
    <w:rsid w:val="726D58D9"/>
    <w:rsid w:val="738EFD6A"/>
    <w:rsid w:val="73B93C7B"/>
    <w:rsid w:val="7432FC89"/>
    <w:rsid w:val="74AB16F2"/>
    <w:rsid w:val="74BE62DD"/>
    <w:rsid w:val="74DF982C"/>
    <w:rsid w:val="77C778E2"/>
    <w:rsid w:val="784ACF9D"/>
    <w:rsid w:val="78FBB974"/>
    <w:rsid w:val="7A33D85D"/>
    <w:rsid w:val="7A506FFE"/>
    <w:rsid w:val="7BE04B92"/>
    <w:rsid w:val="7C2BB1E5"/>
    <w:rsid w:val="7C53A7C1"/>
    <w:rsid w:val="7CABADC8"/>
    <w:rsid w:val="7CBF5A72"/>
    <w:rsid w:val="7D0261B9"/>
    <w:rsid w:val="7D1C09B0"/>
    <w:rsid w:val="7D532C86"/>
    <w:rsid w:val="7EA15A5D"/>
    <w:rsid w:val="7F84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CB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B2D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00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60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0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0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0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0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0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0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600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0B2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0B2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0B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0B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0B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0B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0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0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0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0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0B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0B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0B2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0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0B2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0B2D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rsid w:val="00600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00B2D"/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rsid w:val="00600B2D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00B2D"/>
    <w:rPr>
      <w:rFonts w:ascii="Calibri" w:eastAsia="Times New Roman" w:hAnsi="Calibri" w:cs="Times New Roman"/>
      <w:kern w:val="0"/>
      <w:sz w:val="22"/>
      <w:szCs w:val="22"/>
      <w:lang w:eastAsia="ar-SA"/>
      <w14:ligatures w14:val="none"/>
    </w:rPr>
  </w:style>
  <w:style w:type="paragraph" w:customStyle="1" w:styleId="Odstavecseseznamem1">
    <w:name w:val="Odstavec se seznamem1"/>
    <w:basedOn w:val="Normln"/>
    <w:rsid w:val="00600B2D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00B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0B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0B2D"/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customStyle="1" w:styleId="JVS2">
    <w:name w:val="JVS_2"/>
    <w:basedOn w:val="Normln"/>
    <w:rsid w:val="00600B2D"/>
    <w:pPr>
      <w:tabs>
        <w:tab w:val="left" w:pos="1440"/>
      </w:tabs>
      <w:suppressAutoHyphens w:val="0"/>
      <w:spacing w:after="0" w:line="360" w:lineRule="auto"/>
    </w:pPr>
    <w:rPr>
      <w:rFonts w:ascii="Arial" w:hAnsi="Arial" w:cs="Arial"/>
      <w:b/>
      <w:bCs/>
      <w:kern w:val="32"/>
      <w:sz w:val="24"/>
      <w:szCs w:val="32"/>
      <w:lang w:eastAsia="cs-CZ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600B2D"/>
    <w:pPr>
      <w:suppressAutoHyphens w:val="0"/>
      <w:spacing w:after="0" w:line="240" w:lineRule="auto"/>
      <w:ind w:left="284" w:hanging="284"/>
      <w:jc w:val="both"/>
      <w:outlineLvl w:val="2"/>
    </w:pPr>
    <w:rPr>
      <w:rFonts w:ascii="Times New Roman" w:hAnsi="Times New Roman" w:cs="Times New Roman"/>
    </w:rPr>
  </w:style>
  <w:style w:type="character" w:customStyle="1" w:styleId="Zkladntextodsazen-sloChar">
    <w:name w:val="Základní text odsazený - číslo Char"/>
    <w:link w:val="Zkladntextodsazen-slo"/>
    <w:uiPriority w:val="99"/>
    <w:rsid w:val="00600B2D"/>
    <w:rPr>
      <w:rFonts w:ascii="Times New Roman" w:eastAsia="Times New Roman" w:hAnsi="Times New Roman" w:cs="Times New Roman"/>
      <w:kern w:val="0"/>
      <w:sz w:val="22"/>
      <w:szCs w:val="22"/>
      <w:lang w:eastAsia="ar-SA"/>
      <w14:ligatures w14:val="none"/>
    </w:rPr>
  </w:style>
  <w:style w:type="character" w:customStyle="1" w:styleId="FontStyle18">
    <w:name w:val="Font Style18"/>
    <w:uiPriority w:val="99"/>
    <w:rsid w:val="00600B2D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BF774A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C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CB5"/>
    <w:rPr>
      <w:rFonts w:ascii="Calibri" w:eastAsia="Times New Roman" w:hAnsi="Calibri" w:cs="Calibri"/>
      <w:b/>
      <w:bCs/>
      <w:kern w:val="0"/>
      <w:sz w:val="20"/>
      <w:szCs w:val="20"/>
      <w:lang w:eastAsia="ar-SA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67F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320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B46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Revize">
    <w:name w:val="Revision"/>
    <w:hidden/>
    <w:uiPriority w:val="99"/>
    <w:semiHidden/>
    <w:rsid w:val="00A66A54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-seznam.cz/odpovednost/dezinformace/fact-checkin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y@firma.sezna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-seznam.cz/odpovednost/dezinformac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-seznam.cz/odpovednost/dezinformace/fact-check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-seznam.cz/odpovednost/dezinformac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3BE223-55F7-476F-884D-15CA6DA2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2147</Words>
  <Characters>12671</Characters>
  <Application>Microsoft Office Word</Application>
  <DocSecurity>2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2025-07-21T11:51:00Z</dcterms:created>
  <dcterms:modified xsi:type="dcterms:W3CDTF">2025-07-21T11:51:00Z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