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SMLOUVA O POSKYTNUTÍ DARU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uzavřená podle ust. § 2055 a násl.zákona č. 89/2012 Sb. občanského zákoníku v platném znění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mezi smluvními stranami, kterými jsou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jméno a příjmení/firma: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ASOCIACE OBCHODU VODA - TOPENÍ, z.s.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adresa/sídlo:</w:t>
        <w:tab/>
        <w:t xml:space="preserve">Ďurďákova 5,  Brno 613 00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datum nar./IČ: 60433795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zastoupen (platí pro firmu):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</w:t>
      </w:r>
    </w:p>
    <w:p w:rsidR="00000000" w:rsidDel="00000000" w:rsidP="00000000" w:rsidRDefault="00000000" w:rsidRPr="00000000" w14:paraId="00000009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</w:t>
        <w:tab/>
      </w:r>
    </w:p>
    <w:p w:rsidR="00000000" w:rsidDel="00000000" w:rsidP="00000000" w:rsidRDefault="00000000" w:rsidRPr="00000000" w14:paraId="0000000A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(dále jen dárce)</w:t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Centrum KOCIÁNKA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Kociánka 2, 612 47  Brno - Královo Pole, 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IČO: 00093378</w:t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zastoupeno: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ředitelem</w:t>
        <w:tab/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číslo účtu:  197 136 621/0710</w:t>
      </w:r>
    </w:p>
    <w:p w:rsidR="00000000" w:rsidDel="00000000" w:rsidP="00000000" w:rsidRDefault="00000000" w:rsidRPr="00000000" w14:paraId="00000014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(dále jen obdarovaný)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44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44" w:right="0" w:firstLine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b7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b72a"/>
          <w:sz w:val="20"/>
          <w:szCs w:val="20"/>
          <w:u w:val="none"/>
          <w:shd w:fill="auto" w:val="clear"/>
          <w:vertAlign w:val="baseline"/>
          <w:rtl w:val="0"/>
        </w:rPr>
        <w:t xml:space="preserve">I. Předmět smlouvy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72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smlouvy je poskytnutí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finančního daru ve výši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98.000,- Kč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slovy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devadesátosmtisíc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korun českých)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Dar je určen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k provozním účelům obdarovaného.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Dárce dar daruje obdarovanému, který ho přijímá a zavazuje se použít dar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 provozním účelům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zkvalitnění poskytovaných sociálních služeb.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jc w:val="center"/>
        <w:rPr>
          <w:rFonts w:ascii="Arial" w:cs="Arial" w:eastAsia="Arial" w:hAnsi="Arial"/>
          <w:b w:val="1"/>
          <w:color w:val="76b72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76b72a"/>
          <w:sz w:val="20"/>
          <w:szCs w:val="20"/>
          <w:rtl w:val="0"/>
        </w:rPr>
        <w:t xml:space="preserve">II. Podmínky smlouvy</w:t>
      </w:r>
    </w:p>
    <w:p w:rsidR="00000000" w:rsidDel="00000000" w:rsidP="00000000" w:rsidRDefault="00000000" w:rsidRPr="00000000" w14:paraId="0000001D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Obdarovaný dar přijímá a zavazuje se použít dar výhradně na dohodnutý účel, v opačném případě je povinen poskytnutý dar dárci vrátit.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Dárce dar poskytuje dobrovolně a nespojuje s ním žádnou protislužbu ze strany obdarovaného.</w:t>
      </w:r>
    </w:p>
    <w:p w:rsidR="00000000" w:rsidDel="00000000" w:rsidP="00000000" w:rsidRDefault="00000000" w:rsidRPr="00000000" w14:paraId="00000020">
      <w:pPr>
        <w:spacing w:before="12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76b72a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Arial" w:cs="Arial" w:eastAsia="Arial" w:hAnsi="Arial"/>
          <w:color w:val="76b72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76b72a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rFonts w:ascii="Arial" w:cs="Arial" w:eastAsia="Arial" w:hAnsi="Arial"/>
          <w:color w:val="76b72a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2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Tato smlouva je sepsána ve dvou vyhotoveních, z nichž každá smluvní strana obdrží po jednom vyhotovení.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Smlouva nabývá platnosti a účinnosti dnem podpisu obou smluvních stran.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120" w:before="24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 dne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14.7.2025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OBDAROVANÝ: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DÁRCE: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……………………………</w:t>
        <w:tab/>
        <w:tab/>
        <w:t xml:space="preserve">                              </w:t>
        <w:tab/>
        <w:t xml:space="preserve">……………………………………………………………..          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Centrum Kociánka                                              </w:t>
        <w:tab/>
        <w:tab/>
        <w:t xml:space="preserve">ASOCIACE OBCHODU VODA-TOPENÍ, z.s.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 ředitel </w:t>
        <w:tab/>
        <w:t xml:space="preserve">                                   </w:t>
        <w:tab/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</w:t>
      </w:r>
    </w:p>
    <w:p w:rsidR="00000000" w:rsidDel="00000000" w:rsidP="00000000" w:rsidRDefault="00000000" w:rsidRPr="00000000" w14:paraId="0000002F">
      <w:pPr>
        <w:rPr>
          <w:color w:val="119f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ind w:left="284" w:right="-142" w:firstLine="0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-163826</wp:posOffset>
          </wp:positionH>
          <wp:positionV relativeFrom="paragraph">
            <wp:posOffset>-31111</wp:posOffset>
          </wp:positionV>
          <wp:extent cx="286385" cy="28638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br w:type="textWrapping"/>
      <w:t xml:space="preserve">www.centrumkocianka.cz</w:t>
    </w:r>
    <w:r w:rsidDel="00000000" w:rsidR="00000000" w:rsidRPr="00000000">
      <w:rPr>
        <w:rtl w:val="0"/>
      </w:rPr>
      <w:t xml:space="preserve">                                                                                              </w:t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  <w:rtl w:val="0"/>
      </w:rPr>
      <w:t xml:space="preserve">Stránka </w:t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  <w:rtl w:val="0"/>
      </w:rPr>
      <w:t xml:space="preserve"> z </w:t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47875" cy="695325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7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3904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rFonts w:ascii="Arial" w:cs="Arial" w:eastAsia="Arial" w:hAnsi="Arial"/>
      <w:b w:val="1"/>
      <w:color w:val="76b72a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BE197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E1977"/>
  </w:style>
  <w:style w:type="paragraph" w:styleId="Zpat">
    <w:name w:val="footer"/>
    <w:basedOn w:val="Normln"/>
    <w:link w:val="ZpatChar"/>
    <w:uiPriority w:val="99"/>
    <w:unhideWhenUsed w:val="1"/>
    <w:rsid w:val="00BE197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E1977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E1977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E1977"/>
    <w:rPr>
      <w:rFonts w:ascii="Tahoma" w:cs="Tahoma" w:hAnsi="Tahoma"/>
      <w:sz w:val="16"/>
      <w:szCs w:val="16"/>
    </w:rPr>
  </w:style>
  <w:style w:type="character" w:styleId="Nadpis1Char" w:customStyle="1">
    <w:name w:val="Nadpis 1 Char"/>
    <w:aliases w:val="Nadpis Char"/>
    <w:basedOn w:val="Standardnpsmoodstavce"/>
    <w:link w:val="Nadpis1"/>
    <w:rsid w:val="00BE1977"/>
    <w:rPr>
      <w:rFonts w:ascii="Arial" w:cs="Times New Roman" w:eastAsia="Times New Roman" w:hAnsi="Arial"/>
      <w:b w:val="1"/>
      <w:bCs w:val="1"/>
      <w:kern w:val="32"/>
      <w:sz w:val="28"/>
      <w:szCs w:val="32"/>
    </w:rPr>
  </w:style>
  <w:style w:type="character" w:styleId="Nadpis2Char" w:customStyle="1">
    <w:name w:val="Nadpis 2 Char"/>
    <w:aliases w:val="Subnadpis Char"/>
    <w:basedOn w:val="Standardnpsmoodstavce"/>
    <w:link w:val="Nadpis2"/>
    <w:uiPriority w:val="9"/>
    <w:rsid w:val="00BE1977"/>
    <w:rPr>
      <w:rFonts w:ascii="Arial" w:cs="Times New Roman" w:eastAsia="Times New Roman" w:hAnsi="Arial"/>
      <w:b w:val="1"/>
      <w:bCs w:val="1"/>
      <w:iCs w:val="1"/>
      <w:color w:val="76b72a"/>
      <w:sz w:val="24"/>
      <w:szCs w:val="28"/>
    </w:rPr>
  </w:style>
  <w:style w:type="character" w:styleId="Nadpis3Char" w:customStyle="1">
    <w:name w:val="Nadpis 3 Char"/>
    <w:basedOn w:val="Standardnpsmoodstavce"/>
    <w:link w:val="Nadpis3"/>
    <w:semiHidden w:val="1"/>
    <w:rsid w:val="00EF7C46"/>
    <w:rPr>
      <w:rFonts w:ascii="Arial" w:cs="Arial" w:eastAsia="Times New Roman" w:hAnsi="Arial"/>
      <w:b w:val="1"/>
      <w:bCs w:val="1"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EF7C46"/>
    <w:rPr>
      <w:sz w:val="20"/>
    </w:rPr>
  </w:style>
  <w:style w:type="character" w:styleId="ZkladntextChar" w:customStyle="1">
    <w:name w:val="Základní text Char"/>
    <w:basedOn w:val="Standardnpsmoodstavce"/>
    <w:link w:val="Zkladntext"/>
    <w:rsid w:val="00EF7C46"/>
    <w:rPr>
      <w:rFonts w:ascii="Times New Roman" w:eastAsia="Times New Roman" w:hAnsi="Times New Roman"/>
      <w:szCs w:val="24"/>
    </w:rPr>
  </w:style>
  <w:style w:type="paragraph" w:styleId="Zkladntext21" w:customStyle="1">
    <w:name w:val="Základní text 21"/>
    <w:basedOn w:val="Normln"/>
    <w:rsid w:val="00EF7C46"/>
    <w:pPr>
      <w:suppressAutoHyphens w:val="1"/>
      <w:spacing w:line="0" w:lineRule="atLeast"/>
      <w:jc w:val="both"/>
    </w:pPr>
    <w:rPr>
      <w:rFonts w:cs="Calibri"/>
      <w:sz w:val="22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 w:val="1"/>
    <w:rsid w:val="00AC338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LOQhPy7mg+8EyB8iTeyyY6YlQ==">CgMxLjA4AHIhMXl1U0NIbTZVNHU5MlpDNkQ3ZllRWGlhbnhncmhsTnFM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2020-11-10T09:11:00Z</dcterms:created>
  <dc:creator>t.ivicicova</dc:creator>
</cp:coreProperties>
</file>