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32" w:rsidRDefault="00450D33">
      <w:pPr>
        <w:pStyle w:val="Nadpis20"/>
        <w:keepNext/>
        <w:keepLines/>
        <w:shd w:val="clear" w:color="auto" w:fill="auto"/>
        <w:spacing w:before="0" w:after="305"/>
        <w:ind w:left="420"/>
      </w:pPr>
      <w:bookmarkStart w:id="0" w:name="bookmark0"/>
      <w:r>
        <w:t>Rámcová smlouva o poskytování IT služeb ve vztahu k projektu NPO „Správa a evidence muzejních sbírek“, registrační číslo projektu: CZ.31.2.0/0.0/0.0/22_034/0008308</w:t>
      </w:r>
      <w:bookmarkEnd w:id="0"/>
    </w:p>
    <w:p w:rsidR="00496E32" w:rsidRDefault="00450D33">
      <w:pPr>
        <w:pStyle w:val="Zkladntext20"/>
        <w:shd w:val="clear" w:color="auto" w:fill="auto"/>
        <w:spacing w:after="0" w:line="240" w:lineRule="exact"/>
        <w:ind w:left="160" w:firstLine="0"/>
        <w:jc w:val="left"/>
      </w:pPr>
      <w:r>
        <w:t>uzavřená podle § 1746 odst. 2 zákona č. 89/2012 Sb., občanský zákoník, ve znění pozdějších</w:t>
      </w:r>
    </w:p>
    <w:p w:rsidR="00496E32" w:rsidRDefault="00450D33">
      <w:pPr>
        <w:pStyle w:val="Zkladntext20"/>
        <w:shd w:val="clear" w:color="auto" w:fill="auto"/>
        <w:spacing w:after="283" w:line="240" w:lineRule="exact"/>
        <w:ind w:right="280" w:firstLine="0"/>
        <w:jc w:val="center"/>
      </w:pPr>
      <w:r>
        <w:t>předpisů (dále jen „občanský zákoník“).</w:t>
      </w:r>
    </w:p>
    <w:p w:rsidR="00496E32" w:rsidRDefault="00450D33">
      <w:pPr>
        <w:pStyle w:val="Zkladntext20"/>
        <w:shd w:val="clear" w:color="auto" w:fill="auto"/>
        <w:spacing w:after="288" w:line="240" w:lineRule="exact"/>
        <w:ind w:firstLine="0"/>
        <w:jc w:val="center"/>
      </w:pPr>
      <w:r>
        <w:t>Smluvní strany</w:t>
      </w:r>
    </w:p>
    <w:p w:rsidR="00496E32" w:rsidRDefault="00450D33">
      <w:pPr>
        <w:pStyle w:val="Zkladntext20"/>
        <w:shd w:val="clear" w:color="auto" w:fill="auto"/>
        <w:spacing w:after="261" w:line="240" w:lineRule="exact"/>
        <w:ind w:firstLine="0"/>
      </w:pPr>
      <w:r>
        <w:t>Moravské zemské muzeum</w:t>
      </w:r>
    </w:p>
    <w:p w:rsidR="00496E32" w:rsidRDefault="00450D33">
      <w:pPr>
        <w:pStyle w:val="Zkladntext20"/>
        <w:shd w:val="clear" w:color="auto" w:fill="auto"/>
        <w:spacing w:after="0"/>
        <w:ind w:firstLine="0"/>
      </w:pPr>
      <w:r>
        <w:pict>
          <v:shapetype id="_x0000_t202" coordsize="21600,21600" o:spt="202" path="m,l,21600r21600,l21600,xe">
            <v:stroke joinstyle="miter"/>
            <v:path gradientshapeok="t" o:connecttype="rect"/>
          </v:shapetype>
          <v:shape id="_x0000_s1026" type="#_x0000_t202" style="position:absolute;left:0;text-align:left;margin-left:.1pt;margin-top:-2.3pt;width:89.5pt;height:85.45pt;z-index:-125829376;mso-wrap-distance-left:5pt;mso-wrap-distance-right:18.25pt;mso-position-horizontal-relative:margin" filled="f" stroked="f">
            <v:textbox style="mso-fit-shape-to-text:t" inset="0,0,0,0">
              <w:txbxContent>
                <w:p w:rsidR="00450D33" w:rsidRDefault="00450D33">
                  <w:pPr>
                    <w:pStyle w:val="Zkladntext20"/>
                    <w:shd w:val="clear" w:color="auto" w:fill="auto"/>
                    <w:spacing w:after="0"/>
                    <w:ind w:firstLine="0"/>
                    <w:jc w:val="left"/>
                  </w:pPr>
                  <w:r>
                    <w:rPr>
                      <w:rStyle w:val="Zkladntext2Exact"/>
                    </w:rPr>
                    <w:t>Sídlo:</w:t>
                  </w:r>
                </w:p>
                <w:p w:rsidR="00450D33" w:rsidRDefault="00450D33">
                  <w:pPr>
                    <w:pStyle w:val="Zkladntext20"/>
                    <w:shd w:val="clear" w:color="auto" w:fill="auto"/>
                    <w:spacing w:after="0"/>
                    <w:ind w:firstLine="0"/>
                    <w:jc w:val="left"/>
                  </w:pPr>
                  <w:r>
                    <w:rPr>
                      <w:rStyle w:val="Zkladntext2Exact"/>
                    </w:rPr>
                    <w:t>IČO:</w:t>
                  </w:r>
                </w:p>
                <w:p w:rsidR="00450D33" w:rsidRDefault="00450D33">
                  <w:pPr>
                    <w:pStyle w:val="Zkladntext20"/>
                    <w:shd w:val="clear" w:color="auto" w:fill="auto"/>
                    <w:spacing w:after="0"/>
                    <w:ind w:firstLine="0"/>
                    <w:jc w:val="left"/>
                  </w:pPr>
                  <w:r>
                    <w:rPr>
                      <w:rStyle w:val="Zkladntext2Exact"/>
                    </w:rPr>
                    <w:t>DIČ:</w:t>
                  </w:r>
                </w:p>
                <w:p w:rsidR="00450D33" w:rsidRDefault="00450D33">
                  <w:pPr>
                    <w:pStyle w:val="Zkladntext20"/>
                    <w:shd w:val="clear" w:color="auto" w:fill="auto"/>
                    <w:spacing w:after="0"/>
                    <w:ind w:firstLine="0"/>
                    <w:jc w:val="left"/>
                  </w:pPr>
                  <w:r>
                    <w:rPr>
                      <w:rStyle w:val="Zkladntext2Exact"/>
                    </w:rPr>
                    <w:t xml:space="preserve">Zastoupená: Bankovní spojení: </w:t>
                  </w:r>
                </w:p>
              </w:txbxContent>
            </v:textbox>
            <w10:wrap type="square" side="right" anchorx="margin"/>
          </v:shape>
        </w:pict>
      </w:r>
      <w:r>
        <w:t>Zelný trh 299/6, 659 37 Brno</w:t>
      </w:r>
    </w:p>
    <w:p w:rsidR="00496E32" w:rsidRDefault="00450D33">
      <w:pPr>
        <w:pStyle w:val="Zkladntext20"/>
        <w:shd w:val="clear" w:color="auto" w:fill="auto"/>
        <w:spacing w:after="0"/>
        <w:ind w:firstLine="0"/>
      </w:pPr>
      <w:r>
        <w:t>00094862</w:t>
      </w:r>
    </w:p>
    <w:p w:rsidR="00496E32" w:rsidRDefault="00450D33">
      <w:pPr>
        <w:pStyle w:val="Zkladntext20"/>
        <w:shd w:val="clear" w:color="auto" w:fill="auto"/>
        <w:spacing w:after="0"/>
        <w:ind w:firstLine="0"/>
      </w:pPr>
      <w:r>
        <w:t>CZ00094862</w:t>
      </w:r>
    </w:p>
    <w:p w:rsidR="00496E32" w:rsidRDefault="00450D33">
      <w:pPr>
        <w:pStyle w:val="Zkladntext20"/>
        <w:shd w:val="clear" w:color="auto" w:fill="auto"/>
        <w:spacing w:after="0"/>
        <w:ind w:firstLine="0"/>
      </w:pPr>
      <w:r>
        <w:t>Mgr. Jiřím Mitáčkem, Ph.D., generálním ředitelem</w:t>
      </w:r>
    </w:p>
    <w:p w:rsidR="00496E32" w:rsidRDefault="00450D33">
      <w:pPr>
        <w:pStyle w:val="Zkladntext20"/>
        <w:shd w:val="clear" w:color="auto" w:fill="auto"/>
        <w:spacing w:after="0"/>
        <w:ind w:firstLine="0"/>
      </w:pPr>
      <w:r>
        <w:t>xxxxxxxxxxx</w:t>
      </w:r>
    </w:p>
    <w:p w:rsidR="00450D33" w:rsidRDefault="00450D33">
      <w:pPr>
        <w:pStyle w:val="Zkladntext20"/>
        <w:shd w:val="clear" w:color="auto" w:fill="auto"/>
        <w:spacing w:after="600"/>
        <w:ind w:firstLine="0"/>
      </w:pPr>
      <w:r>
        <w:t xml:space="preserve"> (dále jen „Objednatel) </w:t>
      </w:r>
    </w:p>
    <w:p w:rsidR="00496E32" w:rsidRDefault="00450D33">
      <w:pPr>
        <w:pStyle w:val="Zkladntext20"/>
        <w:shd w:val="clear" w:color="auto" w:fill="auto"/>
        <w:spacing w:after="600"/>
        <w:ind w:firstLine="0"/>
      </w:pPr>
      <w:r>
        <w:t>a</w:t>
      </w:r>
    </w:p>
    <w:p w:rsidR="00496E32" w:rsidRDefault="00450D33">
      <w:pPr>
        <w:pStyle w:val="Zkladntext20"/>
        <w:shd w:val="clear" w:color="auto" w:fill="auto"/>
        <w:spacing w:after="0"/>
        <w:ind w:firstLine="0"/>
      </w:pPr>
      <w:r>
        <w:pict>
          <v:shape id="_x0000_s1027" type="#_x0000_t202" style="position:absolute;left:0;text-align:left;margin-left:.1pt;margin-top:-17.65pt;width:89.5pt;height:99.15pt;z-index:-125829375;mso-wrap-distance-left:5pt;mso-wrap-distance-right:18.5pt;mso-position-horizontal-relative:margin" filled="f" stroked="f">
            <v:textbox style="mso-fit-shape-to-text:t" inset="0,0,0,0">
              <w:txbxContent>
                <w:p w:rsidR="00450D33" w:rsidRDefault="00450D33">
                  <w:pPr>
                    <w:pStyle w:val="Zkladntext20"/>
                    <w:shd w:val="clear" w:color="auto" w:fill="auto"/>
                    <w:spacing w:after="0"/>
                    <w:ind w:firstLine="0"/>
                    <w:jc w:val="left"/>
                  </w:pPr>
                  <w:r>
                    <w:rPr>
                      <w:rStyle w:val="Zkladntext2Exact"/>
                    </w:rPr>
                    <w:t>CENDIS, s. p.</w:t>
                  </w:r>
                </w:p>
                <w:p w:rsidR="00450D33" w:rsidRDefault="00450D33">
                  <w:pPr>
                    <w:pStyle w:val="Zkladntext20"/>
                    <w:shd w:val="clear" w:color="auto" w:fill="auto"/>
                    <w:spacing w:after="0"/>
                    <w:ind w:firstLine="0"/>
                    <w:jc w:val="left"/>
                  </w:pPr>
                  <w:r>
                    <w:rPr>
                      <w:rStyle w:val="Zkladntext2Exact"/>
                    </w:rPr>
                    <w:t>Sídlo:</w:t>
                  </w:r>
                </w:p>
                <w:p w:rsidR="00450D33" w:rsidRDefault="00450D33">
                  <w:pPr>
                    <w:pStyle w:val="Zkladntext20"/>
                    <w:shd w:val="clear" w:color="auto" w:fill="auto"/>
                    <w:spacing w:after="0"/>
                    <w:ind w:firstLine="0"/>
                    <w:jc w:val="left"/>
                  </w:pPr>
                  <w:r>
                    <w:rPr>
                      <w:rStyle w:val="Zkladntext2Exact"/>
                    </w:rPr>
                    <w:t>IČO:</w:t>
                  </w:r>
                </w:p>
                <w:p w:rsidR="00450D33" w:rsidRDefault="00450D33">
                  <w:pPr>
                    <w:pStyle w:val="Zkladntext20"/>
                    <w:shd w:val="clear" w:color="auto" w:fill="auto"/>
                    <w:spacing w:after="0"/>
                    <w:ind w:firstLine="0"/>
                    <w:jc w:val="left"/>
                  </w:pPr>
                  <w:r>
                    <w:rPr>
                      <w:rStyle w:val="Zkladntext2Exact"/>
                    </w:rPr>
                    <w:t>DIČ:</w:t>
                  </w:r>
                </w:p>
                <w:p w:rsidR="00450D33" w:rsidRDefault="00450D33">
                  <w:pPr>
                    <w:pStyle w:val="Zkladntext20"/>
                    <w:shd w:val="clear" w:color="auto" w:fill="auto"/>
                    <w:spacing w:after="0"/>
                    <w:ind w:firstLine="0"/>
                    <w:jc w:val="left"/>
                  </w:pPr>
                  <w:r>
                    <w:rPr>
                      <w:rStyle w:val="Zkladntext2Exact"/>
                    </w:rPr>
                    <w:t>Zastoupená: Bankovní spojení: č. účtu:</w:t>
                  </w:r>
                </w:p>
              </w:txbxContent>
            </v:textbox>
            <w10:wrap type="square" side="right" anchorx="margin"/>
          </v:shape>
        </w:pict>
      </w:r>
      <w:r>
        <w:t>nábřeží Ludvíka Svobody 1222/12, 110 15 Praha 1</w:t>
      </w:r>
    </w:p>
    <w:p w:rsidR="00496E32" w:rsidRDefault="00450D33">
      <w:pPr>
        <w:pStyle w:val="Zkladntext20"/>
        <w:shd w:val="clear" w:color="auto" w:fill="auto"/>
        <w:spacing w:after="0"/>
        <w:ind w:firstLine="0"/>
      </w:pPr>
      <w:r>
        <w:t>00311391</w:t>
      </w:r>
    </w:p>
    <w:p w:rsidR="00496E32" w:rsidRDefault="00450D33">
      <w:pPr>
        <w:pStyle w:val="Zkladntext20"/>
        <w:shd w:val="clear" w:color="auto" w:fill="auto"/>
        <w:spacing w:after="0"/>
        <w:ind w:firstLine="0"/>
      </w:pPr>
      <w:r>
        <w:t>CZ00311391</w:t>
      </w:r>
    </w:p>
    <w:p w:rsidR="00496E32" w:rsidRDefault="00450D33">
      <w:pPr>
        <w:pStyle w:val="Zkladntext20"/>
        <w:shd w:val="clear" w:color="auto" w:fill="auto"/>
        <w:spacing w:after="0"/>
        <w:ind w:right="1100" w:firstLine="0"/>
        <w:jc w:val="left"/>
      </w:pPr>
      <w:r>
        <w:t>Ing. Janem Paroubkem, pověřeným řízením státního podniku Česká spořitelna, a.s.</w:t>
      </w:r>
    </w:p>
    <w:p w:rsidR="00450D33" w:rsidRDefault="00450D33" w:rsidP="00450D33">
      <w:pPr>
        <w:pStyle w:val="Zkladntext20"/>
        <w:shd w:val="clear" w:color="auto" w:fill="auto"/>
        <w:spacing w:after="0"/>
        <w:ind w:firstLine="0"/>
      </w:pPr>
      <w:r>
        <w:t>xxxxxxxxxxx</w:t>
      </w:r>
    </w:p>
    <w:p w:rsidR="00496E32" w:rsidRDefault="00450D33">
      <w:pPr>
        <w:pStyle w:val="Zkladntext20"/>
        <w:shd w:val="clear" w:color="auto" w:fill="auto"/>
        <w:spacing w:after="349"/>
        <w:ind w:firstLine="0"/>
      </w:pPr>
      <w:r>
        <w:t>státní podnik je zapsán v obchodním rejstříku, vedeném u Městského soudu v Praze, oddíl ALX, vložka 706 (dále jen „Poskytovatel“)</w:t>
      </w:r>
    </w:p>
    <w:p w:rsidR="00496E32" w:rsidRDefault="00450D33">
      <w:pPr>
        <w:pStyle w:val="Zkladntext20"/>
        <w:shd w:val="clear" w:color="auto" w:fill="auto"/>
        <w:spacing w:after="0" w:line="288" w:lineRule="exact"/>
        <w:ind w:firstLine="0"/>
        <w:jc w:val="center"/>
      </w:pPr>
      <w:r>
        <w:t>uzavřely níže uvedeného dne, měsíce a roku tuto Rámcovou smlouvu o poskytování IT</w:t>
      </w:r>
      <w:r>
        <w:br/>
        <w:t>služeb ve vztahu k projektu NPO „Správa a evidence muzejních sbírek“, registrační</w:t>
      </w:r>
      <w:r>
        <w:br/>
        <w:t>číslo projektu: CZ.31.2.0/0.0/0.0/22_034/0008308“</w:t>
      </w:r>
    </w:p>
    <w:p w:rsidR="00496E32" w:rsidRDefault="00450D33">
      <w:pPr>
        <w:pStyle w:val="Zkladntext20"/>
        <w:shd w:val="clear" w:color="auto" w:fill="auto"/>
        <w:spacing w:after="252" w:line="288" w:lineRule="exact"/>
        <w:ind w:firstLine="0"/>
        <w:jc w:val="center"/>
      </w:pPr>
      <w:r>
        <w:t>(dále jen „Projekt“ a „Smlouva“).</w:t>
      </w:r>
    </w:p>
    <w:p w:rsidR="00496E32" w:rsidRDefault="00450D33">
      <w:pPr>
        <w:pStyle w:val="Zkladntext20"/>
        <w:shd w:val="clear" w:color="auto" w:fill="auto"/>
        <w:spacing w:after="0"/>
        <w:ind w:firstLine="0"/>
      </w:pPr>
      <w:r>
        <w:t>Objednatel a Poskytovatel (dále jen „Smluvní strany“), vědomi si svých závazků v této Smlouvě obsažených a v úmyslu být touto Smlouvou vázáni, dohodli se na následujícím znění této Smlouvy:</w:t>
      </w:r>
      <w:r>
        <w:br w:type="page"/>
      </w:r>
    </w:p>
    <w:p w:rsidR="00496E32" w:rsidRDefault="00450D33">
      <w:pPr>
        <w:pStyle w:val="Zkladntext30"/>
        <w:shd w:val="clear" w:color="auto" w:fill="auto"/>
        <w:spacing w:after="266" w:line="240" w:lineRule="exact"/>
        <w:ind w:left="600"/>
      </w:pPr>
      <w:r>
        <w:lastRenderedPageBreak/>
        <w:t>PREAMBULE</w:t>
      </w:r>
    </w:p>
    <w:p w:rsidR="00496E32" w:rsidRDefault="00450D33">
      <w:pPr>
        <w:pStyle w:val="Zkladntext20"/>
        <w:numPr>
          <w:ilvl w:val="0"/>
          <w:numId w:val="1"/>
        </w:numPr>
        <w:shd w:val="clear" w:color="auto" w:fill="auto"/>
        <w:tabs>
          <w:tab w:val="left" w:pos="560"/>
        </w:tabs>
        <w:spacing w:after="0"/>
        <w:ind w:left="600" w:hanging="600"/>
      </w:pPr>
      <w:r>
        <w:t>Objednatel je příspěvkovou organizací ve smyslu ust. § 53 ZRP, založenou na základě Zřizovací listiny Rozhodnutím ministra kultury č. 4/2017 ze dne 13. března 2017 s tím, že jeho základním účelem je plnění funkce muzejní instituce podle ust. § 2 odst. 3 zákona č. 122/2000 Sb., o ochraně sbírek muzejní povahy a o změně některých dalších zákonů, ve znění pozdějších předpisů (dále jen „</w:t>
      </w:r>
      <w:r>
        <w:rPr>
          <w:rStyle w:val="Zkladntext2Tun"/>
        </w:rPr>
        <w:t>zákon o ochraně sbírek muzejní povahy</w:t>
      </w:r>
      <w:r>
        <w:t>“).</w:t>
      </w:r>
    </w:p>
    <w:p w:rsidR="00496E32" w:rsidRDefault="00450D33" w:rsidP="00450D33">
      <w:pPr>
        <w:pStyle w:val="Zkladntext20"/>
        <w:shd w:val="clear" w:color="auto" w:fill="auto"/>
        <w:spacing w:after="0"/>
        <w:ind w:left="600" w:firstLine="0"/>
      </w:pPr>
      <w:r>
        <w:t>Dle čl. IV. odst. 21 Zřizovací listiny platí, že Moravské zemské muzeum zajišťuje chod a správu elektronického systému Centrální evidence sbírek muzejní povahy Ministerstva kultury. Moravské zemské muzeum má povinnost spravovat veškeré sbírkové předměty v systému Centrální evidence sbírek, nyní</w:t>
      </w:r>
      <w:hyperlink r:id="rId7" w:history="1">
        <w:r>
          <w:rPr>
            <w:rStyle w:val="Hypertextovodkaz"/>
          </w:rPr>
          <w:t xml:space="preserve"> </w:t>
        </w:r>
        <w:r>
          <w:rPr>
            <w:rStyle w:val="Hypertextovodkaz"/>
            <w:lang w:val="en-US" w:eastAsia="en-US" w:bidi="en-US"/>
          </w:rPr>
          <w:t xml:space="preserve">www.cesonline.cz </w:t>
        </w:r>
      </w:hyperlink>
      <w:r>
        <w:t>(dále jen „</w:t>
      </w:r>
      <w:r>
        <w:rPr>
          <w:rStyle w:val="Zkladntext2Tun"/>
        </w:rPr>
        <w:t>CES</w:t>
      </w:r>
      <w:r>
        <w:t>“). Tato evidence obsahuje minimální data podle zákona o ochraně sbírek muzejní povahy a souvisejících podzákonných právních předpisů. CES slouží jako zákonná platforma rovněž například pro schvalování vývozů do zahraničí, návrhy na změnu stavu či popisu sbírkových předmětů (SP) a jejich schvalování na Ministerstvu kultury (MK). CES má také přístup pro veřejnost kromě rolí pracovníků muzeí a MK.</w:t>
      </w:r>
    </w:p>
    <w:p w:rsidR="00496E32" w:rsidRDefault="00450D33">
      <w:pPr>
        <w:pStyle w:val="Zkladntext20"/>
        <w:numPr>
          <w:ilvl w:val="0"/>
          <w:numId w:val="1"/>
        </w:numPr>
        <w:shd w:val="clear" w:color="auto" w:fill="auto"/>
        <w:tabs>
          <w:tab w:val="left" w:pos="560"/>
        </w:tabs>
        <w:spacing w:after="236"/>
        <w:ind w:left="600" w:hanging="600"/>
      </w:pPr>
      <w:r>
        <w:t>Poskytovatel je státním podnikem, tedy právnickou osobou, provozující podnikatelskou činnost s majetkem státu vlastním jménem a na vlastní odpovědnost ve smyslu zákona č. 77/1997 Sb., o státním podniku, ve znění pozdějších předpisů, který byl založen Českou republikou.</w:t>
      </w:r>
    </w:p>
    <w:p w:rsidR="00496E32" w:rsidRDefault="00450D33">
      <w:pPr>
        <w:pStyle w:val="Zkladntext20"/>
        <w:numPr>
          <w:ilvl w:val="0"/>
          <w:numId w:val="1"/>
        </w:numPr>
        <w:shd w:val="clear" w:color="auto" w:fill="auto"/>
        <w:tabs>
          <w:tab w:val="left" w:pos="560"/>
        </w:tabs>
        <w:spacing w:after="244" w:line="278" w:lineRule="exact"/>
        <w:ind w:left="600" w:hanging="600"/>
      </w:pPr>
      <w:r>
        <w:t>Zakládací listina Poskytovatele, která určuje předmět činnosti Poskytovatele, umožňuje Poskytovateli vykonávat činnosti, které tvoří předmět této Smlouvy.</w:t>
      </w:r>
    </w:p>
    <w:p w:rsidR="00496E32" w:rsidRDefault="00450D33">
      <w:pPr>
        <w:pStyle w:val="Zkladntext20"/>
        <w:numPr>
          <w:ilvl w:val="0"/>
          <w:numId w:val="1"/>
        </w:numPr>
        <w:shd w:val="clear" w:color="auto" w:fill="auto"/>
        <w:spacing w:after="240"/>
        <w:ind w:left="600" w:hanging="600"/>
      </w:pPr>
      <w:r>
        <w:t xml:space="preserve"> Vzhledem k zájmu smluvních stran spolupracovat ve výše uvedených oblastech, rozhodly se smluvní strany uzavřít tuto Smlouvu a stanovit tak závazná pravidla své budoucí spolupráce.</w:t>
      </w:r>
    </w:p>
    <w:p w:rsidR="00496E32" w:rsidRDefault="00450D33">
      <w:pPr>
        <w:pStyle w:val="Zkladntext20"/>
        <w:numPr>
          <w:ilvl w:val="0"/>
          <w:numId w:val="1"/>
        </w:numPr>
        <w:shd w:val="clear" w:color="auto" w:fill="auto"/>
        <w:tabs>
          <w:tab w:val="left" w:pos="560"/>
        </w:tabs>
        <w:spacing w:after="507"/>
        <w:ind w:left="600" w:hanging="600"/>
      </w:pPr>
      <w:r>
        <w:t>Tato Smlouva je mezi smluvními stranami uzavírána v rámci vertikální spolupráce podle § 11 zákona č. 134/2016 Sb., o zadávání veřejných zakázek, ve znění pozdějších předpisů (dále jen „</w:t>
      </w:r>
      <w:r>
        <w:rPr>
          <w:rStyle w:val="Zkladntext2Tun"/>
        </w:rPr>
        <w:t>ZZVZ</w:t>
      </w:r>
      <w:r>
        <w:t>“).</w:t>
      </w:r>
    </w:p>
    <w:p w:rsidR="00496E32" w:rsidRDefault="00450D33">
      <w:pPr>
        <w:pStyle w:val="Zkladntext30"/>
        <w:numPr>
          <w:ilvl w:val="0"/>
          <w:numId w:val="2"/>
        </w:numPr>
        <w:shd w:val="clear" w:color="auto" w:fill="auto"/>
        <w:tabs>
          <w:tab w:val="left" w:pos="560"/>
        </w:tabs>
        <w:spacing w:after="266" w:line="240" w:lineRule="exact"/>
        <w:ind w:left="600"/>
      </w:pPr>
      <w:r>
        <w:t>PŘEDMĚT SMLOUVY</w:t>
      </w:r>
    </w:p>
    <w:p w:rsidR="00496E32" w:rsidRDefault="00450D33">
      <w:pPr>
        <w:pStyle w:val="Zkladntext20"/>
        <w:numPr>
          <w:ilvl w:val="1"/>
          <w:numId w:val="2"/>
        </w:numPr>
        <w:shd w:val="clear" w:color="auto" w:fill="auto"/>
        <w:tabs>
          <w:tab w:val="left" w:pos="560"/>
        </w:tabs>
        <w:spacing w:after="229"/>
        <w:ind w:left="600" w:hanging="600"/>
      </w:pPr>
      <w:r>
        <w:t>Poskytovatel se podpisem této Smlouvy zavazuje poskytovat Objednateli plnění v oblastech spadajících do předmětu činností Poskytovatele vymezených v Zakládací listině Poskytovatele, vztahující se k Projektu, a to v rozsahu vymezeném v této Smlouvě zahrnující poskytování</w:t>
      </w:r>
    </w:p>
    <w:p w:rsidR="00496E32" w:rsidRDefault="00450D33">
      <w:pPr>
        <w:pStyle w:val="Zkladntext20"/>
        <w:numPr>
          <w:ilvl w:val="2"/>
          <w:numId w:val="2"/>
        </w:numPr>
        <w:shd w:val="clear" w:color="auto" w:fill="auto"/>
        <w:tabs>
          <w:tab w:val="left" w:pos="1248"/>
        </w:tabs>
        <w:spacing w:after="0" w:line="288" w:lineRule="exact"/>
        <w:ind w:left="1260" w:hanging="660"/>
      </w:pPr>
      <w:r>
        <w:t>Služeb Projektové kanceláře (podpora Objednateli - věcným útvarům/správcům agend ze strany Projektového manažera a Business analytika) zejména v těchto oblastech:</w:t>
      </w:r>
    </w:p>
    <w:p w:rsidR="00496E32" w:rsidRDefault="00450D33">
      <w:pPr>
        <w:pStyle w:val="Zkladntext20"/>
        <w:numPr>
          <w:ilvl w:val="0"/>
          <w:numId w:val="3"/>
        </w:numPr>
        <w:shd w:val="clear" w:color="auto" w:fill="auto"/>
        <w:tabs>
          <w:tab w:val="left" w:pos="1606"/>
        </w:tabs>
        <w:spacing w:after="72" w:line="288" w:lineRule="exact"/>
        <w:ind w:left="1600" w:hanging="340"/>
        <w:jc w:val="left"/>
      </w:pPr>
      <w:r>
        <w:t>Plánování projektů - pomáhá věcným útvarům/správcům agend převádět jejich záměry do konkrétních cílů v rámci plánování Projektu, což zahrnuje:</w:t>
      </w:r>
    </w:p>
    <w:p w:rsidR="00496E32" w:rsidRDefault="00450D33">
      <w:pPr>
        <w:pStyle w:val="Zkladntext20"/>
        <w:numPr>
          <w:ilvl w:val="0"/>
          <w:numId w:val="4"/>
        </w:numPr>
        <w:shd w:val="clear" w:color="auto" w:fill="auto"/>
        <w:tabs>
          <w:tab w:val="left" w:pos="2171"/>
        </w:tabs>
        <w:spacing w:after="0"/>
        <w:ind w:left="2160" w:hanging="560"/>
        <w:jc w:val="left"/>
      </w:pPr>
      <w:r>
        <w:t>spolupráci s věcným útvarem/správcem agendy při definování funkčních požadavků,</w:t>
      </w:r>
    </w:p>
    <w:p w:rsidR="00496E32" w:rsidRDefault="00450D33">
      <w:pPr>
        <w:pStyle w:val="Zkladntext20"/>
        <w:numPr>
          <w:ilvl w:val="0"/>
          <w:numId w:val="4"/>
        </w:numPr>
        <w:shd w:val="clear" w:color="auto" w:fill="auto"/>
        <w:tabs>
          <w:tab w:val="left" w:pos="2161"/>
        </w:tabs>
        <w:spacing w:after="60"/>
        <w:ind w:left="2160" w:hanging="560"/>
      </w:pPr>
      <w:r>
        <w:t>definování nefunkčních požadavků za účelem zajištění souladu s požadavky (právních předpisů, Objednatele, DIA, OHA atd.),</w:t>
      </w:r>
    </w:p>
    <w:p w:rsidR="00496E32" w:rsidRDefault="00450D33">
      <w:pPr>
        <w:pStyle w:val="Zkladntext20"/>
        <w:numPr>
          <w:ilvl w:val="0"/>
          <w:numId w:val="4"/>
        </w:numPr>
        <w:shd w:val="clear" w:color="auto" w:fill="auto"/>
        <w:tabs>
          <w:tab w:val="left" w:pos="2161"/>
        </w:tabs>
        <w:spacing w:after="60"/>
        <w:ind w:left="2160" w:hanging="560"/>
      </w:pPr>
      <w:r>
        <w:t>podporu věcným útvarům/správcům agend s tvorbou dokumentace potřebné k zadání Projektu,</w:t>
      </w:r>
    </w:p>
    <w:p w:rsidR="00496E32" w:rsidRDefault="00450D33">
      <w:pPr>
        <w:pStyle w:val="Zkladntext20"/>
        <w:numPr>
          <w:ilvl w:val="0"/>
          <w:numId w:val="4"/>
        </w:numPr>
        <w:shd w:val="clear" w:color="auto" w:fill="auto"/>
        <w:tabs>
          <w:tab w:val="left" w:pos="2161"/>
        </w:tabs>
        <w:spacing w:after="60"/>
        <w:ind w:left="2160" w:hanging="560"/>
      </w:pPr>
      <w:r>
        <w:lastRenderedPageBreak/>
        <w:t>posouzení Projektu z pohledu potenciálních rizik tak, aby zadání Projektu bylo realizovatelné, splňovalo kritéria 3E a vedlo k dodání věcným útvarem/správcem agendy požadovaného systému a následnému zajištění jeho udržitelného provozu, a to včetně aktivní pomoci při odstraňování identifikovaných problémů,</w:t>
      </w:r>
    </w:p>
    <w:p w:rsidR="00496E32" w:rsidRDefault="00450D33">
      <w:pPr>
        <w:pStyle w:val="Zkladntext20"/>
        <w:numPr>
          <w:ilvl w:val="0"/>
          <w:numId w:val="4"/>
        </w:numPr>
        <w:shd w:val="clear" w:color="auto" w:fill="auto"/>
        <w:tabs>
          <w:tab w:val="left" w:pos="2650"/>
        </w:tabs>
        <w:spacing w:after="60"/>
        <w:ind w:left="2160" w:firstLine="0"/>
      </w:pPr>
      <w:r>
        <w:t>zajištění všech potřebných dokumentů k úspěšnému zahájení a realizaci Projektu včetně jejich projednání s OHA, subjekty odpovědnými za ICT infrastrukturu, kybernetickou bezpečnost a digitalizaci, popř. dalšími subjekty, je-li to potřeba;</w:t>
      </w:r>
    </w:p>
    <w:p w:rsidR="00496E32" w:rsidRDefault="00450D33">
      <w:pPr>
        <w:pStyle w:val="Zkladntext20"/>
        <w:numPr>
          <w:ilvl w:val="0"/>
          <w:numId w:val="3"/>
        </w:numPr>
        <w:shd w:val="clear" w:color="auto" w:fill="auto"/>
        <w:tabs>
          <w:tab w:val="left" w:pos="1632"/>
        </w:tabs>
        <w:spacing w:after="0"/>
        <w:ind w:left="1240" w:firstLine="0"/>
      </w:pPr>
      <w:r>
        <w:t>Řízení projektů - v průběhu projektu zajišťuje Projektový manažer pro</w:t>
      </w:r>
    </w:p>
    <w:p w:rsidR="00496E32" w:rsidRDefault="00450D33">
      <w:pPr>
        <w:pStyle w:val="Zkladntext20"/>
        <w:shd w:val="clear" w:color="auto" w:fill="auto"/>
        <w:spacing w:after="0"/>
        <w:ind w:left="2160" w:hanging="560"/>
      </w:pPr>
      <w:r>
        <w:t>Objednatele v souladu s Architektonickými principy odboru Hlavního</w:t>
      </w:r>
    </w:p>
    <w:p w:rsidR="00496E32" w:rsidRDefault="00450D33">
      <w:pPr>
        <w:pStyle w:val="Zkladntext20"/>
        <w:shd w:val="clear" w:color="auto" w:fill="auto"/>
        <w:spacing w:after="0"/>
        <w:ind w:left="2160" w:hanging="560"/>
      </w:pPr>
      <w:r>
        <w:t>architekta eGovernmentu platnými ke dni počátku účinnosti této Smlouvy.:</w:t>
      </w:r>
    </w:p>
    <w:p w:rsidR="00496E32" w:rsidRDefault="00450D33">
      <w:pPr>
        <w:pStyle w:val="Zkladntext20"/>
        <w:numPr>
          <w:ilvl w:val="0"/>
          <w:numId w:val="5"/>
        </w:numPr>
        <w:shd w:val="clear" w:color="auto" w:fill="auto"/>
        <w:tabs>
          <w:tab w:val="left" w:pos="2161"/>
        </w:tabs>
        <w:spacing w:after="0" w:line="394" w:lineRule="exact"/>
        <w:ind w:left="2160" w:hanging="560"/>
      </w:pPr>
      <w:r>
        <w:t>vytvoření zadání Projektu (funkční a nefunkční požadavky),</w:t>
      </w:r>
    </w:p>
    <w:p w:rsidR="00496E32" w:rsidRDefault="00450D33">
      <w:pPr>
        <w:pStyle w:val="Zkladntext20"/>
        <w:numPr>
          <w:ilvl w:val="0"/>
          <w:numId w:val="5"/>
        </w:numPr>
        <w:shd w:val="clear" w:color="auto" w:fill="auto"/>
        <w:tabs>
          <w:tab w:val="left" w:pos="2161"/>
        </w:tabs>
        <w:spacing w:after="0" w:line="394" w:lineRule="exact"/>
        <w:ind w:left="2160" w:hanging="560"/>
      </w:pPr>
      <w:r>
        <w:t>vytvoření Plánu Projektu, který obsahuje zejména:</w:t>
      </w:r>
    </w:p>
    <w:p w:rsidR="00496E32" w:rsidRDefault="00450D33">
      <w:pPr>
        <w:pStyle w:val="Zkladntext20"/>
        <w:numPr>
          <w:ilvl w:val="0"/>
          <w:numId w:val="6"/>
        </w:numPr>
        <w:shd w:val="clear" w:color="auto" w:fill="auto"/>
        <w:tabs>
          <w:tab w:val="left" w:pos="2683"/>
        </w:tabs>
        <w:spacing w:after="0" w:line="394" w:lineRule="exact"/>
        <w:ind w:left="2320" w:firstLine="0"/>
      </w:pPr>
      <w:r>
        <w:t>způsob řízení Projektu (organizace, role, odpovědnosti, ...),</w:t>
      </w:r>
    </w:p>
    <w:p w:rsidR="00496E32" w:rsidRDefault="00450D33">
      <w:pPr>
        <w:pStyle w:val="Zkladntext20"/>
        <w:numPr>
          <w:ilvl w:val="0"/>
          <w:numId w:val="6"/>
        </w:numPr>
        <w:shd w:val="clear" w:color="auto" w:fill="auto"/>
        <w:tabs>
          <w:tab w:val="left" w:pos="2683"/>
        </w:tabs>
        <w:spacing w:after="0" w:line="394" w:lineRule="exact"/>
        <w:ind w:left="2320" w:firstLine="0"/>
      </w:pPr>
      <w:r>
        <w:t>řízení kvality, rizik, změn a zdrojů,</w:t>
      </w:r>
    </w:p>
    <w:p w:rsidR="00496E32" w:rsidRDefault="00450D33">
      <w:pPr>
        <w:pStyle w:val="Zkladntext20"/>
        <w:numPr>
          <w:ilvl w:val="0"/>
          <w:numId w:val="6"/>
        </w:numPr>
        <w:shd w:val="clear" w:color="auto" w:fill="auto"/>
        <w:tabs>
          <w:tab w:val="left" w:pos="2683"/>
        </w:tabs>
        <w:spacing w:after="0" w:line="394" w:lineRule="exact"/>
        <w:ind w:left="2320" w:firstLine="0"/>
      </w:pPr>
      <w:r>
        <w:t>etapy a jejich výstupy včetně kritérií jejich akceptace,</w:t>
      </w:r>
    </w:p>
    <w:p w:rsidR="00496E32" w:rsidRDefault="00450D33">
      <w:pPr>
        <w:pStyle w:val="Zkladntext20"/>
        <w:numPr>
          <w:ilvl w:val="0"/>
          <w:numId w:val="6"/>
        </w:numPr>
        <w:shd w:val="clear" w:color="auto" w:fill="auto"/>
        <w:tabs>
          <w:tab w:val="left" w:pos="2683"/>
        </w:tabs>
        <w:spacing w:after="0" w:line="394" w:lineRule="exact"/>
        <w:ind w:left="2320" w:firstLine="0"/>
      </w:pPr>
      <w:r>
        <w:t>hrubý harmonogram Projektu,</w:t>
      </w:r>
    </w:p>
    <w:p w:rsidR="00496E32" w:rsidRDefault="00450D33">
      <w:pPr>
        <w:pStyle w:val="Zkladntext20"/>
        <w:numPr>
          <w:ilvl w:val="0"/>
          <w:numId w:val="5"/>
        </w:numPr>
        <w:shd w:val="clear" w:color="auto" w:fill="auto"/>
        <w:tabs>
          <w:tab w:val="left" w:pos="2161"/>
        </w:tabs>
        <w:spacing w:after="0"/>
        <w:ind w:left="2160" w:hanging="560"/>
      </w:pPr>
      <w:r>
        <w:t>řízení kvality postupů a výstupů v průběhu celého životního cyklu Projektu,</w:t>
      </w:r>
    </w:p>
    <w:p w:rsidR="00496E32" w:rsidRDefault="00450D33">
      <w:pPr>
        <w:pStyle w:val="Zkladntext20"/>
        <w:numPr>
          <w:ilvl w:val="0"/>
          <w:numId w:val="5"/>
        </w:numPr>
        <w:shd w:val="clear" w:color="auto" w:fill="auto"/>
        <w:tabs>
          <w:tab w:val="left" w:pos="2161"/>
        </w:tabs>
        <w:spacing w:after="0" w:line="394" w:lineRule="exact"/>
        <w:ind w:left="2160" w:hanging="560"/>
      </w:pPr>
      <w:r>
        <w:t>řízení komunikace v rámci Projektu,</w:t>
      </w:r>
    </w:p>
    <w:p w:rsidR="00496E32" w:rsidRDefault="00450D33">
      <w:pPr>
        <w:pStyle w:val="Zkladntext20"/>
        <w:numPr>
          <w:ilvl w:val="0"/>
          <w:numId w:val="5"/>
        </w:numPr>
        <w:shd w:val="clear" w:color="auto" w:fill="auto"/>
        <w:tabs>
          <w:tab w:val="left" w:pos="2161"/>
        </w:tabs>
        <w:spacing w:after="0" w:line="394" w:lineRule="exact"/>
        <w:ind w:left="2160" w:hanging="560"/>
      </w:pPr>
      <w:r>
        <w:t>koordinaci s ostatními projekty, na které má Projekt vazby,</w:t>
      </w:r>
    </w:p>
    <w:p w:rsidR="00496E32" w:rsidRDefault="00450D33">
      <w:pPr>
        <w:pStyle w:val="Zkladntext20"/>
        <w:numPr>
          <w:ilvl w:val="0"/>
          <w:numId w:val="5"/>
        </w:numPr>
        <w:shd w:val="clear" w:color="auto" w:fill="auto"/>
        <w:tabs>
          <w:tab w:val="left" w:pos="2161"/>
        </w:tabs>
        <w:spacing w:after="0" w:line="394" w:lineRule="exact"/>
        <w:ind w:left="2160" w:hanging="560"/>
      </w:pPr>
      <w:r>
        <w:t>koordinaci průběhu funkčních, bezpečnostních a akceptačních testů,</w:t>
      </w:r>
    </w:p>
    <w:p w:rsidR="00496E32" w:rsidRDefault="00450D33">
      <w:pPr>
        <w:pStyle w:val="Zkladntext20"/>
        <w:numPr>
          <w:ilvl w:val="0"/>
          <w:numId w:val="5"/>
        </w:numPr>
        <w:shd w:val="clear" w:color="auto" w:fill="auto"/>
        <w:tabs>
          <w:tab w:val="left" w:pos="2198"/>
        </w:tabs>
        <w:spacing w:after="60"/>
        <w:ind w:left="2160" w:hanging="560"/>
      </w:pPr>
      <w:r>
        <w:t>na základě výsledků funkčních, bezpečnostních a akceptačních testů, resp. smluvních podmínek, předkládá vlastníkovi Projektu (Objednateli) doporučení na akceptaci/neakceptaci projektu,</w:t>
      </w:r>
    </w:p>
    <w:p w:rsidR="00496E32" w:rsidRDefault="00450D33">
      <w:pPr>
        <w:pStyle w:val="Zkladntext20"/>
        <w:numPr>
          <w:ilvl w:val="0"/>
          <w:numId w:val="5"/>
        </w:numPr>
        <w:shd w:val="clear" w:color="auto" w:fill="auto"/>
        <w:tabs>
          <w:tab w:val="left" w:pos="2261"/>
        </w:tabs>
        <w:spacing w:after="310"/>
        <w:ind w:left="2160" w:hanging="560"/>
      </w:pPr>
      <w:r>
        <w:t>zajištění vedení veškeré dokumentace k Projektu a předání příslušných podkladů na výzvu Objednatele pro jeho potřebu nebo potřebu kontrol a auditů;</w:t>
      </w:r>
    </w:p>
    <w:p w:rsidR="00496E32" w:rsidRDefault="00450D33">
      <w:pPr>
        <w:pStyle w:val="Zkladntext20"/>
        <w:numPr>
          <w:ilvl w:val="2"/>
          <w:numId w:val="2"/>
        </w:numPr>
        <w:shd w:val="clear" w:color="auto" w:fill="auto"/>
        <w:tabs>
          <w:tab w:val="left" w:pos="1310"/>
        </w:tabs>
        <w:spacing w:after="0" w:line="336" w:lineRule="exact"/>
        <w:ind w:left="620" w:firstLine="0"/>
      </w:pPr>
      <w:r>
        <w:t>Služeb kybernetické bezpečnosti a architektury zejména v těchto oblastech:</w:t>
      </w:r>
    </w:p>
    <w:p w:rsidR="00496E32" w:rsidRDefault="00450D33">
      <w:pPr>
        <w:pStyle w:val="Zkladntext20"/>
        <w:numPr>
          <w:ilvl w:val="0"/>
          <w:numId w:val="7"/>
        </w:numPr>
        <w:shd w:val="clear" w:color="auto" w:fill="auto"/>
        <w:tabs>
          <w:tab w:val="left" w:pos="1608"/>
        </w:tabs>
        <w:spacing w:after="0" w:line="336" w:lineRule="exact"/>
        <w:ind w:left="1240" w:firstLine="0"/>
      </w:pPr>
      <w:r>
        <w:t>Kybernetické bezpečnosti:</w:t>
      </w:r>
    </w:p>
    <w:p w:rsidR="00496E32" w:rsidRDefault="00450D33">
      <w:pPr>
        <w:pStyle w:val="Zkladntext20"/>
        <w:numPr>
          <w:ilvl w:val="0"/>
          <w:numId w:val="8"/>
        </w:numPr>
        <w:shd w:val="clear" w:color="auto" w:fill="auto"/>
        <w:tabs>
          <w:tab w:val="left" w:pos="2161"/>
        </w:tabs>
        <w:spacing w:after="87"/>
        <w:ind w:left="2160" w:hanging="560"/>
      </w:pPr>
      <w:r>
        <w:t>průběžná implementace bezpečnostní politiky informací MK podle požadavků a priorit Objednatele, resp. podle výsledků auditů a metodických pomocí NUKIB (interní předpisy a nařízení, standardy a konkrétní postupy),</w:t>
      </w:r>
    </w:p>
    <w:p w:rsidR="00496E32" w:rsidRDefault="00450D33">
      <w:pPr>
        <w:pStyle w:val="Zkladntext20"/>
        <w:numPr>
          <w:ilvl w:val="0"/>
          <w:numId w:val="8"/>
        </w:numPr>
        <w:shd w:val="clear" w:color="auto" w:fill="auto"/>
        <w:tabs>
          <w:tab w:val="left" w:pos="2161"/>
        </w:tabs>
        <w:spacing w:after="0" w:line="240" w:lineRule="exact"/>
        <w:ind w:left="2160" w:hanging="560"/>
      </w:pPr>
      <w:r>
        <w:t>podpora práce Výboru pro řízení KB,</w:t>
      </w:r>
    </w:p>
    <w:p w:rsidR="00496E32" w:rsidRDefault="00450D33">
      <w:pPr>
        <w:pStyle w:val="Zkladntext20"/>
        <w:numPr>
          <w:ilvl w:val="0"/>
          <w:numId w:val="8"/>
        </w:numPr>
        <w:shd w:val="clear" w:color="auto" w:fill="auto"/>
        <w:tabs>
          <w:tab w:val="left" w:pos="2162"/>
        </w:tabs>
        <w:spacing w:after="60"/>
        <w:ind w:left="2160" w:hanging="560"/>
      </w:pPr>
      <w:r>
        <w:t>aktualizace plánů zvládání rizik KII, VIS a důležitých IS Objednatele podle schváleného plánu aktualizací analýz rizik,</w:t>
      </w:r>
    </w:p>
    <w:p w:rsidR="00496E32" w:rsidRDefault="00450D33">
      <w:pPr>
        <w:pStyle w:val="Zkladntext20"/>
        <w:numPr>
          <w:ilvl w:val="0"/>
          <w:numId w:val="8"/>
        </w:numPr>
        <w:shd w:val="clear" w:color="auto" w:fill="auto"/>
        <w:tabs>
          <w:tab w:val="left" w:pos="2162"/>
        </w:tabs>
        <w:spacing w:after="60"/>
        <w:ind w:left="2160" w:hanging="560"/>
      </w:pPr>
      <w:r>
        <w:t>průběžné zlepšování/zefektivňování bezpečnostního dohledu ve spolupráci s provozovateli infrastruktury,</w:t>
      </w:r>
    </w:p>
    <w:p w:rsidR="00496E32" w:rsidRDefault="00450D33">
      <w:pPr>
        <w:pStyle w:val="Zkladntext20"/>
        <w:numPr>
          <w:ilvl w:val="0"/>
          <w:numId w:val="8"/>
        </w:numPr>
        <w:shd w:val="clear" w:color="auto" w:fill="auto"/>
        <w:tabs>
          <w:tab w:val="left" w:pos="2162"/>
        </w:tabs>
        <w:spacing w:after="60"/>
        <w:ind w:left="2160" w:hanging="560"/>
      </w:pPr>
      <w:r>
        <w:t>průběžná realizace a kontrola plnění doporučení pro zajištění souladu se ZoKB (řízené plnění doporučení/požadavků),</w:t>
      </w:r>
    </w:p>
    <w:p w:rsidR="00496E32" w:rsidRDefault="00450D33">
      <w:pPr>
        <w:pStyle w:val="Zkladntext20"/>
        <w:numPr>
          <w:ilvl w:val="0"/>
          <w:numId w:val="8"/>
        </w:numPr>
        <w:shd w:val="clear" w:color="auto" w:fill="auto"/>
        <w:tabs>
          <w:tab w:val="left" w:pos="2162"/>
        </w:tabs>
        <w:spacing w:after="60"/>
        <w:ind w:left="2160" w:hanging="560"/>
      </w:pPr>
      <w:r>
        <w:t xml:space="preserve">aktivní pomoc věcným útvarům/správcům agend se zajištěním kybernetické bezpečnosti v rámci připravovaných projektů, v průběhu </w:t>
      </w:r>
      <w:r>
        <w:lastRenderedPageBreak/>
        <w:t>implementace systémů i při provozu systémů,</w:t>
      </w:r>
    </w:p>
    <w:p w:rsidR="00496E32" w:rsidRDefault="00450D33">
      <w:pPr>
        <w:pStyle w:val="Zkladntext20"/>
        <w:numPr>
          <w:ilvl w:val="0"/>
          <w:numId w:val="8"/>
        </w:numPr>
        <w:shd w:val="clear" w:color="auto" w:fill="auto"/>
        <w:tabs>
          <w:tab w:val="left" w:pos="2184"/>
        </w:tabs>
        <w:spacing w:after="87"/>
        <w:ind w:left="2160" w:hanging="560"/>
      </w:pPr>
      <w:r>
        <w:t>zajištění věcného obsahu a účasti v rámci plnění plánu zvyšování bezpečnostního povědomí podle požadavků personálního odboru Objednatele;</w:t>
      </w:r>
    </w:p>
    <w:p w:rsidR="00496E32" w:rsidRDefault="00450D33">
      <w:pPr>
        <w:pStyle w:val="Zkladntext20"/>
        <w:numPr>
          <w:ilvl w:val="0"/>
          <w:numId w:val="7"/>
        </w:numPr>
        <w:shd w:val="clear" w:color="auto" w:fill="auto"/>
        <w:tabs>
          <w:tab w:val="left" w:pos="1618"/>
        </w:tabs>
        <w:spacing w:after="82" w:line="240" w:lineRule="exact"/>
        <w:ind w:left="1240" w:firstLine="0"/>
      </w:pPr>
      <w:r>
        <w:t>Strategie, koncepce, architektury:</w:t>
      </w:r>
    </w:p>
    <w:p w:rsidR="00496E32" w:rsidRDefault="00450D33">
      <w:pPr>
        <w:pStyle w:val="Zkladntext20"/>
        <w:numPr>
          <w:ilvl w:val="0"/>
          <w:numId w:val="9"/>
        </w:numPr>
        <w:shd w:val="clear" w:color="auto" w:fill="auto"/>
        <w:tabs>
          <w:tab w:val="left" w:pos="2162"/>
        </w:tabs>
        <w:spacing w:after="64" w:line="278" w:lineRule="exact"/>
        <w:ind w:left="2160" w:hanging="560"/>
      </w:pPr>
      <w:r>
        <w:t>podpora vytvoření, aktualizace a realizace Informační koncepce eGovernmentu,</w:t>
      </w:r>
    </w:p>
    <w:p w:rsidR="00496E32" w:rsidRDefault="00450D33">
      <w:pPr>
        <w:pStyle w:val="Zkladntext20"/>
        <w:numPr>
          <w:ilvl w:val="0"/>
          <w:numId w:val="9"/>
        </w:numPr>
        <w:shd w:val="clear" w:color="auto" w:fill="auto"/>
        <w:tabs>
          <w:tab w:val="left" w:pos="2162"/>
        </w:tabs>
        <w:spacing w:after="87"/>
        <w:ind w:left="2160" w:hanging="560"/>
      </w:pPr>
      <w:r>
        <w:t>průběžná aktualizace Architektury Objednatele v souladu s požadavky Architektonických principů eGovernmentu, Národního architektonického rámce a Národního architektonického plánu, resp. její aktualizace,</w:t>
      </w:r>
    </w:p>
    <w:p w:rsidR="00496E32" w:rsidRDefault="00450D33">
      <w:pPr>
        <w:pStyle w:val="Zkladntext20"/>
        <w:numPr>
          <w:ilvl w:val="0"/>
          <w:numId w:val="9"/>
        </w:numPr>
        <w:shd w:val="clear" w:color="auto" w:fill="auto"/>
        <w:tabs>
          <w:tab w:val="left" w:pos="2162"/>
        </w:tabs>
        <w:spacing w:after="91" w:line="240" w:lineRule="exact"/>
        <w:ind w:left="1960" w:hanging="360"/>
      </w:pPr>
      <w:r>
        <w:t>podpora práce Výboru pro systémovou integraci,</w:t>
      </w:r>
    </w:p>
    <w:p w:rsidR="00496E32" w:rsidRDefault="00450D33">
      <w:pPr>
        <w:pStyle w:val="Zkladntext20"/>
        <w:numPr>
          <w:ilvl w:val="0"/>
          <w:numId w:val="9"/>
        </w:numPr>
        <w:shd w:val="clear" w:color="auto" w:fill="auto"/>
        <w:tabs>
          <w:tab w:val="left" w:pos="2162"/>
        </w:tabs>
        <w:spacing w:after="60"/>
        <w:ind w:left="2160" w:hanging="560"/>
      </w:pPr>
      <w:r>
        <w:t>podpora věcných útvarů/správců agend v oblasti architektonického řízení, spolupráce na řešení identifikovaných problémů,</w:t>
      </w:r>
    </w:p>
    <w:p w:rsidR="00496E32" w:rsidRDefault="00450D33">
      <w:pPr>
        <w:pStyle w:val="Zkladntext20"/>
        <w:numPr>
          <w:ilvl w:val="0"/>
          <w:numId w:val="9"/>
        </w:numPr>
        <w:shd w:val="clear" w:color="auto" w:fill="auto"/>
        <w:tabs>
          <w:tab w:val="left" w:pos="2162"/>
        </w:tabs>
        <w:spacing w:after="87"/>
        <w:ind w:left="2160" w:hanging="560"/>
      </w:pPr>
      <w:r>
        <w:t>poskytování konzultací v rámci přípravy a realizace konkrétních změn a projektů, spolupráce na řešení identifikovaných problémů;</w:t>
      </w:r>
    </w:p>
    <w:p w:rsidR="00496E32" w:rsidRDefault="00450D33">
      <w:pPr>
        <w:pStyle w:val="Zkladntext20"/>
        <w:numPr>
          <w:ilvl w:val="0"/>
          <w:numId w:val="7"/>
        </w:numPr>
        <w:shd w:val="clear" w:color="auto" w:fill="auto"/>
        <w:tabs>
          <w:tab w:val="left" w:pos="1618"/>
        </w:tabs>
        <w:spacing w:after="87" w:line="240" w:lineRule="exact"/>
        <w:ind w:left="1240" w:firstLine="0"/>
      </w:pPr>
      <w:r>
        <w:t>Metodiky projektového řízení:</w:t>
      </w:r>
    </w:p>
    <w:p w:rsidR="00496E32" w:rsidRDefault="00450D33">
      <w:pPr>
        <w:pStyle w:val="Zkladntext20"/>
        <w:numPr>
          <w:ilvl w:val="0"/>
          <w:numId w:val="10"/>
        </w:numPr>
        <w:shd w:val="clear" w:color="auto" w:fill="auto"/>
        <w:tabs>
          <w:tab w:val="left" w:pos="2162"/>
        </w:tabs>
        <w:spacing w:after="56" w:line="278" w:lineRule="exact"/>
        <w:ind w:left="2160" w:hanging="560"/>
      </w:pPr>
      <w:r>
        <w:t>průběžná implementace pravidel a postupů podle schválené metodiky projektového řízení,</w:t>
      </w:r>
    </w:p>
    <w:p w:rsidR="00496E32" w:rsidRDefault="00450D33">
      <w:pPr>
        <w:pStyle w:val="Zkladntext20"/>
        <w:numPr>
          <w:ilvl w:val="0"/>
          <w:numId w:val="10"/>
        </w:numPr>
        <w:shd w:val="clear" w:color="auto" w:fill="auto"/>
        <w:tabs>
          <w:tab w:val="left" w:pos="2162"/>
        </w:tabs>
        <w:spacing w:after="64" w:line="283" w:lineRule="exact"/>
        <w:ind w:left="2160" w:hanging="560"/>
      </w:pPr>
      <w:r>
        <w:t>metodická podpora projektového řízení vybraných projektů podle požadavků Objednatele,</w:t>
      </w:r>
    </w:p>
    <w:p w:rsidR="00496E32" w:rsidRDefault="00450D33">
      <w:pPr>
        <w:pStyle w:val="Zkladntext20"/>
        <w:numPr>
          <w:ilvl w:val="0"/>
          <w:numId w:val="10"/>
        </w:numPr>
        <w:shd w:val="clear" w:color="auto" w:fill="auto"/>
        <w:tabs>
          <w:tab w:val="left" w:pos="2162"/>
        </w:tabs>
        <w:spacing w:after="91" w:line="278" w:lineRule="exact"/>
        <w:ind w:left="2160" w:hanging="560"/>
      </w:pPr>
      <w:r>
        <w:t>metodická podpora řízení změn IS agend muzejní evidencea dalších IS Objednatele provozovaných u poskytovatele služeb infrastruktury;</w:t>
      </w:r>
    </w:p>
    <w:p w:rsidR="00496E32" w:rsidRDefault="00450D33">
      <w:pPr>
        <w:pStyle w:val="Zkladntext20"/>
        <w:numPr>
          <w:ilvl w:val="0"/>
          <w:numId w:val="7"/>
        </w:numPr>
        <w:shd w:val="clear" w:color="auto" w:fill="auto"/>
        <w:tabs>
          <w:tab w:val="left" w:pos="1618"/>
        </w:tabs>
        <w:spacing w:after="108" w:line="240" w:lineRule="exact"/>
        <w:ind w:left="1240" w:firstLine="0"/>
      </w:pPr>
      <w:r>
        <w:t>Operativní podpory kybernetické bezpečnosti:</w:t>
      </w:r>
    </w:p>
    <w:p w:rsidR="00496E32" w:rsidRDefault="00450D33">
      <w:pPr>
        <w:pStyle w:val="Zkladntext20"/>
        <w:numPr>
          <w:ilvl w:val="0"/>
          <w:numId w:val="11"/>
        </w:numPr>
        <w:shd w:val="clear" w:color="auto" w:fill="auto"/>
        <w:tabs>
          <w:tab w:val="left" w:pos="2162"/>
        </w:tabs>
        <w:spacing w:after="82" w:line="240" w:lineRule="exact"/>
        <w:ind w:left="1960" w:hanging="360"/>
      </w:pPr>
      <w:r>
        <w:t>zajištění rozvoje a provozu bezpečnostní IT infrastruktury Objednatele,</w:t>
      </w:r>
    </w:p>
    <w:p w:rsidR="00496E32" w:rsidRDefault="00450D33">
      <w:pPr>
        <w:pStyle w:val="Zkladntext20"/>
        <w:numPr>
          <w:ilvl w:val="0"/>
          <w:numId w:val="11"/>
        </w:numPr>
        <w:shd w:val="clear" w:color="auto" w:fill="auto"/>
        <w:tabs>
          <w:tab w:val="left" w:pos="2162"/>
        </w:tabs>
        <w:spacing w:after="391" w:line="278" w:lineRule="exact"/>
        <w:ind w:left="2160" w:hanging="560"/>
      </w:pPr>
      <w:r>
        <w:t>zajištění operativní podpory bezpečnosti provozu IT infrastruktury Objednatele;</w:t>
      </w:r>
    </w:p>
    <w:p w:rsidR="00496E32" w:rsidRDefault="00450D33">
      <w:pPr>
        <w:pStyle w:val="Zkladntext20"/>
        <w:numPr>
          <w:ilvl w:val="2"/>
          <w:numId w:val="2"/>
        </w:numPr>
        <w:shd w:val="clear" w:color="auto" w:fill="auto"/>
        <w:tabs>
          <w:tab w:val="left" w:pos="1296"/>
        </w:tabs>
        <w:spacing w:after="0" w:line="240" w:lineRule="exact"/>
        <w:ind w:left="620" w:firstLine="0"/>
      </w:pPr>
      <w:r>
        <w:t>Služeb provozu, správy, podpory a rozvoje IS, což znamená zajištění:</w:t>
      </w:r>
    </w:p>
    <w:p w:rsidR="00496E32" w:rsidRDefault="00450D33">
      <w:pPr>
        <w:pStyle w:val="Zkladntext20"/>
        <w:shd w:val="clear" w:color="auto" w:fill="auto"/>
        <w:spacing w:after="0" w:line="240" w:lineRule="exact"/>
        <w:ind w:left="1240" w:firstLine="0"/>
      </w:pPr>
      <w:r>
        <w:t>a) provozních činností v souladu s Administrátorskou a Provozní dokumentací</w:t>
      </w:r>
    </w:p>
    <w:p w:rsidR="00496E32" w:rsidRDefault="00450D33">
      <w:pPr>
        <w:pStyle w:val="Zkladntext20"/>
        <w:shd w:val="clear" w:color="auto" w:fill="auto"/>
        <w:spacing w:after="86" w:line="240" w:lineRule="exact"/>
        <w:ind w:left="1960" w:hanging="360"/>
      </w:pPr>
      <w:r>
        <w:t>konkrétního IS,</w:t>
      </w:r>
    </w:p>
    <w:p w:rsidR="00496E32" w:rsidRDefault="00450D33">
      <w:pPr>
        <w:pStyle w:val="Zkladntext20"/>
        <w:shd w:val="clear" w:color="auto" w:fill="auto"/>
        <w:spacing w:after="0"/>
        <w:ind w:left="1960" w:hanging="360"/>
      </w:pPr>
      <w:r>
        <w:t>b) provozního monitoringu (případně ve spolupráci s provozovatelem infrastruktury) a zajištění reakce v souladu s Provozní dokumentací na odchylky od standardních provozních parametrů, uvedených</w:t>
      </w:r>
    </w:p>
    <w:p w:rsidR="00496E32" w:rsidRDefault="00450D33">
      <w:pPr>
        <w:pStyle w:val="Zkladntext20"/>
        <w:shd w:val="clear" w:color="auto" w:fill="auto"/>
        <w:spacing w:after="82" w:line="240" w:lineRule="exact"/>
        <w:ind w:left="1940" w:firstLine="0"/>
        <w:jc w:val="left"/>
      </w:pPr>
      <w:r>
        <w:t>v Administrátorské dokumentaci,</w:t>
      </w:r>
    </w:p>
    <w:p w:rsidR="00496E32" w:rsidRDefault="00450D33">
      <w:pPr>
        <w:pStyle w:val="Zkladntext20"/>
        <w:numPr>
          <w:ilvl w:val="0"/>
          <w:numId w:val="3"/>
        </w:numPr>
        <w:shd w:val="clear" w:color="auto" w:fill="auto"/>
        <w:tabs>
          <w:tab w:val="left" w:pos="1594"/>
        </w:tabs>
        <w:spacing w:after="60" w:line="278" w:lineRule="exact"/>
        <w:ind w:left="1580" w:hanging="340"/>
      </w:pPr>
      <w:r>
        <w:t>bezpečnostního monitoringu a zajištění reakce na „podezřelou událost“ v souladu s Provozní dokumentací,</w:t>
      </w:r>
    </w:p>
    <w:p w:rsidR="00496E32" w:rsidRDefault="00450D33">
      <w:pPr>
        <w:pStyle w:val="Zkladntext20"/>
        <w:numPr>
          <w:ilvl w:val="0"/>
          <w:numId w:val="3"/>
        </w:numPr>
        <w:shd w:val="clear" w:color="auto" w:fill="auto"/>
        <w:tabs>
          <w:tab w:val="left" w:pos="1604"/>
        </w:tabs>
        <w:spacing w:after="91" w:line="278" w:lineRule="exact"/>
        <w:ind w:left="1580" w:hanging="340"/>
      </w:pPr>
      <w:r>
        <w:t>reportingu o dodržování nastavených procesů a SLA parametrů, uvedených v Administrátorské a Provozní dokumentaci,</w:t>
      </w:r>
    </w:p>
    <w:p w:rsidR="00496E32" w:rsidRDefault="00450D33">
      <w:pPr>
        <w:pStyle w:val="Zkladntext20"/>
        <w:numPr>
          <w:ilvl w:val="0"/>
          <w:numId w:val="3"/>
        </w:numPr>
        <w:shd w:val="clear" w:color="auto" w:fill="auto"/>
        <w:tabs>
          <w:tab w:val="left" w:pos="1604"/>
        </w:tabs>
        <w:spacing w:after="82" w:line="240" w:lineRule="exact"/>
        <w:ind w:left="1580" w:hanging="340"/>
      </w:pPr>
      <w:r>
        <w:t>vedení pracovní skupiny daného IS,</w:t>
      </w:r>
    </w:p>
    <w:p w:rsidR="00496E32" w:rsidRDefault="00450D33">
      <w:pPr>
        <w:pStyle w:val="Zkladntext20"/>
        <w:numPr>
          <w:ilvl w:val="0"/>
          <w:numId w:val="3"/>
        </w:numPr>
        <w:shd w:val="clear" w:color="auto" w:fill="auto"/>
        <w:tabs>
          <w:tab w:val="left" w:pos="1604"/>
        </w:tabs>
        <w:spacing w:after="91" w:line="278" w:lineRule="exact"/>
        <w:ind w:left="1580" w:hanging="340"/>
      </w:pPr>
      <w:r>
        <w:t>doplnění zadání (funkčních a nefunkčních požadavků) na základě znalosti možností informačních technologií a prostředí eGovernmentu v rámci řízení změn,</w:t>
      </w:r>
    </w:p>
    <w:p w:rsidR="00496E32" w:rsidRDefault="00450D33">
      <w:pPr>
        <w:pStyle w:val="Zkladntext20"/>
        <w:numPr>
          <w:ilvl w:val="0"/>
          <w:numId w:val="3"/>
        </w:numPr>
        <w:shd w:val="clear" w:color="auto" w:fill="auto"/>
        <w:tabs>
          <w:tab w:val="left" w:pos="1609"/>
        </w:tabs>
        <w:spacing w:after="113" w:line="240" w:lineRule="exact"/>
        <w:ind w:left="1580" w:hanging="340"/>
      </w:pPr>
      <w:r>
        <w:t>realizace dohodnutých změn v souladu s Provozní dokumentací,</w:t>
      </w:r>
    </w:p>
    <w:p w:rsidR="00496E32" w:rsidRDefault="00450D33">
      <w:pPr>
        <w:pStyle w:val="Zkladntext20"/>
        <w:numPr>
          <w:ilvl w:val="0"/>
          <w:numId w:val="3"/>
        </w:numPr>
        <w:shd w:val="clear" w:color="auto" w:fill="auto"/>
        <w:tabs>
          <w:tab w:val="left" w:pos="1609"/>
        </w:tabs>
        <w:spacing w:after="82" w:line="240" w:lineRule="exact"/>
        <w:ind w:left="1580" w:hanging="340"/>
      </w:pPr>
      <w:r>
        <w:t>aktualizace dokumentace daného IS,</w:t>
      </w:r>
    </w:p>
    <w:p w:rsidR="00496E32" w:rsidRDefault="00450D33">
      <w:pPr>
        <w:pStyle w:val="Zkladntext20"/>
        <w:numPr>
          <w:ilvl w:val="0"/>
          <w:numId w:val="3"/>
        </w:numPr>
        <w:shd w:val="clear" w:color="auto" w:fill="auto"/>
        <w:tabs>
          <w:tab w:val="left" w:pos="1609"/>
        </w:tabs>
        <w:spacing w:after="391" w:line="278" w:lineRule="exact"/>
        <w:ind w:left="1580" w:hanging="340"/>
      </w:pPr>
      <w:r>
        <w:lastRenderedPageBreak/>
        <w:t>infrastruktury formou služby, bude-li to ze strany Objednatele pro daný projekt požadováno;</w:t>
      </w:r>
    </w:p>
    <w:p w:rsidR="00496E32" w:rsidRDefault="00450D33">
      <w:pPr>
        <w:pStyle w:val="Zkladntext20"/>
        <w:numPr>
          <w:ilvl w:val="2"/>
          <w:numId w:val="2"/>
        </w:numPr>
        <w:shd w:val="clear" w:color="auto" w:fill="auto"/>
        <w:tabs>
          <w:tab w:val="left" w:pos="1291"/>
        </w:tabs>
        <w:spacing w:after="86" w:line="240" w:lineRule="exact"/>
        <w:ind w:left="1240" w:hanging="620"/>
      </w:pPr>
      <w:r>
        <w:t>Služeb návrhu, vývoje a implementace nových IS, což znamená:</w:t>
      </w:r>
    </w:p>
    <w:p w:rsidR="00496E32" w:rsidRDefault="00450D33">
      <w:pPr>
        <w:pStyle w:val="Zkladntext20"/>
        <w:numPr>
          <w:ilvl w:val="0"/>
          <w:numId w:val="12"/>
        </w:numPr>
        <w:shd w:val="clear" w:color="auto" w:fill="auto"/>
        <w:tabs>
          <w:tab w:val="left" w:pos="1594"/>
        </w:tabs>
        <w:spacing w:after="56"/>
        <w:ind w:left="1580" w:hanging="340"/>
      </w:pPr>
      <w:r>
        <w:t>naplánovat projekt (vytvořit Plán projektu v souladu s architektonickými principy odboru Hlavního architekta eGovernmentu platnými ke dni počátku účinnosti této Smlouvy.,</w:t>
      </w:r>
    </w:p>
    <w:p w:rsidR="00496E32" w:rsidRDefault="00450D33">
      <w:pPr>
        <w:pStyle w:val="Zkladntext20"/>
        <w:numPr>
          <w:ilvl w:val="0"/>
          <w:numId w:val="12"/>
        </w:numPr>
        <w:shd w:val="clear" w:color="auto" w:fill="auto"/>
        <w:tabs>
          <w:tab w:val="left" w:pos="1613"/>
        </w:tabs>
        <w:spacing w:after="0" w:line="278" w:lineRule="exact"/>
        <w:ind w:left="1580" w:hanging="340"/>
      </w:pPr>
      <w:r>
        <w:t>preferovat vodopádový životní cyklus vývoje, což znamená definovat tyto základní milníky projektu:</w:t>
      </w:r>
    </w:p>
    <w:p w:rsidR="00496E32" w:rsidRDefault="00450D33">
      <w:pPr>
        <w:pStyle w:val="Zkladntext20"/>
        <w:numPr>
          <w:ilvl w:val="0"/>
          <w:numId w:val="13"/>
        </w:numPr>
        <w:shd w:val="clear" w:color="auto" w:fill="auto"/>
        <w:tabs>
          <w:tab w:val="left" w:pos="2143"/>
        </w:tabs>
        <w:spacing w:after="0" w:line="394" w:lineRule="exact"/>
        <w:ind w:left="1580" w:firstLine="0"/>
      </w:pPr>
      <w:r>
        <w:t>analýza (funkční a nefunkční požadavky včetně bezpečnostních),</w:t>
      </w:r>
    </w:p>
    <w:p w:rsidR="00496E32" w:rsidRDefault="00450D33">
      <w:pPr>
        <w:pStyle w:val="Zkladntext20"/>
        <w:numPr>
          <w:ilvl w:val="0"/>
          <w:numId w:val="13"/>
        </w:numPr>
        <w:shd w:val="clear" w:color="auto" w:fill="auto"/>
        <w:tabs>
          <w:tab w:val="left" w:pos="2143"/>
        </w:tabs>
        <w:spacing w:after="0" w:line="394" w:lineRule="exact"/>
        <w:ind w:left="1580" w:firstLine="0"/>
      </w:pPr>
      <w:r>
        <w:t>návrh (návrh řešení funkčních a nefunkčních požadavků),</w:t>
      </w:r>
    </w:p>
    <w:p w:rsidR="00496E32" w:rsidRDefault="00450D33">
      <w:pPr>
        <w:pStyle w:val="Zkladntext20"/>
        <w:numPr>
          <w:ilvl w:val="0"/>
          <w:numId w:val="13"/>
        </w:numPr>
        <w:shd w:val="clear" w:color="auto" w:fill="auto"/>
        <w:tabs>
          <w:tab w:val="left" w:pos="2143"/>
        </w:tabs>
        <w:spacing w:after="0" w:line="394" w:lineRule="exact"/>
        <w:ind w:left="1580" w:firstLine="0"/>
      </w:pPr>
      <w:r>
        <w:t>realizace podle Plánu projektu,</w:t>
      </w:r>
    </w:p>
    <w:p w:rsidR="00496E32" w:rsidRDefault="00450D33">
      <w:pPr>
        <w:pStyle w:val="Zkladntext20"/>
        <w:numPr>
          <w:ilvl w:val="0"/>
          <w:numId w:val="13"/>
        </w:numPr>
        <w:shd w:val="clear" w:color="auto" w:fill="auto"/>
        <w:tabs>
          <w:tab w:val="left" w:pos="2143"/>
        </w:tabs>
        <w:spacing w:after="0" w:line="394" w:lineRule="exact"/>
        <w:ind w:left="1580" w:firstLine="0"/>
      </w:pPr>
      <w:r>
        <w:t>akceptace na základě splnění metrik jednotlivých milníků/výstupů,</w:t>
      </w:r>
    </w:p>
    <w:p w:rsidR="00496E32" w:rsidRDefault="00450D33">
      <w:pPr>
        <w:pStyle w:val="Zkladntext20"/>
        <w:numPr>
          <w:ilvl w:val="0"/>
          <w:numId w:val="13"/>
        </w:numPr>
        <w:shd w:val="clear" w:color="auto" w:fill="auto"/>
        <w:tabs>
          <w:tab w:val="left" w:pos="2143"/>
        </w:tabs>
        <w:spacing w:after="91" w:line="278" w:lineRule="exact"/>
        <w:ind w:left="2160" w:hanging="580"/>
        <w:jc w:val="left"/>
      </w:pPr>
      <w:r>
        <w:t>příprava rutinního provozu (řešení případných výhrad z akceptace, pilotní provoz apod.),</w:t>
      </w:r>
    </w:p>
    <w:p w:rsidR="00496E32" w:rsidRDefault="00450D33">
      <w:pPr>
        <w:pStyle w:val="Zkladntext20"/>
        <w:numPr>
          <w:ilvl w:val="0"/>
          <w:numId w:val="13"/>
        </w:numPr>
        <w:shd w:val="clear" w:color="auto" w:fill="auto"/>
        <w:tabs>
          <w:tab w:val="left" w:pos="2143"/>
        </w:tabs>
        <w:spacing w:after="321" w:line="240" w:lineRule="exact"/>
        <w:ind w:left="1580" w:firstLine="0"/>
      </w:pPr>
      <w:r>
        <w:t>rutinní provoz;</w:t>
      </w:r>
    </w:p>
    <w:p w:rsidR="00496E32" w:rsidRDefault="00450D33">
      <w:pPr>
        <w:pStyle w:val="Zkladntext20"/>
        <w:numPr>
          <w:ilvl w:val="2"/>
          <w:numId w:val="2"/>
        </w:numPr>
        <w:shd w:val="clear" w:color="auto" w:fill="auto"/>
        <w:tabs>
          <w:tab w:val="left" w:pos="1291"/>
        </w:tabs>
        <w:spacing w:after="180"/>
        <w:ind w:left="1240" w:hanging="620"/>
      </w:pPr>
      <w:r>
        <w:t>Poradenských a konzultačních služeb ze strany Poskytovatele v souvislosti s výkonem a správou agend Objednatele v oblasti procesního, organizačního, bezpečnostního, technického a právního poradenství a zajišťování odborných technických kapacit podle potřeb Objednatele, vč. zpracování analýz, studií, organizačních modelů, administrace projektů a podpory při přípravě a průběhu veřejných zakázek;</w:t>
      </w:r>
    </w:p>
    <w:p w:rsidR="00496E32" w:rsidRDefault="00450D33">
      <w:pPr>
        <w:pStyle w:val="Zkladntext20"/>
        <w:numPr>
          <w:ilvl w:val="2"/>
          <w:numId w:val="2"/>
        </w:numPr>
        <w:shd w:val="clear" w:color="auto" w:fill="auto"/>
        <w:tabs>
          <w:tab w:val="left" w:pos="1291"/>
        </w:tabs>
        <w:spacing w:after="180"/>
        <w:ind w:left="1240" w:hanging="620"/>
      </w:pPr>
      <w:r>
        <w:t>Datových analýz souvisejících se zajišťováním veřejných služeb v přepravě cestujících dle potřeb Objednatele a v souvislosti s výkonem jemu zákonem svěřených činností v této oblasti;</w:t>
      </w:r>
    </w:p>
    <w:p w:rsidR="00496E32" w:rsidRDefault="00450D33">
      <w:pPr>
        <w:pStyle w:val="Zkladntext20"/>
        <w:numPr>
          <w:ilvl w:val="2"/>
          <w:numId w:val="2"/>
        </w:numPr>
        <w:shd w:val="clear" w:color="auto" w:fill="auto"/>
        <w:tabs>
          <w:tab w:val="left" w:pos="1291"/>
        </w:tabs>
        <w:spacing w:after="0"/>
        <w:ind w:left="1240" w:hanging="620"/>
      </w:pPr>
      <w:r>
        <w:t>Poradenských a konzultačních služeb včetně datových analýz a výstupů s následným zpracováním dle požadavků EU v souvislosti s výkonem a správou agend Objednatele.</w:t>
      </w:r>
    </w:p>
    <w:p w:rsidR="00496E32" w:rsidRDefault="00450D33">
      <w:pPr>
        <w:pStyle w:val="Zkladntext20"/>
        <w:numPr>
          <w:ilvl w:val="1"/>
          <w:numId w:val="2"/>
        </w:numPr>
        <w:shd w:val="clear" w:color="auto" w:fill="auto"/>
        <w:tabs>
          <w:tab w:val="left" w:pos="565"/>
        </w:tabs>
        <w:spacing w:after="240"/>
        <w:ind w:left="600" w:hanging="600"/>
      </w:pPr>
      <w:r>
        <w:t>Smluvní strany se dohodly, že Poskytovatel je povinen poskytovat plnění dle této Smlouvy výhradně na základě a za podmínek stanovených v konkrétních písemných objednávkách Objednatele učiněných v souladu s touto Smlouvou. Smluvní strany činí nesporným, že konkrétní vymezení rozsahu a předmětu plnění Poskytovatele bude vždy specifikováno v konkrétní písemné objednávce Objednatele dle této Smlouvy v souladu s konkrétní písemnou nabídkou Poskytovatele.</w:t>
      </w:r>
    </w:p>
    <w:p w:rsidR="00496E32" w:rsidRDefault="00450D33">
      <w:pPr>
        <w:pStyle w:val="Zkladntext20"/>
        <w:numPr>
          <w:ilvl w:val="1"/>
          <w:numId w:val="2"/>
        </w:numPr>
        <w:shd w:val="clear" w:color="auto" w:fill="auto"/>
        <w:tabs>
          <w:tab w:val="left" w:pos="565"/>
        </w:tabs>
        <w:spacing w:after="236"/>
        <w:ind w:left="600" w:hanging="600"/>
      </w:pPr>
      <w:r>
        <w:t>Pro vyloučení všech pochybností smluvní strany konstatují, že Objednatel není povinen požadovat od Poskytovatele plnění předvídané touto Smlouvou, tedy čerpat plnění Poskytovatele v této Smlouvě uvedená, a to ani v minimálním rozsahu, aniž by Poskytovateli vznikl jakýkoli finanční nárok. Objednatel je současně oprávněn požadovat plnění v této Smlouvě specifikované též od třetích stran odlišných od Poskytovatele.</w:t>
      </w:r>
    </w:p>
    <w:p w:rsidR="00496E32" w:rsidRDefault="00450D33">
      <w:pPr>
        <w:pStyle w:val="Zkladntext20"/>
        <w:numPr>
          <w:ilvl w:val="1"/>
          <w:numId w:val="2"/>
        </w:numPr>
        <w:shd w:val="clear" w:color="auto" w:fill="auto"/>
        <w:tabs>
          <w:tab w:val="left" w:pos="565"/>
        </w:tabs>
        <w:spacing w:after="244" w:line="278" w:lineRule="exact"/>
        <w:ind w:left="600" w:hanging="600"/>
      </w:pPr>
      <w:r>
        <w:t>Objednatel se zavazuje uhradit Poskytovateli za plnění, poskytnutá na základě této Smlouvy, cenu těchto plnění, a to ve výši a způsobem, stanoveným dále v této Smlouvě.</w:t>
      </w:r>
    </w:p>
    <w:p w:rsidR="00496E32" w:rsidRDefault="00450D33">
      <w:pPr>
        <w:pStyle w:val="Zkladntext20"/>
        <w:numPr>
          <w:ilvl w:val="1"/>
          <w:numId w:val="2"/>
        </w:numPr>
        <w:shd w:val="clear" w:color="auto" w:fill="auto"/>
        <w:tabs>
          <w:tab w:val="left" w:pos="1212"/>
        </w:tabs>
        <w:spacing w:after="747"/>
        <w:ind w:left="1180" w:hanging="420"/>
      </w:pPr>
      <w:r>
        <w:t xml:space="preserve">Smluvní strany se zavazují poskytovat si navzájem součinnost nezbytnou pro řádné plnění jejich povinností z této Smlouvy vyplývajících a dále při výkonu finanční </w:t>
      </w:r>
      <w:r>
        <w:lastRenderedPageBreak/>
        <w:t>kontroly dle zákona č. 320/2001 Sb., o finanční kontrole ve veřejné správě a o změně některých zákonů (zákon o finanční kontrole), ve znění pozdějších předpisů. Smluvní strany se zejména zavazují informovat se bez zbytečného odkladu o všech skutečnostech a okolnostech, které mají nebo mohou mít vliv na řádné plnění povinností smluvních stran dle této Smlouvy a na potenciální rizika vzniku škod.</w:t>
      </w:r>
    </w:p>
    <w:p w:rsidR="00496E32" w:rsidRDefault="00450D33">
      <w:pPr>
        <w:pStyle w:val="Nadpis30"/>
        <w:keepNext/>
        <w:keepLines/>
        <w:numPr>
          <w:ilvl w:val="0"/>
          <w:numId w:val="2"/>
        </w:numPr>
        <w:shd w:val="clear" w:color="auto" w:fill="auto"/>
        <w:tabs>
          <w:tab w:val="left" w:pos="565"/>
        </w:tabs>
        <w:spacing w:before="0" w:after="206" w:line="240" w:lineRule="exact"/>
        <w:ind w:left="600"/>
      </w:pPr>
      <w:bookmarkStart w:id="1" w:name="bookmark1"/>
      <w:r>
        <w:t>POSKYTOVÁNÍ KONKRÉTNÍHO PLNĚNÍ</w:t>
      </w:r>
      <w:bookmarkEnd w:id="1"/>
    </w:p>
    <w:p w:rsidR="00496E32" w:rsidRDefault="00450D33">
      <w:pPr>
        <w:pStyle w:val="Zkladntext20"/>
        <w:numPr>
          <w:ilvl w:val="1"/>
          <w:numId w:val="2"/>
        </w:numPr>
        <w:shd w:val="clear" w:color="auto" w:fill="auto"/>
        <w:tabs>
          <w:tab w:val="left" w:pos="565"/>
        </w:tabs>
        <w:spacing w:after="240"/>
        <w:ind w:left="600" w:hanging="600"/>
      </w:pPr>
      <w:r>
        <w:t>Smluvní strany se dohodly, že konkrétní plnění Poskytovatele na základě této Smlouvy bude realizováno vždy výhradně na základě písemných objednávek Objednatele, učiněných v souladu s touto Smlouvou a podepsaných oběma smluvními stranami.</w:t>
      </w:r>
    </w:p>
    <w:p w:rsidR="00496E32" w:rsidRDefault="00450D33">
      <w:pPr>
        <w:pStyle w:val="Zkladntext20"/>
        <w:numPr>
          <w:ilvl w:val="1"/>
          <w:numId w:val="2"/>
        </w:numPr>
        <w:shd w:val="clear" w:color="auto" w:fill="auto"/>
        <w:tabs>
          <w:tab w:val="left" w:pos="565"/>
        </w:tabs>
        <w:spacing w:after="236"/>
        <w:ind w:left="600" w:hanging="600"/>
      </w:pPr>
      <w:r>
        <w:t>Smluvní strany prohlašují, že Objednatel je oprávněn kdykoli po dobu trvání této Smlouvy požadovat po Poskytovateli poskytnutí nabídky na konkrétní plnění dle této Smlouvy, a to prostřednictvím písemného pokynu Objednatele, podepsaného oprávněnou osobou Objednatele a doručeného Poskytovateli na adresu, uvedenou na titulní straně této Smlouvy, nebo na adresu písemně sdělenou Poskytovatelem.</w:t>
      </w:r>
    </w:p>
    <w:p w:rsidR="00496E32" w:rsidRDefault="00450D33">
      <w:pPr>
        <w:pStyle w:val="Zkladntext20"/>
        <w:numPr>
          <w:ilvl w:val="1"/>
          <w:numId w:val="2"/>
        </w:numPr>
        <w:shd w:val="clear" w:color="auto" w:fill="auto"/>
        <w:tabs>
          <w:tab w:val="left" w:pos="565"/>
        </w:tabs>
        <w:spacing w:after="244" w:line="278" w:lineRule="exact"/>
        <w:ind w:left="600" w:hanging="600"/>
      </w:pPr>
      <w:r>
        <w:t>Vzor písemného pokynu Objednatele dle tohoto článku je obsažen v Příloze č. 2 této Smlouvy.</w:t>
      </w:r>
    </w:p>
    <w:p w:rsidR="00496E32" w:rsidRDefault="00450D33">
      <w:pPr>
        <w:pStyle w:val="Zkladntext20"/>
        <w:numPr>
          <w:ilvl w:val="1"/>
          <w:numId w:val="2"/>
        </w:numPr>
        <w:shd w:val="clear" w:color="auto" w:fill="auto"/>
        <w:tabs>
          <w:tab w:val="left" w:pos="565"/>
        </w:tabs>
        <w:spacing w:after="0"/>
        <w:ind w:left="600" w:hanging="600"/>
      </w:pPr>
      <w:r>
        <w:t>Smluvní strany se dohodly, že Poskytovatel je povinen, nejpozději do pěti (5) pracovních dnů ode dne doručení písemného pokynu Objednatele, splňujícího náležitosti dle této Smlouvy, písemně sdělit Objednateli, zda písemný pokyn Objednatele akceptuje či nikoli, případně písemně sdělit své výhrady k písemnému pokynu Objednatele a/nebo navrhnout jeho změnu. V případě, že předpokládaná hodnota konkrétního plnění specifikovaného v písemném pokynu Objednatele překročí celkovou cenu plnění sjednanou na základě této Smlouvy, musí sdělit Poskytovatel Objednateli, že písemný pokyn Objednatele neakceptuje.</w:t>
      </w:r>
    </w:p>
    <w:p w:rsidR="00496E32" w:rsidRDefault="00450D33">
      <w:pPr>
        <w:pStyle w:val="Zkladntext20"/>
        <w:numPr>
          <w:ilvl w:val="1"/>
          <w:numId w:val="2"/>
        </w:numPr>
        <w:shd w:val="clear" w:color="auto" w:fill="auto"/>
        <w:tabs>
          <w:tab w:val="left" w:pos="566"/>
        </w:tabs>
        <w:spacing w:after="240"/>
        <w:ind w:left="600" w:hanging="600"/>
      </w:pPr>
      <w:r>
        <w:t>Pokud Poskytovatel ve lhůtě dle předchozího odstavce písemně nesdělí Objednateli, že písemný pokyn Objednatele akceptuje nebo písemně nenavrhne Objednateli provedení změn parametrů, uvedených v písemném pokynu Objednatele, má se za to, že písemný pokyn Objednatele neakceptuje.</w:t>
      </w:r>
    </w:p>
    <w:p w:rsidR="00496E32" w:rsidRDefault="00450D33">
      <w:pPr>
        <w:pStyle w:val="Zkladntext20"/>
        <w:numPr>
          <w:ilvl w:val="1"/>
          <w:numId w:val="2"/>
        </w:numPr>
        <w:shd w:val="clear" w:color="auto" w:fill="auto"/>
        <w:tabs>
          <w:tab w:val="left" w:pos="566"/>
        </w:tabs>
        <w:spacing w:after="240"/>
        <w:ind w:left="600" w:hanging="600"/>
      </w:pPr>
      <w:r>
        <w:t>Sdělí-li Poskytovatel ve lhůtě dle odst. 2.4. této Smlouvy návrhy na změnu písemného pokynu Objednatele, je Objednatel oprávněn se ve lhůtě pěti (5) pracovních dnů vyjádřit a uvést, zda změny, navržené Poskytovatelem, akceptuje či nikoli. Akceptuje-li Objednatel písemně změny, navržené Poskytovatelem, považuje se písemný pokyn Objednatele ve znění změn, navržených Poskytovatelem, za schválený oběma smluvními stranami. Nesdělí-li Objednatel ve stanovené lhůtě Poskytovateli, že s navrženými změnami souhlasí nebo sdělí-li Poskytovateli, že navržené změny neakceptuje, považuje se písemný pokyn Objednatele za odmítnutý.</w:t>
      </w:r>
    </w:p>
    <w:p w:rsidR="00496E32" w:rsidRDefault="00450D33">
      <w:pPr>
        <w:pStyle w:val="Zkladntext20"/>
        <w:numPr>
          <w:ilvl w:val="1"/>
          <w:numId w:val="2"/>
        </w:numPr>
        <w:shd w:val="clear" w:color="auto" w:fill="auto"/>
        <w:tabs>
          <w:tab w:val="left" w:pos="566"/>
        </w:tabs>
        <w:spacing w:after="267"/>
        <w:ind w:left="600" w:hanging="600"/>
      </w:pPr>
      <w:r>
        <w:t>Na základě písemného pokynu Objednatele, akceptovaného smluvními stranami v souladu s podmínkami, stanovenými v tomto článku, vystaví Poskytovatel písemnou nabídku, kterou předloží k písemnému schválení Objednateli.</w:t>
      </w:r>
    </w:p>
    <w:p w:rsidR="00496E32" w:rsidRDefault="00450D33">
      <w:pPr>
        <w:pStyle w:val="Zkladntext20"/>
        <w:numPr>
          <w:ilvl w:val="1"/>
          <w:numId w:val="2"/>
        </w:numPr>
        <w:shd w:val="clear" w:color="auto" w:fill="auto"/>
        <w:tabs>
          <w:tab w:val="left" w:pos="566"/>
        </w:tabs>
        <w:spacing w:after="146" w:line="240" w:lineRule="exact"/>
        <w:ind w:left="600" w:hanging="600"/>
      </w:pPr>
      <w:r>
        <w:t>Písemná nabídka Poskytovatele obsahuje minimálně:</w:t>
      </w:r>
    </w:p>
    <w:p w:rsidR="00496E32" w:rsidRDefault="00450D33">
      <w:pPr>
        <w:pStyle w:val="Zkladntext20"/>
        <w:numPr>
          <w:ilvl w:val="2"/>
          <w:numId w:val="2"/>
        </w:numPr>
        <w:shd w:val="clear" w:color="auto" w:fill="auto"/>
        <w:tabs>
          <w:tab w:val="left" w:pos="1311"/>
        </w:tabs>
        <w:spacing w:after="0"/>
        <w:ind w:left="1300" w:hanging="700"/>
      </w:pPr>
      <w:r>
        <w:t>číselnou identifikaci a verzi písemné nabídky včetně data jejího vystavení;</w:t>
      </w:r>
    </w:p>
    <w:p w:rsidR="00496E32" w:rsidRDefault="00450D33">
      <w:pPr>
        <w:pStyle w:val="Zkladntext20"/>
        <w:numPr>
          <w:ilvl w:val="2"/>
          <w:numId w:val="2"/>
        </w:numPr>
        <w:shd w:val="clear" w:color="auto" w:fill="auto"/>
        <w:tabs>
          <w:tab w:val="left" w:pos="1311"/>
        </w:tabs>
        <w:spacing w:after="0"/>
        <w:ind w:left="1300" w:hanging="700"/>
      </w:pPr>
      <w:r>
        <w:t>identifikaci Poskytovatele a osoby jednající jménem Poskytovatele;</w:t>
      </w:r>
    </w:p>
    <w:p w:rsidR="00496E32" w:rsidRDefault="00450D33">
      <w:pPr>
        <w:pStyle w:val="Zkladntext20"/>
        <w:numPr>
          <w:ilvl w:val="2"/>
          <w:numId w:val="2"/>
        </w:numPr>
        <w:shd w:val="clear" w:color="auto" w:fill="auto"/>
        <w:tabs>
          <w:tab w:val="left" w:pos="1311"/>
        </w:tabs>
        <w:spacing w:after="0"/>
        <w:ind w:left="1300" w:hanging="700"/>
      </w:pPr>
      <w:r>
        <w:lastRenderedPageBreak/>
        <w:t>seznam poddodavatelů v rozsahu obchodní název, IČ, rozsah plnění, seznam skutečných majitelů poddodavatele;</w:t>
      </w:r>
    </w:p>
    <w:p w:rsidR="00496E32" w:rsidRDefault="00450D33">
      <w:pPr>
        <w:pStyle w:val="Zkladntext20"/>
        <w:numPr>
          <w:ilvl w:val="2"/>
          <w:numId w:val="2"/>
        </w:numPr>
        <w:shd w:val="clear" w:color="auto" w:fill="auto"/>
        <w:tabs>
          <w:tab w:val="left" w:pos="1311"/>
        </w:tabs>
        <w:spacing w:after="0"/>
        <w:ind w:left="1300" w:hanging="700"/>
      </w:pPr>
      <w:r>
        <w:t>odkaz na tuto Smlouvu;</w:t>
      </w:r>
    </w:p>
    <w:p w:rsidR="00496E32" w:rsidRDefault="00450D33">
      <w:pPr>
        <w:pStyle w:val="Zkladntext20"/>
        <w:numPr>
          <w:ilvl w:val="2"/>
          <w:numId w:val="2"/>
        </w:numPr>
        <w:shd w:val="clear" w:color="auto" w:fill="auto"/>
        <w:tabs>
          <w:tab w:val="left" w:pos="1311"/>
        </w:tabs>
        <w:spacing w:after="0"/>
        <w:ind w:left="1300" w:hanging="700"/>
      </w:pPr>
      <w:r>
        <w:t>návrh způsobu realizace Objednatelem požadovaného plnění;</w:t>
      </w:r>
    </w:p>
    <w:p w:rsidR="00496E32" w:rsidRDefault="00450D33">
      <w:pPr>
        <w:pStyle w:val="Zkladntext20"/>
        <w:numPr>
          <w:ilvl w:val="2"/>
          <w:numId w:val="2"/>
        </w:numPr>
        <w:shd w:val="clear" w:color="auto" w:fill="auto"/>
        <w:tabs>
          <w:tab w:val="left" w:pos="1311"/>
        </w:tabs>
        <w:spacing w:after="0"/>
        <w:ind w:left="1300" w:hanging="700"/>
      </w:pPr>
      <w:r>
        <w:t>zdůvodnění navrženého řešení;</w:t>
      </w:r>
    </w:p>
    <w:p w:rsidR="00496E32" w:rsidRDefault="00450D33">
      <w:pPr>
        <w:pStyle w:val="Zkladntext20"/>
        <w:numPr>
          <w:ilvl w:val="2"/>
          <w:numId w:val="2"/>
        </w:numPr>
        <w:shd w:val="clear" w:color="auto" w:fill="auto"/>
        <w:tabs>
          <w:tab w:val="left" w:pos="1311"/>
        </w:tabs>
        <w:spacing w:after="0"/>
        <w:ind w:left="1300" w:hanging="700"/>
      </w:pPr>
      <w:r>
        <w:t>konkrétní požadavky na součinnost Objednatele nebo třetích stran;</w:t>
      </w:r>
    </w:p>
    <w:p w:rsidR="00496E32" w:rsidRDefault="00450D33">
      <w:pPr>
        <w:pStyle w:val="Zkladntext20"/>
        <w:numPr>
          <w:ilvl w:val="2"/>
          <w:numId w:val="2"/>
        </w:numPr>
        <w:shd w:val="clear" w:color="auto" w:fill="auto"/>
        <w:tabs>
          <w:tab w:val="left" w:pos="1311"/>
        </w:tabs>
        <w:spacing w:after="0"/>
        <w:ind w:left="1300" w:hanging="700"/>
      </w:pPr>
      <w:r>
        <w:t>specifikaci rizik a návrh na jejich eliminaci;</w:t>
      </w:r>
    </w:p>
    <w:p w:rsidR="00496E32" w:rsidRDefault="00450D33">
      <w:pPr>
        <w:pStyle w:val="Zkladntext20"/>
        <w:numPr>
          <w:ilvl w:val="2"/>
          <w:numId w:val="2"/>
        </w:numPr>
        <w:shd w:val="clear" w:color="auto" w:fill="auto"/>
        <w:tabs>
          <w:tab w:val="left" w:pos="1311"/>
        </w:tabs>
        <w:spacing w:after="0"/>
        <w:ind w:left="1300" w:hanging="700"/>
      </w:pPr>
      <w:r>
        <w:t>celkovou maximální cenu plnění bez DPH a s DPH a její detailní rozpad včetně požadavku na případnou zálohu, která podléhá schválení Objednatelem;</w:t>
      </w:r>
    </w:p>
    <w:p w:rsidR="00496E32" w:rsidRDefault="00450D33">
      <w:pPr>
        <w:pStyle w:val="Zkladntext20"/>
        <w:numPr>
          <w:ilvl w:val="2"/>
          <w:numId w:val="2"/>
        </w:numPr>
        <w:shd w:val="clear" w:color="auto" w:fill="auto"/>
        <w:tabs>
          <w:tab w:val="left" w:pos="1403"/>
        </w:tabs>
        <w:spacing w:after="0"/>
        <w:ind w:left="1300" w:hanging="700"/>
      </w:pPr>
      <w:r>
        <w:t>návrh rámcového harmonogramu realizace Objednatelem požadovaného plnění;</w:t>
      </w:r>
    </w:p>
    <w:p w:rsidR="00496E32" w:rsidRDefault="00450D33">
      <w:pPr>
        <w:pStyle w:val="Zkladntext20"/>
        <w:numPr>
          <w:ilvl w:val="2"/>
          <w:numId w:val="2"/>
        </w:numPr>
        <w:shd w:val="clear" w:color="auto" w:fill="auto"/>
        <w:tabs>
          <w:tab w:val="left" w:pos="1403"/>
        </w:tabs>
        <w:spacing w:after="0"/>
        <w:ind w:left="1300" w:hanging="700"/>
      </w:pPr>
      <w:r>
        <w:t>finanční plán čerpání navrhovaného plnění bez DPH a DPH, a to v členění minimálně po jednotlivých letech a jednotlivých položkách rozpočtové skladby odpovídající úhradám Objednatele Poskytovateli při respektování účetních a rozpočtových předpisů závazných pro Objednatele;</w:t>
      </w:r>
    </w:p>
    <w:p w:rsidR="00496E32" w:rsidRDefault="00450D33">
      <w:pPr>
        <w:pStyle w:val="Zkladntext20"/>
        <w:numPr>
          <w:ilvl w:val="2"/>
          <w:numId w:val="2"/>
        </w:numPr>
        <w:shd w:val="clear" w:color="auto" w:fill="auto"/>
        <w:tabs>
          <w:tab w:val="left" w:pos="1403"/>
        </w:tabs>
        <w:spacing w:after="0"/>
        <w:ind w:left="1300" w:hanging="700"/>
      </w:pPr>
      <w:r>
        <w:t>identifikaci, zda se budoucí výdaje Objednatele uvedené v písemné nabídce týkají programového financování;</w:t>
      </w:r>
    </w:p>
    <w:p w:rsidR="00496E32" w:rsidRDefault="00450D33">
      <w:pPr>
        <w:pStyle w:val="Zkladntext20"/>
        <w:numPr>
          <w:ilvl w:val="2"/>
          <w:numId w:val="2"/>
        </w:numPr>
        <w:shd w:val="clear" w:color="auto" w:fill="auto"/>
        <w:tabs>
          <w:tab w:val="left" w:pos="1403"/>
        </w:tabs>
        <w:spacing w:after="0"/>
        <w:ind w:left="1300" w:hanging="700"/>
      </w:pPr>
      <w:r>
        <w:t>jméno a kontakt na zpracovatele písemné nabídky;</w:t>
      </w:r>
    </w:p>
    <w:p w:rsidR="00496E32" w:rsidRDefault="00450D33">
      <w:pPr>
        <w:pStyle w:val="Zkladntext20"/>
        <w:numPr>
          <w:ilvl w:val="2"/>
          <w:numId w:val="2"/>
        </w:numPr>
        <w:shd w:val="clear" w:color="auto" w:fill="auto"/>
        <w:tabs>
          <w:tab w:val="left" w:pos="1403"/>
        </w:tabs>
        <w:spacing w:after="236"/>
        <w:ind w:left="1300" w:hanging="700"/>
      </w:pPr>
      <w:bookmarkStart w:id="2" w:name="bookmark2"/>
      <w:r>
        <w:t>dobu platnosti předložené písemné nabídky (minimálně 14 dnů).</w:t>
      </w:r>
      <w:bookmarkEnd w:id="2"/>
    </w:p>
    <w:p w:rsidR="00496E32" w:rsidRDefault="00450D33">
      <w:pPr>
        <w:pStyle w:val="Zkladntext20"/>
        <w:numPr>
          <w:ilvl w:val="1"/>
          <w:numId w:val="2"/>
        </w:numPr>
        <w:shd w:val="clear" w:color="auto" w:fill="auto"/>
        <w:tabs>
          <w:tab w:val="left" w:pos="566"/>
        </w:tabs>
        <w:spacing w:after="424" w:line="278" w:lineRule="exact"/>
        <w:ind w:left="600" w:hanging="600"/>
      </w:pPr>
      <w:r>
        <w:t>Objednatel si vyhrazuje právo odmítnout nabídku, pokud nebude souhlasit se seznamem poddodavatelů.</w:t>
      </w:r>
    </w:p>
    <w:p w:rsidR="00496E32" w:rsidRDefault="00450D33">
      <w:pPr>
        <w:pStyle w:val="Zkladntext20"/>
        <w:numPr>
          <w:ilvl w:val="1"/>
          <w:numId w:val="2"/>
        </w:numPr>
        <w:shd w:val="clear" w:color="auto" w:fill="auto"/>
        <w:tabs>
          <w:tab w:val="left" w:pos="626"/>
        </w:tabs>
        <w:spacing w:after="236"/>
        <w:ind w:left="600" w:hanging="600"/>
      </w:pPr>
      <w:r>
        <w:t>Objednatel na základě schválené nabídky vystaví písemnou objednávku, která bude odkazovat na příslušný písemný pokyn a schválenou nabídku Poskytovatele dle této Smlouvy.</w:t>
      </w:r>
    </w:p>
    <w:p w:rsidR="00496E32" w:rsidRDefault="00450D33">
      <w:pPr>
        <w:pStyle w:val="Zkladntext20"/>
        <w:numPr>
          <w:ilvl w:val="1"/>
          <w:numId w:val="2"/>
        </w:numPr>
        <w:shd w:val="clear" w:color="auto" w:fill="auto"/>
        <w:tabs>
          <w:tab w:val="left" w:pos="626"/>
        </w:tabs>
        <w:spacing w:after="244" w:line="278" w:lineRule="exact"/>
        <w:ind w:left="600" w:hanging="600"/>
      </w:pPr>
      <w:r>
        <w:t>Písemná objednávka Objednatele může být ze strany Poskytovatele odmítnuta pouze v případě, kdy se neshoduje s akceptovaným písemným pokynem Objednatele nebo nabídkou Poskytovatele, a to mj. i v případě, kdy bude písemná objednávka doručena Poskytovateli po platnosti písemné nabídky dle odst.</w:t>
      </w:r>
      <w:hyperlink w:anchor="bookmark2" w:tooltip="Current Document">
        <w:r>
          <w:t xml:space="preserve"> 2.8.14 </w:t>
        </w:r>
      </w:hyperlink>
      <w:r>
        <w:t>této Smlouvy. Takové odmítnutí však musí být doručeno Objednateli nejpozději do pěti (5) pracovních dnů ode dne obdržení písemné objednávky Poskytovatelem, v opačném případě se má za to, že je písemná objednávka ze strany Poskytovatele akceptovaná.</w:t>
      </w:r>
    </w:p>
    <w:p w:rsidR="00496E32" w:rsidRDefault="00450D33">
      <w:pPr>
        <w:pStyle w:val="Zkladntext20"/>
        <w:numPr>
          <w:ilvl w:val="1"/>
          <w:numId w:val="2"/>
        </w:numPr>
        <w:shd w:val="clear" w:color="auto" w:fill="auto"/>
        <w:tabs>
          <w:tab w:val="left" w:pos="596"/>
        </w:tabs>
        <w:spacing w:after="0"/>
        <w:ind w:left="600" w:hanging="600"/>
      </w:pPr>
      <w:r>
        <w:t>Smluvní strany se dohodly, že výstupy činnosti Poskytovatele dle této Smlouvy, poskytnuté v tištěné či elektronické podobě, nebo v podobě osobních konzultací, v závislosti na povaze konkrétní činnosti Poskytovatele, budou v případě, kdy tak stanoví písemná objednávka Objednatele, akceptovány Objednatelem na základě písemného přehledu poskytnutého plnění zpracovaného Poskytovatelem v souladu s touto Smlouvou.</w:t>
      </w:r>
    </w:p>
    <w:p w:rsidR="00496E32" w:rsidRDefault="00450D33">
      <w:pPr>
        <w:pStyle w:val="Zkladntext20"/>
        <w:shd w:val="clear" w:color="auto" w:fill="auto"/>
        <w:spacing w:after="0"/>
        <w:ind w:left="600" w:hanging="600"/>
      </w:pPr>
      <w:r>
        <w:t>2.13.</w:t>
      </w:r>
    </w:p>
    <w:p w:rsidR="00496E32" w:rsidRDefault="00450D33">
      <w:pPr>
        <w:pStyle w:val="Zkladntext20"/>
        <w:shd w:val="clear" w:color="auto" w:fill="auto"/>
        <w:spacing w:after="0"/>
        <w:ind w:left="600" w:firstLine="0"/>
      </w:pPr>
      <w:r>
        <w:t>Smluvní strany se dohodly, že výstupem činnosti poskytovatele bude též Akceptační protokol v souladu s pokyny poskytovatele dotace MVČR, dle aktuální verze Pokynu vlastníka komponent 1.1, 1.2 a 4.4. pro žadatele a příjemce finanční podpory.</w:t>
      </w:r>
    </w:p>
    <w:p w:rsidR="00496E32" w:rsidRDefault="00450D33">
      <w:pPr>
        <w:pStyle w:val="Zkladntext20"/>
        <w:numPr>
          <w:ilvl w:val="1"/>
          <w:numId w:val="2"/>
        </w:numPr>
        <w:shd w:val="clear" w:color="auto" w:fill="auto"/>
        <w:tabs>
          <w:tab w:val="left" w:pos="596"/>
        </w:tabs>
        <w:spacing w:after="60"/>
        <w:ind w:left="600" w:hanging="600"/>
      </w:pPr>
      <w:r>
        <w:t>Smluvní strany se dohodly, že písemná objednávka Objednatele, učiněná dle této Smlouvy, může být předčasně ukončena, a to:</w:t>
      </w:r>
    </w:p>
    <w:p w:rsidR="00496E32" w:rsidRDefault="00450D33">
      <w:pPr>
        <w:pStyle w:val="Zkladntext20"/>
        <w:numPr>
          <w:ilvl w:val="2"/>
          <w:numId w:val="2"/>
        </w:numPr>
        <w:shd w:val="clear" w:color="auto" w:fill="auto"/>
        <w:tabs>
          <w:tab w:val="left" w:pos="1374"/>
        </w:tabs>
        <w:spacing w:after="0"/>
        <w:ind w:left="1300" w:hanging="700"/>
      </w:pPr>
      <w:r>
        <w:t xml:space="preserve">písemnou dohodou smluvních stran podle ustanovení § 1981 občanského zákoníku, přičemž účinky ukončení objednávky nastanou k okamžiku, stanovenému v takovéto dohodě; nebude-li takový okamžik stanoven, pak tyto účinky nastanou ke dni podpisu dohody oběma smluvními stranami; součástí </w:t>
      </w:r>
      <w:r>
        <w:lastRenderedPageBreak/>
        <w:t>dohody bude vypořádání vzájemných závazků a pohledávek;</w:t>
      </w:r>
    </w:p>
    <w:p w:rsidR="00496E32" w:rsidRDefault="00450D33">
      <w:pPr>
        <w:pStyle w:val="Zkladntext20"/>
        <w:numPr>
          <w:ilvl w:val="2"/>
          <w:numId w:val="2"/>
        </w:numPr>
        <w:shd w:val="clear" w:color="auto" w:fill="auto"/>
        <w:tabs>
          <w:tab w:val="left" w:pos="1374"/>
        </w:tabs>
        <w:spacing w:after="507"/>
        <w:ind w:left="1300" w:hanging="700"/>
      </w:pPr>
      <w:r>
        <w:t>písemným odstoupením od objednávky kteroukoliv ze smluvních stran, a to za podmínek, stanovených v ustanovení § 2002 občanského zákoníku, v případě podstatného porušení této Smlouvy jednou ze smluvních stran; objednávka Objednatele je v takovém případě ukončena dnem doručení písemného odstoupení druhé smluvní straně.</w:t>
      </w:r>
    </w:p>
    <w:p w:rsidR="00496E32" w:rsidRDefault="00450D33">
      <w:pPr>
        <w:pStyle w:val="Nadpis30"/>
        <w:keepNext/>
        <w:keepLines/>
        <w:numPr>
          <w:ilvl w:val="0"/>
          <w:numId w:val="2"/>
        </w:numPr>
        <w:shd w:val="clear" w:color="auto" w:fill="auto"/>
        <w:tabs>
          <w:tab w:val="left" w:pos="571"/>
        </w:tabs>
        <w:spacing w:before="0" w:after="266" w:line="240" w:lineRule="exact"/>
        <w:ind w:left="600"/>
      </w:pPr>
      <w:bookmarkStart w:id="3" w:name="bookmark3"/>
      <w:r>
        <w:t>MÍSTO A DOBA PLNĚNÍ</w:t>
      </w:r>
      <w:bookmarkEnd w:id="3"/>
    </w:p>
    <w:p w:rsidR="00496E32" w:rsidRDefault="00450D33">
      <w:pPr>
        <w:pStyle w:val="Zkladntext20"/>
        <w:numPr>
          <w:ilvl w:val="1"/>
          <w:numId w:val="2"/>
        </w:numPr>
        <w:shd w:val="clear" w:color="auto" w:fill="auto"/>
        <w:tabs>
          <w:tab w:val="left" w:pos="571"/>
        </w:tabs>
        <w:spacing w:after="236"/>
        <w:ind w:left="600" w:hanging="600"/>
      </w:pPr>
      <w:r>
        <w:t>Místem plnění je sídlo Objednatele, nedohodnou-li se smluvní strany v písemné objednávce jinak.</w:t>
      </w:r>
    </w:p>
    <w:p w:rsidR="00496E32" w:rsidRDefault="00450D33">
      <w:pPr>
        <w:pStyle w:val="Zkladntext20"/>
        <w:numPr>
          <w:ilvl w:val="1"/>
          <w:numId w:val="2"/>
        </w:numPr>
        <w:shd w:val="clear" w:color="auto" w:fill="auto"/>
        <w:tabs>
          <w:tab w:val="left" w:pos="571"/>
        </w:tabs>
        <w:spacing w:after="244" w:line="278" w:lineRule="exact"/>
        <w:ind w:left="600" w:hanging="600"/>
      </w:pPr>
      <w:r>
        <w:t>Poskytovatel se zavazuje realizovat jednotlivá plnění dle této Smlouvy v termínech, uvedených v jednotlivých písemných objednávkách Objednatele, vystavených v souladu s touto Smlouvou.</w:t>
      </w:r>
    </w:p>
    <w:p w:rsidR="00496E32" w:rsidRDefault="00450D33">
      <w:pPr>
        <w:pStyle w:val="Zkladntext20"/>
        <w:numPr>
          <w:ilvl w:val="1"/>
          <w:numId w:val="2"/>
        </w:numPr>
        <w:shd w:val="clear" w:color="auto" w:fill="auto"/>
        <w:tabs>
          <w:tab w:val="left" w:pos="571"/>
        </w:tabs>
        <w:spacing w:after="507"/>
        <w:ind w:left="600" w:hanging="600"/>
      </w:pPr>
      <w:r>
        <w:t>Smluvní strany prohlašují a činí nesporným, že jakákoli změna termínů plnění dle této Smlouvy, resp. termínů v jednotlivých písemných objednávkách Objednatele, může být realizována výhradně písemnou dohodou smluvních stran.</w:t>
      </w:r>
    </w:p>
    <w:p w:rsidR="00496E32" w:rsidRDefault="00450D33">
      <w:pPr>
        <w:pStyle w:val="Nadpis30"/>
        <w:keepNext/>
        <w:keepLines/>
        <w:numPr>
          <w:ilvl w:val="0"/>
          <w:numId w:val="2"/>
        </w:numPr>
        <w:shd w:val="clear" w:color="auto" w:fill="auto"/>
        <w:tabs>
          <w:tab w:val="left" w:pos="571"/>
        </w:tabs>
        <w:spacing w:before="0" w:after="266" w:line="240" w:lineRule="exact"/>
        <w:ind w:left="600"/>
      </w:pPr>
      <w:bookmarkStart w:id="4" w:name="bookmark4"/>
      <w:bookmarkStart w:id="5" w:name="bookmark5"/>
      <w:r>
        <w:t>CENA PLNĚNÍ</w:t>
      </w:r>
      <w:bookmarkEnd w:id="4"/>
      <w:bookmarkEnd w:id="5"/>
    </w:p>
    <w:p w:rsidR="00496E32" w:rsidRDefault="00450D33">
      <w:pPr>
        <w:pStyle w:val="Zkladntext20"/>
        <w:numPr>
          <w:ilvl w:val="1"/>
          <w:numId w:val="2"/>
        </w:numPr>
        <w:shd w:val="clear" w:color="auto" w:fill="auto"/>
        <w:tabs>
          <w:tab w:val="left" w:pos="571"/>
        </w:tabs>
        <w:spacing w:after="0"/>
        <w:ind w:left="600" w:hanging="600"/>
      </w:pPr>
      <w:r>
        <w:t>Smluvní strany se dohodly, že Objednatel je povinen uhradit Poskytovateli za řádně poskytnuté a Objednatelem akceptované plnění cenu stanovenou v příslušné písemné objednávce Objednatele.</w:t>
      </w:r>
    </w:p>
    <w:p w:rsidR="00496E32" w:rsidRDefault="00450D33">
      <w:pPr>
        <w:pStyle w:val="Zkladntext20"/>
        <w:numPr>
          <w:ilvl w:val="1"/>
          <w:numId w:val="2"/>
        </w:numPr>
        <w:shd w:val="clear" w:color="auto" w:fill="auto"/>
        <w:tabs>
          <w:tab w:val="left" w:pos="581"/>
        </w:tabs>
        <w:spacing w:after="60"/>
        <w:ind w:left="600" w:hanging="600"/>
      </w:pPr>
      <w:r>
        <w:t>Smluvní strany se dohodly, že konkrétní cena plnění bude stanovena jedním z následujících způsobů:</w:t>
      </w:r>
    </w:p>
    <w:p w:rsidR="00496E32" w:rsidRDefault="00450D33">
      <w:pPr>
        <w:pStyle w:val="Zkladntext20"/>
        <w:numPr>
          <w:ilvl w:val="2"/>
          <w:numId w:val="2"/>
        </w:numPr>
        <w:shd w:val="clear" w:color="auto" w:fill="auto"/>
        <w:tabs>
          <w:tab w:val="left" w:pos="1258"/>
        </w:tabs>
        <w:spacing w:after="60"/>
        <w:ind w:left="1260" w:hanging="660"/>
      </w:pPr>
      <w:r>
        <w:t>Na základě hodinových sazeb pracovníků Poskytovatele, uvedených v Příloze č. 1 této Smlouvy, a to dle skutečně poskytnutého rozsahu plnění, uvedeného v přehledu zpracovaného Poskytovatelem dle této Smlouvy a odsouhlaseného Objednatelem; smluvní strany se dohodly, že přehled dle předchozí věty musí obsahovat minimálně následující údaje:</w:t>
      </w:r>
    </w:p>
    <w:p w:rsidR="00496E32" w:rsidRDefault="00450D33">
      <w:pPr>
        <w:pStyle w:val="Zkladntext20"/>
        <w:numPr>
          <w:ilvl w:val="0"/>
          <w:numId w:val="14"/>
        </w:numPr>
        <w:shd w:val="clear" w:color="auto" w:fill="auto"/>
        <w:tabs>
          <w:tab w:val="left" w:pos="1947"/>
        </w:tabs>
        <w:spacing w:after="0"/>
        <w:ind w:left="1260" w:firstLine="0"/>
      </w:pPr>
      <w:r>
        <w:t>datum poskytnutí plnění,</w:t>
      </w:r>
    </w:p>
    <w:p w:rsidR="00496E32" w:rsidRDefault="00450D33">
      <w:pPr>
        <w:pStyle w:val="Zkladntext20"/>
        <w:numPr>
          <w:ilvl w:val="0"/>
          <w:numId w:val="14"/>
        </w:numPr>
        <w:shd w:val="clear" w:color="auto" w:fill="auto"/>
        <w:tabs>
          <w:tab w:val="left" w:pos="1947"/>
        </w:tabs>
        <w:spacing w:after="0"/>
        <w:ind w:left="1260" w:firstLine="0"/>
      </w:pPr>
      <w:r>
        <w:t>identifikace písemné objednávky Objednatele,</w:t>
      </w:r>
    </w:p>
    <w:p w:rsidR="00496E32" w:rsidRDefault="00450D33">
      <w:pPr>
        <w:pStyle w:val="Zkladntext20"/>
        <w:numPr>
          <w:ilvl w:val="0"/>
          <w:numId w:val="14"/>
        </w:numPr>
        <w:shd w:val="clear" w:color="auto" w:fill="auto"/>
        <w:tabs>
          <w:tab w:val="left" w:pos="1947"/>
        </w:tabs>
        <w:spacing w:after="0"/>
        <w:ind w:left="1260" w:firstLine="0"/>
      </w:pPr>
      <w:r>
        <w:t>popis poskytnutého plnění,</w:t>
      </w:r>
    </w:p>
    <w:p w:rsidR="00496E32" w:rsidRDefault="00450D33">
      <w:pPr>
        <w:pStyle w:val="Zkladntext20"/>
        <w:numPr>
          <w:ilvl w:val="0"/>
          <w:numId w:val="14"/>
        </w:numPr>
        <w:shd w:val="clear" w:color="auto" w:fill="auto"/>
        <w:tabs>
          <w:tab w:val="left" w:pos="1947"/>
        </w:tabs>
        <w:spacing w:after="0"/>
        <w:ind w:left="1260" w:firstLine="0"/>
      </w:pPr>
      <w:r>
        <w:t>identifikace pracovníka Poskytovatele, který plnění realizoval,</w:t>
      </w:r>
    </w:p>
    <w:p w:rsidR="00496E32" w:rsidRDefault="00450D33">
      <w:pPr>
        <w:pStyle w:val="Zkladntext20"/>
        <w:numPr>
          <w:ilvl w:val="0"/>
          <w:numId w:val="14"/>
        </w:numPr>
        <w:shd w:val="clear" w:color="auto" w:fill="auto"/>
        <w:tabs>
          <w:tab w:val="left" w:pos="1947"/>
        </w:tabs>
        <w:spacing w:after="60"/>
        <w:ind w:left="1260" w:firstLine="0"/>
      </w:pPr>
      <w:r>
        <w:t>rozsah poskytnutého plnění.</w:t>
      </w:r>
    </w:p>
    <w:p w:rsidR="00496E32" w:rsidRDefault="00450D33">
      <w:pPr>
        <w:pStyle w:val="Zkladntext20"/>
        <w:numPr>
          <w:ilvl w:val="2"/>
          <w:numId w:val="2"/>
        </w:numPr>
        <w:shd w:val="clear" w:color="auto" w:fill="auto"/>
        <w:tabs>
          <w:tab w:val="left" w:pos="1258"/>
        </w:tabs>
        <w:spacing w:after="60"/>
        <w:ind w:left="1260" w:hanging="660"/>
      </w:pPr>
      <w:r>
        <w:t>Na základě sazeb nebo jednotkových cen za jednotku požadovaného plnění uvedených v objednávce dle této Smlouvy akceptované oběma smluvními stranami, a to dle skutečně poskytnutého rozsahu plnění, uvedeného v přehledu poskytnutého plnění zpracovaného Poskytovatelem a odsouhlaseného Objednatelem; smluvní strany se dohodly, že přehled dle předchozí věty musí obsahovat minimálně následující údaje:</w:t>
      </w:r>
    </w:p>
    <w:p w:rsidR="00496E32" w:rsidRDefault="00450D33">
      <w:pPr>
        <w:pStyle w:val="Zkladntext20"/>
        <w:numPr>
          <w:ilvl w:val="0"/>
          <w:numId w:val="15"/>
        </w:numPr>
        <w:shd w:val="clear" w:color="auto" w:fill="auto"/>
        <w:tabs>
          <w:tab w:val="left" w:pos="1947"/>
        </w:tabs>
        <w:spacing w:after="0"/>
        <w:ind w:left="1260" w:firstLine="0"/>
      </w:pPr>
      <w:r>
        <w:t>datum poskytnutí plnění,</w:t>
      </w:r>
    </w:p>
    <w:p w:rsidR="00496E32" w:rsidRDefault="00450D33">
      <w:pPr>
        <w:pStyle w:val="Zkladntext20"/>
        <w:numPr>
          <w:ilvl w:val="0"/>
          <w:numId w:val="15"/>
        </w:numPr>
        <w:shd w:val="clear" w:color="auto" w:fill="auto"/>
        <w:tabs>
          <w:tab w:val="left" w:pos="1947"/>
        </w:tabs>
        <w:spacing w:after="0"/>
        <w:ind w:left="1260" w:firstLine="0"/>
      </w:pPr>
      <w:r>
        <w:t>identifikace písemné objednávky Objednatele,</w:t>
      </w:r>
    </w:p>
    <w:p w:rsidR="00496E32" w:rsidRDefault="00450D33">
      <w:pPr>
        <w:pStyle w:val="Zkladntext20"/>
        <w:numPr>
          <w:ilvl w:val="0"/>
          <w:numId w:val="15"/>
        </w:numPr>
        <w:shd w:val="clear" w:color="auto" w:fill="auto"/>
        <w:tabs>
          <w:tab w:val="left" w:pos="1947"/>
        </w:tabs>
        <w:spacing w:after="0"/>
        <w:ind w:left="1260" w:firstLine="0"/>
      </w:pPr>
      <w:r>
        <w:t>popis poskytnutého plnění,</w:t>
      </w:r>
    </w:p>
    <w:p w:rsidR="00496E32" w:rsidRDefault="00450D33">
      <w:pPr>
        <w:pStyle w:val="Zkladntext20"/>
        <w:numPr>
          <w:ilvl w:val="0"/>
          <w:numId w:val="15"/>
        </w:numPr>
        <w:shd w:val="clear" w:color="auto" w:fill="auto"/>
        <w:tabs>
          <w:tab w:val="left" w:pos="1947"/>
        </w:tabs>
        <w:spacing w:after="60"/>
        <w:ind w:left="1260" w:firstLine="0"/>
      </w:pPr>
      <w:r>
        <w:t>rozsah poskytnutého plnění.</w:t>
      </w:r>
    </w:p>
    <w:p w:rsidR="00496E32" w:rsidRDefault="00450D33">
      <w:pPr>
        <w:pStyle w:val="Zkladntext20"/>
        <w:numPr>
          <w:ilvl w:val="2"/>
          <w:numId w:val="2"/>
        </w:numPr>
        <w:shd w:val="clear" w:color="auto" w:fill="auto"/>
        <w:tabs>
          <w:tab w:val="left" w:pos="1258"/>
        </w:tabs>
        <w:spacing w:after="60"/>
        <w:ind w:left="1260" w:hanging="660"/>
      </w:pPr>
      <w:r>
        <w:t xml:space="preserve">Na základě paušální platby stanovené v objednávce dle této Smlouvy akceptované </w:t>
      </w:r>
      <w:r>
        <w:lastRenderedPageBreak/>
        <w:t>oběma smluvními stranami; smluvní strany se dohodly, že v případě využití paušálních plateb musí být v objednávce vedle výše paušální platby specifikován i rozsah plnění, které je v rámci paušální platby zahrnuto.</w:t>
      </w:r>
    </w:p>
    <w:p w:rsidR="00496E32" w:rsidRDefault="00450D33">
      <w:pPr>
        <w:pStyle w:val="Zkladntext20"/>
        <w:numPr>
          <w:ilvl w:val="2"/>
          <w:numId w:val="2"/>
        </w:numPr>
        <w:shd w:val="clear" w:color="auto" w:fill="auto"/>
        <w:tabs>
          <w:tab w:val="left" w:pos="1258"/>
        </w:tabs>
        <w:spacing w:after="60"/>
        <w:ind w:left="1260" w:hanging="660"/>
      </w:pPr>
      <w:r>
        <w:t>Na základě fixní ceny pro konkrétní plnění stanovené v objednávce dle této Smlouvy akceptované oběma smluvními stranami; smluvní strany se dohodly, že v případě využití fixní ceny musí být v objednávce vedle výše fixní ceny specifikován i rozsah plnění, které je do fixní ceny zahrnuto. Poskytovatel je povinen zpracovat přehled skutečně poskytnutých plnění, který bude obsahovat údaje dle odst. 4.2.2. této Smlouvy, přičemž údaje v přehledu uvedené nemají vliv na výši v písemné objednávce sjednané fixní ceny.</w:t>
      </w:r>
    </w:p>
    <w:p w:rsidR="00496E32" w:rsidRDefault="00450D33">
      <w:pPr>
        <w:pStyle w:val="Zkladntext20"/>
        <w:numPr>
          <w:ilvl w:val="2"/>
          <w:numId w:val="2"/>
        </w:numPr>
        <w:shd w:val="clear" w:color="auto" w:fill="auto"/>
        <w:tabs>
          <w:tab w:val="left" w:pos="1258"/>
        </w:tabs>
        <w:spacing w:after="60"/>
        <w:ind w:left="1260" w:hanging="660"/>
      </w:pPr>
      <w:r>
        <w:t xml:space="preserve">Na základě Objednatelem schválených prokazatelně vynaložených nákladů na realizaci předmětu písemné objednávky Objednatele, a to dle výkazu prokazatelně vynaložených nákladů schváleného Objednatelem; Poskytovatel je v takovém případě povinen zpracovat přehled skutečně vynaložených nákladů, který předloží ke schválení Objednateli, přičemž k těmto skutečně vynaloženým nákladům je Poskytovatel oprávněn připočítat přiměřený zisk v maximální výši 4,8 </w:t>
      </w:r>
      <w:r>
        <w:rPr>
          <w:rStyle w:val="Zkladntext2BookAntiqua115ptTunKurzva"/>
        </w:rPr>
        <w:t>%</w:t>
      </w:r>
      <w:r>
        <w:t xml:space="preserve"> ze skutečně vynaložených nákladů.</w:t>
      </w:r>
    </w:p>
    <w:p w:rsidR="00496E32" w:rsidRDefault="00450D33">
      <w:pPr>
        <w:pStyle w:val="Zkladntext20"/>
        <w:numPr>
          <w:ilvl w:val="2"/>
          <w:numId w:val="2"/>
        </w:numPr>
        <w:shd w:val="clear" w:color="auto" w:fill="auto"/>
        <w:tabs>
          <w:tab w:val="left" w:pos="1258"/>
        </w:tabs>
        <w:spacing w:after="240"/>
        <w:ind w:left="1260" w:hanging="660"/>
      </w:pPr>
      <w:r>
        <w:t>Kombinací způsobů, uvedených v odst. 4.2.1. až 4.2.5. této Smlouvy, a to výhradně za respektování zásad v tomto článku uvedených.</w:t>
      </w:r>
    </w:p>
    <w:p w:rsidR="00496E32" w:rsidRDefault="00450D33">
      <w:pPr>
        <w:pStyle w:val="Zkladntext20"/>
        <w:numPr>
          <w:ilvl w:val="1"/>
          <w:numId w:val="2"/>
        </w:numPr>
        <w:shd w:val="clear" w:color="auto" w:fill="auto"/>
        <w:tabs>
          <w:tab w:val="left" w:pos="581"/>
        </w:tabs>
        <w:spacing w:after="0"/>
        <w:ind w:left="600" w:hanging="600"/>
      </w:pPr>
      <w:r>
        <w:t>Smluvní strany se dohodly, že za podmínek stanovených zákonem č. 218/2000 Sb., o rozpočtových pravidlech a o změně některých souvisejících zákonů (rozpočtová pravidla), ve znění pozdějších předpisů, lze poskytnout i zálohovou platbu za plnění, poskytovaná dle této Smlouvy. Zálohová platba musí být výslovně uvedena a vyčíslena</w:t>
      </w:r>
    </w:p>
    <w:p w:rsidR="00496E32" w:rsidRDefault="00450D33">
      <w:pPr>
        <w:pStyle w:val="Zkladntext20"/>
        <w:shd w:val="clear" w:color="auto" w:fill="auto"/>
        <w:spacing w:after="206" w:line="240" w:lineRule="exact"/>
        <w:ind w:left="600" w:firstLine="0"/>
        <w:jc w:val="left"/>
      </w:pPr>
      <w:r>
        <w:t>v písemné objednávce včetně podmínek jejího vyúčtování.</w:t>
      </w:r>
    </w:p>
    <w:p w:rsidR="00496E32" w:rsidRDefault="00450D33">
      <w:pPr>
        <w:pStyle w:val="Zkladntext20"/>
        <w:numPr>
          <w:ilvl w:val="1"/>
          <w:numId w:val="2"/>
        </w:numPr>
        <w:shd w:val="clear" w:color="auto" w:fill="auto"/>
        <w:tabs>
          <w:tab w:val="left" w:pos="574"/>
        </w:tabs>
        <w:spacing w:after="240"/>
        <w:ind w:left="600" w:hanging="600"/>
      </w:pPr>
      <w:r>
        <w:t>Smluvní strany prohlašují a činí nesporným, že cena stanovená v písemné objednávce Objednatele podle odst. 4.2 této Smlouvy, je pro konkrétní plnění cenou konečnou a nepřekročitelnou a zahrnuje veškeré náklady Poskytovatele, spojené s poskytováním plnění dle této Smlouvy.</w:t>
      </w:r>
    </w:p>
    <w:p w:rsidR="00496E32" w:rsidRDefault="00450D33">
      <w:pPr>
        <w:pStyle w:val="Zkladntext20"/>
        <w:numPr>
          <w:ilvl w:val="1"/>
          <w:numId w:val="2"/>
        </w:numPr>
        <w:shd w:val="clear" w:color="auto" w:fill="auto"/>
        <w:tabs>
          <w:tab w:val="left" w:pos="574"/>
        </w:tabs>
        <w:spacing w:after="236"/>
        <w:ind w:left="600" w:hanging="600"/>
      </w:pPr>
      <w:r>
        <w:t xml:space="preserve">Ceny konkrétního plnění, uvedené v jednotlivých písemných objednávkách Objednatele a ceny uvedené v Příloze č. 1 Smlouvy budou na návrh kterékoliv smluvní strany po dobu trvání Smlouvy měněny formou písemné dohody obou stran v závislosti na průměrné roční míře inflace, resp. deflace, v případě, že míra inflace, resp. deflace překročí výši 4 %. Míra inflace, resp. deflace bude stanovena na základě průměrného ročního (kladného či záporného) přírůstku indexu cen tržních služeb v sekci J - oddílu 63 - Informační služby, který bude v jednotlivých letech trvání Smlouvy ve vztahu k bezprostředně předcházejícímu kalendářnímu roku uveřejňován Českým statistickým úřadem. Ceny budou v závislosti na míře inflace, resp. deflace upravovány jednou ročně, vždy od 1. ledna následujícího kalendářního roku pro další období dle míry inflace, resp. deflace za předchozí kalendářní rok. Pokud bude dohoda uzavřena později, smluvní strany vypořádají inflační navýšení či deflační snížení za období od 1. ledna následujícího kalendářního roku. Návrh na změnu cen lze zaslat druhé smluvní straně nejpozději do 1. května příslušného kalendářního roku, byla-li do tohoto data průměrná inflace, resp. deflace uveřejněna. Nebyla-li do tohoto data průměrná míra inflace, resp. deflace uveřejněna, lze návrh podat nejpozději do konce příslušného roku. Nezašle-li smluvní strana návrh na změnu ceny dle tohoto odstavce ve stanovené době, nárok na změnu ceny v příslušném roce zaniká. Společně s návrhem na změnu cen zašle smluvní strana návrh dohody, míru inflace, resp. deflace, zvýšenou či sníženou cenu a podrobnosti výpočtu inflačního navýšení či deflačního snížení druhé smluvní straně. Smluvní strany si </w:t>
      </w:r>
      <w:r>
        <w:lastRenderedPageBreak/>
        <w:t>poskytnou nezbytnou součinnost pro uzavření takové dohody.</w:t>
      </w:r>
    </w:p>
    <w:p w:rsidR="00496E32" w:rsidRDefault="00450D33">
      <w:pPr>
        <w:pStyle w:val="Zkladntext20"/>
        <w:numPr>
          <w:ilvl w:val="1"/>
          <w:numId w:val="2"/>
        </w:numPr>
        <w:shd w:val="clear" w:color="auto" w:fill="auto"/>
        <w:tabs>
          <w:tab w:val="left" w:pos="574"/>
        </w:tabs>
        <w:spacing w:after="244" w:line="278" w:lineRule="exact"/>
        <w:ind w:left="600" w:hanging="600"/>
      </w:pPr>
      <w:r>
        <w:t>Smluvní strany jsou oprávněny podat žádost o změnu ceny na základě inflace, resp. deflace dle předchozího odstavce nejdříve v roce 2026 s účinností změn od 1. 1. 2027.</w:t>
      </w:r>
    </w:p>
    <w:p w:rsidR="00496E32" w:rsidRDefault="00450D33">
      <w:pPr>
        <w:pStyle w:val="Zkladntext20"/>
        <w:numPr>
          <w:ilvl w:val="1"/>
          <w:numId w:val="2"/>
        </w:numPr>
        <w:shd w:val="clear" w:color="auto" w:fill="auto"/>
        <w:tabs>
          <w:tab w:val="left" w:pos="574"/>
        </w:tabs>
        <w:spacing w:after="240"/>
        <w:ind w:left="600" w:hanging="600"/>
      </w:pPr>
      <w:r>
        <w:t>Ceny konkrétního plnění, uvedené v jednotlivých písemných objednávkách Objednatele, mohou být, mimo ustanovení odst. 4.5. této Smlouvy, změněny pouze v souvislosti se změnou právních předpisů, vztahujících se k dani z přidané hodnoty. Ustanovením předchozí věty není dotčeno právo smluvních stran dohodnout se v průběhu trvání této Smlouvy na zlepšení cenových podmínek ve prospěch Objednatele.</w:t>
      </w:r>
    </w:p>
    <w:p w:rsidR="00496E32" w:rsidRDefault="00450D33">
      <w:pPr>
        <w:pStyle w:val="Zkladntext20"/>
        <w:numPr>
          <w:ilvl w:val="1"/>
          <w:numId w:val="2"/>
        </w:numPr>
        <w:shd w:val="clear" w:color="auto" w:fill="auto"/>
        <w:tabs>
          <w:tab w:val="left" w:pos="574"/>
        </w:tabs>
        <w:spacing w:after="507"/>
        <w:ind w:left="600" w:hanging="600"/>
      </w:pPr>
      <w:bookmarkStart w:id="6" w:name="bookmark6"/>
      <w:r>
        <w:t>Smluvní strany se dohodly a činí nesporným, že celková cena plnění, poskytnutého Poskytovatelem na základě této Smlouvy, nesmí přesáhnout částku 35. 000 000,- (slovy: třicetpětmilionů) Kč bez DPH. Poskytovatel je povinen upozornit písemně a bezodkladně Objednatele při alokaci této Smlouvy objednávkami ve výši nad 75 % částky uvedené ve větě první. Poskytovatel odmítne písemně akceptovat písemný pokyn, pokud by jeho realizací měla být překročena částka uvedená ve větě první. Poskytovatel odmítne písemně akceptovat objednávku, pokud by její realizací měla být překročena částka uvedená ve větě první.</w:t>
      </w:r>
      <w:bookmarkEnd w:id="6"/>
    </w:p>
    <w:p w:rsidR="00496E32" w:rsidRDefault="00450D33">
      <w:pPr>
        <w:pStyle w:val="Nadpis30"/>
        <w:keepNext/>
        <w:keepLines/>
        <w:numPr>
          <w:ilvl w:val="0"/>
          <w:numId w:val="2"/>
        </w:numPr>
        <w:shd w:val="clear" w:color="auto" w:fill="auto"/>
        <w:tabs>
          <w:tab w:val="left" w:pos="574"/>
        </w:tabs>
        <w:spacing w:before="0" w:after="0" w:line="240" w:lineRule="exact"/>
        <w:ind w:left="600"/>
      </w:pPr>
      <w:bookmarkStart w:id="7" w:name="bookmark7"/>
      <w:r>
        <w:t>PLATEBNÍ PODMÍNKY</w:t>
      </w:r>
      <w:bookmarkEnd w:id="7"/>
    </w:p>
    <w:p w:rsidR="00496E32" w:rsidRDefault="00450D33">
      <w:pPr>
        <w:pStyle w:val="Zkladntext20"/>
        <w:numPr>
          <w:ilvl w:val="1"/>
          <w:numId w:val="2"/>
        </w:numPr>
        <w:shd w:val="clear" w:color="auto" w:fill="auto"/>
        <w:tabs>
          <w:tab w:val="left" w:pos="556"/>
        </w:tabs>
        <w:spacing w:after="240"/>
        <w:ind w:left="580" w:hanging="580"/>
      </w:pPr>
      <w:r>
        <w:t>Cena za řádně poskytnuté plnění dle této Smlouvy, resp. Cena plnění poskytnutých Poskytovatelem dle jednotlivých písemných objednávek Objednatele, je splatná na základě faktur - daňových dokladů (dále jen „</w:t>
      </w:r>
      <w:r>
        <w:rPr>
          <w:rStyle w:val="Zkladntext2Tun"/>
        </w:rPr>
        <w:t>faktura</w:t>
      </w:r>
      <w:r>
        <w:t>“), řádně vystavených Poskytovatelem podle této Smlouvy.</w:t>
      </w:r>
    </w:p>
    <w:p w:rsidR="00496E32" w:rsidRDefault="00450D33">
      <w:pPr>
        <w:pStyle w:val="Zkladntext20"/>
        <w:numPr>
          <w:ilvl w:val="1"/>
          <w:numId w:val="2"/>
        </w:numPr>
        <w:shd w:val="clear" w:color="auto" w:fill="auto"/>
        <w:tabs>
          <w:tab w:val="left" w:pos="556"/>
        </w:tabs>
        <w:spacing w:after="240"/>
        <w:ind w:left="580" w:hanging="580"/>
      </w:pPr>
      <w:r>
        <w:t>Konkrétní fakturační podmínky budou vždy stanoveny v příslušné písemné objednávce Objednatele, učiněné dle této Smlouvy, jakož i v souladu s pravidly, stanovenými v článku</w:t>
      </w:r>
      <w:hyperlink w:anchor="bookmark4" w:tooltip="Current Document">
        <w:r>
          <w:t xml:space="preserve"> 4 </w:t>
        </w:r>
      </w:hyperlink>
      <w:r>
        <w:t>této Smlouvy.</w:t>
      </w:r>
    </w:p>
    <w:p w:rsidR="00496E32" w:rsidRDefault="00450D33">
      <w:pPr>
        <w:pStyle w:val="Zkladntext20"/>
        <w:numPr>
          <w:ilvl w:val="1"/>
          <w:numId w:val="2"/>
        </w:numPr>
        <w:shd w:val="clear" w:color="auto" w:fill="auto"/>
        <w:tabs>
          <w:tab w:val="left" w:pos="556"/>
        </w:tabs>
        <w:spacing w:after="240"/>
        <w:ind w:left="580" w:hanging="580"/>
      </w:pPr>
      <w:r>
        <w:t>Přílohou každé faktury musí být kopie akceptačního protokolu dle této Smlouvy podepsaného oběma smluvními stranami a kopie příslušné písemné objednávky Objednatele. Smluvní strany se dohodly, že každá písemná objednávka bude fakturovaná zvlášť samostatnou fakturou, popř. fakturami.</w:t>
      </w:r>
    </w:p>
    <w:p w:rsidR="00496E32" w:rsidRDefault="00450D33">
      <w:pPr>
        <w:pStyle w:val="Zkladntext20"/>
        <w:numPr>
          <w:ilvl w:val="1"/>
          <w:numId w:val="2"/>
        </w:numPr>
        <w:shd w:val="clear" w:color="auto" w:fill="auto"/>
        <w:tabs>
          <w:tab w:val="left" w:pos="556"/>
        </w:tabs>
        <w:spacing w:after="240"/>
        <w:ind w:left="580" w:hanging="580"/>
      </w:pPr>
      <w:r>
        <w:t>Cena za plnění, poskytnuté ze strany Poskytovatele na základě této Smlouvy, resp. Na základě jednotlivých písemných objednávek Objednatele dle této Smlouvy, je splatná ve lhůtě třiceti (30) kalendářních dnů ode dne doručení faktury Objednateli, pokud se smluvní strany nedohodnou v konkrétní Objednávce jinak.</w:t>
      </w:r>
    </w:p>
    <w:p w:rsidR="00496E32" w:rsidRDefault="00450D33">
      <w:pPr>
        <w:pStyle w:val="Zkladntext20"/>
        <w:numPr>
          <w:ilvl w:val="1"/>
          <w:numId w:val="2"/>
        </w:numPr>
        <w:shd w:val="clear" w:color="auto" w:fill="auto"/>
        <w:tabs>
          <w:tab w:val="left" w:pos="556"/>
        </w:tabs>
        <w:spacing w:after="0"/>
        <w:ind w:left="580" w:hanging="580"/>
      </w:pPr>
      <w:r>
        <w:t>Faktura, vystavená Poskytovatelem dle této Smlouvy, musí splňovat všechny náležitosti</w:t>
      </w:r>
    </w:p>
    <w:p w:rsidR="00496E32" w:rsidRDefault="00450D33">
      <w:pPr>
        <w:pStyle w:val="Zkladntext20"/>
        <w:shd w:val="clear" w:color="auto" w:fill="auto"/>
        <w:tabs>
          <w:tab w:val="left" w:pos="2145"/>
          <w:tab w:val="left" w:pos="3868"/>
          <w:tab w:val="left" w:pos="5327"/>
          <w:tab w:val="left" w:pos="7055"/>
          <w:tab w:val="left" w:pos="8217"/>
        </w:tabs>
        <w:spacing w:after="0"/>
        <w:ind w:left="580" w:firstLine="0"/>
      </w:pPr>
      <w:r>
        <w:t xml:space="preserve">daňového a účetního dokladu, stanovené právními předpisy, zejména zákonem č. 235/2004 Sb., o dani z přidané hodnoty, ve znění pozdějších předpisů, přičemž musí vždy kromě údajů, stanovených právními předpisy, obsahovat také následující údaje: údaj o tom, že vystavovatel faktury je zapsán v obchodním rejstříku, včetně spisové značky, evidenční číslo této Smlouvy Objednatele, identifikaci písemné objednávky Objednatele dle této Smlouvy, označení poskytnutého plnění, lhůtu splatnosti faktury, označení peněžního ústavu a číslo účtu, razítko a podpis oprávněné osoby Poskytovatele; faktura také musí obsahovat odkaz na tuto smlouvu, konkrétní objednávku v rámci této smlouvy a odkaz na dotační titul s uvedením názvu a registračního čísla projektu např. v následujícím znění: „ „Implementace, nasazení a technická podpora informačního </w:t>
      </w:r>
      <w:r>
        <w:lastRenderedPageBreak/>
        <w:t>systému evidence sbírek muzejní povahy, zajištění provozu, údržby a rozvoje - vertikální spolupráce“ v rámci Objednávky zakázky č. ... s názvem: .... projektu NPO „Správa a evidence</w:t>
      </w:r>
      <w:r>
        <w:tab/>
        <w:t>muzejních</w:t>
      </w:r>
      <w:r>
        <w:tab/>
        <w:t>sbírek“,</w:t>
      </w:r>
      <w:r>
        <w:tab/>
        <w:t>registrační</w:t>
      </w:r>
      <w:r>
        <w:tab/>
        <w:t>číslo</w:t>
      </w:r>
      <w:r>
        <w:tab/>
        <w:t>projektu:</w:t>
      </w:r>
    </w:p>
    <w:p w:rsidR="00496E32" w:rsidRDefault="00450D33">
      <w:pPr>
        <w:pStyle w:val="Zkladntext20"/>
        <w:shd w:val="clear" w:color="auto" w:fill="auto"/>
        <w:spacing w:after="240"/>
        <w:ind w:left="580" w:firstLine="0"/>
      </w:pPr>
      <w:r>
        <w:t>CZ.31.2.0/0.0/0.0/22_034/0008308“</w:t>
      </w:r>
    </w:p>
    <w:p w:rsidR="00496E32" w:rsidRDefault="00450D33">
      <w:pPr>
        <w:pStyle w:val="Zkladntext20"/>
        <w:numPr>
          <w:ilvl w:val="1"/>
          <w:numId w:val="2"/>
        </w:numPr>
        <w:shd w:val="clear" w:color="auto" w:fill="auto"/>
        <w:tabs>
          <w:tab w:val="left" w:pos="556"/>
        </w:tabs>
        <w:spacing w:after="240"/>
        <w:ind w:left="580" w:hanging="580"/>
      </w:pPr>
      <w:r>
        <w:t>Nebude-li faktura obsahovat stanovené náležitosti nebo v ní nebudou správně uvedené údaje dle této Smlouvy nebo nebudou-li splněny podmínky dle odst. 5.7. této Smlouvy nebo nebude-li faktura doložena Objednatelem schváleným akceptačním protokolem a kopií příslušné písemné objednávky Objednatele, je Objednatel oprávněn ji vrátit Poskytovateli ve lhůtě splatnosti. V takovém případě se přeruší běh lhůty splatnosti a nová lhůta splatnosti počne běžet ode dne doručení bezvadné faktury Objednateli.</w:t>
      </w:r>
    </w:p>
    <w:p w:rsidR="00496E32" w:rsidRDefault="00450D33">
      <w:pPr>
        <w:pStyle w:val="Zkladntext20"/>
        <w:numPr>
          <w:ilvl w:val="1"/>
          <w:numId w:val="2"/>
        </w:numPr>
        <w:shd w:val="clear" w:color="auto" w:fill="auto"/>
        <w:tabs>
          <w:tab w:val="left" w:pos="556"/>
        </w:tabs>
        <w:spacing w:after="236"/>
        <w:ind w:left="580" w:hanging="580"/>
      </w:pPr>
      <w:r>
        <w:t>Cena plnění bude hrazena bankovním převodem na účet Poskytovatele uvedený ve faktuře, který musí odpovídat číslu účtu uvedenému v úvodu této Smlouvy a číslu účtu Poskytovatele uvedenému v registru plátců DPH. Případnou změnu čísla účtu je Poskytovatel povinen Objednateli písemně oznámit a na zpětný dotaz Objednatele opětovně písemně potvrdit.</w:t>
      </w:r>
    </w:p>
    <w:p w:rsidR="00496E32" w:rsidRDefault="00450D33">
      <w:pPr>
        <w:pStyle w:val="Zkladntext20"/>
        <w:numPr>
          <w:ilvl w:val="1"/>
          <w:numId w:val="2"/>
        </w:numPr>
        <w:shd w:val="clear" w:color="auto" w:fill="auto"/>
        <w:tabs>
          <w:tab w:val="left" w:pos="556"/>
        </w:tabs>
        <w:spacing w:after="0" w:line="278" w:lineRule="exact"/>
        <w:ind w:left="580" w:hanging="580"/>
      </w:pPr>
      <w:r>
        <w:t>Cena plnění se považuje za uhrazenou okamžikem jejího odeslání z účtu Objednatele ve prospěch účtu Poskytovatele.</w:t>
      </w:r>
    </w:p>
    <w:p w:rsidR="00476736" w:rsidRDefault="00476736" w:rsidP="00476736">
      <w:pPr>
        <w:pStyle w:val="Zkladntext20"/>
        <w:shd w:val="clear" w:color="auto" w:fill="auto"/>
        <w:tabs>
          <w:tab w:val="left" w:pos="556"/>
        </w:tabs>
        <w:spacing w:after="0" w:line="278" w:lineRule="exact"/>
        <w:ind w:firstLine="0"/>
      </w:pPr>
    </w:p>
    <w:p w:rsidR="00476736" w:rsidRDefault="00476736" w:rsidP="00476736">
      <w:pPr>
        <w:pStyle w:val="Zkladntext20"/>
        <w:shd w:val="clear" w:color="auto" w:fill="auto"/>
        <w:tabs>
          <w:tab w:val="left" w:pos="556"/>
        </w:tabs>
        <w:spacing w:after="0" w:line="278" w:lineRule="exact"/>
        <w:ind w:firstLine="0"/>
      </w:pPr>
    </w:p>
    <w:p w:rsidR="00496E32" w:rsidRDefault="00450D33">
      <w:pPr>
        <w:pStyle w:val="Nadpis30"/>
        <w:keepNext/>
        <w:keepLines/>
        <w:numPr>
          <w:ilvl w:val="0"/>
          <w:numId w:val="2"/>
        </w:numPr>
        <w:shd w:val="clear" w:color="auto" w:fill="auto"/>
        <w:tabs>
          <w:tab w:val="left" w:pos="564"/>
        </w:tabs>
        <w:spacing w:before="0" w:after="146" w:line="240" w:lineRule="exact"/>
        <w:ind w:left="600"/>
      </w:pPr>
      <w:bookmarkStart w:id="8" w:name="bookmark8"/>
      <w:r>
        <w:t>AKCEPTACE PLNĚNÍ HRAZENÉHO FIXNÍ CENOU</w:t>
      </w:r>
      <w:bookmarkEnd w:id="8"/>
    </w:p>
    <w:p w:rsidR="00496E32" w:rsidRDefault="00450D33">
      <w:pPr>
        <w:pStyle w:val="Zkladntext20"/>
        <w:numPr>
          <w:ilvl w:val="1"/>
          <w:numId w:val="2"/>
        </w:numPr>
        <w:shd w:val="clear" w:color="auto" w:fill="auto"/>
        <w:tabs>
          <w:tab w:val="left" w:pos="564"/>
        </w:tabs>
        <w:spacing w:after="236"/>
        <w:ind w:left="600" w:hanging="600"/>
      </w:pPr>
      <w:r>
        <w:t>Smluvní strany se dohodly, že plnění Poskytovatele, které je hrazené na základě fixní ceny dohodnuté v příslušné písemné objednávce, podléhají akceptační proceduře vymezené v tomto článku.</w:t>
      </w:r>
    </w:p>
    <w:p w:rsidR="00496E32" w:rsidRDefault="00450D33">
      <w:pPr>
        <w:pStyle w:val="Zkladntext20"/>
        <w:numPr>
          <w:ilvl w:val="1"/>
          <w:numId w:val="2"/>
        </w:numPr>
        <w:shd w:val="clear" w:color="auto" w:fill="auto"/>
        <w:tabs>
          <w:tab w:val="left" w:pos="564"/>
        </w:tabs>
        <w:spacing w:after="244" w:line="278" w:lineRule="exact"/>
        <w:ind w:left="600" w:hanging="600"/>
      </w:pPr>
      <w:r>
        <w:t>Poskytovatel se zavazuje průběžně konzultovat realizaci zpracovávaných výstupů dle této Smlouvy, resp. jednotlivých písemných objednávek Objednatele dle této Smlouvy.</w:t>
      </w:r>
    </w:p>
    <w:p w:rsidR="00496E32" w:rsidRDefault="00450D33">
      <w:pPr>
        <w:pStyle w:val="Zkladntext20"/>
        <w:numPr>
          <w:ilvl w:val="1"/>
          <w:numId w:val="2"/>
        </w:numPr>
        <w:shd w:val="clear" w:color="auto" w:fill="auto"/>
        <w:tabs>
          <w:tab w:val="left" w:pos="564"/>
        </w:tabs>
        <w:spacing w:after="240"/>
        <w:ind w:left="600" w:hanging="600"/>
      </w:pPr>
      <w:r>
        <w:t>Objednatel se zavazuje při průběžných konzultacích Poskytovateli poskytovat veškerou nezbytnou součinnost a vyjadřovat se k průběžným výstupům Poskytovatele.</w:t>
      </w:r>
    </w:p>
    <w:p w:rsidR="00496E32" w:rsidRDefault="00450D33">
      <w:pPr>
        <w:pStyle w:val="Zkladntext20"/>
        <w:numPr>
          <w:ilvl w:val="1"/>
          <w:numId w:val="2"/>
        </w:numPr>
        <w:shd w:val="clear" w:color="auto" w:fill="auto"/>
        <w:tabs>
          <w:tab w:val="left" w:pos="564"/>
        </w:tabs>
        <w:spacing w:after="240"/>
        <w:ind w:left="600" w:hanging="600"/>
      </w:pPr>
      <w:r>
        <w:t>Má-li být výstupem plnění, poskytovaného ze strany Poskytovatele, vytvoření díla, zavazuje se Poskytovatel předat první verzi díla Objednateli k akceptaci ve lhůtě, stanovené v příslušné písemné objednávce Objednatele dle této Smlouvy.</w:t>
      </w:r>
    </w:p>
    <w:p w:rsidR="00496E32" w:rsidRDefault="00450D33">
      <w:pPr>
        <w:pStyle w:val="Zkladntext20"/>
        <w:numPr>
          <w:ilvl w:val="1"/>
          <w:numId w:val="2"/>
        </w:numPr>
        <w:shd w:val="clear" w:color="auto" w:fill="auto"/>
        <w:tabs>
          <w:tab w:val="left" w:pos="564"/>
        </w:tabs>
        <w:spacing w:after="240"/>
        <w:ind w:left="600" w:hanging="600"/>
      </w:pPr>
      <w:r>
        <w:t>Objednatel se zavazuje vznést veškeré své výhrady nebo připomínky k první verzi díla nejpozději do deseti (10) pracovních dnů ode dne jejího doručení, není-li v případě konkrétního plnění mezi smluvními stranami dohodnuto jinak. Nevznese-li Objednatel ve stanovené lhůtě k první verzi díla žádné výhrady ani připomínky, považuje se dílo za schválené ze strany Objednatele.</w:t>
      </w:r>
    </w:p>
    <w:p w:rsidR="00496E32" w:rsidRDefault="00450D33">
      <w:pPr>
        <w:pStyle w:val="Zkladntext20"/>
        <w:numPr>
          <w:ilvl w:val="1"/>
          <w:numId w:val="2"/>
        </w:numPr>
        <w:shd w:val="clear" w:color="auto" w:fill="auto"/>
        <w:tabs>
          <w:tab w:val="left" w:pos="564"/>
        </w:tabs>
        <w:spacing w:after="240"/>
        <w:ind w:left="600" w:hanging="600"/>
      </w:pPr>
      <w:r>
        <w:t>Vznese-li Objednatel ve stanovené lhůtě své výhrady nebo připomínky k první verzi díla, zavazuje se Poskytovatel do deseti (10) pracovních dnů ode dne jejich doručení provést veškeré potřebné úpravy díla dle odůvodněných výhrad a připomínek Objednatele a takto upravené dílo předat jako jeho druhou verzi Objednateli k akceptaci, není-li v případě konkrétního plnění mezi smluvními stranami dohodnuto jinak.</w:t>
      </w:r>
    </w:p>
    <w:p w:rsidR="00496E32" w:rsidRDefault="00450D33">
      <w:pPr>
        <w:pStyle w:val="Zkladntext20"/>
        <w:numPr>
          <w:ilvl w:val="1"/>
          <w:numId w:val="2"/>
        </w:numPr>
        <w:shd w:val="clear" w:color="auto" w:fill="auto"/>
        <w:tabs>
          <w:tab w:val="left" w:pos="564"/>
        </w:tabs>
        <w:spacing w:after="240"/>
        <w:ind w:left="600" w:hanging="600"/>
      </w:pPr>
      <w:r>
        <w:t xml:space="preserve">Objednatel se zavazuje vznést veškeré své výhrady nebo připomínky k druhé verzi díla do deseti (10) pracovních dnů od jejího doručení, není-li v případě konkrétního díla mezi </w:t>
      </w:r>
      <w:r>
        <w:lastRenderedPageBreak/>
        <w:t>smluvními stranami dohodnuto jinak. Nevznese-li Objednatel ve stanovené lhůtě k druhé verzi díla žádné výhrady ani připomínky, považuje se dílo za schválené ze strany Objednatele.</w:t>
      </w:r>
    </w:p>
    <w:p w:rsidR="00496E32" w:rsidRDefault="00450D33">
      <w:pPr>
        <w:pStyle w:val="Zkladntext20"/>
        <w:numPr>
          <w:ilvl w:val="1"/>
          <w:numId w:val="2"/>
        </w:numPr>
        <w:shd w:val="clear" w:color="auto" w:fill="auto"/>
        <w:tabs>
          <w:tab w:val="left" w:pos="564"/>
        </w:tabs>
        <w:spacing w:after="240"/>
        <w:ind w:left="600" w:hanging="600"/>
      </w:pPr>
      <w:r>
        <w:t>Vznese-li Objednatel ve stanovené lhůtě své výhrady nebo připomínky k druhé verzi díla, zavazují se smluvní strany zahájit společné jednání za účelem odstranění veškerých vzájemných rozporů a akceptace díla, a to nejpozději do pěti (5) pracovních dnů ode dne doručení výzvy kterékoliv smluvní strany. V případě, že k dohodě ohledně akceptace plnění nedojde, zavazují se strany neprodleně akceptovat nespornou část plnění, pokud bude tato část plnění samostatně využitelná. Následně budou smluvní strany dále jednat k vypořádání zbylé části plnění. Smluvní strany se zavazují nepřerušit zahájené jednání za účelem odstranění vzájemných rozporů a akceptace díla až do úspěšné akceptace díla.</w:t>
      </w:r>
    </w:p>
    <w:p w:rsidR="00496E32" w:rsidRDefault="00450D33">
      <w:pPr>
        <w:pStyle w:val="Zkladntext20"/>
        <w:numPr>
          <w:ilvl w:val="1"/>
          <w:numId w:val="2"/>
        </w:numPr>
        <w:shd w:val="clear" w:color="auto" w:fill="auto"/>
        <w:tabs>
          <w:tab w:val="left" w:pos="564"/>
        </w:tabs>
        <w:spacing w:after="0"/>
        <w:ind w:left="600" w:hanging="600"/>
      </w:pPr>
      <w:r>
        <w:t>Smluvní strany se zavazují po akceptaci díla potvrdit akceptaci sepsáním písemného akceptačního protokolu, a to nejpozději do tří (3) pracovních dnů od akceptace díla. Účinky akceptace nastávají podpisem akceptačního protokolu oběma smluvními stranami. Vzor akceptačního protokolu je obsažen v Příloze č. 4 této Smlouvy.</w:t>
      </w:r>
    </w:p>
    <w:p w:rsidR="00476736" w:rsidRDefault="00476736" w:rsidP="00476736">
      <w:pPr>
        <w:pStyle w:val="Zkladntext20"/>
        <w:shd w:val="clear" w:color="auto" w:fill="auto"/>
        <w:tabs>
          <w:tab w:val="left" w:pos="564"/>
        </w:tabs>
        <w:spacing w:after="0"/>
        <w:ind w:left="600" w:firstLine="0"/>
      </w:pPr>
    </w:p>
    <w:p w:rsidR="00496E32" w:rsidRDefault="00450D33">
      <w:pPr>
        <w:pStyle w:val="Nadpis30"/>
        <w:keepNext/>
        <w:keepLines/>
        <w:numPr>
          <w:ilvl w:val="0"/>
          <w:numId w:val="2"/>
        </w:numPr>
        <w:shd w:val="clear" w:color="auto" w:fill="auto"/>
        <w:tabs>
          <w:tab w:val="left" w:pos="564"/>
        </w:tabs>
        <w:spacing w:before="0" w:after="244" w:line="278" w:lineRule="exact"/>
        <w:ind w:left="600"/>
      </w:pPr>
      <w:bookmarkStart w:id="9" w:name="bookmark9"/>
      <w:r>
        <w:t>AKCEPTACE PLNĚNÍ HRAZENÉHO NA ZÁKLADĚ PROKAZATELNĚ VYNALOŽENÝCH NÁKLADŮ</w:t>
      </w:r>
      <w:bookmarkEnd w:id="9"/>
    </w:p>
    <w:p w:rsidR="00496E32" w:rsidRDefault="00450D33">
      <w:pPr>
        <w:pStyle w:val="Zkladntext20"/>
        <w:numPr>
          <w:ilvl w:val="1"/>
          <w:numId w:val="2"/>
        </w:numPr>
        <w:shd w:val="clear" w:color="auto" w:fill="auto"/>
        <w:tabs>
          <w:tab w:val="left" w:pos="564"/>
        </w:tabs>
        <w:spacing w:after="240"/>
        <w:ind w:left="600" w:hanging="600"/>
      </w:pPr>
      <w:r>
        <w:t>Smluvní strany se dohodly, že plnění Poskytovatele dle této Smlouvy, které je hrazené na základě Objednatelem schválených prokazatelně vynaložených nákladů na realizaci předmětu písemné objednávky Objednatele dohodnutých v příslušné písemné Objednávce dle této Smlouvy, podléhají akceptační proceduře vymezené v tomto článku.</w:t>
      </w:r>
    </w:p>
    <w:p w:rsidR="00496E32" w:rsidRDefault="00450D33">
      <w:pPr>
        <w:pStyle w:val="Zkladntext20"/>
        <w:numPr>
          <w:ilvl w:val="1"/>
          <w:numId w:val="2"/>
        </w:numPr>
        <w:shd w:val="clear" w:color="auto" w:fill="auto"/>
        <w:tabs>
          <w:tab w:val="left" w:pos="564"/>
        </w:tabs>
        <w:spacing w:after="240"/>
        <w:ind w:left="600" w:hanging="600"/>
      </w:pPr>
      <w:r>
        <w:t>Za účelem zahájení akceptačního řízení dle tohoto článku je Poskytovatel povinen doručit Objednateli nejpozději do pěti (5) pracovních dnů ode dne ukončení poskytovaného plnění nebo ode dne konce období, za které má být poskytnuté plnění fakturováno, výkaz prokazatelně vynaložených nákladů. Forma výkazu prokazatelně vynaložených nákladů bude smluvními stranami stanovena v příslušné objednávce. Výkaz prokazatelně vynaložených nákladů musí být zpracován samostatně pro každou písemnou objednávku Objednatele.</w:t>
      </w:r>
    </w:p>
    <w:p w:rsidR="00496E32" w:rsidRDefault="00450D33">
      <w:pPr>
        <w:pStyle w:val="Zkladntext20"/>
        <w:numPr>
          <w:ilvl w:val="1"/>
          <w:numId w:val="2"/>
        </w:numPr>
        <w:shd w:val="clear" w:color="auto" w:fill="auto"/>
        <w:tabs>
          <w:tab w:val="left" w:pos="564"/>
        </w:tabs>
        <w:spacing w:after="240"/>
        <w:ind w:left="600" w:hanging="600"/>
      </w:pPr>
      <w:r>
        <w:t>Objednatel se zavazuje vznést veškeré své výhrady nebo připomínky k výkazu prokazatelně vynaložených nákladů, předloženému Poskytovatelem dle tohoto článku, nejpozději do deseti (10) pracovních dnů ode dne jeho doručení, není-li mezi smluvními stranami dohodnuto jinak. Nevznese-li Objednatel ve stanovené lhůtě žádné výhrady ani připomínky, považuje se výkaz prokazatelně vynaložených nákladů za schválený ze strany Objednatele.</w:t>
      </w:r>
    </w:p>
    <w:p w:rsidR="00496E32" w:rsidRDefault="00450D33">
      <w:pPr>
        <w:pStyle w:val="Zkladntext20"/>
        <w:numPr>
          <w:ilvl w:val="1"/>
          <w:numId w:val="2"/>
        </w:numPr>
        <w:shd w:val="clear" w:color="auto" w:fill="auto"/>
        <w:tabs>
          <w:tab w:val="left" w:pos="564"/>
        </w:tabs>
        <w:spacing w:after="240"/>
        <w:ind w:left="600" w:hanging="600"/>
      </w:pPr>
      <w:r>
        <w:t>Vznese-li Objednatel ve stanovené lhůtě své výhrady nebo připomínky, zavazují se smluvní strany zahájit společné jednání za účelem odstranění veškerých vzájemných rozporů a akceptace výkazu prokazatelně vynaložených nákladů, a to nejpozději do pěti (5) pracovních dnů ode dne doručení výzvy kterékoliv smluvní strany, není-li v případě konkrétního plnění mezi smluvními stranami dohodnuto jinak. V případě, že k dohodě ohledně akceptace výkazu prokazatelně vynaložených nákladů nedojde, zavazují se strany neprodleně akceptovat nespornou část plnění. Následně budou smluvní strany dále jednat k vypořádání zbylé části plnění.</w:t>
      </w:r>
    </w:p>
    <w:p w:rsidR="00496E32" w:rsidRDefault="00450D33">
      <w:pPr>
        <w:pStyle w:val="Zkladntext20"/>
        <w:numPr>
          <w:ilvl w:val="1"/>
          <w:numId w:val="2"/>
        </w:numPr>
        <w:shd w:val="clear" w:color="auto" w:fill="auto"/>
        <w:tabs>
          <w:tab w:val="left" w:pos="564"/>
        </w:tabs>
        <w:spacing w:after="507"/>
        <w:ind w:left="600" w:hanging="600"/>
      </w:pPr>
      <w:r>
        <w:t xml:space="preserve">Smluvní strany se zavazují po akceptaci výkazu prokazatelně vynaložených nákladů potvrdit jeho akceptaci sepsáním písemného akceptačního protokolu, a to nejpozději do </w:t>
      </w:r>
      <w:r>
        <w:lastRenderedPageBreak/>
        <w:t>tří (3) pracovních dnů od akceptace výkazu. Účinky akceptace nastávají podpisem akceptačního protokolu oběma smluvními stranami. Vzor akceptačního protokolu je obsažen v Příloze č. 4 této Smlouvy.</w:t>
      </w:r>
    </w:p>
    <w:p w:rsidR="00496E32" w:rsidRDefault="00450D33">
      <w:pPr>
        <w:pStyle w:val="Nadpis30"/>
        <w:keepNext/>
        <w:keepLines/>
        <w:numPr>
          <w:ilvl w:val="0"/>
          <w:numId w:val="2"/>
        </w:numPr>
        <w:shd w:val="clear" w:color="auto" w:fill="auto"/>
        <w:tabs>
          <w:tab w:val="left" w:pos="564"/>
        </w:tabs>
        <w:spacing w:before="0" w:after="266" w:line="240" w:lineRule="exact"/>
        <w:ind w:left="600"/>
      </w:pPr>
      <w:bookmarkStart w:id="10" w:name="bookmark10"/>
      <w:r>
        <w:t>AKCEPTACE PLNĚNÍ HRAZENÉHO NA ZÁKLADĚ PAUŠÁLNÍ PLATBY</w:t>
      </w:r>
      <w:bookmarkEnd w:id="10"/>
    </w:p>
    <w:p w:rsidR="00496E32" w:rsidRDefault="00450D33">
      <w:pPr>
        <w:pStyle w:val="Zkladntext20"/>
        <w:numPr>
          <w:ilvl w:val="1"/>
          <w:numId w:val="2"/>
        </w:numPr>
        <w:shd w:val="clear" w:color="auto" w:fill="auto"/>
        <w:tabs>
          <w:tab w:val="left" w:pos="564"/>
        </w:tabs>
        <w:spacing w:after="240"/>
        <w:ind w:left="600" w:hanging="600"/>
      </w:pPr>
      <w:r>
        <w:t>Smluvní strany se dohodly, že plnění Poskytovatele dle této Smlouvy, které je hrazené na základě paušální platby dohodnuté mezi Objednatelem a Poskytovatelem v příslušné písemné objednávce dle této Smlouvy, podléhají akceptační proceduře vymezené v tomto článku.</w:t>
      </w:r>
    </w:p>
    <w:p w:rsidR="00496E32" w:rsidRDefault="00450D33">
      <w:pPr>
        <w:pStyle w:val="Zkladntext20"/>
        <w:numPr>
          <w:ilvl w:val="1"/>
          <w:numId w:val="2"/>
        </w:numPr>
        <w:shd w:val="clear" w:color="auto" w:fill="auto"/>
        <w:tabs>
          <w:tab w:val="left" w:pos="564"/>
        </w:tabs>
        <w:spacing w:after="240"/>
        <w:ind w:left="600" w:hanging="600"/>
      </w:pPr>
      <w:r>
        <w:t>Za účelem zahájení akceptačního řízení dle tohoto článku je Poskytovatel povinen doručit Objednateli nejpozději do pěti (5) pracovních dnů ode dne ukončení poskytovaného plnění nebo ode dne konce období, za které má být poskytnuté plnění fakturováno, přehled plnění Poskytovatele nebo měsíční zprávu Poskytovatele na základě této Smlouvy, resp. Jednotlivých písemných objednávek Objednatele dle této Smlouvy. Forma přehledu plnění nebo měsíční zprávy bude smluvními stranami stanovena v příslušné objednávce, přehled plnění nebo měsíční zpráva musí být zpracována samostatně pro každou písemnou objednávku Objednatele dle této Smlouvy.</w:t>
      </w:r>
    </w:p>
    <w:p w:rsidR="00496E32" w:rsidRDefault="00450D33">
      <w:pPr>
        <w:pStyle w:val="Zkladntext20"/>
        <w:numPr>
          <w:ilvl w:val="1"/>
          <w:numId w:val="2"/>
        </w:numPr>
        <w:shd w:val="clear" w:color="auto" w:fill="auto"/>
        <w:tabs>
          <w:tab w:val="left" w:pos="564"/>
        </w:tabs>
        <w:spacing w:after="240"/>
        <w:ind w:left="600" w:hanging="600"/>
      </w:pPr>
      <w:r>
        <w:t>Objednatel se zavazuje vznést veškeré své výhrady nebo připomínky k přehledu plnění Poskytovatele nebo měsíční zprávě, předložené Poskytovatelem dle tohoto článku, nejpozději do deseti (10) pracovních dnů ode dne jejich doručení, není-li mezi smluvními stranami dohodnuto jinak. Nevznese-li Objednatel ve stanovené lhůtě žádné výhrady ani připomínky, považuje se přehled plnění nebo měsíční zpráva za schválenou ze strany Objednatele, není-li v případě konkrétního plnění mezi smluvními stranami dohodnuto jinak.</w:t>
      </w:r>
    </w:p>
    <w:p w:rsidR="00496E32" w:rsidRDefault="00450D33">
      <w:pPr>
        <w:pStyle w:val="Zkladntext20"/>
        <w:numPr>
          <w:ilvl w:val="1"/>
          <w:numId w:val="2"/>
        </w:numPr>
        <w:shd w:val="clear" w:color="auto" w:fill="auto"/>
        <w:tabs>
          <w:tab w:val="left" w:pos="564"/>
        </w:tabs>
        <w:spacing w:after="240"/>
        <w:ind w:left="600" w:hanging="600"/>
      </w:pPr>
      <w:r>
        <w:t>Vznese-li Objednatel ve stanovené lhůtě své výhrady nebo připomínky, zavazují se smluvní strany zahájit společné jednání za účelem odstranění veškerých vzájemných rozporů a akceptace přehledu plnění Poskytovatele nebo měsíční zprávy, a to nejpozději do pěti (5) pracovních dnů ode dne doručení výzvy kterékoliv smluvní strany. V případě, že k dohodě ohledně akceptace měsíční zprávy nedojde, zavazují se strany neprodleně akceptovat nespornou část plnění, pokud bude tato část plnění samostatně využitelná. Následně budou smluvní strany dále jednat k vypořádání zbylé části plnění.</w:t>
      </w:r>
    </w:p>
    <w:p w:rsidR="00496E32" w:rsidRDefault="00450D33">
      <w:pPr>
        <w:pStyle w:val="Zkladntext20"/>
        <w:numPr>
          <w:ilvl w:val="1"/>
          <w:numId w:val="2"/>
        </w:numPr>
        <w:shd w:val="clear" w:color="auto" w:fill="auto"/>
        <w:tabs>
          <w:tab w:val="left" w:pos="564"/>
        </w:tabs>
        <w:spacing w:after="473"/>
        <w:ind w:left="600" w:hanging="600"/>
      </w:pPr>
      <w:r>
        <w:t>Smluvní strany se zavazují po akceptaci přehledu plnění Poskytovatele nebo měsíční zprávy potvrdit jejich akceptaci sepsáním písemného akceptačního protokolu, a to nejpozději do tří (3) pracovních dnů od akceptace přehledu plnění/měsíční zprávy. Účinky akceptace nastávají podpisem akceptačního protokolu oběma smluvními stranami. Vzor akceptačního protokolu je obsažen v Příloze č. 4 této Smlouvy.</w:t>
      </w:r>
    </w:p>
    <w:p w:rsidR="00496E32" w:rsidRDefault="00450D33">
      <w:pPr>
        <w:pStyle w:val="Nadpis30"/>
        <w:keepNext/>
        <w:keepLines/>
        <w:numPr>
          <w:ilvl w:val="0"/>
          <w:numId w:val="2"/>
        </w:numPr>
        <w:shd w:val="clear" w:color="auto" w:fill="auto"/>
        <w:tabs>
          <w:tab w:val="left" w:pos="564"/>
        </w:tabs>
        <w:spacing w:before="0" w:after="248" w:line="283" w:lineRule="exact"/>
        <w:ind w:left="600"/>
      </w:pPr>
      <w:bookmarkStart w:id="11" w:name="bookmark11"/>
      <w:r>
        <w:t>AKCEPTACE PLNĚNÍ HRAZENÉHO NA ZÁKLADĚ SAZEB NEBO JEDNOTKOVÝCH CEN</w:t>
      </w:r>
      <w:bookmarkEnd w:id="11"/>
    </w:p>
    <w:p w:rsidR="00496E32" w:rsidRDefault="00450D33">
      <w:pPr>
        <w:pStyle w:val="Zkladntext20"/>
        <w:numPr>
          <w:ilvl w:val="1"/>
          <w:numId w:val="2"/>
        </w:numPr>
        <w:shd w:val="clear" w:color="auto" w:fill="auto"/>
        <w:tabs>
          <w:tab w:val="left" w:pos="564"/>
        </w:tabs>
        <w:spacing w:after="240"/>
        <w:ind w:left="600" w:hanging="600"/>
      </w:pPr>
      <w:r>
        <w:t>Smluvní strany se dohodly, že plnění Poskytovatele dle této Smlouvy, které je hrazené na základě sazeb uvedených v Příloze č. 1 této Smlouvy nebo sazeb a jednotkových cen za jednotku požadovaného plnění služby nebo dodávky dohodnutých mezi Objednatelem a Poskytovatelem v příslušné písemné objednávce dle této Smlouvy, podléhají akceptační proceduře vymezené v tomto článku.</w:t>
      </w:r>
    </w:p>
    <w:p w:rsidR="00496E32" w:rsidRDefault="00450D33">
      <w:pPr>
        <w:pStyle w:val="Zkladntext20"/>
        <w:numPr>
          <w:ilvl w:val="1"/>
          <w:numId w:val="2"/>
        </w:numPr>
        <w:shd w:val="clear" w:color="auto" w:fill="auto"/>
        <w:tabs>
          <w:tab w:val="left" w:pos="564"/>
        </w:tabs>
        <w:spacing w:after="240"/>
        <w:ind w:left="600" w:hanging="600"/>
      </w:pPr>
      <w:r>
        <w:lastRenderedPageBreak/>
        <w:t>Za účelem zahájení akceptačního řízení dle tohoto článku je Poskytovatel povinen doručit Objednateli nejpozději do pěti (5) pracovních dnů ode dne ukončení poskytovaného plnění nebo ode dne konce období, za které má být poskytnuté plnění fakturováno, přehled plnění Poskytovatele nebo měsíční zprávu Poskytovatele na základě této Smlouvy, resp. Jednotlivých písemných objednávek Objednatele. Forma přehledu plnění nebo měsíční zprávy bude smluvními stranami stanovena v příslušné objednávce, přehled plnění nebo měsíční zpráva musí být zpracovány samostatně pro každou písemnou objednávku Objednatele.</w:t>
      </w:r>
    </w:p>
    <w:p w:rsidR="00496E32" w:rsidRDefault="00450D33">
      <w:pPr>
        <w:pStyle w:val="Zkladntext20"/>
        <w:numPr>
          <w:ilvl w:val="1"/>
          <w:numId w:val="2"/>
        </w:numPr>
        <w:shd w:val="clear" w:color="auto" w:fill="auto"/>
        <w:tabs>
          <w:tab w:val="left" w:pos="564"/>
        </w:tabs>
        <w:spacing w:after="240"/>
        <w:ind w:left="600" w:hanging="600"/>
      </w:pPr>
      <w:r>
        <w:t>Objednatel se zavazuje vznést veškeré své výhrady nebo připomínky k přehledu plnění Poskytovatele nebo měsíční zprávě, předložené Poskytovatelem dle tohoto článku, nejpozději do deseti (10) pracovních dnů ode dne jejich doručení, není-li mezi smluvními stranami dohodnuto jinak. Nevznese-li Objednatel ve stanovené lhůtě žádné výhrady ani připomínky, považují se přehled plnění nebo měsíční zpráva za schválené ze strany Objednatele.</w:t>
      </w:r>
    </w:p>
    <w:p w:rsidR="00496E32" w:rsidRDefault="00450D33">
      <w:pPr>
        <w:pStyle w:val="Zkladntext20"/>
        <w:numPr>
          <w:ilvl w:val="1"/>
          <w:numId w:val="2"/>
        </w:numPr>
        <w:shd w:val="clear" w:color="auto" w:fill="auto"/>
        <w:tabs>
          <w:tab w:val="left" w:pos="554"/>
        </w:tabs>
        <w:spacing w:after="240"/>
        <w:ind w:left="580" w:hanging="580"/>
      </w:pPr>
      <w:r>
        <w:t>Vznese-li Objednatel ve stanovené lhůtě své výhrady nebo připomínky, zavazují se smluvní strany zahájit společné jednání za účelem odstranění veškerých vzájemných rozporů a akceptace přehledu plnění Poskytovatele nebo měsíční zprávy, a to nejpozději do pěti (5) pracovních dnů ode dne doručení výzvy kterékoliv smluvní strany, nedohodnou-li se smluvní strany jinak. V případě, že k dohodě ohledně akceptace přehledu plnění Poskytovatele nebo měsíční zprávy nedojde, zavazují se strany neprodleně akceptovat nespornou část plnění. Následně budou smluvní strany dále jednat k vypořádání zbylé části plnění.</w:t>
      </w:r>
    </w:p>
    <w:p w:rsidR="00496E32" w:rsidRDefault="00450D33">
      <w:pPr>
        <w:pStyle w:val="Zkladntext20"/>
        <w:numPr>
          <w:ilvl w:val="1"/>
          <w:numId w:val="2"/>
        </w:numPr>
        <w:shd w:val="clear" w:color="auto" w:fill="auto"/>
        <w:tabs>
          <w:tab w:val="left" w:pos="554"/>
        </w:tabs>
        <w:spacing w:after="476"/>
        <w:ind w:left="580" w:hanging="580"/>
      </w:pPr>
      <w:r>
        <w:t>Smluvní strany se zavazují po akceptaci přehledu plnění Poskytovatele potvrdit jejich akceptaci sepsáním písemného akceptačního protokolu, a to nejpozději do tří (3) pracovních dnů od akceptace přehledu plnění. Účinky akceptace nastávají podpisem akceptačního protokolu oběma smluvními stranami. Vzor akceptačního protokolu je obsažen v Příloze č. 4 této Smlouvy.</w:t>
      </w:r>
    </w:p>
    <w:p w:rsidR="00496E32" w:rsidRDefault="00450D33">
      <w:pPr>
        <w:pStyle w:val="Nadpis30"/>
        <w:keepNext/>
        <w:keepLines/>
        <w:numPr>
          <w:ilvl w:val="0"/>
          <w:numId w:val="2"/>
        </w:numPr>
        <w:shd w:val="clear" w:color="auto" w:fill="auto"/>
        <w:tabs>
          <w:tab w:val="left" w:pos="554"/>
        </w:tabs>
        <w:spacing w:before="0" w:after="244" w:line="278" w:lineRule="exact"/>
        <w:ind w:left="580" w:hanging="580"/>
      </w:pPr>
      <w:bookmarkStart w:id="12" w:name="bookmark12"/>
      <w:r>
        <w:t>AKCEPTACE PLNĚNÍ HRAZENÉHO NA ZÁKLADĚ KOMBINACE ZPŮSOBŮ UVEDENÝCH V ODST. 4.2. SMLOUVY</w:t>
      </w:r>
      <w:bookmarkEnd w:id="12"/>
    </w:p>
    <w:p w:rsidR="00496E32" w:rsidRDefault="00450D33">
      <w:pPr>
        <w:pStyle w:val="Zkladntext20"/>
        <w:numPr>
          <w:ilvl w:val="1"/>
          <w:numId w:val="2"/>
        </w:numPr>
        <w:shd w:val="clear" w:color="auto" w:fill="auto"/>
        <w:tabs>
          <w:tab w:val="left" w:pos="572"/>
        </w:tabs>
        <w:spacing w:after="807"/>
        <w:ind w:left="580" w:hanging="580"/>
      </w:pPr>
      <w:r>
        <w:t>Smluvní strany se dohodly, že pro akceptaci plnění Poskytovatele, které je hrazené na základě kombinace způsobů uvedených v odst. 4.2. této Smlouvy, se přiměřeně použijí ustanovení článků 6, 7, 8 a 9 této Smlouvy, nedohodnou-li se smluvní strany jinak.</w:t>
      </w:r>
    </w:p>
    <w:p w:rsidR="00496E32" w:rsidRDefault="00450D33">
      <w:pPr>
        <w:pStyle w:val="Nadpis30"/>
        <w:keepNext/>
        <w:keepLines/>
        <w:numPr>
          <w:ilvl w:val="0"/>
          <w:numId w:val="2"/>
        </w:numPr>
        <w:shd w:val="clear" w:color="auto" w:fill="auto"/>
        <w:tabs>
          <w:tab w:val="left" w:pos="554"/>
        </w:tabs>
        <w:spacing w:before="0" w:after="266" w:line="240" w:lineRule="exact"/>
        <w:ind w:left="580" w:hanging="580"/>
      </w:pPr>
      <w:bookmarkStart w:id="13" w:name="bookmark13"/>
      <w:r>
        <w:t>PRÁVA A POVINNOSTI POSKYTOVATELE</w:t>
      </w:r>
      <w:bookmarkEnd w:id="13"/>
    </w:p>
    <w:p w:rsidR="00496E32" w:rsidRDefault="00450D33">
      <w:pPr>
        <w:pStyle w:val="Zkladntext20"/>
        <w:numPr>
          <w:ilvl w:val="1"/>
          <w:numId w:val="2"/>
        </w:numPr>
        <w:shd w:val="clear" w:color="auto" w:fill="auto"/>
        <w:tabs>
          <w:tab w:val="left" w:pos="572"/>
        </w:tabs>
        <w:spacing w:after="240"/>
        <w:ind w:left="580" w:hanging="580"/>
      </w:pPr>
      <w:r>
        <w:t>Smluvní strany se dohodly, že Poskytovatel je povinen poskytovat plnění v profesionální kvalitě, s odbornou péčí a v souladu s požadavky Objednatele, vymezenými v této Smlouvě a v jednotlivých písemných objednávkách Objednatele.</w:t>
      </w:r>
    </w:p>
    <w:p w:rsidR="00496E32" w:rsidRDefault="00450D33">
      <w:pPr>
        <w:pStyle w:val="Zkladntext20"/>
        <w:numPr>
          <w:ilvl w:val="1"/>
          <w:numId w:val="2"/>
        </w:numPr>
        <w:shd w:val="clear" w:color="auto" w:fill="auto"/>
        <w:tabs>
          <w:tab w:val="left" w:pos="572"/>
        </w:tabs>
        <w:spacing w:after="236"/>
        <w:ind w:left="580" w:hanging="580"/>
      </w:pPr>
      <w:r>
        <w:t xml:space="preserve">Objednatel seznámil Poskytovatele s Architektonickými principy odboru Hlavního architekta eGovernmentu platnými ke dni počátku účinnosti této Smlouvy. Tyto principy jsou specifikovány na webových stránkách: (aktuálně </w:t>
      </w:r>
      <w:hyperlink r:id="rId8" w:history="1">
        <w:r>
          <w:rPr>
            <w:rStyle w:val="Hypertextovodkaz"/>
            <w:lang w:val="en-US" w:eastAsia="en-US" w:bidi="en-US"/>
          </w:rPr>
          <w:t>https://designsystem.gov.cz</w:t>
        </w:r>
      </w:hyperlink>
      <w:r>
        <w:rPr>
          <w:lang w:val="en-US" w:eastAsia="en-US" w:bidi="en-US"/>
        </w:rPr>
        <w:t xml:space="preserve">). </w:t>
      </w:r>
      <w:r>
        <w:t xml:space="preserve">Poskytovatel se zavazuje dokumenty uvedenými v předchozí větě řídit po celou dobu poskytování Služeb dle Smlouvy a bude respektovat případné změny, které budou </w:t>
      </w:r>
      <w:r>
        <w:lastRenderedPageBreak/>
        <w:t>Objednatelem v průběhu trvání Smlouvy do těchto vyjmenovaných dokumentů zapracovány, a o kterých Objednatel vždy Poskytovatele písemně informuje a předá mu jejich aktuální znění. Pro každou objednávku je závazná verze dokumentů uvedených v tomto odstavci platná ke dni vystavení písemné nabídky ze strany Poskytovatele. Pro již zasmluvněná plnění se Objednatel zavazuje změny ve výše uvedených dokumentech řešit prostřednictvím změnového řízení.</w:t>
      </w:r>
    </w:p>
    <w:p w:rsidR="00496E32" w:rsidRDefault="00450D33">
      <w:pPr>
        <w:pStyle w:val="Zkladntext20"/>
        <w:numPr>
          <w:ilvl w:val="1"/>
          <w:numId w:val="2"/>
        </w:numPr>
        <w:shd w:val="clear" w:color="auto" w:fill="auto"/>
        <w:tabs>
          <w:tab w:val="left" w:pos="572"/>
        </w:tabs>
        <w:spacing w:after="0" w:line="278" w:lineRule="exact"/>
        <w:ind w:left="580" w:hanging="580"/>
      </w:pPr>
      <w:r>
        <w:t>Poskytovatel poskytne součinnost pro potřeby převodu služeb na jiného poskytovatele, a to na základě samostatné objednávky Objednatele.</w:t>
      </w:r>
    </w:p>
    <w:p w:rsidR="00496E32" w:rsidRDefault="00450D33">
      <w:pPr>
        <w:pStyle w:val="Zkladntext20"/>
        <w:numPr>
          <w:ilvl w:val="1"/>
          <w:numId w:val="2"/>
        </w:numPr>
        <w:shd w:val="clear" w:color="auto" w:fill="auto"/>
        <w:tabs>
          <w:tab w:val="left" w:pos="572"/>
        </w:tabs>
        <w:spacing w:after="240"/>
        <w:ind w:left="580" w:hanging="580"/>
      </w:pPr>
      <w:r>
        <w:t>Poskytovatel je povinen a zároveň oprávněn spolupracovat s oprávněnými pracovníky Objednatele a jinými jím pověřenými zaměstnanci ve věci plnění předmětu této Smlouvy, přičemž tyto osoby na straně Objednatele jsou povinny poskytovat Poskytovateli řádnou součinnost.</w:t>
      </w:r>
    </w:p>
    <w:p w:rsidR="00496E32" w:rsidRDefault="00450D33">
      <w:pPr>
        <w:pStyle w:val="Zkladntext20"/>
        <w:numPr>
          <w:ilvl w:val="1"/>
          <w:numId w:val="2"/>
        </w:numPr>
        <w:shd w:val="clear" w:color="auto" w:fill="auto"/>
        <w:tabs>
          <w:tab w:val="left" w:pos="572"/>
        </w:tabs>
        <w:spacing w:after="240"/>
        <w:ind w:left="580" w:hanging="580"/>
      </w:pPr>
      <w:r>
        <w:t>Poskytovatel je povinen na požádání informovat Objednatele o průběhu plnění a akceptovat jeho doplňující pokyny a připomínky, související s plněním předmětu této Smlouvy, pokud nerozšiřují předmět plnění. V opačném případě se jedná o důvod pro odstoupení od smlouvy Objednatelem dle odst. 17.3.3 této Smlouvy.</w:t>
      </w:r>
    </w:p>
    <w:p w:rsidR="00496E32" w:rsidRDefault="00450D33">
      <w:pPr>
        <w:pStyle w:val="Zkladntext20"/>
        <w:numPr>
          <w:ilvl w:val="1"/>
          <w:numId w:val="2"/>
        </w:numPr>
        <w:shd w:val="clear" w:color="auto" w:fill="auto"/>
        <w:tabs>
          <w:tab w:val="left" w:pos="572"/>
        </w:tabs>
        <w:spacing w:after="240"/>
        <w:ind w:left="580" w:hanging="580"/>
      </w:pPr>
      <w:r>
        <w:t>Poskytovatel se zavazuje písemně upozornit Objednatele na nevhodnost jím udělených pokynů, jestliže tuto nevhodnost mohl zjistit při vynaložení odborné péče. Poskytovatel je však povinen pokyny Objednatele splnit, trvá-li na tom Objednatel i přes jeho upozornění, v takovém případě však Poskytovatel neodpovídá za tím vzniklou škodu.</w:t>
      </w:r>
    </w:p>
    <w:p w:rsidR="00496E32" w:rsidRDefault="00450D33">
      <w:pPr>
        <w:pStyle w:val="Zkladntext20"/>
        <w:numPr>
          <w:ilvl w:val="1"/>
          <w:numId w:val="2"/>
        </w:numPr>
        <w:shd w:val="clear" w:color="auto" w:fill="auto"/>
        <w:tabs>
          <w:tab w:val="left" w:pos="572"/>
        </w:tabs>
        <w:spacing w:after="240"/>
        <w:ind w:left="580" w:hanging="580"/>
      </w:pPr>
      <w:r>
        <w:t>Poskytovatel je oprávněn svolávat po dohodě s Objednatelem pracovní schůzky k řešení sporných otázek, souvisejících s plněním předmětu této Smlouvy, a ve smyslu odst. 11.5. této Smlouvy je Objednatel povinen zajistit účast příslušných osob na těchto pracovních schůzkách.</w:t>
      </w:r>
    </w:p>
    <w:p w:rsidR="00496E32" w:rsidRDefault="00450D33">
      <w:pPr>
        <w:pStyle w:val="Zkladntext20"/>
        <w:numPr>
          <w:ilvl w:val="1"/>
          <w:numId w:val="2"/>
        </w:numPr>
        <w:shd w:val="clear" w:color="auto" w:fill="auto"/>
        <w:tabs>
          <w:tab w:val="left" w:pos="572"/>
        </w:tabs>
        <w:spacing w:after="240"/>
        <w:ind w:left="580" w:hanging="580"/>
      </w:pPr>
      <w:r>
        <w:t>Poskytovatel se zavazuje neprodleně písemně oznámit Objednateli překážky, které mu brání v plnění předmětu této Smlouvy, a bezodkladně a s vyvinutím přiměřeného úsilí řešit ve spolupráci s Objednatelem takové překážky.</w:t>
      </w:r>
    </w:p>
    <w:p w:rsidR="00496E32" w:rsidRDefault="00450D33">
      <w:pPr>
        <w:pStyle w:val="Zkladntext20"/>
        <w:numPr>
          <w:ilvl w:val="1"/>
          <w:numId w:val="2"/>
        </w:numPr>
        <w:shd w:val="clear" w:color="auto" w:fill="auto"/>
        <w:tabs>
          <w:tab w:val="left" w:pos="572"/>
        </w:tabs>
        <w:spacing w:after="240"/>
        <w:ind w:left="580" w:hanging="580"/>
      </w:pPr>
      <w:r>
        <w:t>Poskytovatel je povinen plnit předmět této Smlouvy řádně, včas a s odbornou péčí, na vlastní odpovědnost, podle svých nejlepších znalostí a schopností a v souladu s obecně závaznými právními předpisy, přičemž je povinen sledovat a chránit oprávněné zájmy Objednatele.</w:t>
      </w:r>
    </w:p>
    <w:p w:rsidR="00496E32" w:rsidRDefault="00450D33">
      <w:pPr>
        <w:pStyle w:val="Zkladntext20"/>
        <w:numPr>
          <w:ilvl w:val="1"/>
          <w:numId w:val="2"/>
        </w:numPr>
        <w:shd w:val="clear" w:color="auto" w:fill="auto"/>
        <w:tabs>
          <w:tab w:val="left" w:pos="692"/>
        </w:tabs>
        <w:spacing w:after="240"/>
        <w:ind w:left="580" w:hanging="580"/>
      </w:pPr>
      <w:r>
        <w:t>Poskytovatel není oprávněn jakékoliv výstupy plnění této Smlouvy dále rozšiřovat a zpřístupňovat třetím osobám bez předchozího písemného souhlasu Objednatele. Přenechání výstupu plnění předmětu této Smlouvy nebo jeho části třetí osobě Poskytovatelem bez předchozího písemného souhlasu Objednatele je důvodem pro odstoupení Objednatele od této Smlouvy dle odst. 17.3.3. této Smlouvy.</w:t>
      </w:r>
    </w:p>
    <w:p w:rsidR="00496E32" w:rsidRDefault="00450D33">
      <w:pPr>
        <w:pStyle w:val="Zkladntext20"/>
        <w:numPr>
          <w:ilvl w:val="1"/>
          <w:numId w:val="2"/>
        </w:numPr>
        <w:shd w:val="clear" w:color="auto" w:fill="auto"/>
        <w:tabs>
          <w:tab w:val="left" w:pos="692"/>
        </w:tabs>
        <w:spacing w:after="240"/>
        <w:ind w:left="580" w:hanging="580"/>
      </w:pPr>
      <w:r>
        <w:t>Poskytovatel odpovídá za to, že pracovníci Poskytovatele, plnící předmět této Smlouvy, mají pro stanovenou práci odbornou způsobilost a budou dodržovat platné právní předpisy. Poskytovatel je povinen dodržovat vnitřní předpisy a pokyny Objednatele, týkající se pohybu osob po budově a provozu budovy a seznámit s nimi všechny pracovníky, plnící předmět této Smlouvy. Poskytovatel odpovídá za dodržování těchto předpisů.</w:t>
      </w:r>
    </w:p>
    <w:p w:rsidR="00496E32" w:rsidRDefault="00450D33">
      <w:pPr>
        <w:pStyle w:val="Zkladntext20"/>
        <w:numPr>
          <w:ilvl w:val="1"/>
          <w:numId w:val="2"/>
        </w:numPr>
        <w:shd w:val="clear" w:color="auto" w:fill="auto"/>
        <w:tabs>
          <w:tab w:val="left" w:pos="692"/>
        </w:tabs>
        <w:spacing w:after="507"/>
        <w:ind w:left="580" w:hanging="580"/>
      </w:pPr>
      <w:r>
        <w:t xml:space="preserve">Poskytovatel je povinen průběžně sledovat, zda jsou stále naplněny podmínky pro </w:t>
      </w:r>
      <w:r>
        <w:lastRenderedPageBreak/>
        <w:t>spolupráci smluvních stran na základě ustanovení § 11 ZZVZ, a v případě, kdy Poskytovatel zjistí, že tyto podmínky nejsou naplněny, bezodkladně písemně informovat Objednatele o této skutečnosti.</w:t>
      </w:r>
    </w:p>
    <w:p w:rsidR="00496E32" w:rsidRDefault="00450D33">
      <w:pPr>
        <w:pStyle w:val="Nadpis30"/>
        <w:keepNext/>
        <w:keepLines/>
        <w:numPr>
          <w:ilvl w:val="0"/>
          <w:numId w:val="2"/>
        </w:numPr>
        <w:shd w:val="clear" w:color="auto" w:fill="auto"/>
        <w:tabs>
          <w:tab w:val="left" w:pos="539"/>
        </w:tabs>
        <w:spacing w:before="0" w:after="0" w:line="240" w:lineRule="exact"/>
        <w:ind w:left="580" w:hanging="580"/>
      </w:pPr>
      <w:bookmarkStart w:id="14" w:name="bookmark14"/>
      <w:r>
        <w:t>AUTORSKÁ PRÁVA A OSTATNÍ PRÁVA DUŠEVNÍHO VLASTNICTVÍ</w:t>
      </w:r>
      <w:bookmarkEnd w:id="14"/>
    </w:p>
    <w:p w:rsidR="00FA37B8" w:rsidRDefault="00FA37B8" w:rsidP="00FA37B8">
      <w:pPr>
        <w:pStyle w:val="Nadpis30"/>
        <w:keepNext/>
        <w:keepLines/>
        <w:shd w:val="clear" w:color="auto" w:fill="auto"/>
        <w:tabs>
          <w:tab w:val="left" w:pos="539"/>
        </w:tabs>
        <w:spacing w:before="0" w:after="0" w:line="240" w:lineRule="exact"/>
        <w:ind w:firstLine="0"/>
      </w:pPr>
    </w:p>
    <w:p w:rsidR="00496E32" w:rsidRDefault="00450D33">
      <w:pPr>
        <w:pStyle w:val="Zkladntext20"/>
        <w:numPr>
          <w:ilvl w:val="1"/>
          <w:numId w:val="2"/>
        </w:numPr>
        <w:shd w:val="clear" w:color="auto" w:fill="auto"/>
        <w:tabs>
          <w:tab w:val="left" w:pos="572"/>
        </w:tabs>
        <w:spacing w:after="180"/>
        <w:ind w:left="580" w:hanging="580"/>
      </w:pPr>
      <w:r>
        <w:t>Poskytovatel tímto prohlašuje, že jeho plnění dle této Smlouvy, tj. především výsledky jeho vlastní činnosti a plnění jím angažovaných poddodavatelů při činnosti pro potřeby Objednatele dle této Smlouvy, budou vytvořena jako zaměstnanecké dílo ve smyslu § 58 zákona č. 121/2000 Sb., o právu autorském, o právech souvisejících s právem autorským a o změně některých zákonů (autorský zákon), ve znění pozdějších předpisů (dále jen „</w:t>
      </w:r>
      <w:r>
        <w:rPr>
          <w:rStyle w:val="Zkladntext2Tun"/>
        </w:rPr>
        <w:t>autorský zákon</w:t>
      </w:r>
      <w:r>
        <w:t>“), zaměstnanci Poskytovatele anebo zaměstnanci jeho poddodavatelů a osobami, které jsou k Poskytovateli anebo jeho poddodavatelům v obdobném pracovněprávním poměru, v rámci jejich povinností, vyplývajících z pracovněprávních vztahů k Poskytovateli anebo k jeho poddodavatelům. Poskytovatel dále prohlašuje, že mu bylo těmito zaměstnanci, a v případě plnění poddodavatelů dle této Smlouvy poddodavateli, poskytnuto oprávnění k postoupení výkonu majetkových práv autorských a poskytnutí ostatních práv duševního vlastnictví k plnění dle této Smlouvy Objednateli, jakož i jím zvoleným třetím osobám. Poskytovatel se v tomto smyslu zavazuje poskytnout Objednateli v případě jeho odůvodněné písemné žádosti seznam zaměstnanců Poskytovatele anebo jiných fyzických osob, které jsou autory díla, spolu s prohlášením, že tento seznam autorů je úplný a správný, a to do pěti (5) dnů od doručení žádosti Objednatele.</w:t>
      </w:r>
    </w:p>
    <w:p w:rsidR="00496E32" w:rsidRDefault="00450D33">
      <w:pPr>
        <w:pStyle w:val="Zkladntext20"/>
        <w:numPr>
          <w:ilvl w:val="1"/>
          <w:numId w:val="2"/>
        </w:numPr>
        <w:shd w:val="clear" w:color="auto" w:fill="auto"/>
        <w:tabs>
          <w:tab w:val="left" w:pos="572"/>
        </w:tabs>
        <w:spacing w:after="180"/>
        <w:ind w:left="580" w:hanging="580"/>
      </w:pPr>
      <w:r>
        <w:t>Smluvní strany se dohodly, že bude-li v souvislosti s plněním dle této Smlouvy vytvořeno Poskytovatelem anebo jeho poddodavateli dílo, které je určeno výlučně na objednávku a pro potřeby Objednatele a které naplňuje znaky autorského díla, ve smyslu autorského zákona, Poskytovatel postoupí Objednateli k okamžiku každého předání takového výstupu právo výkonu veškerých autorských majetkových práv k předanému plnění (výstupu), popř. zajistí postoupení takových práv Objednateli. Objednatel se tím stává ve vztahu k této části díla vykonavatelem autorských práv majetkových. Právo výkonu majetkových práv autorských se postupuje jako dále postupitelné. Zaměstnancům Poskytovatele a dalším osobám dle odst. 12.1. této Smlouvy (autorům) přitom nenáleží nárok na přiměřenou dodatečnou odměnu podle ustanovení § 58 odst. 6 autorského zákona. Cena za poskytnutí práva výkonu majetkových práv autorských je zahrnuta v ceně za provedení předmětného plnění dle této Smlouvy.</w:t>
      </w:r>
    </w:p>
    <w:p w:rsidR="00496E32" w:rsidRDefault="00450D33">
      <w:pPr>
        <w:pStyle w:val="Zkladntext20"/>
        <w:numPr>
          <w:ilvl w:val="1"/>
          <w:numId w:val="2"/>
        </w:numPr>
        <w:shd w:val="clear" w:color="auto" w:fill="auto"/>
        <w:tabs>
          <w:tab w:val="left" w:pos="572"/>
        </w:tabs>
        <w:spacing w:after="180"/>
        <w:ind w:left="580" w:hanging="580"/>
      </w:pPr>
      <w:r>
        <w:t xml:space="preserve">Je-li výstupem vlastní činnosti Poskytovatele anebo jeho poddodavatelů nebo součástí plnění dle této Smlouvy výtvor, který je předmětem práv autorských, práv souvisejících či předmětem práv pořizovatele k jím pořízené databázi, zejména autorské dílo, a nejde- li přitom o dílo, vytvořené výlučně pro potřeby Objednatele ve smyslu předchozího odstavce této Smlouvy, resp. nejde-li ve smyslu odst. 12.1. této Smlouvy o zaměstnanecké dílo pracovníků Poskytovatele anebo jeho poddodavatelů, případně pokud z jakéhokoliv důvodu nelze Poskytovatelem anebo jeho poddodavatelem postoupit práva výkonu majetkových autorských práv na Objednatele v rozsahu odst. 12.2. této Smlouvy, od okamžiku převzetí plnění náleží Objednateli na dobu trvání práva k plněním vymezeným v tomto odstavci pro území celého světa včetně České republiky výhradní neomezené právo k užití těchto plnění. Poskytovatel touto Smlouvou poskytuje Objednateli oprávnění k výkonu uvedeného výhradního práva k užití předmětných plnění podle autorského zákona a občanského zákoníku (licence), a to ke splnění účelu této Smlouvy a v souladu s ní, a to bez časového, územního a množstevního omezení a pro všechny </w:t>
      </w:r>
      <w:r>
        <w:lastRenderedPageBreak/>
        <w:t>způsoby užití. Objednatel je oprávněn výsledky vlastní činnosti Poskytovatele (autorská díla) užít v původní nebo zpracované či jinak změněné podobě, samostatně nebo v souboru anebo ve spojení s jiným dílem či prvky. Oprávnění k užití předmětů ochrany podle autorského zákona získává Objednatel jako převoditelná s právem podlicence a dále postupitelná. Poskytovatel dále poskytuje Objednateli právo upravovat a/nebo překládat dodaná plnění včetně práva Objednatele zadat vývoj a provedení těchto úprav a/nebo překladů třetím osobám. Odměna za poskytnutí licence dle tohoto odstavce Smlouvy je zahrnuta v ceně za provedení předmětného plnění Poskytovatele dle této Smlouvy, s přihlédnutím k účelu licence a způsobu a okolnostem užití díla a k územnímu a časovému a množstevnímu rozsahu licence. Není-li Objednatelem a Poskytovatelem v každém konkrétním případě sjednáno jinak, právo výkonu majetkových práv autorských (licence) k těm částem plnění, která byla vytvořena poddodavateli Poskytovatele, se poskytuje v obdobném rozsahu.</w:t>
      </w:r>
    </w:p>
    <w:p w:rsidR="00496E32" w:rsidRDefault="00450D33">
      <w:pPr>
        <w:pStyle w:val="Zkladntext20"/>
        <w:numPr>
          <w:ilvl w:val="1"/>
          <w:numId w:val="2"/>
        </w:numPr>
        <w:shd w:val="clear" w:color="auto" w:fill="auto"/>
        <w:tabs>
          <w:tab w:val="left" w:pos="572"/>
        </w:tabs>
        <w:spacing w:after="180"/>
        <w:ind w:left="580" w:hanging="580"/>
      </w:pPr>
      <w:r>
        <w:t>Je-li výstupem činnosti Poskytovatele anebo jeho poddodavatelů nebo součástí plnění dle této Smlouvy výtvor, který je předmětem práv průmyslového vlastnictví, avšak dosud nebyl přihlášen k ochraně nebo na základě přihlášky dosud nebyl zapsán či udělen anebo se jeho zápis nevyžaduje, zejména vynález, užitný vzor či průmyslový vzor, převádí Poskytovatel na Objednatele touto Smlouvou od okamžiku předání plnění veškerá práva na tyto předměty průmyslových práv, zejména pak právo na patent, právo na užitný vzor a právo na průmyslový vzor. Objednatel je oprávněn zejména tyto předměty průmyslových práv přihlásit k ochraně na území České republiky a jiných teritoriích a neomezeně je i po jejich zápisu využívat na území celého světa včetně České republiky. Úhrada za převod takových práv je zahrnuta v ceně za provedení předmětného plnění Poskytovatele dle této Smlouvy. Není-li Objednatelem a Poskytovatelem v každém konkrétním případě sjednáno jinak, právo užití předmětů průmyslového vlastnictví k těm částem plnění, která byla vytvořena poddodavateli Poskytovatele, se poskytuje v obdobném rozsahu.</w:t>
      </w:r>
    </w:p>
    <w:p w:rsidR="00496E32" w:rsidRDefault="00450D33">
      <w:pPr>
        <w:pStyle w:val="Zkladntext20"/>
        <w:numPr>
          <w:ilvl w:val="1"/>
          <w:numId w:val="2"/>
        </w:numPr>
        <w:shd w:val="clear" w:color="auto" w:fill="auto"/>
        <w:tabs>
          <w:tab w:val="left" w:pos="572"/>
        </w:tabs>
        <w:spacing w:after="180"/>
        <w:ind w:left="580" w:hanging="580"/>
      </w:pPr>
      <w:r>
        <w:t>Je-li výstupem činnosti Poskytovatele anebo jeho poddodavatelů nebo součástí plnění dle této Smlouvy výtvor, zejména udělený či zapsaný vynález, užitný vzor či průmyslový vzor, od okamžiku akceptace náleží Objednateli k těmto zapsaným předmětům průmyslových práv, a pro území celého světa včetně České republiky, nevýhradní neomezené právo k užití těchto zapsaných předmětů průmyslových práv. Poskytovatel touto Smlouvou opravňuje Objednatele k výkonu uvedených výhradních práv k zapsaným předmětům průmyslových práv, a to ke splnění účelu této Smlouvy a v souladu s ní, a to bez časového, územního a množstevního omezení a pro všechny způsoby užití. Oprávnění k užití zapsaných předmětů průmyslových práv získává Objednatel jako převoditelná, s právem udělit sublicence, a postupitelná. Poskytovatel dále poskytuje Objednateli právo upravovat a modifikovat zapsané předměty průmyslových práv, včetně práva Objednatele zadat vývoj a provedení těchto úprav a modifikací třetím osobám. Poskytovatel je povinen učinit veškeré nezbytné úkony a poskytnout Objednateli veškerou nezbytnou součinnost směřující k zápisu uvedené licence k zapsaným předmětům průmyslových práv do příslušných rejstříků. Odměna za poskytnutí licence je zahrnuta v ceně za provedení předmětného plnění Poskytovatele dle této Smlouvy. Není-li Objednatelem a Poskytovatelem v každém konkrétním případě sjednáno jinak, licence k těm částem plnění majícím charakter zapsaného předmětu průmyslových práv, která byla vytvořena poddodavateli Poskytovatele, se poskytuje v obdobném rozsahu.</w:t>
      </w:r>
    </w:p>
    <w:p w:rsidR="00496E32" w:rsidRDefault="00450D33">
      <w:pPr>
        <w:pStyle w:val="Zkladntext20"/>
        <w:numPr>
          <w:ilvl w:val="1"/>
          <w:numId w:val="2"/>
        </w:numPr>
        <w:shd w:val="clear" w:color="auto" w:fill="auto"/>
        <w:tabs>
          <w:tab w:val="left" w:pos="572"/>
        </w:tabs>
        <w:spacing w:after="180"/>
        <w:ind w:left="580" w:hanging="580"/>
      </w:pPr>
      <w:r>
        <w:t xml:space="preserve">Je-li výstupem činnosti Poskytovatele anebo jeho poddodavatelů nebo součástí plnění dle této Smlouvy výtvor, který může být předmětem majetkových práv, vyjma v předchozích odstavcích této části Smlouvy uvedených předmětů chráněných podle autorského zákona a předmětů průmyslového vlastnictví požívajících zvláštní ochrany, přičemž jde zejména </w:t>
      </w:r>
      <w:r>
        <w:lastRenderedPageBreak/>
        <w:t>o know-how či nezapsaná označení, převádí Poskytovatel na Objednatele touto Smlouvou od okamžiku převzetí plnění Objednatelem veškerá práva k těmto ostatním předmětům duševního vlastnictví. Objednatel je oprávněn zejména tyto ostatní předměty duševního vlastnictví neomezeně využívat na území celého světa včetně České republiky. Úhrada za převod takových práv je zahrnuta v ceně za provedení předmětného plnění Poskytovatele dle této Smlouvy. Není-li Objednatelem a Poskytovatelem v každém konkrétním případě sjednáno jinak, licence k těm částem plnění, majícím povahu nezapsaného předmětu majetkových práv, která byla vytvořena poddodavateli Poskytovatele, se poskytuje v obdobném rozsahu.</w:t>
      </w:r>
    </w:p>
    <w:p w:rsidR="00496E32" w:rsidRDefault="00450D33">
      <w:pPr>
        <w:pStyle w:val="Zkladntext20"/>
        <w:numPr>
          <w:ilvl w:val="1"/>
          <w:numId w:val="2"/>
        </w:numPr>
        <w:shd w:val="clear" w:color="auto" w:fill="auto"/>
        <w:tabs>
          <w:tab w:val="left" w:pos="572"/>
        </w:tabs>
        <w:spacing w:after="180"/>
        <w:ind w:left="580" w:hanging="580"/>
      </w:pPr>
      <w:r>
        <w:t>Není-li Objednatelem a Poskytovatelem v každém konkrétním případě sjednáno jinak, Poskytovatel rovněž prohlašuje a činí nesporným, že práva pořizovatele databáze k databázím, pořízeným jako součást plnění Poskytovatele a jeho poddodavatelů na základě této Smlouvy Poskytovatelem pro Objednatele, náleží od počátku Objednateli.</w:t>
      </w:r>
    </w:p>
    <w:p w:rsidR="00496E32" w:rsidRDefault="00450D33">
      <w:pPr>
        <w:pStyle w:val="Zkladntext20"/>
        <w:numPr>
          <w:ilvl w:val="1"/>
          <w:numId w:val="2"/>
        </w:numPr>
        <w:shd w:val="clear" w:color="auto" w:fill="auto"/>
        <w:tabs>
          <w:tab w:val="left" w:pos="572"/>
        </w:tabs>
        <w:spacing w:after="507"/>
        <w:ind w:left="580" w:hanging="580"/>
      </w:pPr>
      <w:r>
        <w:t>Poskytovatel prohlašuje a Objednatel bere na vědomí, že Poskytovatel anebo jím angažovaní poddodavatelé při plnění svých povinností z této Smlouvy mohou použít i předměty duševního vlastnictví, které nejsou původním dílem zaměstnanců Poskytovatele anebo jiných osob ve smyslu odstavce 12.1. této Smlouvy, které jsou zpracováním či jiným užitím jiných děl či nehmotných statků třetích osob, jako je použití chráněných metodologií, komerčních aplikačních frameworků, modulů, komponent anebo univerzálních utilit, popř. jiných předmětů duševního vlastnictví. Poskytovatel je v případě užití takových předmětů duševního vlastnictví povinen zprostředkovat Objednateli licenční práva k těmto dílům třetích osob, případně poskytnout Objednateli veškerou potřebnou součinnost k tomu, aby získal licenční práva k těmto dílům třetích osob, a to v nejširší možné míře, odpovídající účelu této Smlouvy (tj. nejlépe výhradní anebo nevýhradní místně, časově a množstevně neomezenou licenci ke všem relevantním způsobům užití díla třetí osoby s právem toto dílo zahrnout do jiného díla, zpracovat jej, dokončit jej a zasahovat do něj, pakliže vykazuje chyby). Pokud v konkrétním případě není možné získání výhradní anebo nevýhradní neomezené licence dle předchozí věty, je Poskytovatel povinen pro Objednatele zajistit co nejvýhodnější alternativu této licence s přihlédnutím k licenčním podmínkám třetí osoby, zajišťující řádné a nerušené užití díla třetí osoby v rozsahu nezbytném pro účely této Smlouvy. Poskytovatel odpovídá za jakékoliv právní vady svého vlastního plnění, jakož i za právní vady díla jeho poddodavatelů. Úhrada za licence, udělené třetími osobami v rozsahu definovaném touto Smlouvou, je zahrnuta v ceně za provedení předmětu plnění Poskytovatele dle této Smlouvy.</w:t>
      </w:r>
    </w:p>
    <w:p w:rsidR="00496E32" w:rsidRDefault="00450D33">
      <w:pPr>
        <w:pStyle w:val="Nadpis30"/>
        <w:keepNext/>
        <w:keepLines/>
        <w:numPr>
          <w:ilvl w:val="0"/>
          <w:numId w:val="2"/>
        </w:numPr>
        <w:shd w:val="clear" w:color="auto" w:fill="auto"/>
        <w:tabs>
          <w:tab w:val="left" w:pos="543"/>
        </w:tabs>
        <w:spacing w:before="0" w:after="266" w:line="240" w:lineRule="exact"/>
        <w:ind w:left="580" w:hanging="580"/>
      </w:pPr>
      <w:bookmarkStart w:id="15" w:name="bookmark15"/>
      <w:r>
        <w:t>PRÁVA A POVINNOSTI OBJEDNATELE</w:t>
      </w:r>
      <w:bookmarkEnd w:id="15"/>
    </w:p>
    <w:p w:rsidR="00496E32" w:rsidRDefault="00450D33">
      <w:pPr>
        <w:pStyle w:val="Zkladntext20"/>
        <w:numPr>
          <w:ilvl w:val="1"/>
          <w:numId w:val="2"/>
        </w:numPr>
        <w:shd w:val="clear" w:color="auto" w:fill="auto"/>
        <w:tabs>
          <w:tab w:val="left" w:pos="572"/>
        </w:tabs>
        <w:spacing w:after="180"/>
        <w:ind w:left="580" w:hanging="580"/>
      </w:pPr>
      <w:r>
        <w:t>Objednatel se zavazuje bezodkladně poskytovat Poskytovateli potřebnou dokumentaci, podklady, odborné konzultace a součinnost, nutnou k plnění předmětu této Smlouvy a/nebo objednávky.</w:t>
      </w:r>
    </w:p>
    <w:p w:rsidR="00496E32" w:rsidRDefault="00450D33">
      <w:pPr>
        <w:pStyle w:val="Zkladntext20"/>
        <w:numPr>
          <w:ilvl w:val="1"/>
          <w:numId w:val="2"/>
        </w:numPr>
        <w:shd w:val="clear" w:color="auto" w:fill="auto"/>
        <w:tabs>
          <w:tab w:val="left" w:pos="572"/>
        </w:tabs>
        <w:spacing w:after="0"/>
        <w:ind w:left="580" w:hanging="580"/>
      </w:pPr>
      <w:r>
        <w:t>Objednatel umožní vstup zaměstnancům Poskytovatele a osobám v obdobném poměru k Poskytovateli (včetně osob dle odst. 14.2. této Smlouvy) na místo plnění této Smlouvy během pracovní doby za účelem plnění předmětu této Smlouvy. Je-li nutný přístup na jiná místa plnění, než je místo plnění dle této Smlouvy, uvedené v písemné objednávce Objednatele, poskytne Objednatel potřebnou součinnost pro zajištění přístupu zaměstnancům Poskytovatele a osobám v obdobném poměru k Poskytovateli (včetně osob dle odst. 14.2. této Smlouvy).</w:t>
      </w:r>
    </w:p>
    <w:p w:rsidR="00496E32" w:rsidRDefault="00450D33">
      <w:pPr>
        <w:pStyle w:val="Zkladntext20"/>
        <w:numPr>
          <w:ilvl w:val="1"/>
          <w:numId w:val="2"/>
        </w:numPr>
        <w:shd w:val="clear" w:color="auto" w:fill="auto"/>
        <w:tabs>
          <w:tab w:val="left" w:pos="572"/>
        </w:tabs>
        <w:spacing w:after="240"/>
        <w:ind w:left="580" w:hanging="580"/>
      </w:pPr>
      <w:r>
        <w:lastRenderedPageBreak/>
        <w:t>Objednatel je oprávněn svolávat po dohodě s Poskytovatelem pracovní schůzky k řešení sporných otázek, souvisejících s plněním předmětu této Smlouvy, a Poskytovatel je povinen zajistit účast příslušných osob na těchto pracovních schůzkách.</w:t>
      </w:r>
    </w:p>
    <w:p w:rsidR="00496E32" w:rsidRDefault="00450D33">
      <w:pPr>
        <w:pStyle w:val="Zkladntext20"/>
        <w:numPr>
          <w:ilvl w:val="1"/>
          <w:numId w:val="2"/>
        </w:numPr>
        <w:shd w:val="clear" w:color="auto" w:fill="auto"/>
        <w:tabs>
          <w:tab w:val="left" w:pos="572"/>
        </w:tabs>
        <w:spacing w:after="507"/>
        <w:ind w:left="580" w:hanging="580"/>
      </w:pPr>
      <w:r>
        <w:t>Objednatel je oprávněn uplatnit vůči Poskytovateli pro konkrétní plnění v rámci této Smlouvy požadavek na bezpečnostní prověrku stupně „Důvěrné“ dle zákona č. 412/2005 Sb., o ochraně utajovaných informací a bezpečnostní způsobilosti, ve znění pozdějších předpisů, pokud to povaha plnění vyžaduje a je to v souvislosti s požadovaným předmětem plnění nezbytné. Tento požadavek Objednatel uvede v příslušném Písemném pokynu.</w:t>
      </w:r>
    </w:p>
    <w:p w:rsidR="00496E32" w:rsidRDefault="00450D33">
      <w:pPr>
        <w:pStyle w:val="Nadpis30"/>
        <w:keepNext/>
        <w:keepLines/>
        <w:numPr>
          <w:ilvl w:val="0"/>
          <w:numId w:val="2"/>
        </w:numPr>
        <w:shd w:val="clear" w:color="auto" w:fill="auto"/>
        <w:tabs>
          <w:tab w:val="left" w:pos="543"/>
        </w:tabs>
        <w:spacing w:before="0" w:after="266" w:line="240" w:lineRule="exact"/>
        <w:ind w:left="580" w:hanging="580"/>
      </w:pPr>
      <w:bookmarkStart w:id="16" w:name="bookmark16"/>
      <w:r>
        <w:t>PODDODAVATELÉ</w:t>
      </w:r>
      <w:bookmarkEnd w:id="16"/>
    </w:p>
    <w:p w:rsidR="00496E32" w:rsidRDefault="00450D33">
      <w:pPr>
        <w:pStyle w:val="Zkladntext20"/>
        <w:numPr>
          <w:ilvl w:val="1"/>
          <w:numId w:val="2"/>
        </w:numPr>
        <w:shd w:val="clear" w:color="auto" w:fill="auto"/>
        <w:tabs>
          <w:tab w:val="left" w:pos="572"/>
        </w:tabs>
        <w:spacing w:after="236"/>
        <w:ind w:left="580" w:hanging="580"/>
      </w:pPr>
      <w:r>
        <w:t>Poskytovatel je povinen poskytovat plnění dle této Smlouvy, resp. jednotlivých písemných objednávek Objednatele dle této Smlouvy, prioritně sám.</w:t>
      </w:r>
    </w:p>
    <w:p w:rsidR="00496E32" w:rsidRDefault="00450D33">
      <w:pPr>
        <w:pStyle w:val="Zkladntext20"/>
        <w:numPr>
          <w:ilvl w:val="1"/>
          <w:numId w:val="2"/>
        </w:numPr>
        <w:shd w:val="clear" w:color="auto" w:fill="auto"/>
        <w:tabs>
          <w:tab w:val="left" w:pos="572"/>
        </w:tabs>
        <w:spacing w:after="244" w:line="278" w:lineRule="exact"/>
        <w:ind w:left="580" w:hanging="580"/>
      </w:pPr>
      <w:r>
        <w:t>Poskytovatel je oprávněn použít pro poskytování plnění dle této Smlouvy poddodavatelů. Při výběru poddodavatelů je Poskytovatel povinen používat postupy dle ZZVZ.</w:t>
      </w:r>
    </w:p>
    <w:p w:rsidR="00496E32" w:rsidRDefault="00450D33">
      <w:pPr>
        <w:pStyle w:val="Zkladntext20"/>
        <w:numPr>
          <w:ilvl w:val="1"/>
          <w:numId w:val="2"/>
        </w:numPr>
        <w:shd w:val="clear" w:color="auto" w:fill="auto"/>
        <w:tabs>
          <w:tab w:val="left" w:pos="572"/>
        </w:tabs>
        <w:spacing w:after="240"/>
        <w:ind w:left="580" w:hanging="580"/>
      </w:pPr>
      <w:r>
        <w:t>Poskytovatel odpovídá za poskytování plnění jednotlivými poddodavateli, jako by je poskytoval sám.</w:t>
      </w:r>
    </w:p>
    <w:p w:rsidR="00496E32" w:rsidRDefault="00450D33">
      <w:pPr>
        <w:pStyle w:val="Zkladntext20"/>
        <w:numPr>
          <w:ilvl w:val="1"/>
          <w:numId w:val="2"/>
        </w:numPr>
        <w:shd w:val="clear" w:color="auto" w:fill="auto"/>
        <w:tabs>
          <w:tab w:val="left" w:pos="572"/>
        </w:tabs>
        <w:spacing w:after="240"/>
        <w:ind w:left="580" w:hanging="580"/>
      </w:pPr>
      <w:r>
        <w:t xml:space="preserve">Poskytovatel je povinen předložit na vyžádání Objednateli seznam poddodavatelů, ve kterém uvede poddodavatele, jimiž za plnění poddodávky uhradil více než 10 </w:t>
      </w:r>
      <w:r>
        <w:rPr>
          <w:rStyle w:val="Zkladntext2BookAntiqua115ptTunKurzva"/>
        </w:rPr>
        <w:t xml:space="preserve">% </w:t>
      </w:r>
      <w:r>
        <w:t>z celkové ceny za plnění dle této Smlouvy, resp. za plnění dle konkrétních písemných objednávek Objednatele.</w:t>
      </w:r>
    </w:p>
    <w:p w:rsidR="00496E32" w:rsidRDefault="00450D33">
      <w:pPr>
        <w:pStyle w:val="Zkladntext20"/>
        <w:numPr>
          <w:ilvl w:val="1"/>
          <w:numId w:val="2"/>
        </w:numPr>
        <w:shd w:val="clear" w:color="auto" w:fill="auto"/>
        <w:tabs>
          <w:tab w:val="left" w:pos="572"/>
        </w:tabs>
        <w:spacing w:after="507"/>
        <w:ind w:left="580" w:hanging="580"/>
      </w:pPr>
      <w:r>
        <w:t>Má-li poddodavatel formu akciové společnosti, musí být součástí seznamu poddodavatelů i seznam vlastníků akcií, jejichž souhrnná jmenovitá hodnota přesahuje 10 % základního kapitálu, vyhotovený ve lhůtě nejpozději 90 dnů před dnem předložení seznamu poddodavatelů dle odst. 14.4. této Smlouvy.</w:t>
      </w:r>
    </w:p>
    <w:p w:rsidR="00496E32" w:rsidRDefault="00450D33">
      <w:pPr>
        <w:pStyle w:val="Nadpis30"/>
        <w:keepNext/>
        <w:keepLines/>
        <w:numPr>
          <w:ilvl w:val="0"/>
          <w:numId w:val="2"/>
        </w:numPr>
        <w:shd w:val="clear" w:color="auto" w:fill="auto"/>
        <w:tabs>
          <w:tab w:val="left" w:pos="543"/>
        </w:tabs>
        <w:spacing w:before="0" w:after="261" w:line="240" w:lineRule="exact"/>
        <w:ind w:left="580" w:hanging="580"/>
      </w:pPr>
      <w:bookmarkStart w:id="17" w:name="bookmark17"/>
      <w:r>
        <w:t>SMLUVNÍ POKUTA, ÚROK Z PRODLENÍ</w:t>
      </w:r>
      <w:bookmarkEnd w:id="17"/>
    </w:p>
    <w:p w:rsidR="00496E32" w:rsidRDefault="00450D33">
      <w:pPr>
        <w:pStyle w:val="Zkladntext20"/>
        <w:numPr>
          <w:ilvl w:val="1"/>
          <w:numId w:val="2"/>
        </w:numPr>
        <w:shd w:val="clear" w:color="auto" w:fill="auto"/>
        <w:tabs>
          <w:tab w:val="left" w:pos="572"/>
        </w:tabs>
        <w:spacing w:after="60"/>
        <w:ind w:left="580" w:hanging="580"/>
      </w:pPr>
      <w:r>
        <w:t>Není-li v konkrétním písemném pokynu Objednatele, učiněném a akceptovaném v souladu s touto Smlouvou, a zároveň i v následné objednávce uvedeno jinak, je Objednatel oprávněn uplatnit vůči Poskytovateli nárok na smluvní pokutu v následujících případech:</w:t>
      </w:r>
    </w:p>
    <w:p w:rsidR="00496E32" w:rsidRDefault="00450D33">
      <w:pPr>
        <w:pStyle w:val="Zkladntext20"/>
        <w:numPr>
          <w:ilvl w:val="2"/>
          <w:numId w:val="2"/>
        </w:numPr>
        <w:shd w:val="clear" w:color="auto" w:fill="auto"/>
        <w:tabs>
          <w:tab w:val="left" w:pos="1406"/>
        </w:tabs>
        <w:spacing w:after="60"/>
        <w:ind w:left="1440"/>
      </w:pPr>
      <w:r>
        <w:t>v případě prodlení Poskytovatele s dodržením dohodnutého či stanoveného termínu pro poskytnutí kteréhokoli plnění, vymezeného v konkrétní písemné objednávce Objednatele, je Objednatel oprávněn požadovat smluvní pokutu ve výši 0,5% z ceny dílčí Objednávky za každý, byť jen započatý den prodlení Poskytovatele;</w:t>
      </w:r>
    </w:p>
    <w:p w:rsidR="00496E32" w:rsidRDefault="00450D33">
      <w:pPr>
        <w:pStyle w:val="Zkladntext20"/>
        <w:numPr>
          <w:ilvl w:val="2"/>
          <w:numId w:val="2"/>
        </w:numPr>
        <w:shd w:val="clear" w:color="auto" w:fill="auto"/>
        <w:tabs>
          <w:tab w:val="left" w:pos="1406"/>
        </w:tabs>
        <w:spacing w:after="0"/>
        <w:ind w:left="1440"/>
      </w:pPr>
      <w:r>
        <w:t>v případě porušení povinností Poskytovatele, uvedených v článku 11 (Práva a povinnosti Poskytovatele) a odst. 14.4. (předložení seznamu poddodavatelů) této Smlouvy, je Objednatel oprávněn požadovat smluvní pokutu ve výši 10.000,- Kč za každé takovéto porušení povinnosti;</w:t>
      </w:r>
    </w:p>
    <w:p w:rsidR="00496E32" w:rsidRDefault="00450D33">
      <w:pPr>
        <w:pStyle w:val="Zkladntext20"/>
        <w:numPr>
          <w:ilvl w:val="2"/>
          <w:numId w:val="2"/>
        </w:numPr>
        <w:shd w:val="clear" w:color="auto" w:fill="auto"/>
        <w:tabs>
          <w:tab w:val="left" w:pos="1406"/>
        </w:tabs>
        <w:spacing w:after="60"/>
        <w:ind w:left="1440"/>
      </w:pPr>
      <w:r>
        <w:t xml:space="preserve">v případě porušení povinností Poskytovatele, uvedených v odst. 12.2 (autorská práva k předanému plnění), je Objednatel oprávněn požadovat smluvní pokutu </w:t>
      </w:r>
      <w:r>
        <w:lastRenderedPageBreak/>
        <w:t>ve výši 10% z ceny dílčí objednávky za každé takovéto porušení povinnosti;</w:t>
      </w:r>
    </w:p>
    <w:p w:rsidR="00496E32" w:rsidRDefault="00450D33">
      <w:pPr>
        <w:pStyle w:val="Zkladntext20"/>
        <w:numPr>
          <w:ilvl w:val="2"/>
          <w:numId w:val="2"/>
        </w:numPr>
        <w:shd w:val="clear" w:color="auto" w:fill="auto"/>
        <w:tabs>
          <w:tab w:val="left" w:pos="1406"/>
        </w:tabs>
        <w:spacing w:after="0"/>
        <w:ind w:left="1440"/>
      </w:pPr>
      <w:r>
        <w:t>v případě porušení povinností Poskytovatele, uvedených v odst. 20.1. (postoupení práv a povinností bez předchozího souhlasu Objednatele) a odst.</w:t>
      </w:r>
    </w:p>
    <w:p w:rsidR="00496E32" w:rsidRDefault="00450D33">
      <w:pPr>
        <w:pStyle w:val="Zkladntext20"/>
        <w:numPr>
          <w:ilvl w:val="0"/>
          <w:numId w:val="16"/>
        </w:numPr>
        <w:shd w:val="clear" w:color="auto" w:fill="auto"/>
        <w:tabs>
          <w:tab w:val="left" w:pos="2031"/>
          <w:tab w:val="left" w:pos="2266"/>
        </w:tabs>
        <w:spacing w:after="240"/>
        <w:ind w:left="1440" w:firstLine="0"/>
      </w:pPr>
      <w:r>
        <w:t>(únik informací) této Smlouvy, je Objednatel oprávněn požadovat smluvní pokutu ve výši 50.000,- Kč za každé takovéto porušení povinnosti.</w:t>
      </w:r>
    </w:p>
    <w:p w:rsidR="00496E32" w:rsidRDefault="00450D33">
      <w:pPr>
        <w:pStyle w:val="Zkladntext20"/>
        <w:numPr>
          <w:ilvl w:val="1"/>
          <w:numId w:val="2"/>
        </w:numPr>
        <w:shd w:val="clear" w:color="auto" w:fill="auto"/>
        <w:tabs>
          <w:tab w:val="left" w:pos="572"/>
        </w:tabs>
        <w:spacing w:after="236"/>
        <w:ind w:left="580" w:hanging="580"/>
      </w:pPr>
      <w:r>
        <w:t>Objednatel není oprávněn uplatnit smluvní pokutu v případě, že k prodlení Poskytovatele došlo v důsledku porušení povinnosti či neposkytnutí součinnosti Objednatele, jehož jednání nemohl Poskytovatel ovlivnit, nebo v důsledku jiných objektivních okolností, které vylučují odpovědnost Poskytovatele ve smyslu § 2913 odst. 2 občanského zákoníku.</w:t>
      </w:r>
    </w:p>
    <w:p w:rsidR="00496E32" w:rsidRDefault="00450D33">
      <w:pPr>
        <w:pStyle w:val="Zkladntext20"/>
        <w:numPr>
          <w:ilvl w:val="1"/>
          <w:numId w:val="2"/>
        </w:numPr>
        <w:shd w:val="clear" w:color="auto" w:fill="auto"/>
        <w:tabs>
          <w:tab w:val="left" w:pos="572"/>
        </w:tabs>
        <w:spacing w:after="240" w:line="278" w:lineRule="exact"/>
        <w:ind w:left="580" w:hanging="580"/>
      </w:pPr>
      <w:r>
        <w:t>Smluvní pokuta a úrok z prodlení jsou splatné ve lhůtě třiceti (30) kalendářních dnů ode dne doručení písemného oznámení o jejím uplatnění.</w:t>
      </w:r>
    </w:p>
    <w:p w:rsidR="00496E32" w:rsidRDefault="00450D33">
      <w:pPr>
        <w:pStyle w:val="Zkladntext20"/>
        <w:numPr>
          <w:ilvl w:val="1"/>
          <w:numId w:val="2"/>
        </w:numPr>
        <w:shd w:val="clear" w:color="auto" w:fill="auto"/>
        <w:tabs>
          <w:tab w:val="left" w:pos="572"/>
        </w:tabs>
        <w:spacing w:after="244" w:line="278" w:lineRule="exact"/>
        <w:ind w:left="580" w:hanging="580"/>
      </w:pPr>
      <w:r>
        <w:t>Uplatněním nároku na zaplacení smluvní pokuty ani jejím skutečným uhrazením nezanikne povinnost Poskytovatele splnit povinnost, jejíž plnění bylo zajištěno smluvní pokutou, a Poskytovatel tak bude i nadále povinen splnit takovou povinnost.</w:t>
      </w:r>
    </w:p>
    <w:p w:rsidR="00496E32" w:rsidRDefault="00450D33">
      <w:pPr>
        <w:pStyle w:val="Zkladntext20"/>
        <w:numPr>
          <w:ilvl w:val="1"/>
          <w:numId w:val="2"/>
        </w:numPr>
        <w:shd w:val="clear" w:color="auto" w:fill="auto"/>
        <w:tabs>
          <w:tab w:val="left" w:pos="572"/>
        </w:tabs>
        <w:spacing w:after="236"/>
        <w:ind w:left="580" w:hanging="580"/>
      </w:pPr>
      <w:r>
        <w:t>Smluvní strany si odchylně od ustanovení § 2050 občanského zákoníku sjednaly, že vznikem povinnosti hradit smluvní pokutu ani jejím faktickým zaplacením není dotčen nárok Objednatele na náhradu škody, vzniklé z porušení povinnosti, ke které se smluvní pokuta vztahuje, a to ve výši, přesahující hodnotu smluvní pokuty.</w:t>
      </w:r>
    </w:p>
    <w:p w:rsidR="00496E32" w:rsidRDefault="00450D33">
      <w:pPr>
        <w:pStyle w:val="Zkladntext20"/>
        <w:numPr>
          <w:ilvl w:val="1"/>
          <w:numId w:val="2"/>
        </w:numPr>
        <w:shd w:val="clear" w:color="auto" w:fill="auto"/>
        <w:tabs>
          <w:tab w:val="left" w:pos="572"/>
        </w:tabs>
        <w:spacing w:after="511" w:line="278" w:lineRule="exact"/>
        <w:ind w:left="580" w:hanging="580"/>
      </w:pPr>
      <w:r>
        <w:t>V případě prodlení Objednatele s úhradou řádně vystavené faktury dle této Smlouvy je Poskytovatel oprávněn účtovat Objednateli zákonný úrok z prodlení.</w:t>
      </w:r>
    </w:p>
    <w:p w:rsidR="00496E32" w:rsidRDefault="00450D33">
      <w:pPr>
        <w:pStyle w:val="Nadpis30"/>
        <w:keepNext/>
        <w:keepLines/>
        <w:numPr>
          <w:ilvl w:val="0"/>
          <w:numId w:val="2"/>
        </w:numPr>
        <w:shd w:val="clear" w:color="auto" w:fill="auto"/>
        <w:tabs>
          <w:tab w:val="left" w:pos="545"/>
        </w:tabs>
        <w:spacing w:before="0" w:after="211" w:line="240" w:lineRule="exact"/>
        <w:ind w:left="580" w:hanging="580"/>
      </w:pPr>
      <w:bookmarkStart w:id="18" w:name="bookmark18"/>
      <w:r>
        <w:t>ODPOVĚDNOST ZA ŠKODU</w:t>
      </w:r>
      <w:bookmarkEnd w:id="18"/>
    </w:p>
    <w:p w:rsidR="00496E32" w:rsidRDefault="00450D33">
      <w:pPr>
        <w:pStyle w:val="Zkladntext20"/>
        <w:numPr>
          <w:ilvl w:val="1"/>
          <w:numId w:val="2"/>
        </w:numPr>
        <w:shd w:val="clear" w:color="auto" w:fill="auto"/>
        <w:tabs>
          <w:tab w:val="left" w:pos="572"/>
        </w:tabs>
        <w:spacing w:after="240"/>
        <w:ind w:left="580" w:hanging="580"/>
      </w:pPr>
      <w:r>
        <w:t>Každá ze smluvních stran nese odpovědnost za způsobenou škodu v rámci platných právních předpisů a této Smlouvy. Obě smluvní strany se zavazují k vyvinutí maximálního úsilí k předcházení škodám a k minimalizaci vzniklých škod.</w:t>
      </w:r>
    </w:p>
    <w:p w:rsidR="00496E32" w:rsidRDefault="00450D33">
      <w:pPr>
        <w:pStyle w:val="Zkladntext20"/>
        <w:numPr>
          <w:ilvl w:val="1"/>
          <w:numId w:val="2"/>
        </w:numPr>
        <w:shd w:val="clear" w:color="auto" w:fill="auto"/>
        <w:tabs>
          <w:tab w:val="left" w:pos="572"/>
        </w:tabs>
        <w:spacing w:after="236"/>
        <w:ind w:left="580" w:hanging="580"/>
      </w:pPr>
      <w:r>
        <w:t>Žádná ze smluvních stran neodpovídá za škodu, která vznikla v důsledku věcně nesprávného nebo jinak chybného zadání, které obdržela od druhé smluvní strany. V případě, že Objednatel poskytl Poskytovateli chybné zadání nebo pokyn a Poskytovatel s ohledem na svou povinnost poskytovat plnění s odbornou péčí mohl a měl chybnost takového zadání nebo pokynu zjistit, smí se ustanovení předchozí věty dovolávat pouze v případě, že na chybné zadání Objednatele písemně upozornil a Objednatel trval na původním zadání.</w:t>
      </w:r>
    </w:p>
    <w:p w:rsidR="00496E32" w:rsidRDefault="00450D33">
      <w:pPr>
        <w:pStyle w:val="Zkladntext20"/>
        <w:numPr>
          <w:ilvl w:val="1"/>
          <w:numId w:val="2"/>
        </w:numPr>
        <w:shd w:val="clear" w:color="auto" w:fill="auto"/>
        <w:tabs>
          <w:tab w:val="left" w:pos="572"/>
        </w:tabs>
        <w:spacing w:after="244" w:line="278" w:lineRule="exact"/>
        <w:ind w:left="580" w:hanging="580"/>
      </w:pPr>
      <w:r>
        <w:t>Poskytovatel odpovídá za škodu, způsobenou při poskytování plnění dle této Smlouvy, v souladu s příslušnými právními předpisy, není-li touto Smlouvou stanoveno jinak.</w:t>
      </w:r>
    </w:p>
    <w:p w:rsidR="00496E32" w:rsidRDefault="00450D33">
      <w:pPr>
        <w:pStyle w:val="Zkladntext20"/>
        <w:numPr>
          <w:ilvl w:val="1"/>
          <w:numId w:val="2"/>
        </w:numPr>
        <w:shd w:val="clear" w:color="auto" w:fill="auto"/>
        <w:tabs>
          <w:tab w:val="left" w:pos="572"/>
        </w:tabs>
        <w:spacing w:after="0"/>
        <w:ind w:left="580" w:hanging="580"/>
      </w:pPr>
      <w:r>
        <w:t>Poskytovatel je povinen škodu, způsobenou při poskytování plnění dle této Smlouvy, nahradit uvedením v předešlý stav. Není-li to dobře možné, nebo pokud o to Objednatel požádá, nahradí Poskytovatel vzniklou škodu v penězích.</w:t>
      </w:r>
    </w:p>
    <w:p w:rsidR="00496E32" w:rsidRDefault="00450D33">
      <w:pPr>
        <w:pStyle w:val="Zkladntext20"/>
        <w:numPr>
          <w:ilvl w:val="1"/>
          <w:numId w:val="2"/>
        </w:numPr>
        <w:shd w:val="clear" w:color="auto" w:fill="auto"/>
        <w:tabs>
          <w:tab w:val="left" w:pos="583"/>
        </w:tabs>
        <w:spacing w:after="507"/>
        <w:ind w:left="600" w:hanging="600"/>
      </w:pPr>
      <w:r>
        <w:t>Žádná ze smluvních stran není odpovědná za nesplnění svého závazku v důsledku porušení povinností druhou smluvní stranou nebo v důsledku mimořádných nepředvídatelných a nepřekonatelných překážek, vzniklých nezávisle na jejich vůli podle ustanovení § 2913 odst. 2 občanského zákoníku.</w:t>
      </w:r>
    </w:p>
    <w:p w:rsidR="00496E32" w:rsidRDefault="00450D33">
      <w:pPr>
        <w:pStyle w:val="Nadpis30"/>
        <w:keepNext/>
        <w:keepLines/>
        <w:numPr>
          <w:ilvl w:val="0"/>
          <w:numId w:val="2"/>
        </w:numPr>
        <w:shd w:val="clear" w:color="auto" w:fill="auto"/>
        <w:tabs>
          <w:tab w:val="left" w:pos="546"/>
        </w:tabs>
        <w:spacing w:before="0" w:after="206" w:line="240" w:lineRule="exact"/>
        <w:ind w:left="600"/>
      </w:pPr>
      <w:bookmarkStart w:id="19" w:name="bookmark19"/>
      <w:r>
        <w:lastRenderedPageBreak/>
        <w:t>TRVÁNÍ SMLOUVY</w:t>
      </w:r>
      <w:bookmarkEnd w:id="19"/>
    </w:p>
    <w:p w:rsidR="00496E32" w:rsidRDefault="00450D33">
      <w:pPr>
        <w:pStyle w:val="Zkladntext20"/>
        <w:numPr>
          <w:ilvl w:val="1"/>
          <w:numId w:val="2"/>
        </w:numPr>
        <w:shd w:val="clear" w:color="auto" w:fill="auto"/>
        <w:tabs>
          <w:tab w:val="left" w:pos="583"/>
        </w:tabs>
        <w:spacing w:after="207"/>
        <w:ind w:left="600" w:hanging="600"/>
      </w:pPr>
      <w:r>
        <w:t>Tato Smlouva nabývá platnosti dnem jejího podpisu oběma smluvními stranami, účinnosti dnem jejího uveřejnění v registru smluv dle zákona č. 340/2015 Sb., o zvláštních podmínkách účinnosti některých smluv, uveřejňování těchto smluv a o registru smluv (zákon o registru smluv), ve znění pozdějších předpisů a uzavírá se na dobu do vyčerpání částky stanovené v odst.</w:t>
      </w:r>
      <w:hyperlink w:anchor="bookmark6" w:tooltip="Current Document">
        <w:r>
          <w:t xml:space="preserve"> 4.8.</w:t>
        </w:r>
      </w:hyperlink>
      <w:r>
        <w:t xml:space="preserve"> této Smlouvy.</w:t>
      </w:r>
    </w:p>
    <w:p w:rsidR="00496E32" w:rsidRDefault="00450D33">
      <w:pPr>
        <w:pStyle w:val="Zkladntext20"/>
        <w:numPr>
          <w:ilvl w:val="1"/>
          <w:numId w:val="2"/>
        </w:numPr>
        <w:shd w:val="clear" w:color="auto" w:fill="auto"/>
        <w:tabs>
          <w:tab w:val="left" w:pos="583"/>
        </w:tabs>
        <w:spacing w:after="81" w:line="240" w:lineRule="exact"/>
        <w:ind w:left="600" w:hanging="600"/>
      </w:pPr>
      <w:r>
        <w:t>Před uplynutím sjednané doby účinnost této Smlouvy zaniká:</w:t>
      </w:r>
    </w:p>
    <w:p w:rsidR="00496E32" w:rsidRDefault="00450D33">
      <w:pPr>
        <w:pStyle w:val="Zkladntext20"/>
        <w:numPr>
          <w:ilvl w:val="2"/>
          <w:numId w:val="2"/>
        </w:numPr>
        <w:shd w:val="clear" w:color="auto" w:fill="auto"/>
        <w:spacing w:after="0"/>
        <w:ind w:left="1300" w:hanging="700"/>
      </w:pPr>
      <w:r>
        <w:t xml:space="preserve"> písemnou dohodou smluvních stran podle ustanovení § 1981 občanského zákoníku, přičemž účinky ukončení této Smlouvy nastanou k okamžiku, stanovenému v takovéto dohodě. Nebude-li takový okamžik stanoven, pak tyto účinky nastanou ke dni podpisu dohody oběma smluvními stranami; součástí dohody bude vypořádání vzájemných závazků a pohledávek;</w:t>
      </w:r>
    </w:p>
    <w:p w:rsidR="00496E32" w:rsidRDefault="00450D33">
      <w:pPr>
        <w:pStyle w:val="Zkladntext20"/>
        <w:numPr>
          <w:ilvl w:val="2"/>
          <w:numId w:val="2"/>
        </w:numPr>
        <w:shd w:val="clear" w:color="auto" w:fill="auto"/>
        <w:tabs>
          <w:tab w:val="left" w:pos="1361"/>
        </w:tabs>
        <w:spacing w:after="0"/>
        <w:ind w:left="1300" w:hanging="700"/>
      </w:pPr>
      <w:r>
        <w:t>písemným odstoupením od této Smlouvy za podmínek, stanovených v ustanovení § 2002 občanského zákoníku, v případě podstatného porušení této Smlouvy jednou ze smluvních stran;</w:t>
      </w:r>
    </w:p>
    <w:p w:rsidR="00496E32" w:rsidRDefault="00450D33">
      <w:pPr>
        <w:pStyle w:val="Zkladntext20"/>
        <w:numPr>
          <w:ilvl w:val="2"/>
          <w:numId w:val="2"/>
        </w:numPr>
        <w:shd w:val="clear" w:color="auto" w:fill="auto"/>
        <w:tabs>
          <w:tab w:val="left" w:pos="1361"/>
        </w:tabs>
        <w:spacing w:after="0"/>
        <w:ind w:left="1300" w:hanging="700"/>
      </w:pPr>
      <w:r>
        <w:t>písemným odstoupením od této Smlouvy Objednatelem v souladu s ustanovením § 2001 občanského zákoníku v případech porušení této Smlouvy Poskytovatelem, uvedených v odst. 17.3. této Smlouvy;</w:t>
      </w:r>
    </w:p>
    <w:p w:rsidR="00496E32" w:rsidRDefault="00450D33">
      <w:pPr>
        <w:pStyle w:val="Zkladntext20"/>
        <w:numPr>
          <w:ilvl w:val="2"/>
          <w:numId w:val="2"/>
        </w:numPr>
        <w:shd w:val="clear" w:color="auto" w:fill="auto"/>
        <w:tabs>
          <w:tab w:val="left" w:pos="1361"/>
        </w:tabs>
        <w:spacing w:after="0"/>
        <w:ind w:left="600" w:firstLine="0"/>
      </w:pPr>
      <w:r>
        <w:t>písemnou výpovědí Objednatele dle odst. 17.5. této Smlouvy.</w:t>
      </w:r>
    </w:p>
    <w:p w:rsidR="00496E32" w:rsidRDefault="00450D33">
      <w:pPr>
        <w:pStyle w:val="Zkladntext20"/>
        <w:numPr>
          <w:ilvl w:val="2"/>
          <w:numId w:val="2"/>
        </w:numPr>
        <w:shd w:val="clear" w:color="auto" w:fill="auto"/>
        <w:tabs>
          <w:tab w:val="left" w:pos="1361"/>
        </w:tabs>
        <w:spacing w:after="300" w:line="278" w:lineRule="exact"/>
        <w:ind w:left="1300" w:hanging="700"/>
      </w:pPr>
      <w:r>
        <w:t>písemným odstoupením od této smlouvy ze strany Objednatele při porušení povinnosti Poskytovatelem dle čl. 12 této Smlouvy.</w:t>
      </w:r>
    </w:p>
    <w:p w:rsidR="00496E32" w:rsidRDefault="00450D33">
      <w:pPr>
        <w:pStyle w:val="Zkladntext20"/>
        <w:numPr>
          <w:ilvl w:val="1"/>
          <w:numId w:val="2"/>
        </w:numPr>
        <w:shd w:val="clear" w:color="auto" w:fill="auto"/>
        <w:tabs>
          <w:tab w:val="left" w:pos="583"/>
        </w:tabs>
        <w:spacing w:after="64" w:line="278" w:lineRule="exact"/>
        <w:ind w:left="600" w:hanging="600"/>
      </w:pPr>
      <w:r>
        <w:t>Objednatel je v souladu s odst. 17.2.3. této Smlouvy oprávněn odstoupit od této Smlouvy v následujících případech:</w:t>
      </w:r>
    </w:p>
    <w:p w:rsidR="00496E32" w:rsidRDefault="00450D33">
      <w:pPr>
        <w:pStyle w:val="Zkladntext20"/>
        <w:numPr>
          <w:ilvl w:val="2"/>
          <w:numId w:val="2"/>
        </w:numPr>
        <w:shd w:val="clear" w:color="auto" w:fill="auto"/>
        <w:tabs>
          <w:tab w:val="left" w:pos="1361"/>
        </w:tabs>
        <w:spacing w:after="87"/>
        <w:ind w:left="1440" w:hanging="840"/>
      </w:pPr>
      <w:r>
        <w:t>dlouhodobé neprovádění nebo dlouhodobé vadné provádění plnění Poskytovatelem bez objektivních důvodů a bez zavinění Objednatele, přičemž za dlouhodobé se považuje neprovádění nebo vadné provádění plnění po dobu delší než třicet (30) kalendářních dnů;</w:t>
      </w:r>
    </w:p>
    <w:p w:rsidR="00496E32" w:rsidRDefault="00450D33">
      <w:pPr>
        <w:pStyle w:val="Zkladntext20"/>
        <w:numPr>
          <w:ilvl w:val="2"/>
          <w:numId w:val="2"/>
        </w:numPr>
        <w:shd w:val="clear" w:color="auto" w:fill="auto"/>
        <w:tabs>
          <w:tab w:val="left" w:pos="1361"/>
        </w:tabs>
        <w:spacing w:after="113" w:line="240" w:lineRule="exact"/>
        <w:ind w:left="600" w:firstLine="0"/>
      </w:pPr>
      <w:r>
        <w:t>bezdůvodné přerušení poskytování plnění Poskytovatelem dle této Smlouvy;</w:t>
      </w:r>
    </w:p>
    <w:p w:rsidR="00496E32" w:rsidRDefault="00450D33">
      <w:pPr>
        <w:pStyle w:val="Zkladntext20"/>
        <w:numPr>
          <w:ilvl w:val="2"/>
          <w:numId w:val="2"/>
        </w:numPr>
        <w:shd w:val="clear" w:color="auto" w:fill="auto"/>
        <w:tabs>
          <w:tab w:val="left" w:pos="1361"/>
        </w:tabs>
        <w:spacing w:after="249" w:line="240" w:lineRule="exact"/>
        <w:ind w:left="600" w:firstLine="0"/>
      </w:pPr>
      <w:r>
        <w:t>porušení ustanovení odst. 11.6. nebo odst. 11.11. této Smlouvy.</w:t>
      </w:r>
    </w:p>
    <w:p w:rsidR="00496E32" w:rsidRDefault="00450D33">
      <w:pPr>
        <w:pStyle w:val="Zkladntext20"/>
        <w:numPr>
          <w:ilvl w:val="1"/>
          <w:numId w:val="2"/>
        </w:numPr>
        <w:shd w:val="clear" w:color="auto" w:fill="auto"/>
        <w:tabs>
          <w:tab w:val="left" w:pos="583"/>
        </w:tabs>
        <w:spacing w:after="0"/>
        <w:ind w:left="600" w:hanging="600"/>
      </w:pPr>
      <w:r>
        <w:t>Účinky odstoupení od této Smlouvy nastávají dnem doručení písemného oznámení</w:t>
      </w:r>
    </w:p>
    <w:p w:rsidR="00496E32" w:rsidRDefault="00450D33">
      <w:pPr>
        <w:pStyle w:val="Zkladntext20"/>
        <w:numPr>
          <w:ilvl w:val="0"/>
          <w:numId w:val="17"/>
        </w:numPr>
        <w:shd w:val="clear" w:color="auto" w:fill="auto"/>
        <w:tabs>
          <w:tab w:val="left" w:pos="862"/>
        </w:tabs>
        <w:spacing w:after="180"/>
        <w:ind w:left="600" w:firstLine="0"/>
      </w:pPr>
      <w:r>
        <w:t>odstoupení druhé smluvní straně. V případě odstoupení od této Smlouvy se řádně poskytnuté plnění nevrací.</w:t>
      </w:r>
    </w:p>
    <w:p w:rsidR="00496E32" w:rsidRDefault="00450D33">
      <w:pPr>
        <w:pStyle w:val="Zkladntext20"/>
        <w:numPr>
          <w:ilvl w:val="1"/>
          <w:numId w:val="2"/>
        </w:numPr>
        <w:shd w:val="clear" w:color="auto" w:fill="auto"/>
        <w:tabs>
          <w:tab w:val="left" w:pos="583"/>
        </w:tabs>
        <w:spacing w:after="0"/>
        <w:ind w:left="600" w:hanging="600"/>
      </w:pPr>
      <w:r>
        <w:t>Smluvní strany se dohodly, že Objednatel je oprávněn tuto Smlouvu vypovědět</w:t>
      </w:r>
    </w:p>
    <w:p w:rsidR="00496E32" w:rsidRDefault="00450D33">
      <w:pPr>
        <w:pStyle w:val="Zkladntext20"/>
        <w:numPr>
          <w:ilvl w:val="0"/>
          <w:numId w:val="17"/>
        </w:numPr>
        <w:shd w:val="clear" w:color="auto" w:fill="auto"/>
        <w:tabs>
          <w:tab w:val="left" w:pos="862"/>
        </w:tabs>
        <w:spacing w:after="0"/>
        <w:ind w:left="600" w:firstLine="0"/>
      </w:pPr>
      <w:r>
        <w:t>bez udání důvodů, a to písemnou výpovědí doručenou Poskytovateli. Výpovědní lhůta činí v tomto případě šest (6) měsíců a počíná běžet měsícem následujícím po měsíci, v jehož průběhu byla doručena výpověď Poskytovateli.</w:t>
      </w:r>
    </w:p>
    <w:p w:rsidR="00496E32" w:rsidRDefault="00450D33">
      <w:pPr>
        <w:pStyle w:val="Zkladntext20"/>
        <w:numPr>
          <w:ilvl w:val="1"/>
          <w:numId w:val="2"/>
        </w:numPr>
        <w:shd w:val="clear" w:color="auto" w:fill="auto"/>
        <w:tabs>
          <w:tab w:val="left" w:pos="577"/>
        </w:tabs>
        <w:spacing w:after="240"/>
        <w:ind w:left="600" w:hanging="600"/>
      </w:pPr>
      <w:r>
        <w:t>Ukončením účinnosti této Smlouvy není dotčen nárok na zaplacení smluvní pokuty nebo úroku z prodlení, pokud již dospěl, případně nárok z odpovědnosti za vady, nárok na náhradu škody, vzniklé porušením této Smlouvy, ustanovení týkající se licencí, záruk, ani další ustanovení této Smlouvy a nároků, z jejichž povahy vyplývá, že mají trvat i po zániku účinnosti této Smlouvy.</w:t>
      </w:r>
    </w:p>
    <w:p w:rsidR="00496E32" w:rsidRDefault="00450D33">
      <w:pPr>
        <w:pStyle w:val="Zkladntext20"/>
        <w:numPr>
          <w:ilvl w:val="1"/>
          <w:numId w:val="2"/>
        </w:numPr>
        <w:shd w:val="clear" w:color="auto" w:fill="auto"/>
        <w:tabs>
          <w:tab w:val="left" w:pos="577"/>
        </w:tabs>
        <w:spacing w:after="507"/>
        <w:ind w:left="600" w:hanging="600"/>
      </w:pPr>
      <w:r>
        <w:t>Doba trvání objednávky může překročit dobu trvání této Smlouvy. V případě předčasného zániku účinnosti této Smlouvy z jakéhokoli důvodu není účinnost již uzavřených objednávek dotčena, ledaže by se důvod zániku účinnosti této Smlouvy vztahoval i na tyto objednávky.</w:t>
      </w:r>
    </w:p>
    <w:p w:rsidR="00496E32" w:rsidRDefault="00450D33">
      <w:pPr>
        <w:pStyle w:val="Nadpis30"/>
        <w:keepNext/>
        <w:keepLines/>
        <w:numPr>
          <w:ilvl w:val="0"/>
          <w:numId w:val="2"/>
        </w:numPr>
        <w:shd w:val="clear" w:color="auto" w:fill="auto"/>
        <w:tabs>
          <w:tab w:val="left" w:pos="548"/>
        </w:tabs>
        <w:spacing w:before="0" w:after="267" w:line="240" w:lineRule="exact"/>
        <w:ind w:left="600"/>
      </w:pPr>
      <w:bookmarkStart w:id="20" w:name="bookmark20"/>
      <w:r>
        <w:lastRenderedPageBreak/>
        <w:t>VYŠŠÍ MOC</w:t>
      </w:r>
      <w:bookmarkEnd w:id="20"/>
    </w:p>
    <w:p w:rsidR="00496E32" w:rsidRDefault="00450D33">
      <w:pPr>
        <w:pStyle w:val="Zkladntext20"/>
        <w:numPr>
          <w:ilvl w:val="1"/>
          <w:numId w:val="2"/>
        </w:numPr>
        <w:shd w:val="clear" w:color="auto" w:fill="auto"/>
        <w:tabs>
          <w:tab w:val="left" w:pos="577"/>
        </w:tabs>
        <w:spacing w:after="244" w:line="278" w:lineRule="exact"/>
        <w:ind w:left="600" w:hanging="600"/>
      </w:pPr>
      <w:r>
        <w:t>Smluvní strany neodpovídají za částečné nebo úplné neplnění smluvních závazků, jestliže k němu došlo v důsledku vyšší moci.</w:t>
      </w:r>
    </w:p>
    <w:p w:rsidR="00496E32" w:rsidRDefault="00450D33">
      <w:pPr>
        <w:pStyle w:val="Zkladntext20"/>
        <w:numPr>
          <w:ilvl w:val="1"/>
          <w:numId w:val="2"/>
        </w:numPr>
        <w:shd w:val="clear" w:color="auto" w:fill="auto"/>
        <w:tabs>
          <w:tab w:val="left" w:pos="577"/>
        </w:tabs>
        <w:spacing w:after="236"/>
        <w:ind w:left="600" w:hanging="600"/>
      </w:pPr>
      <w:r>
        <w:t>Za vyšší moc ve smyslu této Smlouvy se považují mimořádné okolnosti, bránící dočasně nebo trvale splnění smluvních povinností, pokud nastaly po uzavření této Smlouvy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496E32" w:rsidRDefault="00450D33">
      <w:pPr>
        <w:pStyle w:val="Zkladntext20"/>
        <w:numPr>
          <w:ilvl w:val="1"/>
          <w:numId w:val="2"/>
        </w:numPr>
        <w:shd w:val="clear" w:color="auto" w:fill="auto"/>
        <w:tabs>
          <w:tab w:val="left" w:pos="577"/>
        </w:tabs>
        <w:spacing w:after="511" w:line="278" w:lineRule="exact"/>
        <w:ind w:left="600" w:hanging="600"/>
      </w:pPr>
      <w:r>
        <w:t>Vyšší mocí nejsou překážky, které nastaly v době, kdy povinná strana již byla v prodlení s plněním svých povinností či překážky, vzniklé z hospodářských poměrů dané strany.</w:t>
      </w:r>
    </w:p>
    <w:p w:rsidR="00496E32" w:rsidRDefault="00450D33">
      <w:pPr>
        <w:pStyle w:val="Nadpis30"/>
        <w:keepNext/>
        <w:keepLines/>
        <w:numPr>
          <w:ilvl w:val="0"/>
          <w:numId w:val="2"/>
        </w:numPr>
        <w:shd w:val="clear" w:color="auto" w:fill="auto"/>
        <w:tabs>
          <w:tab w:val="left" w:pos="548"/>
        </w:tabs>
        <w:spacing w:before="0" w:after="185" w:line="240" w:lineRule="exact"/>
        <w:ind w:left="600"/>
      </w:pPr>
      <w:bookmarkStart w:id="21" w:name="bookmark21"/>
      <w:r>
        <w:t>ÚKONY, DORUČOVÁNÍ</w:t>
      </w:r>
      <w:bookmarkEnd w:id="21"/>
    </w:p>
    <w:p w:rsidR="00496E32" w:rsidRDefault="00450D33">
      <w:pPr>
        <w:pStyle w:val="Zkladntext20"/>
        <w:numPr>
          <w:ilvl w:val="1"/>
          <w:numId w:val="2"/>
        </w:numPr>
        <w:shd w:val="clear" w:color="auto" w:fill="auto"/>
        <w:tabs>
          <w:tab w:val="left" w:pos="577"/>
        </w:tabs>
        <w:spacing w:after="240" w:line="278" w:lineRule="exact"/>
        <w:ind w:left="600" w:hanging="600"/>
      </w:pPr>
      <w:r>
        <w:t>Úkony mezi smluvními stranami jsou oprávněny činit statutární orgány, případně osoby k těmto úkonům příslušnou smluvní stranou oprávněné.</w:t>
      </w:r>
    </w:p>
    <w:p w:rsidR="00496E32" w:rsidRDefault="00450D33">
      <w:pPr>
        <w:pStyle w:val="Zkladntext20"/>
        <w:numPr>
          <w:ilvl w:val="1"/>
          <w:numId w:val="2"/>
        </w:numPr>
        <w:shd w:val="clear" w:color="auto" w:fill="auto"/>
        <w:tabs>
          <w:tab w:val="left" w:pos="577"/>
        </w:tabs>
        <w:spacing w:after="244" w:line="278" w:lineRule="exact"/>
        <w:ind w:left="600" w:hanging="600"/>
      </w:pPr>
      <w:r>
        <w:t>Vyžaduje-li tato Smlouva u některého úkonu smluvní strany písemnou formu, oznámení takového úkonu musí být druhé smluvní straně doručeno do datové schránky, poštou, doručovací službou nebo osobně proti podpisu.</w:t>
      </w:r>
    </w:p>
    <w:p w:rsidR="00496E32" w:rsidRDefault="00450D33">
      <w:pPr>
        <w:pStyle w:val="Zkladntext20"/>
        <w:numPr>
          <w:ilvl w:val="1"/>
          <w:numId w:val="2"/>
        </w:numPr>
        <w:shd w:val="clear" w:color="auto" w:fill="auto"/>
        <w:tabs>
          <w:tab w:val="left" w:pos="577"/>
        </w:tabs>
        <w:spacing w:after="507"/>
        <w:ind w:left="600" w:hanging="600"/>
      </w:pPr>
      <w:r>
        <w:t>V případě, že je úkon učiněn elektronickou poštou, považuje se za platný, pokud je nejpozději následující pracovní den potvrzen písemnou formou dle odst. 19.2. této Smlouvy.</w:t>
      </w:r>
    </w:p>
    <w:p w:rsidR="00496E32" w:rsidRDefault="00450D33">
      <w:pPr>
        <w:pStyle w:val="Nadpis30"/>
        <w:keepNext/>
        <w:keepLines/>
        <w:numPr>
          <w:ilvl w:val="0"/>
          <w:numId w:val="2"/>
        </w:numPr>
        <w:shd w:val="clear" w:color="auto" w:fill="auto"/>
        <w:tabs>
          <w:tab w:val="left" w:pos="548"/>
        </w:tabs>
        <w:spacing w:before="0" w:after="266" w:line="240" w:lineRule="exact"/>
        <w:ind w:left="600"/>
      </w:pPr>
      <w:bookmarkStart w:id="22" w:name="bookmark22"/>
      <w:r>
        <w:t>POSTOUPENÍ PRÁV ZE SMLOUVY</w:t>
      </w:r>
      <w:bookmarkEnd w:id="22"/>
    </w:p>
    <w:p w:rsidR="00496E32" w:rsidRDefault="00450D33">
      <w:pPr>
        <w:pStyle w:val="Zkladntext20"/>
        <w:numPr>
          <w:ilvl w:val="1"/>
          <w:numId w:val="2"/>
        </w:numPr>
        <w:shd w:val="clear" w:color="auto" w:fill="auto"/>
        <w:tabs>
          <w:tab w:val="left" w:pos="601"/>
        </w:tabs>
        <w:spacing w:after="507"/>
        <w:ind w:left="600" w:hanging="600"/>
      </w:pPr>
      <w:r>
        <w:t>Poskytovatel není oprávněn postoupit práva, povinnosti, závazky a pohledávky z této Smlouvy třetí osobě nebo jiným osobám bez předchozího písemného souhlasu Objednatele. Závazky dle tohoto odstavce trvají i po ukončení účinnosti této Smlouvy.</w:t>
      </w:r>
    </w:p>
    <w:p w:rsidR="00496E32" w:rsidRDefault="00450D33">
      <w:pPr>
        <w:pStyle w:val="Nadpis30"/>
        <w:keepNext/>
        <w:keepLines/>
        <w:numPr>
          <w:ilvl w:val="0"/>
          <w:numId w:val="2"/>
        </w:numPr>
        <w:shd w:val="clear" w:color="auto" w:fill="auto"/>
        <w:tabs>
          <w:tab w:val="left" w:pos="548"/>
        </w:tabs>
        <w:spacing w:before="0" w:after="0" w:line="240" w:lineRule="exact"/>
        <w:ind w:left="600"/>
      </w:pPr>
      <w:bookmarkStart w:id="23" w:name="bookmark23"/>
      <w:r>
        <w:t>ZÁSTUPCI POSKYTOVATELE A OBJEDNATELE</w:t>
      </w:r>
      <w:bookmarkEnd w:id="23"/>
    </w:p>
    <w:p w:rsidR="00FA37B8" w:rsidRDefault="00FA37B8" w:rsidP="00FA37B8">
      <w:pPr>
        <w:pStyle w:val="Nadpis30"/>
        <w:keepNext/>
        <w:keepLines/>
        <w:shd w:val="clear" w:color="auto" w:fill="auto"/>
        <w:tabs>
          <w:tab w:val="left" w:pos="548"/>
        </w:tabs>
        <w:spacing w:before="0" w:after="0" w:line="240" w:lineRule="exact"/>
        <w:ind w:firstLine="0"/>
      </w:pPr>
    </w:p>
    <w:p w:rsidR="00496E32" w:rsidRDefault="00450D33">
      <w:pPr>
        <w:pStyle w:val="Zkladntext20"/>
        <w:numPr>
          <w:ilvl w:val="1"/>
          <w:numId w:val="2"/>
        </w:numPr>
        <w:shd w:val="clear" w:color="auto" w:fill="auto"/>
        <w:tabs>
          <w:tab w:val="left" w:pos="607"/>
        </w:tabs>
        <w:spacing w:after="244"/>
        <w:ind w:left="600" w:hanging="600"/>
      </w:pPr>
      <w:r>
        <w:t xml:space="preserve">Zástupcem Objednatele ve věcech technických jsou </w:t>
      </w:r>
      <w:r w:rsidR="00FA37B8">
        <w:t>xxxxxxxxxxx, a xxxxxxxxxxx.</w:t>
      </w:r>
    </w:p>
    <w:p w:rsidR="00496E32" w:rsidRDefault="00450D33">
      <w:pPr>
        <w:pStyle w:val="Zkladntext20"/>
        <w:numPr>
          <w:ilvl w:val="1"/>
          <w:numId w:val="2"/>
        </w:numPr>
        <w:shd w:val="clear" w:color="auto" w:fill="auto"/>
        <w:tabs>
          <w:tab w:val="left" w:pos="607"/>
        </w:tabs>
        <w:spacing w:after="420" w:line="269" w:lineRule="exact"/>
        <w:ind w:left="600" w:hanging="600"/>
      </w:pPr>
      <w:r>
        <w:t>Zástupcem Objed</w:t>
      </w:r>
      <w:r w:rsidR="00FA37B8">
        <w:t>natele ve věcech objednávek je xxxxxxxxxxx.</w:t>
      </w:r>
    </w:p>
    <w:p w:rsidR="00496E32" w:rsidRDefault="00450D33">
      <w:pPr>
        <w:pStyle w:val="Zkladntext20"/>
        <w:numPr>
          <w:ilvl w:val="1"/>
          <w:numId w:val="2"/>
        </w:numPr>
        <w:shd w:val="clear" w:color="auto" w:fill="auto"/>
        <w:tabs>
          <w:tab w:val="left" w:pos="607"/>
        </w:tabs>
        <w:spacing w:after="233" w:line="269" w:lineRule="exact"/>
        <w:ind w:left="600" w:hanging="600"/>
      </w:pPr>
      <w:r>
        <w:t>Zástupcem Objednatele ve věcec</w:t>
      </w:r>
      <w:r w:rsidR="00FA37B8">
        <w:t>h smluvních je xxxxxxxxxxx.</w:t>
      </w:r>
    </w:p>
    <w:p w:rsidR="00496E32" w:rsidRDefault="00450D33">
      <w:pPr>
        <w:pStyle w:val="Zkladntext20"/>
        <w:numPr>
          <w:ilvl w:val="1"/>
          <w:numId w:val="2"/>
        </w:numPr>
        <w:shd w:val="clear" w:color="auto" w:fill="auto"/>
        <w:tabs>
          <w:tab w:val="left" w:pos="607"/>
        </w:tabs>
        <w:spacing w:after="244" w:line="278" w:lineRule="exact"/>
        <w:ind w:left="600" w:hanging="600"/>
      </w:pPr>
      <w:r>
        <w:t xml:space="preserve">Zástupcem Poskytovatele ve věcech technických </w:t>
      </w:r>
      <w:r w:rsidR="00FA37B8">
        <w:t>je xxxxxxxxxxx</w:t>
      </w:r>
      <w:r>
        <w:t>.</w:t>
      </w:r>
    </w:p>
    <w:p w:rsidR="00496E32" w:rsidRDefault="00450D33">
      <w:pPr>
        <w:pStyle w:val="Zkladntext20"/>
        <w:numPr>
          <w:ilvl w:val="1"/>
          <w:numId w:val="2"/>
        </w:numPr>
        <w:shd w:val="clear" w:color="auto" w:fill="auto"/>
        <w:tabs>
          <w:tab w:val="left" w:pos="607"/>
        </w:tabs>
        <w:spacing w:after="236"/>
        <w:ind w:left="600" w:hanging="600"/>
      </w:pPr>
      <w:r>
        <w:t xml:space="preserve">Zástupcem Poskytovatele ve věcech </w:t>
      </w:r>
      <w:r w:rsidR="00FA37B8">
        <w:t>smluvních je xxxxxxxxxxx</w:t>
      </w:r>
      <w:r>
        <w:t>.</w:t>
      </w:r>
    </w:p>
    <w:p w:rsidR="00496E32" w:rsidRDefault="00450D33">
      <w:pPr>
        <w:pStyle w:val="Zkladntext20"/>
        <w:numPr>
          <w:ilvl w:val="1"/>
          <w:numId w:val="2"/>
        </w:numPr>
        <w:shd w:val="clear" w:color="auto" w:fill="auto"/>
        <w:tabs>
          <w:tab w:val="left" w:pos="607"/>
        </w:tabs>
        <w:spacing w:after="451" w:line="278" w:lineRule="exact"/>
        <w:ind w:left="600" w:hanging="600"/>
      </w:pPr>
      <w:r>
        <w:t>Smluvní strany se dohodly, že pokud bude v rámci této Smlouvy vystupovat jiná osoba, je povinna se prokázat plnou mocí/pověřením.</w:t>
      </w:r>
    </w:p>
    <w:p w:rsidR="00496E32" w:rsidRDefault="00450D33">
      <w:pPr>
        <w:pStyle w:val="Nadpis30"/>
        <w:keepNext/>
        <w:keepLines/>
        <w:numPr>
          <w:ilvl w:val="0"/>
          <w:numId w:val="2"/>
        </w:numPr>
        <w:shd w:val="clear" w:color="auto" w:fill="auto"/>
        <w:tabs>
          <w:tab w:val="left" w:pos="563"/>
        </w:tabs>
        <w:spacing w:before="0" w:after="326" w:line="240" w:lineRule="exact"/>
        <w:ind w:left="600"/>
      </w:pPr>
      <w:bookmarkStart w:id="24" w:name="bookmark24"/>
      <w:r>
        <w:lastRenderedPageBreak/>
        <w:t>DALŠÍ UJEDNÁNÍ</w:t>
      </w:r>
      <w:bookmarkEnd w:id="24"/>
    </w:p>
    <w:p w:rsidR="00496E32" w:rsidRDefault="00450D33">
      <w:pPr>
        <w:pStyle w:val="Zkladntext20"/>
        <w:numPr>
          <w:ilvl w:val="1"/>
          <w:numId w:val="2"/>
        </w:numPr>
        <w:shd w:val="clear" w:color="auto" w:fill="auto"/>
        <w:tabs>
          <w:tab w:val="left" w:pos="607"/>
        </w:tabs>
        <w:spacing w:after="240"/>
        <w:ind w:left="600" w:hanging="600"/>
      </w:pPr>
      <w:r>
        <w:t>Poskytovatel bere na vědomí a souhlasí s tím, že Objednatel uveřejní tuto Smlouvu, včetně jejích příloh a dodatků a jednotlivé objednávky dle této Smlouvy, v registru smluv.</w:t>
      </w:r>
    </w:p>
    <w:p w:rsidR="00496E32" w:rsidRDefault="00450D33">
      <w:pPr>
        <w:pStyle w:val="Zkladntext20"/>
        <w:numPr>
          <w:ilvl w:val="1"/>
          <w:numId w:val="2"/>
        </w:numPr>
        <w:shd w:val="clear" w:color="auto" w:fill="auto"/>
        <w:tabs>
          <w:tab w:val="left" w:pos="607"/>
        </w:tabs>
        <w:spacing w:after="240"/>
        <w:ind w:left="600" w:hanging="600"/>
      </w:pPr>
      <w:r>
        <w:t>Žádná ze smluvních stran není oprávněna poskytnout třetím osobám jakékoliv informace o podmínkách této Smlouvy a související s touto Smlouvou, jejichž obsahem mohou být důvěrné informace, osobní a citlivé údaje, informace, týkající se obchodního tajemství, technologie nebo know-how, s výjimkou povinnosti poskytovat informace podle zvláštních předpisů. Ustanovení odst. 22.1. této Smlouvy tím není dotčeno. Závazky dle tohoto odstavce trvají i po ukončení účinnosti této Smlouvy.</w:t>
      </w:r>
    </w:p>
    <w:p w:rsidR="00496E32" w:rsidRDefault="00450D33">
      <w:pPr>
        <w:pStyle w:val="Zkladntext20"/>
        <w:numPr>
          <w:ilvl w:val="1"/>
          <w:numId w:val="2"/>
        </w:numPr>
        <w:shd w:val="clear" w:color="auto" w:fill="auto"/>
        <w:tabs>
          <w:tab w:val="left" w:pos="607"/>
        </w:tabs>
        <w:spacing w:after="267"/>
        <w:ind w:left="600" w:hanging="600"/>
      </w:pPr>
      <w:r>
        <w:t>Poskytovatel zpracuje nejméně za každé čtvrtletí trvání této Smlouvy monitorovací zprávu ohledně čerpání, alokace a plnění této Smlouvy, kterou zasílá zástupci ve věcech smluvních dle odst. 21.3. této Smlouvy.</w:t>
      </w:r>
    </w:p>
    <w:p w:rsidR="00496E32" w:rsidRDefault="00450D33">
      <w:pPr>
        <w:pStyle w:val="Nadpis30"/>
        <w:keepNext/>
        <w:keepLines/>
        <w:numPr>
          <w:ilvl w:val="0"/>
          <w:numId w:val="2"/>
        </w:numPr>
        <w:shd w:val="clear" w:color="auto" w:fill="auto"/>
        <w:tabs>
          <w:tab w:val="left" w:pos="563"/>
        </w:tabs>
        <w:spacing w:before="0" w:after="185" w:line="240" w:lineRule="exact"/>
        <w:ind w:left="600"/>
      </w:pPr>
      <w:bookmarkStart w:id="25" w:name="bookmark25"/>
      <w:r>
        <w:t>ZÁVĚREČNÁ USTANOVENÍ</w:t>
      </w:r>
      <w:bookmarkEnd w:id="25"/>
    </w:p>
    <w:p w:rsidR="00496E32" w:rsidRDefault="00450D33">
      <w:pPr>
        <w:pStyle w:val="Zkladntext20"/>
        <w:numPr>
          <w:ilvl w:val="1"/>
          <w:numId w:val="2"/>
        </w:numPr>
        <w:shd w:val="clear" w:color="auto" w:fill="auto"/>
        <w:tabs>
          <w:tab w:val="left" w:pos="607"/>
        </w:tabs>
        <w:spacing w:after="244" w:line="278" w:lineRule="exact"/>
        <w:ind w:left="600" w:hanging="600"/>
      </w:pPr>
      <w:r>
        <w:t>Tato Smlouva se řídí právním řádem České republiky. Vztahy mezi smluvními stranami se řídí občanským zákoníkem, pokud tato Smlouva nestanoví jinak.</w:t>
      </w:r>
    </w:p>
    <w:p w:rsidR="00496E32" w:rsidRDefault="00450D33">
      <w:pPr>
        <w:pStyle w:val="Zkladntext20"/>
        <w:numPr>
          <w:ilvl w:val="1"/>
          <w:numId w:val="2"/>
        </w:numPr>
        <w:shd w:val="clear" w:color="auto" w:fill="auto"/>
        <w:tabs>
          <w:tab w:val="left" w:pos="607"/>
        </w:tabs>
        <w:spacing w:after="240"/>
        <w:ind w:left="600" w:hanging="600"/>
      </w:pPr>
      <w:r>
        <w:t>Nestanoví-li tato Smlouva jinak, lze ji měnit pouze písemně formou číslovaných dodatků, podepsaných oběma smluvními stranami. Smluvní strany se zavazují vyjádřit se písemně k návrhu změny této Smlouvy, předloženého druhou smluvní stranou, a to nejpozději do patnácti (15) kalendářních dnů ode dne doručení takového návrhu.</w:t>
      </w:r>
    </w:p>
    <w:p w:rsidR="00496E32" w:rsidRDefault="00450D33">
      <w:pPr>
        <w:pStyle w:val="Zkladntext20"/>
        <w:numPr>
          <w:ilvl w:val="1"/>
          <w:numId w:val="2"/>
        </w:numPr>
        <w:shd w:val="clear" w:color="auto" w:fill="auto"/>
        <w:tabs>
          <w:tab w:val="left" w:pos="607"/>
        </w:tabs>
        <w:spacing w:after="240"/>
        <w:ind w:left="600" w:hanging="600"/>
      </w:pPr>
      <w:r>
        <w:t>Jednotlivá ustanovení této Smlouvy jsou oddělitelná v tom smyslu, že neplatnost některého z nich nepůsobí neplatnost této Smlouvy jako celku. Pokud by se v důsledku změny právní úpravy některé ustanovení této Smlouvy dostalo do rozporu s českým právním řádem (dále jen „</w:t>
      </w:r>
      <w:r>
        <w:rPr>
          <w:rStyle w:val="Zkladntext2Tun"/>
        </w:rPr>
        <w:t>kolizní ustanovení</w:t>
      </w:r>
      <w:r>
        <w:t>“) a předmětný rozpor by působil neplatnost této Smlouvy jako takové, bude tato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496E32" w:rsidRDefault="00450D33">
      <w:pPr>
        <w:pStyle w:val="Zkladntext20"/>
        <w:numPr>
          <w:ilvl w:val="1"/>
          <w:numId w:val="2"/>
        </w:numPr>
        <w:shd w:val="clear" w:color="auto" w:fill="auto"/>
        <w:tabs>
          <w:tab w:val="left" w:pos="596"/>
        </w:tabs>
        <w:spacing w:after="240"/>
        <w:ind w:left="600" w:hanging="600"/>
      </w:pPr>
      <w:r>
        <w:t>Pro vyloučení pochybností smluvní strany výslovně uvádějí, že píše-li se v této Smlouvě o plnění poskytovaném na základě této Smlouvy, je tím míněno plnění poskytované na základě této Smlouvy a příslušné objednávky.</w:t>
      </w:r>
    </w:p>
    <w:p w:rsidR="00496E32" w:rsidRDefault="00450D33">
      <w:pPr>
        <w:pStyle w:val="Zkladntext20"/>
        <w:numPr>
          <w:ilvl w:val="1"/>
          <w:numId w:val="2"/>
        </w:numPr>
        <w:shd w:val="clear" w:color="auto" w:fill="auto"/>
        <w:tabs>
          <w:tab w:val="left" w:pos="596"/>
        </w:tabs>
        <w:spacing w:after="0"/>
        <w:ind w:left="600" w:hanging="600"/>
        <w:sectPr w:rsidR="00496E32">
          <w:footerReference w:type="even" r:id="rId9"/>
          <w:footerReference w:type="default" r:id="rId10"/>
          <w:pgSz w:w="11900" w:h="16840"/>
          <w:pgMar w:top="1425" w:right="1383" w:bottom="1388" w:left="1388" w:header="0" w:footer="3" w:gutter="0"/>
          <w:cols w:space="720"/>
          <w:noEndnote/>
          <w:docGrid w:linePitch="360"/>
        </w:sectPr>
      </w:pPr>
      <w:r>
        <w:t>Tato Smlouva je vyhotovena v elektronické formě a podepsána elektronickými podpisy obou smluvních stran v souladu se zákonem č. 297/2016 Sb., o službách vytvářejících důvěru pro elektronické transakce, ve znění pozdějších předpisů.</w:t>
      </w:r>
    </w:p>
    <w:p w:rsidR="00496E32" w:rsidRDefault="00450D33">
      <w:pPr>
        <w:pStyle w:val="Zkladntext20"/>
        <w:numPr>
          <w:ilvl w:val="1"/>
          <w:numId w:val="2"/>
        </w:numPr>
        <w:shd w:val="clear" w:color="auto" w:fill="auto"/>
        <w:tabs>
          <w:tab w:val="left" w:pos="656"/>
        </w:tabs>
        <w:spacing w:after="206" w:line="240" w:lineRule="exact"/>
        <w:ind w:firstLine="0"/>
      </w:pPr>
      <w:r>
        <w:lastRenderedPageBreak/>
        <w:t>Nedílnou součástí této Smlouvy jsou její následující přílohy:</w:t>
      </w:r>
    </w:p>
    <w:p w:rsidR="00496E32" w:rsidRDefault="00FA37B8">
      <w:pPr>
        <w:pStyle w:val="Zkladntext20"/>
        <w:shd w:val="clear" w:color="auto" w:fill="auto"/>
        <w:tabs>
          <w:tab w:val="left" w:pos="2083"/>
        </w:tabs>
        <w:spacing w:after="0"/>
        <w:ind w:left="600" w:firstLine="0"/>
      </w:pPr>
      <w:r>
        <w:t xml:space="preserve">Příloha č. 1 </w:t>
      </w:r>
      <w:r w:rsidR="00450D33">
        <w:t>Cenové podmínky</w:t>
      </w:r>
    </w:p>
    <w:p w:rsidR="00FA37B8" w:rsidRDefault="00450D33">
      <w:pPr>
        <w:pStyle w:val="Zkladntext20"/>
        <w:shd w:val="clear" w:color="auto" w:fill="auto"/>
        <w:tabs>
          <w:tab w:val="left" w:pos="2083"/>
        </w:tabs>
        <w:spacing w:after="0"/>
        <w:ind w:left="600" w:right="3280" w:firstLine="0"/>
        <w:jc w:val="left"/>
      </w:pPr>
      <w:r>
        <w:t xml:space="preserve">Příloha č. 2 Vzor písemného </w:t>
      </w:r>
      <w:r w:rsidR="00FA37B8">
        <w:t xml:space="preserve">pokynu Objednatele Příloha č. 3 </w:t>
      </w:r>
      <w:r>
        <w:t xml:space="preserve">Vzor přehledu poskytnutého plnění </w:t>
      </w:r>
    </w:p>
    <w:p w:rsidR="00496E32" w:rsidRDefault="00FA37B8">
      <w:pPr>
        <w:pStyle w:val="Zkladntext20"/>
        <w:shd w:val="clear" w:color="auto" w:fill="auto"/>
        <w:tabs>
          <w:tab w:val="left" w:pos="2083"/>
        </w:tabs>
        <w:spacing w:after="0"/>
        <w:ind w:left="600" w:right="3280" w:firstLine="0"/>
        <w:jc w:val="left"/>
      </w:pPr>
      <w:r>
        <w:t xml:space="preserve">Příloha č. 4 </w:t>
      </w:r>
      <w:r w:rsidR="00450D33">
        <w:t>Vzor akceptačního protokolu</w:t>
      </w:r>
    </w:p>
    <w:p w:rsidR="00496E32" w:rsidRDefault="00450D33">
      <w:pPr>
        <w:pStyle w:val="Zkladntext20"/>
        <w:shd w:val="clear" w:color="auto" w:fill="auto"/>
        <w:spacing w:after="807"/>
        <w:ind w:left="600" w:firstLine="0"/>
      </w:pPr>
      <w:r>
        <w:t>Příloha č. 5 Seznam zkratek a pojmů</w:t>
      </w:r>
    </w:p>
    <w:p w:rsidR="00FA37B8" w:rsidRDefault="00450D33">
      <w:pPr>
        <w:pStyle w:val="Zkladntext20"/>
        <w:shd w:val="clear" w:color="auto" w:fill="auto"/>
        <w:tabs>
          <w:tab w:val="left" w:pos="5453"/>
        </w:tabs>
        <w:spacing w:after="0" w:line="240" w:lineRule="exact"/>
        <w:ind w:firstLine="0"/>
      </w:pPr>
      <w:r>
        <w:pict>
          <v:shape id="_x0000_s1030" type="#_x0000_t202" style="position:absolute;left:0;text-align:left;margin-left:16.8pt;margin-top:75.5pt;width:81.6pt;height:45.1pt;z-index:-125829374;mso-wrap-distance-left:13.7pt;mso-wrap-distance-right:5pt;mso-wrap-distance-bottom:3.25pt;mso-position-horizontal-relative:margin" filled="f" stroked="f">
            <v:textbox style="mso-fit-shape-to-text:t" inset="0,0,0,0">
              <w:txbxContent>
                <w:p w:rsidR="00450D33" w:rsidRDefault="00450D33">
                  <w:pPr>
                    <w:pStyle w:val="Nadpis1"/>
                    <w:keepNext/>
                    <w:keepLines/>
                    <w:shd w:val="clear" w:color="auto" w:fill="auto"/>
                  </w:pPr>
                </w:p>
              </w:txbxContent>
            </v:textbox>
            <w10:wrap type="topAndBottom" anchorx="margin"/>
          </v:shape>
        </w:pict>
      </w:r>
      <w:r>
        <w:pict>
          <v:shape id="_x0000_s1031" type="#_x0000_t202" style="position:absolute;left:0;text-align:left;margin-left:118.3pt;margin-top:72.2pt;width:97.9pt;height:28.3pt;z-index:-125829373;mso-wrap-distance-left:5pt;mso-wrap-distance-right:77.3pt;mso-wrap-distance-bottom:.55pt;mso-position-horizontal-relative:margin" filled="f" stroked="f">
            <v:textbox style="mso-fit-shape-to-text:t" inset="0,0,0,0">
              <w:txbxContent>
                <w:p w:rsidR="00450D33" w:rsidRDefault="00450D33">
                  <w:pPr>
                    <w:pStyle w:val="Zkladntext4"/>
                    <w:shd w:val="clear" w:color="auto" w:fill="auto"/>
                  </w:pPr>
                </w:p>
              </w:txbxContent>
            </v:textbox>
            <w10:wrap type="topAndBottom" anchorx="margin"/>
          </v:shape>
        </w:pict>
      </w:r>
      <w:r>
        <w:pict>
          <v:shape id="_x0000_s1032" type="#_x0000_t202" style="position:absolute;left:0;text-align:left;margin-left:101.3pt;margin-top:98.45pt;width:99.1pt;height:27.15pt;z-index:-125829372;mso-wrap-distance-left:5pt;mso-wrap-distance-right:93.1pt;mso-position-horizontal-relative:margin" filled="f" stroked="f">
            <v:textbox style="mso-fit-shape-to-text:t" inset="0,0,0,0">
              <w:txbxContent>
                <w:p w:rsidR="00450D33" w:rsidRDefault="00450D33" w:rsidP="00FA37B8">
                  <w:pPr>
                    <w:pStyle w:val="Zkladntext4"/>
                    <w:shd w:val="clear" w:color="auto" w:fill="auto"/>
                    <w:spacing w:line="245" w:lineRule="exact"/>
                  </w:pPr>
                </w:p>
              </w:txbxContent>
            </v:textbox>
            <w10:wrap type="topAndBottom" anchorx="margin"/>
          </v:shape>
        </w:pict>
      </w:r>
      <w:r>
        <w:pict>
          <v:shape id="_x0000_s1033" type="#_x0000_t202" style="position:absolute;left:0;text-align:left;margin-left:375.35pt;margin-top:89.95pt;width:55.7pt;height:16.65pt;z-index:-125829371;mso-wrap-distance-left:26.8pt;mso-wrap-distance-right:5.05pt;mso-position-horizontal-relative:margin" filled="f" stroked="f">
            <v:textbox style="mso-fit-shape-to-text:t" inset="0,0,0,0">
              <w:txbxContent>
                <w:p w:rsidR="00450D33" w:rsidRDefault="00450D33">
                  <w:pPr>
                    <w:pStyle w:val="Titulekobrzku"/>
                    <w:shd w:val="clear" w:color="auto" w:fill="auto"/>
                  </w:pPr>
                </w:p>
              </w:txbxContent>
            </v:textbox>
            <w10:wrap type="topAndBottom" anchorx="margin"/>
          </v:shape>
        </w:pict>
      </w:r>
      <w:r>
        <w:pict>
          <v:shape id="_x0000_s1034" type="#_x0000_t202" style="position:absolute;left:0;text-align:left;margin-left:377pt;margin-top:109.1pt;width:70.8pt;height:6.8pt;z-index:-125829370;mso-wrap-distance-left:26.8pt;mso-wrap-distance-right:5.05pt;mso-position-horizontal-relative:margin" filled="f" stroked="f">
            <v:textbox style="mso-fit-shape-to-text:t" inset="0,0,0,0">
              <w:txbxContent>
                <w:p w:rsidR="00450D33" w:rsidRDefault="00450D33">
                  <w:pPr>
                    <w:pStyle w:val="Titulekobrzku"/>
                    <w:shd w:val="clear" w:color="auto" w:fill="auto"/>
                    <w:spacing w:line="80" w:lineRule="exact"/>
                  </w:pPr>
                </w:p>
              </w:txbxContent>
            </v:textbox>
            <w10:wrap type="topAndBottom" anchorx="margin"/>
          </v:shape>
        </w:pict>
      </w:r>
      <w:r>
        <w:pict>
          <v:shape id="_x0000_s1035" type="#_x0000_t202" style="position:absolute;left:0;text-align:left;margin-left:377.25pt;margin-top:113.8pt;width:41.3pt;height:6.55pt;z-index:-125829369;mso-wrap-distance-left:26.8pt;mso-wrap-distance-right:5.05pt;mso-position-horizontal-relative:margin" filled="f" stroked="f">
            <v:textbox style="mso-fit-shape-to-text:t" inset="0,0,0,0">
              <w:txbxContent>
                <w:p w:rsidR="00450D33" w:rsidRDefault="00450D33">
                  <w:pPr>
                    <w:pStyle w:val="Titulekobrzku"/>
                    <w:shd w:val="clear" w:color="auto" w:fill="auto"/>
                    <w:spacing w:line="80" w:lineRule="exact"/>
                  </w:pPr>
                </w:p>
              </w:txbxContent>
            </v:textbox>
            <w10:wrap type="topAndBottom" anchorx="margin"/>
          </v:shape>
        </w:pict>
      </w:r>
      <w:r>
        <w:t xml:space="preserve">V Brně dne </w:t>
      </w:r>
      <w:r w:rsidR="00FA37B8">
        <w:t>18. 7. 2025</w:t>
      </w:r>
      <w:r w:rsidR="003F367C">
        <w:t xml:space="preserve">                                                 V Praze dne 18. 7. 2025</w:t>
      </w:r>
    </w:p>
    <w:p w:rsidR="00FA37B8" w:rsidRDefault="00FA37B8">
      <w:pPr>
        <w:pStyle w:val="Zkladntext20"/>
        <w:shd w:val="clear" w:color="auto" w:fill="auto"/>
        <w:tabs>
          <w:tab w:val="left" w:pos="5453"/>
        </w:tabs>
        <w:spacing w:after="0" w:line="240" w:lineRule="exact"/>
        <w:ind w:firstLine="0"/>
      </w:pPr>
    </w:p>
    <w:p w:rsidR="00FA37B8" w:rsidRDefault="00FA37B8" w:rsidP="00FA37B8">
      <w:pPr>
        <w:pStyle w:val="Zkladntext20"/>
        <w:shd w:val="clear" w:color="auto" w:fill="auto"/>
        <w:tabs>
          <w:tab w:val="left" w:pos="5453"/>
        </w:tabs>
        <w:spacing w:after="0" w:line="240" w:lineRule="exact"/>
        <w:ind w:firstLine="0"/>
        <w:jc w:val="left"/>
      </w:pPr>
    </w:p>
    <w:p w:rsidR="00FA37B8" w:rsidRDefault="00FA37B8" w:rsidP="00FA37B8">
      <w:pPr>
        <w:pStyle w:val="Zkladntext20"/>
        <w:shd w:val="clear" w:color="auto" w:fill="auto"/>
        <w:tabs>
          <w:tab w:val="left" w:pos="5453"/>
        </w:tabs>
        <w:spacing w:after="0" w:line="240" w:lineRule="exact"/>
        <w:ind w:firstLine="0"/>
        <w:jc w:val="left"/>
      </w:pPr>
      <w:r>
        <w:t>Mgr. Jiří Mitáček, Ph.D.</w:t>
      </w:r>
      <w:r w:rsidR="003F367C">
        <w:t xml:space="preserve">                                                        Ing. Jan Paroubek</w:t>
      </w:r>
    </w:p>
    <w:p w:rsidR="003F367C" w:rsidRDefault="00FA37B8" w:rsidP="00FA37B8">
      <w:pPr>
        <w:pStyle w:val="Zkladntext20"/>
        <w:shd w:val="clear" w:color="auto" w:fill="auto"/>
        <w:tabs>
          <w:tab w:val="left" w:pos="5453"/>
        </w:tabs>
        <w:spacing w:after="0" w:line="240" w:lineRule="exact"/>
        <w:ind w:firstLine="0"/>
        <w:jc w:val="left"/>
      </w:pPr>
      <w:r>
        <w:t xml:space="preserve">     generální ředitel</w:t>
      </w:r>
      <w:r w:rsidR="003F367C">
        <w:t xml:space="preserve">                                                        pověřen řízením státního podniku</w:t>
      </w:r>
    </w:p>
    <w:p w:rsidR="00FA37B8" w:rsidRDefault="00FA37B8" w:rsidP="00FA37B8">
      <w:pPr>
        <w:pStyle w:val="Zkladntext20"/>
        <w:shd w:val="clear" w:color="auto" w:fill="auto"/>
        <w:tabs>
          <w:tab w:val="left" w:pos="5453"/>
        </w:tabs>
        <w:spacing w:after="0" w:line="240" w:lineRule="exact"/>
        <w:ind w:firstLine="0"/>
        <w:jc w:val="left"/>
      </w:pPr>
      <w:r w:rsidRPr="003F367C">
        <w:rPr>
          <w:b/>
        </w:rPr>
        <w:t>Moravské zemské muzeum</w:t>
      </w:r>
      <w:r w:rsidR="003F367C">
        <w:t xml:space="preserve">                                                   </w:t>
      </w:r>
      <w:r w:rsidR="003F367C" w:rsidRPr="003F367C">
        <w:rPr>
          <w:b/>
        </w:rPr>
        <w:t>CENDIS, s.</w:t>
      </w:r>
      <w:r w:rsidR="003F367C">
        <w:rPr>
          <w:b/>
        </w:rPr>
        <w:t xml:space="preserve"> </w:t>
      </w:r>
      <w:r w:rsidR="003F367C" w:rsidRPr="003F367C">
        <w:rPr>
          <w:b/>
        </w:rPr>
        <w:t>p</w:t>
      </w:r>
      <w:r w:rsidR="003F367C">
        <w:rPr>
          <w:b/>
        </w:rPr>
        <w:t>.</w:t>
      </w:r>
    </w:p>
    <w:p w:rsidR="00FA37B8" w:rsidRDefault="00FA37B8">
      <w:pPr>
        <w:pStyle w:val="Zkladntext20"/>
        <w:shd w:val="clear" w:color="auto" w:fill="auto"/>
        <w:tabs>
          <w:tab w:val="left" w:pos="5453"/>
        </w:tabs>
        <w:spacing w:after="0" w:line="240" w:lineRule="exact"/>
        <w:ind w:firstLine="0"/>
      </w:pPr>
      <w:r>
        <w:pict>
          <v:shape id="_x0000_s1038" type="#_x0000_t202" style="position:absolute;left:0;text-align:left;margin-left:.4pt;margin-top:7.3pt;width:3.7pt;height:5.8pt;z-index:-125829366;mso-wrap-distance-left:5pt;mso-wrap-distance-right:113.75pt;mso-wrap-distance-bottom:19.6pt;mso-position-horizontal-relative:margin" filled="f" stroked="f">
            <v:textbox inset="0,0,0,0">
              <w:txbxContent>
                <w:p w:rsidR="00450D33" w:rsidRDefault="00450D33" w:rsidP="00FA37B8">
                  <w:pPr>
                    <w:pStyle w:val="Zkladntext20"/>
                    <w:shd w:val="clear" w:color="auto" w:fill="auto"/>
                    <w:spacing w:after="0" w:line="278" w:lineRule="exact"/>
                    <w:ind w:firstLine="0"/>
                    <w:rPr>
                      <w:rStyle w:val="Zkladntext2Exact"/>
                    </w:rPr>
                  </w:pPr>
                </w:p>
                <w:p w:rsidR="00FA37B8" w:rsidRDefault="00FA37B8" w:rsidP="00FA37B8">
                  <w:pPr>
                    <w:pStyle w:val="Zkladntext20"/>
                    <w:shd w:val="clear" w:color="auto" w:fill="auto"/>
                    <w:spacing w:after="0" w:line="278" w:lineRule="exact"/>
                    <w:ind w:firstLine="0"/>
                  </w:pPr>
                </w:p>
              </w:txbxContent>
            </v:textbox>
            <w10:wrap type="square" side="right" anchorx="margin"/>
          </v:shape>
        </w:pict>
      </w:r>
    </w:p>
    <w:p w:rsidR="00FA37B8" w:rsidRDefault="00FA37B8">
      <w:pPr>
        <w:pStyle w:val="Zkladntext20"/>
        <w:shd w:val="clear" w:color="auto" w:fill="auto"/>
        <w:tabs>
          <w:tab w:val="left" w:pos="5453"/>
        </w:tabs>
        <w:spacing w:after="0" w:line="240" w:lineRule="exact"/>
        <w:ind w:firstLine="0"/>
      </w:pPr>
    </w:p>
    <w:p w:rsidR="00FA37B8" w:rsidRDefault="00FA37B8">
      <w:pPr>
        <w:pStyle w:val="Zkladntext20"/>
        <w:shd w:val="clear" w:color="auto" w:fill="auto"/>
        <w:tabs>
          <w:tab w:val="left" w:pos="5453"/>
        </w:tabs>
        <w:spacing w:after="0" w:line="240" w:lineRule="exact"/>
        <w:ind w:firstLine="0"/>
      </w:pPr>
    </w:p>
    <w:p w:rsidR="00FA37B8" w:rsidRDefault="00FA37B8">
      <w:pPr>
        <w:pStyle w:val="Zkladntext20"/>
        <w:shd w:val="clear" w:color="auto" w:fill="auto"/>
        <w:tabs>
          <w:tab w:val="left" w:pos="5453"/>
        </w:tabs>
        <w:spacing w:after="0" w:line="240" w:lineRule="exact"/>
        <w:ind w:firstLine="0"/>
      </w:pPr>
    </w:p>
    <w:p w:rsidR="00FA37B8" w:rsidRDefault="00FA37B8">
      <w:pPr>
        <w:pStyle w:val="Zkladntext20"/>
        <w:shd w:val="clear" w:color="auto" w:fill="auto"/>
        <w:tabs>
          <w:tab w:val="left" w:pos="5453"/>
        </w:tabs>
        <w:spacing w:after="0" w:line="240" w:lineRule="exact"/>
        <w:ind w:firstLine="0"/>
      </w:pPr>
    </w:p>
    <w:p w:rsidR="00496E32" w:rsidRDefault="00450D33">
      <w:pPr>
        <w:pStyle w:val="Zkladntext20"/>
        <w:shd w:val="clear" w:color="auto" w:fill="auto"/>
        <w:tabs>
          <w:tab w:val="left" w:pos="5453"/>
        </w:tabs>
        <w:spacing w:after="0" w:line="240" w:lineRule="exact"/>
        <w:ind w:firstLine="0"/>
      </w:pPr>
      <w:r>
        <w:tab/>
      </w:r>
    </w:p>
    <w:p w:rsidR="00496E32" w:rsidRDefault="00450D33">
      <w:pPr>
        <w:pStyle w:val="Zkladntext20"/>
        <w:shd w:val="clear" w:color="auto" w:fill="auto"/>
        <w:spacing w:after="0"/>
        <w:ind w:firstLine="0"/>
        <w:jc w:val="center"/>
      </w:pPr>
      <w:r>
        <w:br w:type="page"/>
      </w:r>
    </w:p>
    <w:p w:rsidR="00496E32" w:rsidRDefault="00450D33">
      <w:pPr>
        <w:pStyle w:val="Zkladntext30"/>
        <w:shd w:val="clear" w:color="auto" w:fill="auto"/>
        <w:spacing w:after="331" w:line="278" w:lineRule="exact"/>
        <w:ind w:firstLine="0"/>
        <w:jc w:val="center"/>
      </w:pPr>
      <w:r>
        <w:lastRenderedPageBreak/>
        <w:t>PŘÍLOHA č. 1</w:t>
      </w:r>
      <w:r>
        <w:br/>
        <w:t>Cenové podmínky</w:t>
      </w:r>
    </w:p>
    <w:p w:rsidR="00496E32" w:rsidRDefault="00450D33">
      <w:pPr>
        <w:pStyle w:val="Zkladntext20"/>
        <w:shd w:val="clear" w:color="auto" w:fill="auto"/>
        <w:spacing w:after="86" w:line="240" w:lineRule="exact"/>
        <w:ind w:firstLine="0"/>
        <w:jc w:val="left"/>
      </w:pPr>
      <w:r>
        <w:t>1. Hodinové sazby poskytovatele</w:t>
      </w:r>
    </w:p>
    <w:p w:rsidR="00496E32" w:rsidRDefault="00450D33">
      <w:pPr>
        <w:pStyle w:val="Zkladntext20"/>
        <w:shd w:val="clear" w:color="auto" w:fill="auto"/>
        <w:spacing w:after="0"/>
        <w:ind w:left="460" w:firstLine="0"/>
      </w:pPr>
      <w:r>
        <w:t>Smluvní strany se dohodly, že cena plnění poskytnutých na základě této Smlouvy, resp. Dílčích potvrzených písemných objednávek, bude pro dále uvedené specifické pozice/role stanovena na základě sazeb Poskytovatele, uvedených níže, které jsou stanoveny jako sazby maximální: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35"/>
        <w:gridCol w:w="2419"/>
      </w:tblGrid>
      <w:tr w:rsidR="00496E32">
        <w:tblPrEx>
          <w:tblCellMar>
            <w:top w:w="0" w:type="dxa"/>
            <w:bottom w:w="0" w:type="dxa"/>
          </w:tblCellMar>
        </w:tblPrEx>
        <w:trPr>
          <w:trHeight w:hRule="exact" w:val="566"/>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Tun0"/>
              </w:rPr>
              <w:t>Název pozice</w:t>
            </w:r>
          </w:p>
        </w:tc>
        <w:tc>
          <w:tcPr>
            <w:tcW w:w="2419"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8654" w:wrap="notBeside" w:vAnchor="text" w:hAnchor="text" w:xAlign="center" w:y="1"/>
              <w:shd w:val="clear" w:color="auto" w:fill="auto"/>
              <w:spacing w:after="0" w:line="278" w:lineRule="exact"/>
              <w:ind w:left="300" w:firstLine="0"/>
              <w:jc w:val="left"/>
            </w:pPr>
            <w:r>
              <w:rPr>
                <w:rStyle w:val="Zkladntext2Tun0"/>
              </w:rPr>
              <w:t>Maximální sazba v Kč bez DPH/hod</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IT expert (např. solution architekt, DevOps inženýr, UX/UI)</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2200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Projektový manažer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1870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Produktový manažer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Programový manažer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Procesní (business) analytik</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Datový analytik / expert</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Technický vedoucí projektu</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Technický expert / řešitel projektu</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IT / Enterprise Architekt</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1870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Bezpečnostní manažer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Bezpečnostní architekt</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1870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Odborný vedoucí projektu / řešitel projektu</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1850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Odborný poradce Senior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1800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Programátor senior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1800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Programátor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1600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Tester senior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1650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Tester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1400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Manažer Service Desku</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1350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Školitel</w:t>
            </w:r>
          </w:p>
        </w:tc>
        <w:tc>
          <w:tcPr>
            <w:tcW w:w="2419"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1700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Právní služby</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1600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Bezpečnostní analytik senior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1600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Odborný analytik</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1600</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Systémový administrátor</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1400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Administrátor projektu</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1205</w:t>
            </w:r>
          </w:p>
        </w:tc>
      </w:tr>
      <w:tr w:rsidR="00496E32">
        <w:tblPrEx>
          <w:tblCellMar>
            <w:top w:w="0" w:type="dxa"/>
            <w:bottom w:w="0" w:type="dxa"/>
          </w:tblCellMar>
        </w:tblPrEx>
        <w:trPr>
          <w:trHeight w:hRule="exact" w:val="283"/>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Metodik</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1205</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Pracovník operativní podpory</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1080</w:t>
            </w:r>
          </w:p>
        </w:tc>
      </w:tr>
      <w:tr w:rsidR="00496E32">
        <w:tblPrEx>
          <w:tblCellMar>
            <w:top w:w="0" w:type="dxa"/>
            <w:bottom w:w="0" w:type="dxa"/>
          </w:tblCellMar>
        </w:tblPrEx>
        <w:trPr>
          <w:trHeight w:hRule="exact" w:val="288"/>
          <w:jc w:val="center"/>
        </w:trPr>
        <w:tc>
          <w:tcPr>
            <w:tcW w:w="6235" w:type="dxa"/>
            <w:tcBorders>
              <w:top w:val="single" w:sz="4" w:space="0" w:color="auto"/>
              <w:lef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Pracovník technické podpory</w:t>
            </w:r>
          </w:p>
        </w:tc>
        <w:tc>
          <w:tcPr>
            <w:tcW w:w="2419"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600</w:t>
            </w:r>
          </w:p>
        </w:tc>
      </w:tr>
      <w:tr w:rsidR="00496E32">
        <w:tblPrEx>
          <w:tblCellMar>
            <w:top w:w="0" w:type="dxa"/>
            <w:bottom w:w="0" w:type="dxa"/>
          </w:tblCellMar>
        </w:tblPrEx>
        <w:trPr>
          <w:trHeight w:hRule="exact" w:val="293"/>
          <w:jc w:val="center"/>
        </w:trPr>
        <w:tc>
          <w:tcPr>
            <w:tcW w:w="6235" w:type="dxa"/>
            <w:tcBorders>
              <w:top w:val="single" w:sz="4" w:space="0" w:color="auto"/>
              <w:left w:val="single" w:sz="4" w:space="0" w:color="auto"/>
              <w:bottom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left"/>
            </w:pPr>
            <w:r>
              <w:rPr>
                <w:rStyle w:val="Zkladntext22"/>
              </w:rPr>
              <w:t>Pracovník administrativní podpory</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496E32" w:rsidRDefault="00450D33">
            <w:pPr>
              <w:pStyle w:val="Zkladntext20"/>
              <w:framePr w:w="8654" w:wrap="notBeside" w:vAnchor="text" w:hAnchor="text" w:xAlign="center" w:y="1"/>
              <w:shd w:val="clear" w:color="auto" w:fill="auto"/>
              <w:spacing w:after="0" w:line="240" w:lineRule="exact"/>
              <w:ind w:firstLine="0"/>
              <w:jc w:val="center"/>
            </w:pPr>
            <w:r>
              <w:rPr>
                <w:rStyle w:val="Zkladntext22"/>
              </w:rPr>
              <w:t>430</w:t>
            </w:r>
          </w:p>
        </w:tc>
      </w:tr>
    </w:tbl>
    <w:p w:rsidR="00496E32" w:rsidRDefault="00496E32">
      <w:pPr>
        <w:framePr w:w="8654" w:wrap="notBeside" w:vAnchor="text" w:hAnchor="text" w:xAlign="center" w:y="1"/>
        <w:rPr>
          <w:sz w:val="2"/>
          <w:szCs w:val="2"/>
        </w:rPr>
      </w:pPr>
    </w:p>
    <w:p w:rsidR="00496E32" w:rsidRDefault="00496E32">
      <w:pPr>
        <w:rPr>
          <w:sz w:val="2"/>
          <w:szCs w:val="2"/>
        </w:rPr>
      </w:pPr>
    </w:p>
    <w:p w:rsidR="00496E32" w:rsidRDefault="00450D33">
      <w:pPr>
        <w:pStyle w:val="Zkladntext20"/>
        <w:shd w:val="clear" w:color="auto" w:fill="auto"/>
        <w:spacing w:before="254" w:after="567"/>
        <w:ind w:left="460" w:firstLine="0"/>
      </w:pPr>
      <w:r>
        <w:t>Pro jiné, výše neuvedené specifické role se smluvní strany se dohodly, že cena plnění, poskytnutých na základě této Smlouvy, resp. Dílčích potvrzených písemných objednávek, bude pro tyto výše neuvedené specifické role stanovena dohodou smluvních stran, přičemž nepřesáhne cenu v místě a čase obvyklou.</w:t>
      </w:r>
    </w:p>
    <w:p w:rsidR="00496E32" w:rsidRDefault="00450D33">
      <w:pPr>
        <w:pStyle w:val="Zkladntext20"/>
        <w:shd w:val="clear" w:color="auto" w:fill="auto"/>
        <w:spacing w:after="113" w:line="240" w:lineRule="exact"/>
        <w:ind w:firstLine="0"/>
        <w:jc w:val="left"/>
      </w:pPr>
      <w:r>
        <w:t>2. Kvalifikační požadavky pro vybrané pozice</w:t>
      </w:r>
    </w:p>
    <w:p w:rsidR="00496E32" w:rsidRDefault="00450D33">
      <w:pPr>
        <w:pStyle w:val="Zkladntext20"/>
        <w:shd w:val="clear" w:color="auto" w:fill="auto"/>
        <w:spacing w:after="0" w:line="240" w:lineRule="exact"/>
        <w:ind w:left="460" w:firstLine="0"/>
      </w:pPr>
      <w:r>
        <w:t xml:space="preserve">Pro splnění níže uvedených kvalifikačních požadavků ze strany Poskytovatele je dohodnuto čtyřleté přechodné období od data účinnosti smlouvy. V rámci tohoto přechodného období budou upřesněny konkrétní certifikáty, pokud je níže uvedeno „nebo </w:t>
      </w:r>
      <w:r>
        <w:lastRenderedPageBreak/>
        <w:t>obdobný“.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6240"/>
      </w:tblGrid>
      <w:tr w:rsidR="00496E32">
        <w:tblPrEx>
          <w:tblCellMar>
            <w:top w:w="0" w:type="dxa"/>
            <w:bottom w:w="0" w:type="dxa"/>
          </w:tblCellMar>
        </w:tblPrEx>
        <w:trPr>
          <w:trHeight w:hRule="exact" w:val="331"/>
          <w:jc w:val="center"/>
        </w:trPr>
        <w:tc>
          <w:tcPr>
            <w:tcW w:w="2405" w:type="dxa"/>
            <w:tcBorders>
              <w:top w:val="single" w:sz="4" w:space="0" w:color="auto"/>
              <w:left w:val="single" w:sz="4" w:space="0" w:color="auto"/>
            </w:tcBorders>
            <w:shd w:val="clear" w:color="auto" w:fill="FFFFFF"/>
            <w:vAlign w:val="bottom"/>
          </w:tcPr>
          <w:p w:rsidR="00496E32" w:rsidRDefault="00450D33">
            <w:pPr>
              <w:pStyle w:val="Zkladntext20"/>
              <w:framePr w:w="8645" w:wrap="notBeside" w:vAnchor="text" w:hAnchor="text" w:xAlign="center" w:y="1"/>
              <w:shd w:val="clear" w:color="auto" w:fill="auto"/>
              <w:spacing w:after="0" w:line="240" w:lineRule="exact"/>
              <w:ind w:firstLine="0"/>
              <w:jc w:val="left"/>
            </w:pPr>
            <w:r>
              <w:rPr>
                <w:rStyle w:val="Zkladntext2Tun0"/>
              </w:rPr>
              <w:t>Název pozice</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shd w:val="clear" w:color="auto" w:fill="auto"/>
              <w:spacing w:after="0" w:line="240" w:lineRule="exact"/>
              <w:ind w:hanging="440"/>
            </w:pPr>
            <w:r>
              <w:rPr>
                <w:rStyle w:val="Zkladntext2Tun0"/>
              </w:rPr>
              <w:t>Kvalifikační požadavky</w:t>
            </w:r>
          </w:p>
        </w:tc>
      </w:tr>
      <w:tr w:rsidR="00496E32">
        <w:tblPrEx>
          <w:tblCellMar>
            <w:top w:w="0" w:type="dxa"/>
            <w:bottom w:w="0" w:type="dxa"/>
          </w:tblCellMar>
        </w:tblPrEx>
        <w:trPr>
          <w:trHeight w:hRule="exact" w:val="1954"/>
          <w:jc w:val="center"/>
        </w:trPr>
        <w:tc>
          <w:tcPr>
            <w:tcW w:w="2405" w:type="dxa"/>
            <w:tcBorders>
              <w:top w:val="single" w:sz="4" w:space="0" w:color="auto"/>
              <w:left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40" w:lineRule="exact"/>
              <w:ind w:firstLine="0"/>
              <w:jc w:val="left"/>
            </w:pPr>
            <w:r>
              <w:rPr>
                <w:rStyle w:val="Zkladntext22"/>
              </w:rPr>
              <w:t>IT expert</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18"/>
              </w:numPr>
              <w:shd w:val="clear" w:color="auto" w:fill="auto"/>
              <w:tabs>
                <w:tab w:val="left" w:pos="-90"/>
              </w:tabs>
              <w:spacing w:after="60" w:line="240" w:lineRule="exact"/>
              <w:ind w:hanging="440"/>
            </w:pPr>
            <w:r>
              <w:rPr>
                <w:rStyle w:val="Zkladntext22"/>
              </w:rPr>
              <w:t>Minimálně 10 let praxe v oblasti ICT;</w:t>
            </w:r>
          </w:p>
          <w:p w:rsidR="00496E32" w:rsidRDefault="00450D33">
            <w:pPr>
              <w:pStyle w:val="Zkladntext20"/>
              <w:framePr w:w="8645" w:wrap="notBeside" w:vAnchor="text" w:hAnchor="text" w:xAlign="center" w:y="1"/>
              <w:numPr>
                <w:ilvl w:val="0"/>
                <w:numId w:val="18"/>
              </w:numPr>
              <w:shd w:val="clear" w:color="auto" w:fill="auto"/>
              <w:tabs>
                <w:tab w:val="left" w:pos="-90"/>
              </w:tabs>
              <w:spacing w:before="60" w:after="0" w:line="278" w:lineRule="exact"/>
              <w:ind w:hanging="440"/>
            </w:pPr>
            <w:r>
              <w:rPr>
                <w:rStyle w:val="Zkladntext22"/>
              </w:rPr>
              <w:t>Zkušenost a praxe min. 4 roky ICT projekty v požadované roli (např. solution architekt nebo DevOps inženýr);</w:t>
            </w:r>
          </w:p>
          <w:p w:rsidR="00496E32" w:rsidRDefault="00450D33">
            <w:pPr>
              <w:pStyle w:val="Zkladntext20"/>
              <w:framePr w:w="8645" w:wrap="notBeside" w:vAnchor="text" w:hAnchor="text" w:xAlign="center" w:y="1"/>
              <w:numPr>
                <w:ilvl w:val="0"/>
                <w:numId w:val="18"/>
              </w:numPr>
              <w:shd w:val="clear" w:color="auto" w:fill="auto"/>
              <w:tabs>
                <w:tab w:val="left" w:pos="-90"/>
              </w:tabs>
              <w:spacing w:after="0" w:line="278" w:lineRule="exact"/>
              <w:ind w:hanging="440"/>
            </w:pPr>
            <w:r>
              <w:rPr>
                <w:rStyle w:val="Zkladntext22"/>
              </w:rPr>
              <w:t>Účast v požadované roli (např. solution architekt nebo DevOps inženýr) minimálně na 3 projektech, které splňují parametry projektu, kterého by se měl účastnit na straně Objednatele;</w:t>
            </w:r>
          </w:p>
        </w:tc>
      </w:tr>
      <w:tr w:rsidR="00496E32">
        <w:tblPrEx>
          <w:tblCellMar>
            <w:top w:w="0" w:type="dxa"/>
            <w:bottom w:w="0" w:type="dxa"/>
          </w:tblCellMar>
        </w:tblPrEx>
        <w:trPr>
          <w:trHeight w:hRule="exact" w:val="2563"/>
          <w:jc w:val="center"/>
        </w:trPr>
        <w:tc>
          <w:tcPr>
            <w:tcW w:w="2405" w:type="dxa"/>
            <w:tcBorders>
              <w:top w:val="single" w:sz="4" w:space="0" w:color="auto"/>
              <w:left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40" w:lineRule="exact"/>
              <w:ind w:firstLine="0"/>
              <w:jc w:val="left"/>
            </w:pPr>
            <w:r>
              <w:rPr>
                <w:rStyle w:val="Zkladntext22"/>
              </w:rPr>
              <w:t>Projektový manažer</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19"/>
              </w:numPr>
              <w:shd w:val="clear" w:color="auto" w:fill="auto"/>
              <w:tabs>
                <w:tab w:val="left" w:pos="-90"/>
              </w:tabs>
              <w:spacing w:after="60" w:line="240" w:lineRule="exact"/>
              <w:ind w:hanging="440"/>
            </w:pPr>
            <w:r>
              <w:rPr>
                <w:rStyle w:val="Zkladntext22"/>
              </w:rPr>
              <w:t>Minimálně 7 let praxe v oblasti ICT;</w:t>
            </w:r>
          </w:p>
          <w:p w:rsidR="00496E32" w:rsidRDefault="00450D33">
            <w:pPr>
              <w:pStyle w:val="Zkladntext20"/>
              <w:framePr w:w="8645" w:wrap="notBeside" w:vAnchor="text" w:hAnchor="text" w:xAlign="center" w:y="1"/>
              <w:numPr>
                <w:ilvl w:val="0"/>
                <w:numId w:val="19"/>
              </w:numPr>
              <w:shd w:val="clear" w:color="auto" w:fill="auto"/>
              <w:tabs>
                <w:tab w:val="left" w:pos="-90"/>
              </w:tabs>
              <w:spacing w:before="60" w:after="0" w:line="278" w:lineRule="exact"/>
              <w:ind w:hanging="440"/>
            </w:pPr>
            <w:r>
              <w:rPr>
                <w:rStyle w:val="Zkladntext22"/>
              </w:rPr>
              <w:t>Zkušenost a praxe min. 3 roky s vedením ICT proj ektů v roli vedoucího projektu;</w:t>
            </w:r>
          </w:p>
          <w:p w:rsidR="00496E32" w:rsidRDefault="00450D33">
            <w:pPr>
              <w:pStyle w:val="Zkladntext20"/>
              <w:framePr w:w="8645" w:wrap="notBeside" w:vAnchor="text" w:hAnchor="text" w:xAlign="center" w:y="1"/>
              <w:numPr>
                <w:ilvl w:val="0"/>
                <w:numId w:val="19"/>
              </w:numPr>
              <w:shd w:val="clear" w:color="auto" w:fill="auto"/>
              <w:tabs>
                <w:tab w:val="left" w:pos="-90"/>
              </w:tabs>
              <w:spacing w:after="0" w:line="278" w:lineRule="exact"/>
              <w:ind w:hanging="440"/>
            </w:pPr>
            <w:r>
              <w:rPr>
                <w:rStyle w:val="Zkladntext22"/>
              </w:rPr>
              <w:t>Účast v roli projektového manažera minimálně na 2 projektech, které splňují parametry projektu, který by měl vést na straně Objednatele;</w:t>
            </w:r>
          </w:p>
          <w:p w:rsidR="00496E32" w:rsidRDefault="00450D33">
            <w:pPr>
              <w:pStyle w:val="Zkladntext20"/>
              <w:framePr w:w="8645" w:wrap="notBeside" w:vAnchor="text" w:hAnchor="text" w:xAlign="center" w:y="1"/>
              <w:numPr>
                <w:ilvl w:val="0"/>
                <w:numId w:val="19"/>
              </w:numPr>
              <w:shd w:val="clear" w:color="auto" w:fill="auto"/>
              <w:tabs>
                <w:tab w:val="left" w:pos="-80"/>
              </w:tabs>
              <w:spacing w:after="0" w:line="278" w:lineRule="exact"/>
              <w:ind w:hanging="440"/>
            </w:pPr>
            <w:r>
              <w:rPr>
                <w:rStyle w:val="Zkladntext22"/>
              </w:rPr>
              <w:t>Certifikát voblasti řízení projektů (např. PMI, IPMA, PMBOK, PRINCE2) minimálně úrovně Foundation nebo obdobný.</w:t>
            </w:r>
          </w:p>
        </w:tc>
      </w:tr>
      <w:tr w:rsidR="00496E32">
        <w:tblPrEx>
          <w:tblCellMar>
            <w:top w:w="0" w:type="dxa"/>
            <w:bottom w:w="0" w:type="dxa"/>
          </w:tblCellMar>
        </w:tblPrEx>
        <w:trPr>
          <w:trHeight w:hRule="exact" w:val="1718"/>
          <w:jc w:val="center"/>
        </w:trPr>
        <w:tc>
          <w:tcPr>
            <w:tcW w:w="2405" w:type="dxa"/>
            <w:tcBorders>
              <w:top w:val="single" w:sz="4" w:space="0" w:color="auto"/>
              <w:left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40" w:lineRule="exact"/>
              <w:ind w:firstLine="0"/>
              <w:jc w:val="left"/>
            </w:pPr>
            <w:r>
              <w:rPr>
                <w:rStyle w:val="Zkladntext22"/>
              </w:rPr>
              <w:t>Produktový manažer</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20"/>
              </w:numPr>
              <w:shd w:val="clear" w:color="auto" w:fill="auto"/>
              <w:tabs>
                <w:tab w:val="left" w:pos="-90"/>
              </w:tabs>
              <w:spacing w:after="60" w:line="240" w:lineRule="exact"/>
              <w:ind w:hanging="440"/>
            </w:pPr>
            <w:r>
              <w:rPr>
                <w:rStyle w:val="Zkladntext22"/>
              </w:rPr>
              <w:t>Minimálně 7 let praxe v oblasti ICT;</w:t>
            </w:r>
          </w:p>
          <w:p w:rsidR="00496E32" w:rsidRDefault="00450D33">
            <w:pPr>
              <w:pStyle w:val="Zkladntext20"/>
              <w:framePr w:w="8645" w:wrap="notBeside" w:vAnchor="text" w:hAnchor="text" w:xAlign="center" w:y="1"/>
              <w:numPr>
                <w:ilvl w:val="0"/>
                <w:numId w:val="20"/>
              </w:numPr>
              <w:shd w:val="clear" w:color="auto" w:fill="auto"/>
              <w:tabs>
                <w:tab w:val="left" w:pos="-90"/>
              </w:tabs>
              <w:spacing w:before="60" w:after="0" w:line="278" w:lineRule="exact"/>
              <w:ind w:hanging="440"/>
            </w:pPr>
            <w:r>
              <w:rPr>
                <w:rStyle w:val="Zkladntext22"/>
              </w:rPr>
              <w:t>Zkušenost a praxe min. 3 roky s ICT projekty v roli produktového manažera;</w:t>
            </w:r>
          </w:p>
          <w:p w:rsidR="00496E32" w:rsidRDefault="00450D33">
            <w:pPr>
              <w:pStyle w:val="Zkladntext20"/>
              <w:framePr w:w="8645" w:wrap="notBeside" w:vAnchor="text" w:hAnchor="text" w:xAlign="center" w:y="1"/>
              <w:numPr>
                <w:ilvl w:val="0"/>
                <w:numId w:val="20"/>
              </w:numPr>
              <w:shd w:val="clear" w:color="auto" w:fill="auto"/>
              <w:tabs>
                <w:tab w:val="left" w:pos="-90"/>
              </w:tabs>
              <w:spacing w:after="0" w:line="278" w:lineRule="exact"/>
              <w:ind w:hanging="440"/>
            </w:pPr>
            <w:r>
              <w:rPr>
                <w:rStyle w:val="Zkladntext22"/>
              </w:rPr>
              <w:t>Účast v roli projektového manažera minimálně na 2 projektech, které splňují parametry projektu, který by měl vést na straně Objednatele;</w:t>
            </w:r>
          </w:p>
        </w:tc>
      </w:tr>
      <w:tr w:rsidR="00496E32">
        <w:tblPrEx>
          <w:tblCellMar>
            <w:top w:w="0" w:type="dxa"/>
            <w:bottom w:w="0" w:type="dxa"/>
          </w:tblCellMar>
        </w:tblPrEx>
        <w:trPr>
          <w:trHeight w:hRule="exact" w:val="2285"/>
          <w:jc w:val="center"/>
        </w:trPr>
        <w:tc>
          <w:tcPr>
            <w:tcW w:w="2405" w:type="dxa"/>
            <w:tcBorders>
              <w:top w:val="single" w:sz="4" w:space="0" w:color="auto"/>
              <w:left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69" w:lineRule="exact"/>
              <w:ind w:firstLine="0"/>
              <w:jc w:val="left"/>
            </w:pPr>
            <w:r>
              <w:rPr>
                <w:rStyle w:val="Zkladntext22"/>
              </w:rPr>
              <w:t>Procesní (business) analytik</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21"/>
              </w:numPr>
              <w:shd w:val="clear" w:color="auto" w:fill="auto"/>
              <w:tabs>
                <w:tab w:val="left" w:pos="-90"/>
              </w:tabs>
              <w:spacing w:after="0" w:line="283" w:lineRule="exact"/>
              <w:ind w:hanging="440"/>
            </w:pPr>
            <w:r>
              <w:rPr>
                <w:rStyle w:val="Zkladntext22"/>
              </w:rPr>
              <w:t>Minimálně 7 let praxe v oblasti ICT;</w:t>
            </w:r>
          </w:p>
          <w:p w:rsidR="00496E32" w:rsidRDefault="00450D33">
            <w:pPr>
              <w:pStyle w:val="Zkladntext20"/>
              <w:framePr w:w="8645" w:wrap="notBeside" w:vAnchor="text" w:hAnchor="text" w:xAlign="center" w:y="1"/>
              <w:numPr>
                <w:ilvl w:val="0"/>
                <w:numId w:val="21"/>
              </w:numPr>
              <w:shd w:val="clear" w:color="auto" w:fill="auto"/>
              <w:tabs>
                <w:tab w:val="left" w:pos="-90"/>
              </w:tabs>
              <w:spacing w:after="0" w:line="283" w:lineRule="exact"/>
              <w:ind w:hanging="440"/>
            </w:pPr>
            <w:r>
              <w:rPr>
                <w:rStyle w:val="Zkladntext22"/>
              </w:rPr>
              <w:t>Zkušenost a praxe min. 3 roky s ICT projekty v roli business analytika;</w:t>
            </w:r>
          </w:p>
          <w:p w:rsidR="00496E32" w:rsidRDefault="00450D33">
            <w:pPr>
              <w:pStyle w:val="Zkladntext20"/>
              <w:framePr w:w="8645" w:wrap="notBeside" w:vAnchor="text" w:hAnchor="text" w:xAlign="center" w:y="1"/>
              <w:numPr>
                <w:ilvl w:val="0"/>
                <w:numId w:val="21"/>
              </w:numPr>
              <w:shd w:val="clear" w:color="auto" w:fill="auto"/>
              <w:tabs>
                <w:tab w:val="left" w:pos="-90"/>
              </w:tabs>
              <w:spacing w:after="0" w:line="283" w:lineRule="exact"/>
              <w:ind w:hanging="440"/>
            </w:pPr>
            <w:r>
              <w:rPr>
                <w:rStyle w:val="Zkladntext22"/>
              </w:rPr>
              <w:t>Účast v roli business analytika minimálně na 2 projektech, které splňují parametry projektu, kterého by se měl účastnit na straně Objednatele;</w:t>
            </w:r>
          </w:p>
          <w:p w:rsidR="00496E32" w:rsidRDefault="00450D33">
            <w:pPr>
              <w:pStyle w:val="Zkladntext20"/>
              <w:framePr w:w="8645" w:wrap="notBeside" w:vAnchor="text" w:hAnchor="text" w:xAlign="center" w:y="1"/>
              <w:numPr>
                <w:ilvl w:val="0"/>
                <w:numId w:val="21"/>
              </w:numPr>
              <w:shd w:val="clear" w:color="auto" w:fill="auto"/>
              <w:tabs>
                <w:tab w:val="left" w:pos="-80"/>
              </w:tabs>
              <w:spacing w:after="0" w:line="283" w:lineRule="exact"/>
              <w:ind w:hanging="440"/>
            </w:pPr>
            <w:r>
              <w:rPr>
                <w:rStyle w:val="Zkladntext22"/>
              </w:rPr>
              <w:t>Certifikát EXIN BCS Certificate in Business Analysis minimálně úrovně Foundation nebo obdobný.</w:t>
            </w:r>
          </w:p>
        </w:tc>
      </w:tr>
      <w:tr w:rsidR="00496E32">
        <w:tblPrEx>
          <w:tblCellMar>
            <w:top w:w="0" w:type="dxa"/>
            <w:bottom w:w="0" w:type="dxa"/>
          </w:tblCellMar>
        </w:tblPrEx>
        <w:trPr>
          <w:trHeight w:hRule="exact" w:val="1733"/>
          <w:jc w:val="center"/>
        </w:trPr>
        <w:tc>
          <w:tcPr>
            <w:tcW w:w="2405" w:type="dxa"/>
            <w:tcBorders>
              <w:top w:val="single" w:sz="4" w:space="0" w:color="auto"/>
              <w:left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40" w:lineRule="exact"/>
              <w:ind w:firstLine="0"/>
              <w:jc w:val="left"/>
            </w:pPr>
            <w:r>
              <w:rPr>
                <w:rStyle w:val="Zkladntext22"/>
              </w:rPr>
              <w:t>Architekt</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22"/>
              </w:numPr>
              <w:shd w:val="clear" w:color="auto" w:fill="auto"/>
              <w:tabs>
                <w:tab w:val="left" w:pos="-90"/>
              </w:tabs>
              <w:spacing w:after="0" w:line="283" w:lineRule="exact"/>
              <w:ind w:hanging="440"/>
            </w:pPr>
            <w:r>
              <w:rPr>
                <w:rStyle w:val="Zkladntext22"/>
              </w:rPr>
              <w:t>Minimálně 7 let praxe v oblasti ICT;</w:t>
            </w:r>
          </w:p>
          <w:p w:rsidR="00496E32" w:rsidRDefault="00450D33">
            <w:pPr>
              <w:pStyle w:val="Zkladntext20"/>
              <w:framePr w:w="8645" w:wrap="notBeside" w:vAnchor="text" w:hAnchor="text" w:xAlign="center" w:y="1"/>
              <w:numPr>
                <w:ilvl w:val="0"/>
                <w:numId w:val="22"/>
              </w:numPr>
              <w:shd w:val="clear" w:color="auto" w:fill="auto"/>
              <w:tabs>
                <w:tab w:val="left" w:pos="-90"/>
              </w:tabs>
              <w:spacing w:after="0" w:line="283" w:lineRule="exact"/>
              <w:ind w:hanging="440"/>
            </w:pPr>
            <w:r>
              <w:rPr>
                <w:rStyle w:val="Zkladntext22"/>
              </w:rPr>
              <w:t>Zkušenost a praxe min. 3 roky v roli architekta řešení;</w:t>
            </w:r>
          </w:p>
          <w:p w:rsidR="00496E32" w:rsidRDefault="00450D33">
            <w:pPr>
              <w:pStyle w:val="Zkladntext20"/>
              <w:framePr w:w="8645" w:wrap="notBeside" w:vAnchor="text" w:hAnchor="text" w:xAlign="center" w:y="1"/>
              <w:numPr>
                <w:ilvl w:val="0"/>
                <w:numId w:val="22"/>
              </w:numPr>
              <w:shd w:val="clear" w:color="auto" w:fill="auto"/>
              <w:tabs>
                <w:tab w:val="left" w:pos="-90"/>
              </w:tabs>
              <w:spacing w:after="0" w:line="283" w:lineRule="exact"/>
              <w:ind w:hanging="440"/>
            </w:pPr>
            <w:r>
              <w:rPr>
                <w:rStyle w:val="Zkladntext22"/>
              </w:rPr>
              <w:t>Účast v roli architekta řešení minimálně na 2 projektech, které splňují parametry projektu, kterého by se měl účastnit na straně Objednatele;</w:t>
            </w:r>
          </w:p>
          <w:p w:rsidR="00496E32" w:rsidRDefault="00450D33">
            <w:pPr>
              <w:pStyle w:val="Zkladntext20"/>
              <w:framePr w:w="8645" w:wrap="notBeside" w:vAnchor="text" w:hAnchor="text" w:xAlign="center" w:y="1"/>
              <w:numPr>
                <w:ilvl w:val="0"/>
                <w:numId w:val="22"/>
              </w:numPr>
              <w:shd w:val="clear" w:color="auto" w:fill="auto"/>
              <w:tabs>
                <w:tab w:val="left" w:pos="-80"/>
              </w:tabs>
              <w:spacing w:after="0" w:line="283" w:lineRule="exact"/>
              <w:ind w:hanging="440"/>
            </w:pPr>
            <w:r>
              <w:rPr>
                <w:rStyle w:val="Zkladntext22"/>
              </w:rPr>
              <w:t>Certifikát Tayllorcox TOGAF nebo obdobný.</w:t>
            </w:r>
          </w:p>
        </w:tc>
      </w:tr>
      <w:tr w:rsidR="00496E32">
        <w:tblPrEx>
          <w:tblCellMar>
            <w:top w:w="0" w:type="dxa"/>
            <w:bottom w:w="0" w:type="dxa"/>
          </w:tblCellMar>
        </w:tblPrEx>
        <w:trPr>
          <w:trHeight w:hRule="exact" w:val="1152"/>
          <w:jc w:val="center"/>
        </w:trPr>
        <w:tc>
          <w:tcPr>
            <w:tcW w:w="2405" w:type="dxa"/>
            <w:tcBorders>
              <w:top w:val="single" w:sz="4" w:space="0" w:color="auto"/>
              <w:left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83" w:lineRule="exact"/>
              <w:ind w:firstLine="0"/>
              <w:jc w:val="left"/>
            </w:pPr>
            <w:r>
              <w:rPr>
                <w:rStyle w:val="Zkladntext22"/>
              </w:rPr>
              <w:t>Technický expert pro oblast bezpečnosti</w:t>
            </w:r>
          </w:p>
        </w:tc>
        <w:tc>
          <w:tcPr>
            <w:tcW w:w="624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23"/>
              </w:numPr>
              <w:shd w:val="clear" w:color="auto" w:fill="auto"/>
              <w:tabs>
                <w:tab w:val="left" w:pos="-90"/>
              </w:tabs>
              <w:spacing w:after="60" w:line="240" w:lineRule="exact"/>
              <w:ind w:hanging="440"/>
            </w:pPr>
            <w:r>
              <w:rPr>
                <w:rStyle w:val="Zkladntext22"/>
              </w:rPr>
              <w:t>Minimálně 7 let praxe v oblasti ICT;</w:t>
            </w:r>
          </w:p>
          <w:p w:rsidR="00496E32" w:rsidRDefault="00450D33">
            <w:pPr>
              <w:pStyle w:val="Zkladntext20"/>
              <w:framePr w:w="8645" w:wrap="notBeside" w:vAnchor="text" w:hAnchor="text" w:xAlign="center" w:y="1"/>
              <w:numPr>
                <w:ilvl w:val="0"/>
                <w:numId w:val="23"/>
              </w:numPr>
              <w:shd w:val="clear" w:color="auto" w:fill="auto"/>
              <w:tabs>
                <w:tab w:val="left" w:pos="-90"/>
              </w:tabs>
              <w:spacing w:before="60" w:after="0"/>
              <w:ind w:hanging="440"/>
            </w:pPr>
            <w:r>
              <w:rPr>
                <w:rStyle w:val="Zkladntext22"/>
              </w:rPr>
              <w:t>Zkušenost a praxe min. 3 roky v roli člena týmu, zajišťujícímu informační bezpečnost podle ZoKB, resp. ISO 27000.</w:t>
            </w:r>
          </w:p>
        </w:tc>
      </w:tr>
      <w:tr w:rsidR="00496E32">
        <w:tblPrEx>
          <w:tblCellMar>
            <w:top w:w="0" w:type="dxa"/>
            <w:bottom w:w="0" w:type="dxa"/>
          </w:tblCellMar>
        </w:tblPrEx>
        <w:trPr>
          <w:trHeight w:hRule="exact" w:val="874"/>
          <w:jc w:val="center"/>
        </w:trPr>
        <w:tc>
          <w:tcPr>
            <w:tcW w:w="2405" w:type="dxa"/>
            <w:tcBorders>
              <w:top w:val="single" w:sz="4" w:space="0" w:color="auto"/>
              <w:left w:val="single" w:sz="4" w:space="0" w:color="auto"/>
              <w:bottom w:val="single" w:sz="4" w:space="0" w:color="auto"/>
            </w:tcBorders>
            <w:shd w:val="clear" w:color="auto" w:fill="FFFFFF"/>
          </w:tcPr>
          <w:p w:rsidR="00496E32" w:rsidRDefault="00450D33">
            <w:pPr>
              <w:pStyle w:val="Zkladntext20"/>
              <w:framePr w:w="8645" w:wrap="notBeside" w:vAnchor="text" w:hAnchor="text" w:xAlign="center" w:y="1"/>
              <w:shd w:val="clear" w:color="auto" w:fill="auto"/>
              <w:spacing w:after="0" w:line="240" w:lineRule="exact"/>
              <w:ind w:firstLine="0"/>
              <w:jc w:val="left"/>
            </w:pPr>
            <w:r>
              <w:rPr>
                <w:rStyle w:val="Zkladntext22"/>
              </w:rPr>
              <w:t>Bezpečnostní manažer</w:t>
            </w:r>
          </w:p>
        </w:tc>
        <w:tc>
          <w:tcPr>
            <w:tcW w:w="6240" w:type="dxa"/>
            <w:tcBorders>
              <w:top w:val="single" w:sz="4" w:space="0" w:color="auto"/>
              <w:left w:val="single" w:sz="4" w:space="0" w:color="auto"/>
              <w:bottom w:val="single" w:sz="4" w:space="0" w:color="auto"/>
              <w:right w:val="single" w:sz="4" w:space="0" w:color="auto"/>
            </w:tcBorders>
            <w:shd w:val="clear" w:color="auto" w:fill="FFFFFF"/>
            <w:vAlign w:val="bottom"/>
          </w:tcPr>
          <w:p w:rsidR="00496E32" w:rsidRDefault="00450D33">
            <w:pPr>
              <w:pStyle w:val="Zkladntext20"/>
              <w:framePr w:w="8645" w:wrap="notBeside" w:vAnchor="text" w:hAnchor="text" w:xAlign="center" w:y="1"/>
              <w:numPr>
                <w:ilvl w:val="0"/>
                <w:numId w:val="24"/>
              </w:numPr>
              <w:shd w:val="clear" w:color="auto" w:fill="auto"/>
              <w:tabs>
                <w:tab w:val="left" w:pos="-90"/>
              </w:tabs>
              <w:spacing w:after="60" w:line="240" w:lineRule="exact"/>
              <w:ind w:hanging="440"/>
            </w:pPr>
            <w:r>
              <w:rPr>
                <w:rStyle w:val="Zkladntext22"/>
              </w:rPr>
              <w:t>Minimálně 7 let praxe v oblasti ICT;</w:t>
            </w:r>
          </w:p>
          <w:p w:rsidR="00496E32" w:rsidRDefault="00450D33">
            <w:pPr>
              <w:pStyle w:val="Zkladntext20"/>
              <w:framePr w:w="8645" w:wrap="notBeside" w:vAnchor="text" w:hAnchor="text" w:xAlign="center" w:y="1"/>
              <w:numPr>
                <w:ilvl w:val="0"/>
                <w:numId w:val="24"/>
              </w:numPr>
              <w:shd w:val="clear" w:color="auto" w:fill="auto"/>
              <w:tabs>
                <w:tab w:val="left" w:pos="-90"/>
              </w:tabs>
              <w:spacing w:before="60" w:after="0" w:line="278" w:lineRule="exact"/>
              <w:ind w:hanging="440"/>
            </w:pPr>
            <w:r>
              <w:rPr>
                <w:rStyle w:val="Zkladntext22"/>
              </w:rPr>
              <w:t>Zkušenost a praxe min. 3 roky s ICT projekty vroli vedoucího týmu informační bezpečnosti;</w:t>
            </w:r>
          </w:p>
        </w:tc>
      </w:tr>
    </w:tbl>
    <w:p w:rsidR="00496E32" w:rsidRDefault="00496E32">
      <w:pPr>
        <w:framePr w:w="8645" w:wrap="notBeside" w:vAnchor="text" w:hAnchor="text" w:xAlign="center" w:y="1"/>
        <w:rPr>
          <w:sz w:val="2"/>
          <w:szCs w:val="2"/>
        </w:rPr>
      </w:pPr>
    </w:p>
    <w:p w:rsidR="00496E32" w:rsidRDefault="00496E3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6250"/>
      </w:tblGrid>
      <w:tr w:rsidR="00496E32">
        <w:tblPrEx>
          <w:tblCellMar>
            <w:top w:w="0" w:type="dxa"/>
            <w:bottom w:w="0" w:type="dxa"/>
          </w:tblCellMar>
        </w:tblPrEx>
        <w:trPr>
          <w:trHeight w:hRule="exact" w:val="586"/>
          <w:jc w:val="center"/>
        </w:trPr>
        <w:tc>
          <w:tcPr>
            <w:tcW w:w="2410" w:type="dxa"/>
            <w:tcBorders>
              <w:top w:val="single" w:sz="4" w:space="0" w:color="auto"/>
              <w:left w:val="single" w:sz="4" w:space="0" w:color="auto"/>
            </w:tcBorders>
            <w:shd w:val="clear" w:color="auto" w:fill="FFFFFF"/>
          </w:tcPr>
          <w:p w:rsidR="00496E32" w:rsidRDefault="00496E32">
            <w:pPr>
              <w:framePr w:w="8659" w:wrap="notBeside" w:vAnchor="text" w:hAnchor="text" w:xAlign="center" w:y="1"/>
              <w:rPr>
                <w:sz w:val="10"/>
                <w:szCs w:val="10"/>
              </w:rPr>
            </w:pPr>
          </w:p>
        </w:tc>
        <w:tc>
          <w:tcPr>
            <w:tcW w:w="625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9" w:wrap="notBeside" w:vAnchor="text" w:hAnchor="text" w:xAlign="center" w:y="1"/>
              <w:shd w:val="clear" w:color="auto" w:fill="auto"/>
              <w:spacing w:after="0"/>
              <w:ind w:left="440" w:hanging="440"/>
              <w:jc w:val="left"/>
            </w:pPr>
            <w:r>
              <w:rPr>
                <w:rStyle w:val="Zkladntext22"/>
              </w:rPr>
              <w:t>• Certifikát Tayllorcox Manažer kybernetické bezpečnosti nebo obdobný.</w:t>
            </w:r>
          </w:p>
        </w:tc>
      </w:tr>
      <w:tr w:rsidR="00496E32">
        <w:tblPrEx>
          <w:tblCellMar>
            <w:top w:w="0" w:type="dxa"/>
            <w:bottom w:w="0" w:type="dxa"/>
          </w:tblCellMar>
        </w:tblPrEx>
        <w:trPr>
          <w:trHeight w:hRule="exact" w:val="1440"/>
          <w:jc w:val="center"/>
        </w:trPr>
        <w:tc>
          <w:tcPr>
            <w:tcW w:w="2410" w:type="dxa"/>
            <w:tcBorders>
              <w:top w:val="single" w:sz="4" w:space="0" w:color="auto"/>
              <w:left w:val="single" w:sz="4" w:space="0" w:color="auto"/>
            </w:tcBorders>
            <w:shd w:val="clear" w:color="auto" w:fill="FFFFFF"/>
          </w:tcPr>
          <w:p w:rsidR="00496E32" w:rsidRDefault="00450D33">
            <w:pPr>
              <w:pStyle w:val="Zkladntext20"/>
              <w:framePr w:w="8659" w:wrap="notBeside" w:vAnchor="text" w:hAnchor="text" w:xAlign="center" w:y="1"/>
              <w:shd w:val="clear" w:color="auto" w:fill="auto"/>
              <w:spacing w:after="60" w:line="240" w:lineRule="exact"/>
              <w:ind w:firstLine="0"/>
              <w:jc w:val="left"/>
            </w:pPr>
            <w:r>
              <w:rPr>
                <w:rStyle w:val="Zkladntext22"/>
              </w:rPr>
              <w:t>Bezpečnostní</w:t>
            </w:r>
          </w:p>
          <w:p w:rsidR="00496E32" w:rsidRDefault="00450D33">
            <w:pPr>
              <w:pStyle w:val="Zkladntext20"/>
              <w:framePr w:w="8659" w:wrap="notBeside" w:vAnchor="text" w:hAnchor="text" w:xAlign="center" w:y="1"/>
              <w:shd w:val="clear" w:color="auto" w:fill="auto"/>
              <w:spacing w:before="60" w:after="0" w:line="240" w:lineRule="exact"/>
              <w:ind w:firstLine="0"/>
              <w:jc w:val="left"/>
            </w:pPr>
            <w:r>
              <w:rPr>
                <w:rStyle w:val="Zkladntext22"/>
              </w:rPr>
              <w:t>architekt</w:t>
            </w:r>
          </w:p>
        </w:tc>
        <w:tc>
          <w:tcPr>
            <w:tcW w:w="625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9" w:wrap="notBeside" w:vAnchor="text" w:hAnchor="text" w:xAlign="center" w:y="1"/>
              <w:numPr>
                <w:ilvl w:val="0"/>
                <w:numId w:val="25"/>
              </w:numPr>
              <w:shd w:val="clear" w:color="auto" w:fill="auto"/>
              <w:tabs>
                <w:tab w:val="left" w:pos="350"/>
              </w:tabs>
              <w:spacing w:after="60" w:line="240" w:lineRule="exact"/>
              <w:ind w:firstLine="0"/>
            </w:pPr>
            <w:r>
              <w:rPr>
                <w:rStyle w:val="Zkladntext22"/>
              </w:rPr>
              <w:t>Minimálně 7 let praxe v oblasti ICT;</w:t>
            </w:r>
          </w:p>
          <w:p w:rsidR="00496E32" w:rsidRDefault="00450D33">
            <w:pPr>
              <w:pStyle w:val="Zkladntext20"/>
              <w:framePr w:w="8659" w:wrap="notBeside" w:vAnchor="text" w:hAnchor="text" w:xAlign="center" w:y="1"/>
              <w:numPr>
                <w:ilvl w:val="0"/>
                <w:numId w:val="25"/>
              </w:numPr>
              <w:shd w:val="clear" w:color="auto" w:fill="auto"/>
              <w:tabs>
                <w:tab w:val="left" w:pos="350"/>
              </w:tabs>
              <w:spacing w:before="60" w:after="0" w:line="278" w:lineRule="exact"/>
              <w:ind w:left="440" w:hanging="440"/>
              <w:jc w:val="left"/>
            </w:pPr>
            <w:r>
              <w:rPr>
                <w:rStyle w:val="Zkladntext22"/>
              </w:rPr>
              <w:t>Zkušenost a praxe min. 3 roky s ICT projekty v roli bezpečnostního architekta;</w:t>
            </w:r>
          </w:p>
          <w:p w:rsidR="00496E32" w:rsidRDefault="00450D33">
            <w:pPr>
              <w:pStyle w:val="Zkladntext20"/>
              <w:framePr w:w="8659" w:wrap="notBeside" w:vAnchor="text" w:hAnchor="text" w:xAlign="center" w:y="1"/>
              <w:numPr>
                <w:ilvl w:val="0"/>
                <w:numId w:val="25"/>
              </w:numPr>
              <w:shd w:val="clear" w:color="auto" w:fill="auto"/>
              <w:tabs>
                <w:tab w:val="left" w:pos="360"/>
              </w:tabs>
              <w:spacing w:after="0" w:line="278" w:lineRule="exact"/>
              <w:ind w:left="440" w:hanging="440"/>
              <w:jc w:val="left"/>
            </w:pPr>
            <w:r>
              <w:rPr>
                <w:rStyle w:val="Zkladntext22"/>
              </w:rPr>
              <w:t>Certifikát Tayllorcox Architekt kybernetické bezpečnosti nebo obdobný.</w:t>
            </w:r>
          </w:p>
        </w:tc>
      </w:tr>
      <w:tr w:rsidR="00496E32">
        <w:tblPrEx>
          <w:tblCellMar>
            <w:top w:w="0" w:type="dxa"/>
            <w:bottom w:w="0" w:type="dxa"/>
          </w:tblCellMar>
        </w:tblPrEx>
        <w:trPr>
          <w:trHeight w:hRule="exact" w:val="874"/>
          <w:jc w:val="center"/>
        </w:trPr>
        <w:tc>
          <w:tcPr>
            <w:tcW w:w="2410" w:type="dxa"/>
            <w:tcBorders>
              <w:top w:val="single" w:sz="4" w:space="0" w:color="auto"/>
              <w:left w:val="single" w:sz="4" w:space="0" w:color="auto"/>
            </w:tcBorders>
            <w:shd w:val="clear" w:color="auto" w:fill="FFFFFF"/>
          </w:tcPr>
          <w:p w:rsidR="00496E32" w:rsidRDefault="00450D33">
            <w:pPr>
              <w:pStyle w:val="Zkladntext20"/>
              <w:framePr w:w="8659" w:wrap="notBeside" w:vAnchor="text" w:hAnchor="text" w:xAlign="center" w:y="1"/>
              <w:shd w:val="clear" w:color="auto" w:fill="auto"/>
              <w:spacing w:after="0" w:line="278" w:lineRule="exact"/>
              <w:ind w:firstLine="0"/>
              <w:jc w:val="left"/>
            </w:pPr>
            <w:r>
              <w:rPr>
                <w:rStyle w:val="Zkladntext22"/>
              </w:rPr>
              <w:t>Odborný poradce Senior</w:t>
            </w:r>
          </w:p>
        </w:tc>
        <w:tc>
          <w:tcPr>
            <w:tcW w:w="6250"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8659" w:wrap="notBeside" w:vAnchor="text" w:hAnchor="text" w:xAlign="center" w:y="1"/>
              <w:numPr>
                <w:ilvl w:val="0"/>
                <w:numId w:val="26"/>
              </w:numPr>
              <w:shd w:val="clear" w:color="auto" w:fill="auto"/>
              <w:tabs>
                <w:tab w:val="left" w:pos="350"/>
              </w:tabs>
              <w:spacing w:after="0" w:line="283" w:lineRule="exact"/>
              <w:ind w:firstLine="0"/>
            </w:pPr>
            <w:r>
              <w:rPr>
                <w:rStyle w:val="Zkladntext22"/>
              </w:rPr>
              <w:t>Minimálně 7 let praxe v oblasti ICT;</w:t>
            </w:r>
          </w:p>
          <w:p w:rsidR="00496E32" w:rsidRDefault="00450D33">
            <w:pPr>
              <w:pStyle w:val="Zkladntext20"/>
              <w:framePr w:w="8659" w:wrap="notBeside" w:vAnchor="text" w:hAnchor="text" w:xAlign="center" w:y="1"/>
              <w:numPr>
                <w:ilvl w:val="0"/>
                <w:numId w:val="26"/>
              </w:numPr>
              <w:shd w:val="clear" w:color="auto" w:fill="auto"/>
              <w:tabs>
                <w:tab w:val="left" w:pos="350"/>
              </w:tabs>
              <w:spacing w:after="0" w:line="283" w:lineRule="exact"/>
              <w:ind w:left="440" w:hanging="440"/>
              <w:jc w:val="left"/>
            </w:pPr>
            <w:r>
              <w:rPr>
                <w:rStyle w:val="Zkladntext22"/>
              </w:rPr>
              <w:t>Kvalifikace (zkušenost a praxe min. 3 roky) dle zaměření (business, projektový management, ...).</w:t>
            </w:r>
          </w:p>
        </w:tc>
      </w:tr>
      <w:tr w:rsidR="00496E32">
        <w:tblPrEx>
          <w:tblCellMar>
            <w:top w:w="0" w:type="dxa"/>
            <w:bottom w:w="0" w:type="dxa"/>
          </w:tblCellMar>
        </w:tblPrEx>
        <w:trPr>
          <w:trHeight w:hRule="exact" w:val="1450"/>
          <w:jc w:val="center"/>
        </w:trPr>
        <w:tc>
          <w:tcPr>
            <w:tcW w:w="2410" w:type="dxa"/>
            <w:tcBorders>
              <w:top w:val="single" w:sz="4" w:space="0" w:color="auto"/>
              <w:left w:val="single" w:sz="4" w:space="0" w:color="auto"/>
              <w:bottom w:val="single" w:sz="4" w:space="0" w:color="auto"/>
            </w:tcBorders>
            <w:shd w:val="clear" w:color="auto" w:fill="FFFFFF"/>
          </w:tcPr>
          <w:p w:rsidR="00496E32" w:rsidRDefault="00450D33">
            <w:pPr>
              <w:pStyle w:val="Zkladntext20"/>
              <w:framePr w:w="8659" w:wrap="notBeside" w:vAnchor="text" w:hAnchor="text" w:xAlign="center" w:y="1"/>
              <w:shd w:val="clear" w:color="auto" w:fill="auto"/>
              <w:spacing w:after="0"/>
              <w:ind w:firstLine="0"/>
              <w:jc w:val="left"/>
            </w:pPr>
            <w:r>
              <w:rPr>
                <w:rStyle w:val="Zkladntext22"/>
              </w:rPr>
              <w:t>Manažer Service Desku</w:t>
            </w:r>
          </w:p>
        </w:tc>
        <w:tc>
          <w:tcPr>
            <w:tcW w:w="6250" w:type="dxa"/>
            <w:tcBorders>
              <w:top w:val="single" w:sz="4" w:space="0" w:color="auto"/>
              <w:left w:val="single" w:sz="4" w:space="0" w:color="auto"/>
              <w:bottom w:val="single" w:sz="4" w:space="0" w:color="auto"/>
              <w:right w:val="single" w:sz="4" w:space="0" w:color="auto"/>
            </w:tcBorders>
            <w:shd w:val="clear" w:color="auto" w:fill="FFFFFF"/>
            <w:vAlign w:val="bottom"/>
          </w:tcPr>
          <w:p w:rsidR="00496E32" w:rsidRDefault="00450D33">
            <w:pPr>
              <w:pStyle w:val="Zkladntext20"/>
              <w:framePr w:w="8659" w:wrap="notBeside" w:vAnchor="text" w:hAnchor="text" w:xAlign="center" w:y="1"/>
              <w:numPr>
                <w:ilvl w:val="0"/>
                <w:numId w:val="27"/>
              </w:numPr>
              <w:shd w:val="clear" w:color="auto" w:fill="auto"/>
              <w:tabs>
                <w:tab w:val="left" w:pos="350"/>
              </w:tabs>
              <w:spacing w:after="0" w:line="283" w:lineRule="exact"/>
              <w:ind w:firstLine="0"/>
            </w:pPr>
            <w:r>
              <w:rPr>
                <w:rStyle w:val="Zkladntext22"/>
              </w:rPr>
              <w:t>Minimálně 5 let praxe v oblasti ICT;</w:t>
            </w:r>
          </w:p>
          <w:p w:rsidR="00496E32" w:rsidRDefault="00450D33">
            <w:pPr>
              <w:pStyle w:val="Zkladntext20"/>
              <w:framePr w:w="8659" w:wrap="notBeside" w:vAnchor="text" w:hAnchor="text" w:xAlign="center" w:y="1"/>
              <w:numPr>
                <w:ilvl w:val="0"/>
                <w:numId w:val="27"/>
              </w:numPr>
              <w:shd w:val="clear" w:color="auto" w:fill="auto"/>
              <w:tabs>
                <w:tab w:val="left" w:pos="350"/>
              </w:tabs>
              <w:spacing w:after="0" w:line="283" w:lineRule="exact"/>
              <w:ind w:left="440" w:hanging="440"/>
              <w:jc w:val="left"/>
            </w:pPr>
            <w:r>
              <w:rPr>
                <w:rStyle w:val="Zkladntext22"/>
              </w:rPr>
              <w:t>Minimálně 3 roky praxe v oblasti řízení IT podpory uživatelů;</w:t>
            </w:r>
          </w:p>
          <w:p w:rsidR="00496E32" w:rsidRDefault="00450D33">
            <w:pPr>
              <w:pStyle w:val="Zkladntext20"/>
              <w:framePr w:w="8659" w:wrap="notBeside" w:vAnchor="text" w:hAnchor="text" w:xAlign="center" w:y="1"/>
              <w:numPr>
                <w:ilvl w:val="0"/>
                <w:numId w:val="27"/>
              </w:numPr>
              <w:shd w:val="clear" w:color="auto" w:fill="auto"/>
              <w:tabs>
                <w:tab w:val="left" w:pos="360"/>
              </w:tabs>
              <w:spacing w:after="0" w:line="283" w:lineRule="exact"/>
              <w:ind w:left="440" w:hanging="440"/>
              <w:jc w:val="left"/>
            </w:pPr>
            <w:r>
              <w:rPr>
                <w:rStyle w:val="Zkladntext22"/>
              </w:rPr>
              <w:t>Certifikát EXIN IT Service Management (ITIL) minimálně úrovně Foundation nebo obdobný.</w:t>
            </w:r>
          </w:p>
        </w:tc>
      </w:tr>
    </w:tbl>
    <w:p w:rsidR="00496E32" w:rsidRDefault="00496E32">
      <w:pPr>
        <w:framePr w:w="8659" w:wrap="notBeside" w:vAnchor="text" w:hAnchor="text" w:xAlign="center" w:y="1"/>
        <w:rPr>
          <w:sz w:val="2"/>
          <w:szCs w:val="2"/>
        </w:rPr>
      </w:pPr>
    </w:p>
    <w:p w:rsidR="00496E32" w:rsidRDefault="00496E32">
      <w:pPr>
        <w:rPr>
          <w:sz w:val="2"/>
          <w:szCs w:val="2"/>
        </w:rPr>
      </w:pPr>
    </w:p>
    <w:p w:rsidR="00496E32" w:rsidRDefault="00496E32">
      <w:pPr>
        <w:rPr>
          <w:sz w:val="2"/>
          <w:szCs w:val="2"/>
        </w:rPr>
        <w:sectPr w:rsidR="00496E32">
          <w:pgSz w:w="11900" w:h="16840"/>
          <w:pgMar w:top="1308" w:right="1417" w:bottom="1399" w:left="136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310"/>
        <w:gridCol w:w="1546"/>
        <w:gridCol w:w="2006"/>
        <w:gridCol w:w="2333"/>
      </w:tblGrid>
      <w:tr w:rsidR="00496E32">
        <w:tblPrEx>
          <w:tblCellMar>
            <w:top w:w="0" w:type="dxa"/>
            <w:bottom w:w="0" w:type="dxa"/>
          </w:tblCellMar>
        </w:tblPrEx>
        <w:trPr>
          <w:trHeight w:hRule="exact" w:val="845"/>
          <w:jc w:val="center"/>
        </w:trPr>
        <w:tc>
          <w:tcPr>
            <w:tcW w:w="9077" w:type="dxa"/>
            <w:gridSpan w:val="5"/>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tabs>
                <w:tab w:val="left" w:leader="underscore" w:pos="2088"/>
              </w:tabs>
              <w:spacing w:after="0" w:line="278" w:lineRule="exact"/>
              <w:ind w:firstLine="0"/>
            </w:pPr>
            <w:r>
              <w:rPr>
                <w:rStyle w:val="Zkladntext2Tun0"/>
              </w:rPr>
              <w:lastRenderedPageBreak/>
              <w:t>Písemný pokyn č.</w:t>
            </w:r>
            <w:r>
              <w:rPr>
                <w:rStyle w:val="Zkladntext2Tun0"/>
              </w:rPr>
              <w:tab/>
            </w:r>
          </w:p>
          <w:p w:rsidR="00496E32" w:rsidRDefault="00450D33">
            <w:pPr>
              <w:pStyle w:val="Zkladntext20"/>
              <w:framePr w:w="9077" w:wrap="notBeside" w:vAnchor="text" w:hAnchor="text" w:xAlign="center" w:y="1"/>
              <w:shd w:val="clear" w:color="auto" w:fill="auto"/>
              <w:spacing w:after="0" w:line="278" w:lineRule="exact"/>
              <w:ind w:firstLine="0"/>
              <w:jc w:val="center"/>
            </w:pPr>
            <w:r>
              <w:rPr>
                <w:rStyle w:val="Zkladntext2Tun0"/>
              </w:rPr>
              <w:t>Objednatele na poskytnutí plnění dle Rámcové smlouvy o [předmět smlouvy],</w:t>
            </w:r>
          </w:p>
          <w:p w:rsidR="00496E32" w:rsidRDefault="00450D33">
            <w:pPr>
              <w:pStyle w:val="Zkladntext20"/>
              <w:framePr w:w="9077" w:wrap="notBeside" w:vAnchor="text" w:hAnchor="text" w:xAlign="center" w:y="1"/>
              <w:shd w:val="clear" w:color="auto" w:fill="auto"/>
              <w:spacing w:after="0" w:line="278" w:lineRule="exact"/>
              <w:ind w:firstLine="0"/>
            </w:pPr>
            <w:r>
              <w:rPr>
                <w:rStyle w:val="Zkladntext2Tun0"/>
              </w:rPr>
              <w:t>ev. č. [Číslo smlouvy]</w:t>
            </w:r>
          </w:p>
        </w:tc>
      </w:tr>
      <w:tr w:rsidR="00496E32">
        <w:tblPrEx>
          <w:tblCellMar>
            <w:top w:w="0" w:type="dxa"/>
            <w:bottom w:w="0" w:type="dxa"/>
          </w:tblCellMar>
        </w:tblPrEx>
        <w:trPr>
          <w:trHeight w:hRule="exact" w:val="1944"/>
          <w:jc w:val="center"/>
        </w:trPr>
        <w:tc>
          <w:tcPr>
            <w:tcW w:w="1882"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Objednatel:</w:t>
            </w:r>
          </w:p>
        </w:tc>
        <w:tc>
          <w:tcPr>
            <w:tcW w:w="7195" w:type="dxa"/>
            <w:gridSpan w:val="4"/>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ind w:firstLine="0"/>
              <w:jc w:val="left"/>
            </w:pPr>
            <w:r>
              <w:rPr>
                <w:rStyle w:val="Zkladntext22"/>
              </w:rPr>
              <w:t>[Doplní Objednatel]</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Sídlo: [Doplní Objednatel]</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IČO: [Doplní Objednatel]</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DIČ: [Doplní Objednatel] zastoupená: [BUDE DOPLNĚNO] bankovní spojení: [Doplní Objednatel] č. účtu: [Doplní Objednatel]</w:t>
            </w:r>
          </w:p>
        </w:tc>
      </w:tr>
      <w:tr w:rsidR="00496E32">
        <w:tblPrEx>
          <w:tblCellMar>
            <w:top w:w="0" w:type="dxa"/>
            <w:bottom w:w="0" w:type="dxa"/>
          </w:tblCellMar>
        </w:tblPrEx>
        <w:trPr>
          <w:trHeight w:hRule="exact" w:val="2491"/>
          <w:jc w:val="center"/>
        </w:trPr>
        <w:tc>
          <w:tcPr>
            <w:tcW w:w="1882"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Poskytovatel:</w:t>
            </w:r>
          </w:p>
        </w:tc>
        <w:tc>
          <w:tcPr>
            <w:tcW w:w="7195" w:type="dxa"/>
            <w:gridSpan w:val="4"/>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ind w:firstLine="0"/>
              <w:jc w:val="left"/>
            </w:pPr>
            <w:r>
              <w:rPr>
                <w:rStyle w:val="Zkladntext2Tun0"/>
              </w:rPr>
              <w:t>CENDIS, s.p.</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sídlo: nábřeží Ludvíka Svobody 1222/12, 110 15 Praha 1 IČO: 00311391 DIČ: CZ00311391</w:t>
            </w:r>
          </w:p>
          <w:p w:rsidR="003F367C" w:rsidRDefault="00450D33">
            <w:pPr>
              <w:pStyle w:val="Zkladntext20"/>
              <w:framePr w:w="9077" w:wrap="notBeside" w:vAnchor="text" w:hAnchor="text" w:xAlign="center" w:y="1"/>
              <w:shd w:val="clear" w:color="auto" w:fill="auto"/>
              <w:spacing w:after="0"/>
              <w:ind w:firstLine="0"/>
              <w:jc w:val="left"/>
              <w:rPr>
                <w:rStyle w:val="Zkladntext22"/>
              </w:rPr>
            </w:pPr>
            <w:r>
              <w:rPr>
                <w:rStyle w:val="Zkladntext22"/>
              </w:rPr>
              <w:t xml:space="preserve">zastoupená: Ing. Janem Paroubkem, pověřeným řízením </w:t>
            </w:r>
          </w:p>
          <w:p w:rsidR="00496E32" w:rsidRDefault="003F367C">
            <w:pPr>
              <w:pStyle w:val="Zkladntext20"/>
              <w:framePr w:w="9077" w:wrap="notBeside" w:vAnchor="text" w:hAnchor="text" w:xAlign="center" w:y="1"/>
              <w:shd w:val="clear" w:color="auto" w:fill="auto"/>
              <w:spacing w:after="0"/>
              <w:ind w:firstLine="0"/>
              <w:jc w:val="left"/>
            </w:pPr>
            <w:r>
              <w:rPr>
                <w:rStyle w:val="Zkladntext22"/>
              </w:rPr>
              <w:t>xxxxxxxxxxx</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Společnost je zapsána v obchodním rejstříku, vedeném u Městského soudu v Praze, oddíl ALX, vložka 706</w:t>
            </w:r>
          </w:p>
        </w:tc>
      </w:tr>
      <w:tr w:rsidR="00496E32">
        <w:tblPrEx>
          <w:tblCellMar>
            <w:top w:w="0" w:type="dxa"/>
            <w:bottom w:w="0" w:type="dxa"/>
          </w:tblCellMar>
        </w:tblPrEx>
        <w:trPr>
          <w:trHeight w:hRule="exact" w:val="562"/>
          <w:jc w:val="center"/>
        </w:trPr>
        <w:tc>
          <w:tcPr>
            <w:tcW w:w="1882"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60" w:line="240" w:lineRule="exact"/>
              <w:ind w:firstLine="0"/>
              <w:jc w:val="left"/>
            </w:pPr>
            <w:r>
              <w:rPr>
                <w:rStyle w:val="Zkladntext22"/>
              </w:rPr>
              <w:t>Poptávané</w:t>
            </w:r>
          </w:p>
          <w:p w:rsidR="00496E32" w:rsidRDefault="00450D33">
            <w:pPr>
              <w:pStyle w:val="Zkladntext20"/>
              <w:framePr w:w="9077" w:wrap="notBeside" w:vAnchor="text" w:hAnchor="text" w:xAlign="center" w:y="1"/>
              <w:shd w:val="clear" w:color="auto" w:fill="auto"/>
              <w:spacing w:before="60" w:after="0" w:line="240" w:lineRule="exact"/>
              <w:ind w:firstLine="0"/>
              <w:jc w:val="left"/>
            </w:pPr>
            <w:r>
              <w:rPr>
                <w:rStyle w:val="Zkladntext22"/>
              </w:rPr>
              <w:t>plnění:</w:t>
            </w:r>
          </w:p>
        </w:tc>
        <w:tc>
          <w:tcPr>
            <w:tcW w:w="7195" w:type="dxa"/>
            <w:gridSpan w:val="4"/>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r w:rsidR="00496E32">
        <w:tblPrEx>
          <w:tblCellMar>
            <w:top w:w="0" w:type="dxa"/>
            <w:bottom w:w="0" w:type="dxa"/>
          </w:tblCellMar>
        </w:tblPrEx>
        <w:trPr>
          <w:trHeight w:hRule="exact" w:val="562"/>
          <w:jc w:val="center"/>
        </w:trPr>
        <w:tc>
          <w:tcPr>
            <w:tcW w:w="1882"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278" w:lineRule="exact"/>
              <w:ind w:firstLine="0"/>
              <w:jc w:val="left"/>
            </w:pPr>
            <w:r>
              <w:rPr>
                <w:rStyle w:val="Zkladntext22"/>
              </w:rPr>
              <w:t>Maximální rozsah plnění:</w:t>
            </w:r>
          </w:p>
        </w:tc>
        <w:tc>
          <w:tcPr>
            <w:tcW w:w="7195" w:type="dxa"/>
            <w:gridSpan w:val="4"/>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r w:rsidR="00496E32">
        <w:tblPrEx>
          <w:tblCellMar>
            <w:top w:w="0" w:type="dxa"/>
            <w:bottom w:w="0" w:type="dxa"/>
          </w:tblCellMar>
        </w:tblPrEx>
        <w:trPr>
          <w:trHeight w:hRule="exact" w:val="840"/>
          <w:jc w:val="center"/>
        </w:trPr>
        <w:tc>
          <w:tcPr>
            <w:tcW w:w="1882"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ind w:firstLine="0"/>
              <w:jc w:val="left"/>
            </w:pPr>
            <w:r>
              <w:rPr>
                <w:rStyle w:val="Zkladntext22"/>
              </w:rPr>
              <w:t>Konkrétní</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podmínky</w:t>
            </w:r>
          </w:p>
          <w:p w:rsidR="00496E32" w:rsidRDefault="00450D33">
            <w:pPr>
              <w:pStyle w:val="Zkladntext20"/>
              <w:framePr w:w="9077" w:wrap="notBeside" w:vAnchor="text" w:hAnchor="text" w:xAlign="center" w:y="1"/>
              <w:shd w:val="clear" w:color="auto" w:fill="auto"/>
              <w:spacing w:after="0"/>
              <w:ind w:firstLine="0"/>
              <w:jc w:val="left"/>
            </w:pPr>
            <w:r>
              <w:rPr>
                <w:rStyle w:val="Zkladntext22"/>
              </w:rPr>
              <w:t>plnění:</w:t>
            </w:r>
          </w:p>
        </w:tc>
        <w:tc>
          <w:tcPr>
            <w:tcW w:w="7195" w:type="dxa"/>
            <w:gridSpan w:val="4"/>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r w:rsidR="00496E32">
        <w:tblPrEx>
          <w:tblCellMar>
            <w:top w:w="0" w:type="dxa"/>
            <w:bottom w:w="0" w:type="dxa"/>
          </w:tblCellMar>
        </w:tblPrEx>
        <w:trPr>
          <w:trHeight w:hRule="exact" w:val="562"/>
          <w:jc w:val="center"/>
        </w:trPr>
        <w:tc>
          <w:tcPr>
            <w:tcW w:w="1882" w:type="dxa"/>
            <w:vMerge w:val="restart"/>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ind w:firstLine="0"/>
              <w:jc w:val="left"/>
            </w:pPr>
            <w:r>
              <w:rPr>
                <w:rStyle w:val="Zkladntext22"/>
              </w:rPr>
              <w:t>Způsob stanovení ceny a způsob akceptace</w:t>
            </w:r>
          </w:p>
        </w:tc>
        <w:tc>
          <w:tcPr>
            <w:tcW w:w="1310"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278" w:lineRule="exact"/>
              <w:ind w:left="240" w:firstLine="0"/>
              <w:jc w:val="left"/>
            </w:pPr>
            <w:r>
              <w:rPr>
                <w:rStyle w:val="Zkladntext22"/>
              </w:rPr>
              <w:t>Dle čl. 6 Smlouvy</w:t>
            </w:r>
          </w:p>
        </w:tc>
        <w:tc>
          <w:tcPr>
            <w:tcW w:w="1546"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278" w:lineRule="exact"/>
              <w:ind w:left="380" w:firstLine="0"/>
              <w:jc w:val="left"/>
            </w:pPr>
            <w:r>
              <w:rPr>
                <w:rStyle w:val="Zkladntext22"/>
              </w:rPr>
              <w:t>Dle čl. 7 Smlouvy</w:t>
            </w:r>
          </w:p>
        </w:tc>
        <w:tc>
          <w:tcPr>
            <w:tcW w:w="2006"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Dle čl. 8 Smlouvy</w:t>
            </w:r>
          </w:p>
        </w:tc>
        <w:tc>
          <w:tcPr>
            <w:tcW w:w="2333"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left="260" w:firstLine="0"/>
              <w:jc w:val="left"/>
            </w:pPr>
            <w:r>
              <w:rPr>
                <w:rStyle w:val="Zkladntext22"/>
              </w:rPr>
              <w:t>Dle čl. 9 Smlouvy</w:t>
            </w:r>
          </w:p>
        </w:tc>
      </w:tr>
      <w:tr w:rsidR="00496E32">
        <w:tblPrEx>
          <w:tblCellMar>
            <w:top w:w="0" w:type="dxa"/>
            <w:bottom w:w="0" w:type="dxa"/>
          </w:tblCellMar>
        </w:tblPrEx>
        <w:trPr>
          <w:trHeight w:hRule="exact" w:val="835"/>
          <w:jc w:val="center"/>
        </w:trPr>
        <w:tc>
          <w:tcPr>
            <w:tcW w:w="1882" w:type="dxa"/>
            <w:vMerge/>
            <w:tcBorders>
              <w:left w:val="single" w:sz="4" w:space="0" w:color="auto"/>
            </w:tcBorders>
            <w:shd w:val="clear" w:color="auto" w:fill="FFFFFF"/>
          </w:tcPr>
          <w:p w:rsidR="00496E32" w:rsidRDefault="00496E32">
            <w:pPr>
              <w:framePr w:w="9077" w:wrap="notBeside" w:vAnchor="text" w:hAnchor="text" w:xAlign="center" w:y="1"/>
            </w:pPr>
          </w:p>
        </w:tc>
        <w:tc>
          <w:tcPr>
            <w:tcW w:w="1310"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Fixní cena</w:t>
            </w:r>
          </w:p>
        </w:tc>
        <w:tc>
          <w:tcPr>
            <w:tcW w:w="1546"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ind w:left="160" w:firstLine="0"/>
              <w:jc w:val="left"/>
            </w:pPr>
            <w:r>
              <w:rPr>
                <w:rStyle w:val="Zkladntext22"/>
              </w:rPr>
              <w:t>Prokazatelně</w:t>
            </w:r>
          </w:p>
          <w:p w:rsidR="00496E32" w:rsidRDefault="00450D33">
            <w:pPr>
              <w:pStyle w:val="Zkladntext20"/>
              <w:framePr w:w="9077" w:wrap="notBeside" w:vAnchor="text" w:hAnchor="text" w:xAlign="center" w:y="1"/>
              <w:shd w:val="clear" w:color="auto" w:fill="auto"/>
              <w:spacing w:after="0"/>
              <w:ind w:left="160" w:firstLine="0"/>
              <w:jc w:val="left"/>
            </w:pPr>
            <w:r>
              <w:rPr>
                <w:rStyle w:val="Zkladntext22"/>
              </w:rPr>
              <w:t>vynaložené</w:t>
            </w:r>
          </w:p>
          <w:p w:rsidR="00496E32" w:rsidRDefault="00450D33">
            <w:pPr>
              <w:pStyle w:val="Zkladntext20"/>
              <w:framePr w:w="9077" w:wrap="notBeside" w:vAnchor="text" w:hAnchor="text" w:xAlign="center" w:y="1"/>
              <w:shd w:val="clear" w:color="auto" w:fill="auto"/>
              <w:spacing w:after="0"/>
              <w:ind w:firstLine="0"/>
              <w:jc w:val="center"/>
            </w:pPr>
            <w:r>
              <w:rPr>
                <w:rStyle w:val="Zkladntext22"/>
              </w:rPr>
              <w:t>náklady</w:t>
            </w:r>
          </w:p>
        </w:tc>
        <w:tc>
          <w:tcPr>
            <w:tcW w:w="2006"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left="320" w:firstLine="0"/>
              <w:jc w:val="left"/>
            </w:pPr>
            <w:r>
              <w:rPr>
                <w:rStyle w:val="Zkladntext22"/>
              </w:rPr>
              <w:t>Paušální platba</w:t>
            </w:r>
          </w:p>
        </w:tc>
        <w:tc>
          <w:tcPr>
            <w:tcW w:w="2333"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ind w:firstLine="0"/>
              <w:jc w:val="center"/>
            </w:pPr>
            <w:r>
              <w:rPr>
                <w:rStyle w:val="Zkladntext22"/>
              </w:rPr>
              <w:t>Sazby v Příloze č. 1 Smlouvy nebo jednotkové ceny</w:t>
            </w:r>
          </w:p>
        </w:tc>
      </w:tr>
      <w:tr w:rsidR="00496E32">
        <w:tblPrEx>
          <w:tblCellMar>
            <w:top w:w="0" w:type="dxa"/>
            <w:bottom w:w="0" w:type="dxa"/>
          </w:tblCellMar>
        </w:tblPrEx>
        <w:trPr>
          <w:trHeight w:hRule="exact" w:val="1118"/>
          <w:jc w:val="center"/>
        </w:trPr>
        <w:tc>
          <w:tcPr>
            <w:tcW w:w="1882" w:type="dxa"/>
            <w:vMerge/>
            <w:tcBorders>
              <w:left w:val="single" w:sz="4" w:space="0" w:color="auto"/>
            </w:tcBorders>
            <w:shd w:val="clear" w:color="auto" w:fill="FFFFFF"/>
          </w:tcPr>
          <w:p w:rsidR="00496E32" w:rsidRDefault="00496E32">
            <w:pPr>
              <w:framePr w:w="9077" w:wrap="notBeside" w:vAnchor="text" w:hAnchor="text" w:xAlign="center" w:y="1"/>
            </w:pPr>
          </w:p>
        </w:tc>
        <w:tc>
          <w:tcPr>
            <w:tcW w:w="1310"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60" w:line="240" w:lineRule="exact"/>
              <w:ind w:firstLine="0"/>
              <w:jc w:val="left"/>
            </w:pPr>
            <w:r>
              <w:rPr>
                <w:rStyle w:val="Zkladntext22"/>
              </w:rPr>
              <w:t>Akceptační</w:t>
            </w:r>
          </w:p>
          <w:p w:rsidR="00496E32" w:rsidRDefault="00450D33">
            <w:pPr>
              <w:pStyle w:val="Zkladntext20"/>
              <w:framePr w:w="9077" w:wrap="notBeside" w:vAnchor="text" w:hAnchor="text" w:xAlign="center" w:y="1"/>
              <w:shd w:val="clear" w:color="auto" w:fill="auto"/>
              <w:spacing w:before="60" w:after="0" w:line="240" w:lineRule="exact"/>
              <w:ind w:left="240" w:firstLine="0"/>
              <w:jc w:val="left"/>
            </w:pPr>
            <w:r>
              <w:rPr>
                <w:rStyle w:val="Zkladntext22"/>
              </w:rPr>
              <w:t>protokol</w:t>
            </w:r>
          </w:p>
        </w:tc>
        <w:tc>
          <w:tcPr>
            <w:tcW w:w="1546"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ind w:firstLine="0"/>
              <w:jc w:val="center"/>
            </w:pPr>
            <w:r>
              <w:rPr>
                <w:rStyle w:val="Zkladntext22"/>
              </w:rPr>
              <w:t>Výkaz</w:t>
            </w:r>
          </w:p>
          <w:p w:rsidR="00496E32" w:rsidRDefault="00450D33">
            <w:pPr>
              <w:pStyle w:val="Zkladntext20"/>
              <w:framePr w:w="9077" w:wrap="notBeside" w:vAnchor="text" w:hAnchor="text" w:xAlign="center" w:y="1"/>
              <w:shd w:val="clear" w:color="auto" w:fill="auto"/>
              <w:spacing w:after="0"/>
              <w:ind w:left="160" w:firstLine="0"/>
              <w:jc w:val="left"/>
            </w:pPr>
            <w:r>
              <w:rPr>
                <w:rStyle w:val="Zkladntext22"/>
              </w:rPr>
              <w:t>prokazatelně</w:t>
            </w:r>
          </w:p>
          <w:p w:rsidR="00496E32" w:rsidRDefault="00450D33">
            <w:pPr>
              <w:pStyle w:val="Zkladntext20"/>
              <w:framePr w:w="9077" w:wrap="notBeside" w:vAnchor="text" w:hAnchor="text" w:xAlign="center" w:y="1"/>
              <w:shd w:val="clear" w:color="auto" w:fill="auto"/>
              <w:spacing w:after="0"/>
              <w:ind w:left="160" w:firstLine="0"/>
              <w:jc w:val="left"/>
            </w:pPr>
            <w:r>
              <w:rPr>
                <w:rStyle w:val="Zkladntext22"/>
              </w:rPr>
              <w:t>vynaložených</w:t>
            </w:r>
          </w:p>
          <w:p w:rsidR="00496E32" w:rsidRDefault="00450D33">
            <w:pPr>
              <w:pStyle w:val="Zkladntext20"/>
              <w:framePr w:w="9077" w:wrap="notBeside" w:vAnchor="text" w:hAnchor="text" w:xAlign="center" w:y="1"/>
              <w:shd w:val="clear" w:color="auto" w:fill="auto"/>
              <w:spacing w:after="0"/>
              <w:ind w:firstLine="0"/>
              <w:jc w:val="center"/>
            </w:pPr>
            <w:r>
              <w:rPr>
                <w:rStyle w:val="Zkladntext22"/>
              </w:rPr>
              <w:t>nákladů</w:t>
            </w:r>
          </w:p>
        </w:tc>
        <w:tc>
          <w:tcPr>
            <w:tcW w:w="2006"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78" w:lineRule="exact"/>
              <w:ind w:firstLine="0"/>
              <w:jc w:val="center"/>
            </w:pPr>
            <w:r>
              <w:rPr>
                <w:rStyle w:val="Zkladntext22"/>
              </w:rPr>
              <w:t>Přehled plnění nebo měsíční zpráva</w:t>
            </w:r>
          </w:p>
        </w:tc>
        <w:tc>
          <w:tcPr>
            <w:tcW w:w="2333"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Přehled plnění</w:t>
            </w:r>
          </w:p>
        </w:tc>
      </w:tr>
      <w:tr w:rsidR="00496E32">
        <w:tblPrEx>
          <w:tblCellMar>
            <w:top w:w="0" w:type="dxa"/>
            <w:bottom w:w="0" w:type="dxa"/>
          </w:tblCellMar>
        </w:tblPrEx>
        <w:trPr>
          <w:trHeight w:hRule="exact" w:val="274"/>
          <w:jc w:val="center"/>
        </w:trPr>
        <w:tc>
          <w:tcPr>
            <w:tcW w:w="1882" w:type="dxa"/>
            <w:vMerge/>
            <w:tcBorders>
              <w:left w:val="single" w:sz="4" w:space="0" w:color="auto"/>
            </w:tcBorders>
            <w:shd w:val="clear" w:color="auto" w:fill="FFFFFF"/>
          </w:tcPr>
          <w:p w:rsidR="00496E32" w:rsidRDefault="00496E32">
            <w:pPr>
              <w:framePr w:w="9077" w:wrap="notBeside" w:vAnchor="text" w:hAnchor="text" w:xAlign="center" w:y="1"/>
            </w:pPr>
          </w:p>
        </w:tc>
        <w:tc>
          <w:tcPr>
            <w:tcW w:w="1310" w:type="dxa"/>
            <w:tcBorders>
              <w:top w:val="single" w:sz="4" w:space="0" w:color="auto"/>
              <w:lef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w:t>
            </w:r>
          </w:p>
        </w:tc>
        <w:tc>
          <w:tcPr>
            <w:tcW w:w="1546" w:type="dxa"/>
            <w:tcBorders>
              <w:top w:val="single" w:sz="4" w:space="0" w:color="auto"/>
              <w:lef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w:t>
            </w:r>
          </w:p>
        </w:tc>
        <w:tc>
          <w:tcPr>
            <w:tcW w:w="2006" w:type="dxa"/>
            <w:tcBorders>
              <w:top w:val="single" w:sz="4" w:space="0" w:color="auto"/>
              <w:lef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w:t>
            </w:r>
          </w:p>
        </w:tc>
        <w:tc>
          <w:tcPr>
            <w:tcW w:w="2333" w:type="dxa"/>
            <w:tcBorders>
              <w:top w:val="single" w:sz="4" w:space="0" w:color="auto"/>
              <w:left w:val="single" w:sz="4" w:space="0" w:color="auto"/>
              <w:righ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w:t>
            </w:r>
          </w:p>
        </w:tc>
      </w:tr>
      <w:tr w:rsidR="00496E32">
        <w:tblPrEx>
          <w:tblCellMar>
            <w:top w:w="0" w:type="dxa"/>
            <w:bottom w:w="0" w:type="dxa"/>
          </w:tblCellMar>
        </w:tblPrEx>
        <w:trPr>
          <w:trHeight w:hRule="exact" w:val="288"/>
          <w:jc w:val="center"/>
        </w:trPr>
        <w:tc>
          <w:tcPr>
            <w:tcW w:w="1882" w:type="dxa"/>
            <w:vMerge/>
            <w:tcBorders>
              <w:left w:val="single" w:sz="4" w:space="0" w:color="auto"/>
            </w:tcBorders>
            <w:shd w:val="clear" w:color="auto" w:fill="FFFFFF"/>
          </w:tcPr>
          <w:p w:rsidR="00496E32" w:rsidRDefault="00496E32">
            <w:pPr>
              <w:framePr w:w="9077" w:wrap="notBeside" w:vAnchor="text" w:hAnchor="text" w:xAlign="center" w:y="1"/>
            </w:pPr>
          </w:p>
        </w:tc>
        <w:tc>
          <w:tcPr>
            <w:tcW w:w="7195" w:type="dxa"/>
            <w:gridSpan w:val="4"/>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Popis akceptační procedury dle čl. 10 Smlouvy</w:t>
            </w:r>
          </w:p>
        </w:tc>
      </w:tr>
      <w:tr w:rsidR="00496E32">
        <w:tblPrEx>
          <w:tblCellMar>
            <w:top w:w="0" w:type="dxa"/>
            <w:bottom w:w="0" w:type="dxa"/>
          </w:tblCellMar>
        </w:tblPrEx>
        <w:trPr>
          <w:trHeight w:hRule="exact" w:val="283"/>
          <w:jc w:val="center"/>
        </w:trPr>
        <w:tc>
          <w:tcPr>
            <w:tcW w:w="1882" w:type="dxa"/>
            <w:vMerge/>
            <w:tcBorders>
              <w:left w:val="single" w:sz="4" w:space="0" w:color="auto"/>
            </w:tcBorders>
            <w:shd w:val="clear" w:color="auto" w:fill="FFFFFF"/>
          </w:tcPr>
          <w:p w:rsidR="00496E32" w:rsidRDefault="00496E32">
            <w:pPr>
              <w:framePr w:w="9077" w:wrap="notBeside" w:vAnchor="text" w:hAnchor="text" w:xAlign="center" w:y="1"/>
            </w:pPr>
          </w:p>
        </w:tc>
        <w:tc>
          <w:tcPr>
            <w:tcW w:w="7195" w:type="dxa"/>
            <w:gridSpan w:val="4"/>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2"/>
              </w:rPr>
              <w:t>[BUDE DOPLNĚNO]</w:t>
            </w:r>
          </w:p>
        </w:tc>
      </w:tr>
      <w:tr w:rsidR="00496E32">
        <w:tblPrEx>
          <w:tblCellMar>
            <w:top w:w="0" w:type="dxa"/>
            <w:bottom w:w="0" w:type="dxa"/>
          </w:tblCellMar>
        </w:tblPrEx>
        <w:trPr>
          <w:trHeight w:hRule="exact" w:val="840"/>
          <w:jc w:val="center"/>
        </w:trPr>
        <w:tc>
          <w:tcPr>
            <w:tcW w:w="1882"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Místo plnění:</w:t>
            </w:r>
          </w:p>
        </w:tc>
        <w:tc>
          <w:tcPr>
            <w:tcW w:w="7195" w:type="dxa"/>
            <w:gridSpan w:val="4"/>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r w:rsidR="00496E32">
        <w:tblPrEx>
          <w:tblCellMar>
            <w:top w:w="0" w:type="dxa"/>
            <w:bottom w:w="0" w:type="dxa"/>
          </w:tblCellMar>
        </w:tblPrEx>
        <w:trPr>
          <w:trHeight w:hRule="exact" w:val="835"/>
          <w:jc w:val="center"/>
        </w:trPr>
        <w:tc>
          <w:tcPr>
            <w:tcW w:w="1882"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60" w:line="240" w:lineRule="exact"/>
              <w:ind w:firstLine="0"/>
              <w:jc w:val="left"/>
            </w:pPr>
            <w:r>
              <w:rPr>
                <w:rStyle w:val="Zkladntext22"/>
              </w:rPr>
              <w:t>Fakturační</w:t>
            </w:r>
          </w:p>
          <w:p w:rsidR="00496E32" w:rsidRDefault="00450D33">
            <w:pPr>
              <w:pStyle w:val="Zkladntext20"/>
              <w:framePr w:w="9077" w:wrap="notBeside" w:vAnchor="text" w:hAnchor="text" w:xAlign="center" w:y="1"/>
              <w:shd w:val="clear" w:color="auto" w:fill="auto"/>
              <w:spacing w:before="60" w:after="0" w:line="240" w:lineRule="exact"/>
              <w:ind w:firstLine="0"/>
              <w:jc w:val="left"/>
            </w:pPr>
            <w:r>
              <w:rPr>
                <w:rStyle w:val="Zkladntext22"/>
              </w:rPr>
              <w:t>období:</w:t>
            </w:r>
          </w:p>
        </w:tc>
        <w:tc>
          <w:tcPr>
            <w:tcW w:w="7195" w:type="dxa"/>
            <w:gridSpan w:val="4"/>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r w:rsidR="00496E32">
        <w:tblPrEx>
          <w:tblCellMar>
            <w:top w:w="0" w:type="dxa"/>
            <w:bottom w:w="0" w:type="dxa"/>
          </w:tblCellMar>
        </w:tblPrEx>
        <w:trPr>
          <w:trHeight w:hRule="exact" w:val="850"/>
          <w:jc w:val="center"/>
        </w:trPr>
        <w:tc>
          <w:tcPr>
            <w:tcW w:w="1882" w:type="dxa"/>
            <w:tcBorders>
              <w:top w:val="single" w:sz="4" w:space="0" w:color="auto"/>
              <w:left w:val="single" w:sz="4" w:space="0" w:color="auto"/>
              <w:bottom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78" w:lineRule="exact"/>
              <w:ind w:firstLine="0"/>
              <w:jc w:val="left"/>
            </w:pPr>
            <w:r>
              <w:rPr>
                <w:rStyle w:val="Zkladntext22"/>
              </w:rPr>
              <w:t>Termíny realizace plnění:</w:t>
            </w:r>
          </w:p>
        </w:tc>
        <w:tc>
          <w:tcPr>
            <w:tcW w:w="7195" w:type="dxa"/>
            <w:gridSpan w:val="4"/>
            <w:tcBorders>
              <w:top w:val="single" w:sz="4" w:space="0" w:color="auto"/>
              <w:left w:val="single" w:sz="4" w:space="0" w:color="auto"/>
              <w:bottom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bl>
    <w:p w:rsidR="00496E32" w:rsidRDefault="00496E32">
      <w:pPr>
        <w:framePr w:w="9077" w:wrap="notBeside" w:vAnchor="text" w:hAnchor="text" w:xAlign="center" w:y="1"/>
        <w:rPr>
          <w:sz w:val="2"/>
          <w:szCs w:val="2"/>
        </w:rPr>
      </w:pPr>
    </w:p>
    <w:p w:rsidR="00496E32" w:rsidRDefault="00496E32">
      <w:pPr>
        <w:rPr>
          <w:sz w:val="2"/>
          <w:szCs w:val="2"/>
        </w:rPr>
      </w:pPr>
    </w:p>
    <w:p w:rsidR="00496E32" w:rsidRDefault="00496E32">
      <w:pPr>
        <w:rPr>
          <w:sz w:val="2"/>
          <w:szCs w:val="2"/>
        </w:rPr>
        <w:sectPr w:rsidR="00496E32">
          <w:headerReference w:type="even" r:id="rId11"/>
          <w:footerReference w:type="even" r:id="rId12"/>
          <w:footerReference w:type="default" r:id="rId13"/>
          <w:headerReference w:type="first" r:id="rId14"/>
          <w:footerReference w:type="first" r:id="rId15"/>
          <w:pgSz w:w="11900" w:h="16840"/>
          <w:pgMar w:top="2187" w:right="1412" w:bottom="1414" w:left="1412"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7195"/>
      </w:tblGrid>
      <w:tr w:rsidR="00496E32">
        <w:tblPrEx>
          <w:tblCellMar>
            <w:top w:w="0" w:type="dxa"/>
            <w:bottom w:w="0" w:type="dxa"/>
          </w:tblCellMar>
        </w:tblPrEx>
        <w:trPr>
          <w:trHeight w:hRule="exact" w:val="845"/>
          <w:jc w:val="center"/>
        </w:trPr>
        <w:tc>
          <w:tcPr>
            <w:tcW w:w="1882"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78" w:lineRule="exact"/>
              <w:ind w:firstLine="0"/>
            </w:pPr>
            <w:r>
              <w:rPr>
                <w:rStyle w:val="Zkladntext22"/>
              </w:rPr>
              <w:lastRenderedPageBreak/>
              <w:t>Datum vystavení pokynu:</w:t>
            </w:r>
          </w:p>
        </w:tc>
        <w:tc>
          <w:tcPr>
            <w:tcW w:w="7195"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r w:rsidR="00496E32">
        <w:tblPrEx>
          <w:tblCellMar>
            <w:top w:w="0" w:type="dxa"/>
            <w:bottom w:w="0" w:type="dxa"/>
          </w:tblCellMar>
        </w:tblPrEx>
        <w:trPr>
          <w:trHeight w:hRule="exact" w:val="845"/>
          <w:jc w:val="center"/>
        </w:trPr>
        <w:tc>
          <w:tcPr>
            <w:tcW w:w="1882" w:type="dxa"/>
            <w:tcBorders>
              <w:top w:val="single" w:sz="4" w:space="0" w:color="auto"/>
              <w:left w:val="single" w:sz="4" w:space="0" w:color="auto"/>
              <w:bottom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60" w:line="240" w:lineRule="exact"/>
              <w:ind w:firstLine="0"/>
            </w:pPr>
            <w:r>
              <w:rPr>
                <w:rStyle w:val="Zkladntext22"/>
              </w:rPr>
              <w:t>Podpis</w:t>
            </w:r>
          </w:p>
          <w:p w:rsidR="00496E32" w:rsidRDefault="00450D33">
            <w:pPr>
              <w:pStyle w:val="Zkladntext20"/>
              <w:framePr w:w="9077" w:wrap="notBeside" w:vAnchor="text" w:hAnchor="text" w:xAlign="center" w:y="1"/>
              <w:shd w:val="clear" w:color="auto" w:fill="auto"/>
              <w:spacing w:before="60" w:after="0" w:line="240" w:lineRule="exact"/>
              <w:ind w:firstLine="0"/>
            </w:pPr>
            <w:r>
              <w:rPr>
                <w:rStyle w:val="Zkladntext22"/>
              </w:rPr>
              <w:t>Objednatele:</w:t>
            </w:r>
          </w:p>
        </w:tc>
        <w:tc>
          <w:tcPr>
            <w:tcW w:w="7195" w:type="dxa"/>
            <w:tcBorders>
              <w:top w:val="single" w:sz="4" w:space="0" w:color="auto"/>
              <w:left w:val="single" w:sz="4" w:space="0" w:color="auto"/>
              <w:bottom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[BUDE DOPLNĚNO]</w:t>
            </w:r>
          </w:p>
        </w:tc>
      </w:tr>
    </w:tbl>
    <w:p w:rsidR="00496E32" w:rsidRDefault="00496E32">
      <w:pPr>
        <w:framePr w:w="9077" w:wrap="notBeside" w:vAnchor="text" w:hAnchor="text" w:xAlign="center" w:y="1"/>
        <w:rPr>
          <w:sz w:val="2"/>
          <w:szCs w:val="2"/>
        </w:rPr>
      </w:pPr>
    </w:p>
    <w:p w:rsidR="00496E32" w:rsidRDefault="00496E32">
      <w:pPr>
        <w:rPr>
          <w:sz w:val="2"/>
          <w:szCs w:val="2"/>
        </w:rPr>
      </w:pPr>
    </w:p>
    <w:p w:rsidR="00496E32" w:rsidRDefault="00450D33">
      <w:pPr>
        <w:pStyle w:val="Zkladntext20"/>
        <w:shd w:val="clear" w:color="auto" w:fill="auto"/>
        <w:spacing w:before="1116" w:after="1041" w:line="240" w:lineRule="exact"/>
        <w:ind w:firstLine="0"/>
        <w:jc w:val="left"/>
      </w:pPr>
      <w:r>
        <w:t>S písemným pokynem souhlasím:</w:t>
      </w:r>
    </w:p>
    <w:p w:rsidR="00496E32" w:rsidRDefault="00450D33">
      <w:pPr>
        <w:pStyle w:val="Zkladntext20"/>
        <w:shd w:val="clear" w:color="auto" w:fill="auto"/>
        <w:spacing w:after="0"/>
        <w:ind w:right="20" w:firstLine="0"/>
        <w:jc w:val="center"/>
      </w:pPr>
      <w:r>
        <w:t>Ing. Jan Paroubek</w:t>
      </w:r>
      <w:r>
        <w:br/>
        <w:t>CENDIS, s.p.</w:t>
      </w:r>
    </w:p>
    <w:p w:rsidR="00496E32" w:rsidRDefault="00450D33">
      <w:pPr>
        <w:pStyle w:val="Zkladntext20"/>
        <w:shd w:val="clear" w:color="auto" w:fill="auto"/>
        <w:spacing w:after="0"/>
        <w:ind w:right="20" w:firstLine="0"/>
        <w:jc w:val="center"/>
        <w:sectPr w:rsidR="00496E32">
          <w:pgSz w:w="11900" w:h="16840"/>
          <w:pgMar w:top="1377" w:right="1412" w:bottom="1377" w:left="1402" w:header="0" w:footer="3" w:gutter="0"/>
          <w:cols w:space="720"/>
          <w:noEndnote/>
          <w:docGrid w:linePitch="360"/>
        </w:sectPr>
      </w:pPr>
      <w:r>
        <w:t>pověřený řízením státního podniku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1838"/>
        <w:gridCol w:w="2414"/>
        <w:gridCol w:w="1906"/>
        <w:gridCol w:w="1642"/>
      </w:tblGrid>
      <w:tr w:rsidR="00496E32">
        <w:tblPrEx>
          <w:tblCellMar>
            <w:top w:w="0" w:type="dxa"/>
            <w:bottom w:w="0" w:type="dxa"/>
          </w:tblCellMar>
        </w:tblPrEx>
        <w:trPr>
          <w:trHeight w:hRule="exact" w:val="1123"/>
          <w:jc w:val="center"/>
        </w:trPr>
        <w:tc>
          <w:tcPr>
            <w:tcW w:w="9077" w:type="dxa"/>
            <w:gridSpan w:val="5"/>
            <w:tcBorders>
              <w:top w:val="single" w:sz="4" w:space="0" w:color="auto"/>
              <w:left w:val="single" w:sz="4" w:space="0" w:color="auto"/>
              <w:righ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40" w:lineRule="exact"/>
              <w:ind w:left="140" w:firstLine="0"/>
              <w:jc w:val="left"/>
            </w:pPr>
            <w:r>
              <w:rPr>
                <w:rStyle w:val="Zkladntext2Tun0"/>
              </w:rPr>
              <w:lastRenderedPageBreak/>
              <w:t>Přehled poskytnutého plnění na základě písemné objednávky č. [BUDE DOPLNĚNO]</w:t>
            </w:r>
          </w:p>
          <w:p w:rsidR="00496E32" w:rsidRDefault="00450D33">
            <w:pPr>
              <w:pStyle w:val="Zkladntext20"/>
              <w:framePr w:w="9077" w:wrap="notBeside" w:vAnchor="text" w:hAnchor="text" w:xAlign="center" w:y="1"/>
              <w:shd w:val="clear" w:color="auto" w:fill="auto"/>
              <w:spacing w:after="0" w:line="240" w:lineRule="exact"/>
              <w:ind w:firstLine="0"/>
              <w:jc w:val="center"/>
            </w:pPr>
            <w:r>
              <w:rPr>
                <w:rStyle w:val="Zkladntext2Tun0"/>
              </w:rPr>
              <w:t>ze dne [BUDE DOPLNĚNO]</w:t>
            </w:r>
          </w:p>
        </w:tc>
      </w:tr>
      <w:tr w:rsidR="00496E32">
        <w:tblPrEx>
          <w:tblCellMar>
            <w:top w:w="0" w:type="dxa"/>
            <w:bottom w:w="0" w:type="dxa"/>
          </w:tblCellMar>
        </w:tblPrEx>
        <w:trPr>
          <w:trHeight w:hRule="exact" w:val="562"/>
          <w:jc w:val="center"/>
        </w:trPr>
        <w:tc>
          <w:tcPr>
            <w:tcW w:w="1277"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Datum:</w:t>
            </w:r>
          </w:p>
        </w:tc>
        <w:tc>
          <w:tcPr>
            <w:tcW w:w="1838"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Pracovník:</w:t>
            </w:r>
          </w:p>
        </w:tc>
        <w:tc>
          <w:tcPr>
            <w:tcW w:w="2414" w:type="dxa"/>
            <w:tcBorders>
              <w:top w:val="single" w:sz="4" w:space="0" w:color="auto"/>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60" w:line="240" w:lineRule="exact"/>
              <w:ind w:firstLine="0"/>
              <w:jc w:val="left"/>
            </w:pPr>
            <w:r>
              <w:rPr>
                <w:rStyle w:val="Zkladntext22"/>
              </w:rPr>
              <w:t>Popis/upřesnění</w:t>
            </w:r>
          </w:p>
          <w:p w:rsidR="00496E32" w:rsidRDefault="00450D33">
            <w:pPr>
              <w:pStyle w:val="Zkladntext20"/>
              <w:framePr w:w="9077" w:wrap="notBeside" w:vAnchor="text" w:hAnchor="text" w:xAlign="center" w:y="1"/>
              <w:shd w:val="clear" w:color="auto" w:fill="auto"/>
              <w:spacing w:before="60" w:after="0" w:line="240" w:lineRule="exact"/>
              <w:ind w:firstLine="0"/>
              <w:jc w:val="left"/>
            </w:pPr>
            <w:r>
              <w:rPr>
                <w:rStyle w:val="Zkladntext22"/>
              </w:rPr>
              <w:t>činnosti:</w:t>
            </w:r>
          </w:p>
        </w:tc>
        <w:tc>
          <w:tcPr>
            <w:tcW w:w="1906"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40" w:lineRule="exact"/>
              <w:ind w:firstLine="0"/>
              <w:jc w:val="left"/>
            </w:pPr>
            <w:r>
              <w:rPr>
                <w:rStyle w:val="Zkladntext22"/>
              </w:rPr>
              <w:t>Výstupy:</w:t>
            </w:r>
          </w:p>
        </w:tc>
        <w:tc>
          <w:tcPr>
            <w:tcW w:w="1642" w:type="dxa"/>
            <w:tcBorders>
              <w:top w:val="single" w:sz="4" w:space="0" w:color="auto"/>
              <w:left w:val="single" w:sz="4" w:space="0" w:color="auto"/>
              <w:righ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60" w:line="240" w:lineRule="exact"/>
              <w:ind w:firstLine="0"/>
              <w:jc w:val="left"/>
            </w:pPr>
            <w:r>
              <w:rPr>
                <w:rStyle w:val="Zkladntext22"/>
              </w:rPr>
              <w:t>Rozsah/</w:t>
            </w:r>
          </w:p>
          <w:p w:rsidR="00496E32" w:rsidRDefault="00450D33">
            <w:pPr>
              <w:pStyle w:val="Zkladntext20"/>
              <w:framePr w:w="9077" w:wrap="notBeside" w:vAnchor="text" w:hAnchor="text" w:xAlign="center" w:y="1"/>
              <w:shd w:val="clear" w:color="auto" w:fill="auto"/>
              <w:spacing w:before="60" w:after="0" w:line="240" w:lineRule="exact"/>
              <w:ind w:firstLine="0"/>
              <w:jc w:val="left"/>
            </w:pPr>
            <w:r>
              <w:rPr>
                <w:rStyle w:val="Zkladntext22"/>
              </w:rPr>
              <w:t>pracnost:</w:t>
            </w:r>
          </w:p>
        </w:tc>
      </w:tr>
      <w:tr w:rsidR="00496E32">
        <w:tblPrEx>
          <w:tblCellMar>
            <w:top w:w="0" w:type="dxa"/>
            <w:bottom w:w="0" w:type="dxa"/>
          </w:tblCellMar>
        </w:tblPrEx>
        <w:trPr>
          <w:trHeight w:hRule="exact" w:val="283"/>
          <w:jc w:val="center"/>
        </w:trPr>
        <w:tc>
          <w:tcPr>
            <w:tcW w:w="1277"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642" w:type="dxa"/>
            <w:tcBorders>
              <w:top w:val="single" w:sz="4" w:space="0" w:color="auto"/>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288"/>
          <w:jc w:val="center"/>
        </w:trPr>
        <w:tc>
          <w:tcPr>
            <w:tcW w:w="1277"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642" w:type="dxa"/>
            <w:tcBorders>
              <w:top w:val="single" w:sz="4" w:space="0" w:color="auto"/>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283"/>
          <w:jc w:val="center"/>
        </w:trPr>
        <w:tc>
          <w:tcPr>
            <w:tcW w:w="1277"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642" w:type="dxa"/>
            <w:tcBorders>
              <w:top w:val="single" w:sz="4" w:space="0" w:color="auto"/>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288"/>
          <w:jc w:val="center"/>
        </w:trPr>
        <w:tc>
          <w:tcPr>
            <w:tcW w:w="1277"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642" w:type="dxa"/>
            <w:tcBorders>
              <w:top w:val="single" w:sz="4" w:space="0" w:color="auto"/>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283"/>
          <w:jc w:val="center"/>
        </w:trPr>
        <w:tc>
          <w:tcPr>
            <w:tcW w:w="1277"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642" w:type="dxa"/>
            <w:tcBorders>
              <w:top w:val="single" w:sz="4" w:space="0" w:color="auto"/>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298"/>
          <w:jc w:val="center"/>
        </w:trPr>
        <w:tc>
          <w:tcPr>
            <w:tcW w:w="1277"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1838"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2414"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bl>
    <w:p w:rsidR="00496E32" w:rsidRDefault="00496E32">
      <w:pPr>
        <w:framePr w:w="9077" w:wrap="notBeside" w:vAnchor="text" w:hAnchor="text" w:xAlign="center" w:y="1"/>
        <w:rPr>
          <w:sz w:val="2"/>
          <w:szCs w:val="2"/>
        </w:rPr>
      </w:pPr>
    </w:p>
    <w:p w:rsidR="00496E32" w:rsidRDefault="00496E3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24"/>
        <w:gridCol w:w="3019"/>
        <w:gridCol w:w="3034"/>
      </w:tblGrid>
      <w:tr w:rsidR="00496E32">
        <w:tblPrEx>
          <w:tblCellMar>
            <w:top w:w="0" w:type="dxa"/>
            <w:bottom w:w="0" w:type="dxa"/>
          </w:tblCellMar>
        </w:tblPrEx>
        <w:trPr>
          <w:trHeight w:hRule="exact" w:val="720"/>
          <w:jc w:val="center"/>
        </w:trPr>
        <w:tc>
          <w:tcPr>
            <w:tcW w:w="9077" w:type="dxa"/>
            <w:gridSpan w:val="3"/>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00" w:lineRule="exact"/>
              <w:ind w:firstLine="0"/>
              <w:jc w:val="center"/>
            </w:pPr>
            <w:r>
              <w:rPr>
                <w:rStyle w:val="Zkladntext210ptTun"/>
              </w:rPr>
              <w:t>Zúčtování poskytnutých záloh na základě písemné objednávky č. [BUDE DOPLNĚNO]</w:t>
            </w:r>
          </w:p>
          <w:p w:rsidR="00496E32" w:rsidRDefault="00450D33">
            <w:pPr>
              <w:pStyle w:val="Zkladntext20"/>
              <w:framePr w:w="9077" w:wrap="notBeside" w:vAnchor="text" w:hAnchor="text" w:xAlign="center" w:y="1"/>
              <w:shd w:val="clear" w:color="auto" w:fill="auto"/>
              <w:spacing w:after="0" w:line="200" w:lineRule="exact"/>
              <w:ind w:firstLine="0"/>
              <w:jc w:val="center"/>
            </w:pPr>
            <w:r>
              <w:rPr>
                <w:rStyle w:val="Zkladntext210ptTun"/>
              </w:rPr>
              <w:t>ze dne [BUDE DOPLNĚNO]</w:t>
            </w:r>
          </w:p>
        </w:tc>
      </w:tr>
      <w:tr w:rsidR="00496E32">
        <w:tblPrEx>
          <w:tblCellMar>
            <w:top w:w="0" w:type="dxa"/>
            <w:bottom w:w="0" w:type="dxa"/>
          </w:tblCellMar>
        </w:tblPrEx>
        <w:trPr>
          <w:trHeight w:hRule="exact" w:val="715"/>
          <w:jc w:val="center"/>
        </w:trPr>
        <w:tc>
          <w:tcPr>
            <w:tcW w:w="3024"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69" w:lineRule="exact"/>
              <w:ind w:firstLine="0"/>
            </w:pPr>
            <w:r>
              <w:rPr>
                <w:rStyle w:val="Zkladntext2105pt"/>
              </w:rPr>
              <w:t>Poskytnutá záloha v Kč včetně DPH</w:t>
            </w:r>
          </w:p>
        </w:tc>
        <w:tc>
          <w:tcPr>
            <w:tcW w:w="3019" w:type="dxa"/>
            <w:tcBorders>
              <w:top w:val="single" w:sz="4" w:space="0" w:color="auto"/>
              <w:lef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69" w:lineRule="exact"/>
              <w:ind w:firstLine="0"/>
            </w:pPr>
            <w:r>
              <w:rPr>
                <w:rStyle w:val="Zkladntext2105pt"/>
              </w:rPr>
              <w:t>Realizované plnění v Kč včetně DPH</w:t>
            </w:r>
          </w:p>
        </w:tc>
        <w:tc>
          <w:tcPr>
            <w:tcW w:w="3034"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9077" w:wrap="notBeside" w:vAnchor="text" w:hAnchor="text" w:xAlign="center" w:y="1"/>
              <w:shd w:val="clear" w:color="auto" w:fill="auto"/>
              <w:spacing w:after="0" w:line="210" w:lineRule="exact"/>
              <w:ind w:firstLine="0"/>
              <w:jc w:val="left"/>
            </w:pPr>
            <w:r>
              <w:rPr>
                <w:rStyle w:val="Zkladntext2105pt"/>
              </w:rPr>
              <w:t>Zbývá uhradit Kč včetně DPH</w:t>
            </w:r>
          </w:p>
        </w:tc>
      </w:tr>
      <w:tr w:rsidR="00496E32">
        <w:tblPrEx>
          <w:tblCellMar>
            <w:top w:w="0" w:type="dxa"/>
            <w:bottom w:w="0" w:type="dxa"/>
          </w:tblCellMar>
        </w:tblPrEx>
        <w:trPr>
          <w:trHeight w:hRule="exact" w:val="451"/>
          <w:jc w:val="center"/>
        </w:trPr>
        <w:tc>
          <w:tcPr>
            <w:tcW w:w="3024"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3019"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bl>
    <w:p w:rsidR="00496E32" w:rsidRDefault="00496E32">
      <w:pPr>
        <w:framePr w:w="9077" w:wrap="notBeside" w:vAnchor="text" w:hAnchor="text" w:xAlign="center" w:y="1"/>
        <w:rPr>
          <w:sz w:val="2"/>
          <w:szCs w:val="2"/>
        </w:rPr>
      </w:pPr>
    </w:p>
    <w:p w:rsidR="00496E32" w:rsidRDefault="00496E32">
      <w:pPr>
        <w:rPr>
          <w:sz w:val="2"/>
          <w:szCs w:val="2"/>
        </w:rPr>
      </w:pPr>
    </w:p>
    <w:p w:rsidR="00496E32" w:rsidRDefault="00496E32">
      <w:pPr>
        <w:rPr>
          <w:sz w:val="2"/>
          <w:szCs w:val="2"/>
        </w:rPr>
        <w:sectPr w:rsidR="00496E32">
          <w:pgSz w:w="11900" w:h="16840"/>
          <w:pgMar w:top="2157" w:right="1412" w:bottom="2157" w:left="1412" w:header="0" w:footer="3" w:gutter="0"/>
          <w:cols w:space="720"/>
          <w:noEndnote/>
          <w:docGrid w:linePitch="360"/>
        </w:sectPr>
      </w:pPr>
    </w:p>
    <w:p w:rsidR="00496E32" w:rsidRDefault="00450D33">
      <w:pPr>
        <w:pStyle w:val="Nadpis220"/>
        <w:keepNext/>
        <w:keepLines/>
        <w:shd w:val="clear" w:color="auto" w:fill="auto"/>
        <w:spacing w:line="240" w:lineRule="exact"/>
      </w:pPr>
      <w:bookmarkStart w:id="26" w:name="bookmark27"/>
      <w:r>
        <w:rPr>
          <w:rStyle w:val="Nadpis221"/>
        </w:rPr>
        <w:lastRenderedPageBreak/>
        <w:t xml:space="preserve">Akceptační protokol č. </w:t>
      </w:r>
      <w:r>
        <w:rPr>
          <w:rStyle w:val="Nadpis2210ptTun"/>
        </w:rPr>
        <w:t>[BUDE DOPLNĚNO]</w:t>
      </w:r>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610"/>
        <w:gridCol w:w="5923"/>
      </w:tblGrid>
      <w:tr w:rsidR="00496E32">
        <w:tblPrEx>
          <w:tblCellMar>
            <w:top w:w="0" w:type="dxa"/>
            <w:bottom w:w="0" w:type="dxa"/>
          </w:tblCellMar>
        </w:tblPrEx>
        <w:trPr>
          <w:trHeight w:hRule="exact" w:val="581"/>
          <w:jc w:val="center"/>
        </w:trPr>
        <w:tc>
          <w:tcPr>
            <w:tcW w:w="3168" w:type="dxa"/>
            <w:gridSpan w:val="2"/>
            <w:shd w:val="clear" w:color="auto" w:fill="FFFFFF"/>
            <w:vAlign w:val="center"/>
          </w:tcPr>
          <w:p w:rsidR="00496E32" w:rsidRDefault="00450D33">
            <w:pPr>
              <w:pStyle w:val="Zkladntext20"/>
              <w:framePr w:w="9091" w:wrap="notBeside" w:vAnchor="text" w:hAnchor="text" w:xAlign="center" w:y="1"/>
              <w:shd w:val="clear" w:color="auto" w:fill="000000"/>
              <w:spacing w:after="0" w:line="190" w:lineRule="exact"/>
              <w:ind w:firstLine="0"/>
              <w:jc w:val="left"/>
            </w:pPr>
            <w:r>
              <w:rPr>
                <w:rStyle w:val="Zkladntext295ptTun"/>
              </w:rPr>
              <w:t>POSKYTOVATEL</w:t>
            </w:r>
          </w:p>
        </w:tc>
        <w:tc>
          <w:tcPr>
            <w:tcW w:w="5923" w:type="dxa"/>
            <w:tcBorders>
              <w:top w:val="single" w:sz="4" w:space="0" w:color="auto"/>
              <w:left w:val="single" w:sz="4" w:space="0" w:color="auto"/>
              <w:right w:val="single" w:sz="4" w:space="0" w:color="auto"/>
            </w:tcBorders>
            <w:shd w:val="clear" w:color="auto" w:fill="FFFFFF"/>
          </w:tcPr>
          <w:p w:rsidR="00496E32" w:rsidRDefault="00450D33">
            <w:pPr>
              <w:pStyle w:val="Zkladntext20"/>
              <w:framePr w:w="9091" w:wrap="notBeside" w:vAnchor="text" w:hAnchor="text" w:xAlign="center" w:y="1"/>
              <w:shd w:val="clear" w:color="auto" w:fill="auto"/>
              <w:spacing w:after="0" w:line="235" w:lineRule="exact"/>
              <w:ind w:firstLine="0"/>
              <w:jc w:val="left"/>
            </w:pPr>
            <w:r>
              <w:rPr>
                <w:rStyle w:val="Zkladntext295pt"/>
              </w:rPr>
              <w:t>CENDIS, s.p., nábřeží L. Svobody 1222/12, 110 15 Praha 1, IČO 00311391</w:t>
            </w:r>
          </w:p>
        </w:tc>
      </w:tr>
      <w:tr w:rsidR="00496E32">
        <w:tblPrEx>
          <w:tblCellMar>
            <w:top w:w="0" w:type="dxa"/>
            <w:bottom w:w="0" w:type="dxa"/>
          </w:tblCellMar>
        </w:tblPrEx>
        <w:trPr>
          <w:trHeight w:hRule="exact" w:val="336"/>
          <w:jc w:val="center"/>
        </w:trPr>
        <w:tc>
          <w:tcPr>
            <w:tcW w:w="2558" w:type="dxa"/>
            <w:shd w:val="clear" w:color="auto" w:fill="FFFFFF"/>
            <w:vAlign w:val="bottom"/>
          </w:tcPr>
          <w:p w:rsidR="00496E32" w:rsidRDefault="00450D33">
            <w:pPr>
              <w:pStyle w:val="Zkladntext20"/>
              <w:framePr w:w="9091" w:wrap="notBeside" w:vAnchor="text" w:hAnchor="text" w:xAlign="center" w:y="1"/>
              <w:shd w:val="clear" w:color="auto" w:fill="000000"/>
              <w:spacing w:after="0" w:line="190" w:lineRule="exact"/>
              <w:ind w:firstLine="0"/>
              <w:jc w:val="left"/>
            </w:pPr>
            <w:r>
              <w:rPr>
                <w:rStyle w:val="Zkladntext295ptTun"/>
              </w:rPr>
              <w:t>OBJEDNATEL</w:t>
            </w:r>
          </w:p>
        </w:tc>
        <w:tc>
          <w:tcPr>
            <w:tcW w:w="610" w:type="dxa"/>
            <w:shd w:val="clear" w:color="auto" w:fill="FFFFFF"/>
          </w:tcPr>
          <w:p w:rsidR="00496E32" w:rsidRDefault="00496E32">
            <w:pPr>
              <w:framePr w:w="9091" w:wrap="notBeside" w:vAnchor="text" w:hAnchor="text" w:xAlign="center" w:y="1"/>
              <w:rPr>
                <w:sz w:val="10"/>
                <w:szCs w:val="10"/>
              </w:rPr>
            </w:pPr>
          </w:p>
        </w:tc>
        <w:tc>
          <w:tcPr>
            <w:tcW w:w="5923" w:type="dxa"/>
            <w:tcBorders>
              <w:left w:val="single" w:sz="4" w:space="0" w:color="auto"/>
              <w:right w:val="single" w:sz="4" w:space="0" w:color="auto"/>
            </w:tcBorders>
            <w:shd w:val="clear" w:color="auto" w:fill="FFFFFF"/>
            <w:vAlign w:val="bottom"/>
          </w:tcPr>
          <w:p w:rsidR="00496E32" w:rsidRDefault="00450D33">
            <w:pPr>
              <w:pStyle w:val="Zkladntext20"/>
              <w:framePr w:w="9091" w:wrap="notBeside" w:vAnchor="text" w:hAnchor="text" w:xAlign="center" w:y="1"/>
              <w:shd w:val="clear" w:color="auto" w:fill="auto"/>
              <w:spacing w:after="0" w:line="190" w:lineRule="exact"/>
              <w:ind w:firstLine="0"/>
              <w:jc w:val="left"/>
            </w:pPr>
            <w:r>
              <w:rPr>
                <w:rStyle w:val="Zkladntext295pt"/>
              </w:rPr>
              <w:t>[Doplní Objednatel]</w:t>
            </w:r>
          </w:p>
        </w:tc>
      </w:tr>
      <w:tr w:rsidR="00496E32">
        <w:tblPrEx>
          <w:tblCellMar>
            <w:top w:w="0" w:type="dxa"/>
            <w:bottom w:w="0" w:type="dxa"/>
          </w:tblCellMar>
        </w:tblPrEx>
        <w:trPr>
          <w:trHeight w:hRule="exact" w:val="331"/>
          <w:jc w:val="center"/>
        </w:trPr>
        <w:tc>
          <w:tcPr>
            <w:tcW w:w="2558" w:type="dxa"/>
            <w:shd w:val="clear" w:color="auto" w:fill="FFFFFF"/>
          </w:tcPr>
          <w:p w:rsidR="00496E32" w:rsidRDefault="00450D33">
            <w:pPr>
              <w:pStyle w:val="Zkladntext20"/>
              <w:framePr w:w="9091" w:wrap="notBeside" w:vAnchor="text" w:hAnchor="text" w:xAlign="center" w:y="1"/>
              <w:shd w:val="clear" w:color="auto" w:fill="000000"/>
              <w:spacing w:after="0" w:line="190" w:lineRule="exact"/>
              <w:ind w:firstLine="0"/>
              <w:jc w:val="left"/>
            </w:pPr>
            <w:r>
              <w:rPr>
                <w:rStyle w:val="Zkladntext295ptTun"/>
              </w:rPr>
              <w:t>SMLOUVA/OBJEDNÁVKA</w:t>
            </w:r>
          </w:p>
        </w:tc>
        <w:tc>
          <w:tcPr>
            <w:tcW w:w="610" w:type="dxa"/>
            <w:tcBorders>
              <w:top w:val="single" w:sz="4" w:space="0" w:color="auto"/>
            </w:tcBorders>
            <w:shd w:val="clear" w:color="auto" w:fill="FFFFFF"/>
          </w:tcPr>
          <w:p w:rsidR="00496E32" w:rsidRDefault="00496E32">
            <w:pPr>
              <w:framePr w:w="9091" w:wrap="notBeside" w:vAnchor="text" w:hAnchor="text" w:xAlign="center" w:y="1"/>
              <w:rPr>
                <w:sz w:val="10"/>
                <w:szCs w:val="10"/>
              </w:rPr>
            </w:pPr>
          </w:p>
        </w:tc>
        <w:tc>
          <w:tcPr>
            <w:tcW w:w="5923" w:type="dxa"/>
            <w:tcBorders>
              <w:left w:val="single" w:sz="4" w:space="0" w:color="auto"/>
              <w:right w:val="single" w:sz="4" w:space="0" w:color="auto"/>
            </w:tcBorders>
            <w:shd w:val="clear" w:color="auto" w:fill="FFFFFF"/>
          </w:tcPr>
          <w:p w:rsidR="00496E32" w:rsidRDefault="00450D33">
            <w:pPr>
              <w:pStyle w:val="Zkladntext20"/>
              <w:framePr w:w="9091" w:wrap="notBeside" w:vAnchor="text" w:hAnchor="text" w:xAlign="center" w:y="1"/>
              <w:shd w:val="clear" w:color="auto" w:fill="auto"/>
              <w:spacing w:after="0" w:line="190" w:lineRule="exact"/>
              <w:ind w:firstLine="0"/>
              <w:jc w:val="left"/>
            </w:pPr>
            <w:r>
              <w:rPr>
                <w:rStyle w:val="Zkladntext295pt"/>
              </w:rPr>
              <w:t>[BUDE DOPLNĚNO]</w:t>
            </w:r>
          </w:p>
        </w:tc>
      </w:tr>
      <w:tr w:rsidR="00496E32">
        <w:tblPrEx>
          <w:tblCellMar>
            <w:top w:w="0" w:type="dxa"/>
            <w:bottom w:w="0" w:type="dxa"/>
          </w:tblCellMar>
        </w:tblPrEx>
        <w:trPr>
          <w:trHeight w:hRule="exact" w:val="326"/>
          <w:jc w:val="center"/>
        </w:trPr>
        <w:tc>
          <w:tcPr>
            <w:tcW w:w="3168" w:type="dxa"/>
            <w:gridSpan w:val="2"/>
            <w:shd w:val="clear" w:color="auto" w:fill="FFFFFF"/>
          </w:tcPr>
          <w:p w:rsidR="00496E32" w:rsidRDefault="00450D33">
            <w:pPr>
              <w:pStyle w:val="Zkladntext20"/>
              <w:framePr w:w="9091" w:wrap="notBeside" w:vAnchor="text" w:hAnchor="text" w:xAlign="center" w:y="1"/>
              <w:shd w:val="clear" w:color="auto" w:fill="000000"/>
              <w:spacing w:after="0" w:line="190" w:lineRule="exact"/>
              <w:ind w:firstLine="0"/>
              <w:jc w:val="left"/>
            </w:pPr>
            <w:r>
              <w:rPr>
                <w:rStyle w:val="Zkladntext295ptTun"/>
              </w:rPr>
              <w:t>PŘEDMĚT AKCEPTACE</w:t>
            </w:r>
          </w:p>
        </w:tc>
        <w:tc>
          <w:tcPr>
            <w:tcW w:w="5923" w:type="dxa"/>
            <w:tcBorders>
              <w:left w:val="single" w:sz="4" w:space="0" w:color="auto"/>
              <w:right w:val="single" w:sz="4" w:space="0" w:color="auto"/>
            </w:tcBorders>
            <w:shd w:val="clear" w:color="auto" w:fill="FFFFFF"/>
          </w:tcPr>
          <w:p w:rsidR="00496E32" w:rsidRDefault="00450D33">
            <w:pPr>
              <w:pStyle w:val="Zkladntext20"/>
              <w:framePr w:w="9091" w:wrap="notBeside" w:vAnchor="text" w:hAnchor="text" w:xAlign="center" w:y="1"/>
              <w:shd w:val="clear" w:color="auto" w:fill="auto"/>
              <w:spacing w:after="0" w:line="190" w:lineRule="exact"/>
              <w:ind w:firstLine="0"/>
              <w:jc w:val="left"/>
            </w:pPr>
            <w:r>
              <w:rPr>
                <w:rStyle w:val="Zkladntext295pt"/>
              </w:rPr>
              <w:t>[BUDE DOPLNĚNO]</w:t>
            </w:r>
          </w:p>
        </w:tc>
      </w:tr>
      <w:tr w:rsidR="00496E32">
        <w:tblPrEx>
          <w:tblCellMar>
            <w:top w:w="0" w:type="dxa"/>
            <w:bottom w:w="0" w:type="dxa"/>
          </w:tblCellMar>
        </w:tblPrEx>
        <w:trPr>
          <w:trHeight w:hRule="exact" w:val="346"/>
          <w:jc w:val="center"/>
        </w:trPr>
        <w:tc>
          <w:tcPr>
            <w:tcW w:w="2558" w:type="dxa"/>
            <w:shd w:val="clear" w:color="auto" w:fill="FFFFFF"/>
          </w:tcPr>
          <w:p w:rsidR="00496E32" w:rsidRDefault="00450D33">
            <w:pPr>
              <w:pStyle w:val="Zkladntext20"/>
              <w:framePr w:w="9091" w:wrap="notBeside" w:vAnchor="text" w:hAnchor="text" w:xAlign="center" w:y="1"/>
              <w:shd w:val="clear" w:color="auto" w:fill="000000"/>
              <w:spacing w:after="0" w:line="190" w:lineRule="exact"/>
              <w:ind w:firstLine="0"/>
              <w:jc w:val="left"/>
            </w:pPr>
            <w:r>
              <w:rPr>
                <w:rStyle w:val="Zkladntext295ptTun"/>
              </w:rPr>
              <w:t>DATUM</w:t>
            </w:r>
          </w:p>
        </w:tc>
        <w:tc>
          <w:tcPr>
            <w:tcW w:w="610" w:type="dxa"/>
            <w:tcBorders>
              <w:bottom w:val="single" w:sz="4" w:space="0" w:color="auto"/>
            </w:tcBorders>
            <w:shd w:val="clear" w:color="auto" w:fill="FFFFFF"/>
          </w:tcPr>
          <w:p w:rsidR="00496E32" w:rsidRDefault="00496E32">
            <w:pPr>
              <w:framePr w:w="9091" w:wrap="notBeside" w:vAnchor="text" w:hAnchor="text" w:xAlign="center" w:y="1"/>
              <w:rPr>
                <w:sz w:val="10"/>
                <w:szCs w:val="10"/>
              </w:rPr>
            </w:pPr>
          </w:p>
        </w:tc>
        <w:tc>
          <w:tcPr>
            <w:tcW w:w="5923" w:type="dxa"/>
            <w:tcBorders>
              <w:left w:val="single" w:sz="4" w:space="0" w:color="auto"/>
              <w:bottom w:val="single" w:sz="4" w:space="0" w:color="auto"/>
              <w:right w:val="single" w:sz="4" w:space="0" w:color="auto"/>
            </w:tcBorders>
            <w:shd w:val="clear" w:color="auto" w:fill="FFFFFF"/>
          </w:tcPr>
          <w:p w:rsidR="00496E32" w:rsidRDefault="00450D33">
            <w:pPr>
              <w:pStyle w:val="Zkladntext20"/>
              <w:framePr w:w="9091" w:wrap="notBeside" w:vAnchor="text" w:hAnchor="text" w:xAlign="center" w:y="1"/>
              <w:shd w:val="clear" w:color="auto" w:fill="auto"/>
              <w:spacing w:after="0" w:line="190" w:lineRule="exact"/>
              <w:ind w:firstLine="0"/>
              <w:jc w:val="left"/>
            </w:pPr>
            <w:r>
              <w:rPr>
                <w:rStyle w:val="Zkladntext295pt"/>
              </w:rPr>
              <w:t>[BUDE DOPLNĚNO]</w:t>
            </w:r>
          </w:p>
        </w:tc>
      </w:tr>
    </w:tbl>
    <w:p w:rsidR="00496E32" w:rsidRDefault="00496E32">
      <w:pPr>
        <w:framePr w:w="9091" w:wrap="notBeside" w:vAnchor="text" w:hAnchor="text" w:xAlign="center" w:y="1"/>
        <w:rPr>
          <w:sz w:val="2"/>
          <w:szCs w:val="2"/>
        </w:rPr>
      </w:pPr>
    </w:p>
    <w:p w:rsidR="00496E32" w:rsidRDefault="00496E32">
      <w:pPr>
        <w:spacing w:line="420" w:lineRule="exact"/>
      </w:pPr>
    </w:p>
    <w:p w:rsidR="00496E32" w:rsidRDefault="00450D33">
      <w:pPr>
        <w:pStyle w:val="Titulektabulky0"/>
        <w:framePr w:w="9077" w:wrap="notBeside" w:vAnchor="text" w:hAnchor="text" w:xAlign="center" w:y="1"/>
        <w:shd w:val="clear" w:color="auto" w:fill="auto"/>
        <w:spacing w:line="200" w:lineRule="exact"/>
      </w:pPr>
      <w:r>
        <w:t>1. Předmět akceptace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2837"/>
        <w:gridCol w:w="2419"/>
        <w:gridCol w:w="2688"/>
      </w:tblGrid>
      <w:tr w:rsidR="00496E32">
        <w:tblPrEx>
          <w:tblCellMar>
            <w:top w:w="0" w:type="dxa"/>
            <w:bottom w:w="0" w:type="dxa"/>
          </w:tblCellMar>
        </w:tblPrEx>
        <w:trPr>
          <w:trHeight w:hRule="exact" w:val="355"/>
          <w:jc w:val="center"/>
        </w:trPr>
        <w:tc>
          <w:tcPr>
            <w:tcW w:w="1133" w:type="dxa"/>
            <w:shd w:val="clear" w:color="auto" w:fill="FFFFFF"/>
          </w:tcPr>
          <w:p w:rsidR="00496E32" w:rsidRDefault="00450D33">
            <w:pPr>
              <w:pStyle w:val="Zkladntext20"/>
              <w:framePr w:w="9077" w:wrap="notBeside" w:vAnchor="text" w:hAnchor="text" w:xAlign="center" w:y="1"/>
              <w:shd w:val="clear" w:color="auto" w:fill="000000"/>
              <w:spacing w:after="0" w:line="190" w:lineRule="exact"/>
              <w:ind w:left="280" w:firstLine="0"/>
              <w:jc w:val="left"/>
            </w:pPr>
            <w:r>
              <w:rPr>
                <w:rStyle w:val="Zkladntext295ptTun"/>
              </w:rPr>
              <w:t>ČÍSLO</w:t>
            </w:r>
          </w:p>
        </w:tc>
        <w:tc>
          <w:tcPr>
            <w:tcW w:w="2837" w:type="dxa"/>
            <w:shd w:val="clear" w:color="auto" w:fill="FFFFFF"/>
          </w:tcPr>
          <w:p w:rsidR="00496E32" w:rsidRDefault="00450D33">
            <w:pPr>
              <w:pStyle w:val="Zkladntext20"/>
              <w:framePr w:w="9077" w:wrap="notBeside" w:vAnchor="text" w:hAnchor="text" w:xAlign="center" w:y="1"/>
              <w:shd w:val="clear" w:color="auto" w:fill="000000"/>
              <w:spacing w:after="0" w:line="190" w:lineRule="exact"/>
              <w:ind w:firstLine="0"/>
              <w:jc w:val="left"/>
            </w:pPr>
            <w:r>
              <w:rPr>
                <w:rStyle w:val="Zkladntext295ptTun"/>
              </w:rPr>
              <w:t>POPIS</w:t>
            </w:r>
          </w:p>
        </w:tc>
        <w:tc>
          <w:tcPr>
            <w:tcW w:w="2419" w:type="dxa"/>
            <w:shd w:val="clear" w:color="auto" w:fill="FFFFFF"/>
          </w:tcPr>
          <w:p w:rsidR="00496E32" w:rsidRDefault="00450D33">
            <w:pPr>
              <w:pStyle w:val="Zkladntext20"/>
              <w:framePr w:w="9077" w:wrap="notBeside" w:vAnchor="text" w:hAnchor="text" w:xAlign="center" w:y="1"/>
              <w:shd w:val="clear" w:color="auto" w:fill="000000"/>
              <w:spacing w:after="0" w:line="190" w:lineRule="exact"/>
              <w:ind w:firstLine="0"/>
              <w:jc w:val="center"/>
            </w:pPr>
            <w:r>
              <w:rPr>
                <w:rStyle w:val="Zkladntext295ptTun"/>
              </w:rPr>
              <w:t>AKCEPTOVÁNO</w:t>
            </w:r>
          </w:p>
        </w:tc>
        <w:tc>
          <w:tcPr>
            <w:tcW w:w="2688" w:type="dxa"/>
            <w:shd w:val="clear" w:color="auto" w:fill="FFFFFF"/>
          </w:tcPr>
          <w:p w:rsidR="00496E32" w:rsidRDefault="00450D33">
            <w:pPr>
              <w:pStyle w:val="Zkladntext20"/>
              <w:framePr w:w="9077" w:wrap="notBeside" w:vAnchor="text" w:hAnchor="text" w:xAlign="center" w:y="1"/>
              <w:shd w:val="clear" w:color="auto" w:fill="000000"/>
              <w:spacing w:after="0" w:line="190" w:lineRule="exact"/>
              <w:ind w:firstLine="0"/>
              <w:jc w:val="center"/>
            </w:pPr>
            <w:r>
              <w:rPr>
                <w:rStyle w:val="Zkladntext295ptTun"/>
              </w:rPr>
              <w:t>VÝHRADA</w:t>
            </w:r>
          </w:p>
        </w:tc>
      </w:tr>
      <w:tr w:rsidR="00496E32">
        <w:tblPrEx>
          <w:tblCellMar>
            <w:top w:w="0" w:type="dxa"/>
            <w:bottom w:w="0" w:type="dxa"/>
          </w:tblCellMar>
        </w:tblPrEx>
        <w:trPr>
          <w:trHeight w:hRule="exact" w:val="374"/>
          <w:jc w:val="center"/>
        </w:trPr>
        <w:tc>
          <w:tcPr>
            <w:tcW w:w="1133" w:type="dxa"/>
            <w:tcBorders>
              <w:bottom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Tun0"/>
              </w:rPr>
              <w:t>1</w:t>
            </w:r>
          </w:p>
        </w:tc>
        <w:tc>
          <w:tcPr>
            <w:tcW w:w="2837" w:type="dxa"/>
            <w:tcBorders>
              <w:bottom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left"/>
            </w:pPr>
            <w:r>
              <w:rPr>
                <w:rStyle w:val="Zkladntext295ptTun0"/>
              </w:rPr>
              <w:t>[</w:t>
            </w:r>
            <w:r>
              <w:rPr>
                <w:rStyle w:val="Zkladntext295pt"/>
              </w:rPr>
              <w:t>BUDE DOPLNĚNO</w:t>
            </w:r>
            <w:r>
              <w:rPr>
                <w:rStyle w:val="Zkladntext295ptTun0"/>
              </w:rPr>
              <w:t>]</w:t>
            </w:r>
          </w:p>
        </w:tc>
        <w:tc>
          <w:tcPr>
            <w:tcW w:w="2419" w:type="dxa"/>
            <w:tcBorders>
              <w:bottom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Tun0"/>
              </w:rPr>
              <w:t>[*]</w:t>
            </w:r>
          </w:p>
        </w:tc>
        <w:tc>
          <w:tcPr>
            <w:tcW w:w="2688" w:type="dxa"/>
            <w:tcBorders>
              <w:bottom w:val="single" w:sz="4" w:space="0" w:color="auto"/>
            </w:tcBorders>
            <w:shd w:val="clear" w:color="auto" w:fill="FFFFFF"/>
          </w:tcPr>
          <w:p w:rsidR="00496E32" w:rsidRDefault="00496E32">
            <w:pPr>
              <w:framePr w:w="9077" w:wrap="notBeside" w:vAnchor="text" w:hAnchor="text" w:xAlign="center" w:y="1"/>
              <w:rPr>
                <w:sz w:val="10"/>
                <w:szCs w:val="10"/>
              </w:rPr>
            </w:pPr>
          </w:p>
        </w:tc>
      </w:tr>
    </w:tbl>
    <w:p w:rsidR="00496E32" w:rsidRDefault="00450D33">
      <w:pPr>
        <w:pStyle w:val="Titulektabulky20"/>
        <w:framePr w:w="9077" w:wrap="notBeside" w:vAnchor="text" w:hAnchor="text" w:xAlign="center" w:y="1"/>
        <w:shd w:val="clear" w:color="auto" w:fill="auto"/>
        <w:spacing w:line="210" w:lineRule="exact"/>
      </w:pPr>
      <w:r>
        <w:t>* Akceptováno / Akceptováno s výhradou / Neakceptováno</w:t>
      </w:r>
    </w:p>
    <w:p w:rsidR="00496E32" w:rsidRDefault="00496E32">
      <w:pPr>
        <w:framePr w:w="9077" w:wrap="notBeside" w:vAnchor="text" w:hAnchor="text" w:xAlign="center" w:y="1"/>
        <w:rPr>
          <w:sz w:val="2"/>
          <w:szCs w:val="2"/>
        </w:rPr>
      </w:pPr>
    </w:p>
    <w:p w:rsidR="00496E32" w:rsidRDefault="00496E32">
      <w:pPr>
        <w:spacing w:line="420" w:lineRule="exact"/>
      </w:pPr>
    </w:p>
    <w:p w:rsidR="00496E32" w:rsidRDefault="00450D33">
      <w:pPr>
        <w:pStyle w:val="Titulektabulky0"/>
        <w:framePr w:w="9077" w:wrap="notBeside" w:vAnchor="text" w:hAnchor="text" w:xAlign="center" w:y="1"/>
        <w:shd w:val="clear" w:color="auto" w:fill="auto"/>
        <w:spacing w:line="200" w:lineRule="exact"/>
      </w:pPr>
      <w:r>
        <w:t>2. Seznam příloh</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8078"/>
      </w:tblGrid>
      <w:tr w:rsidR="00496E32">
        <w:tblPrEx>
          <w:tblCellMar>
            <w:top w:w="0" w:type="dxa"/>
            <w:bottom w:w="0" w:type="dxa"/>
          </w:tblCellMar>
        </w:tblPrEx>
        <w:trPr>
          <w:trHeight w:hRule="exact" w:val="398"/>
          <w:jc w:val="center"/>
        </w:trPr>
        <w:tc>
          <w:tcPr>
            <w:tcW w:w="998"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left="280" w:firstLine="0"/>
              <w:jc w:val="left"/>
            </w:pPr>
            <w:r>
              <w:rPr>
                <w:rStyle w:val="Zkladntext295ptTun"/>
              </w:rPr>
              <w:t>ČÍSLO</w:t>
            </w:r>
          </w:p>
        </w:tc>
        <w:tc>
          <w:tcPr>
            <w:tcW w:w="8078"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left="260" w:firstLine="0"/>
              <w:jc w:val="left"/>
            </w:pPr>
            <w:r>
              <w:rPr>
                <w:rStyle w:val="Zkladntext295ptTun"/>
              </w:rPr>
              <w:t>POPIS</w:t>
            </w:r>
          </w:p>
        </w:tc>
      </w:tr>
      <w:tr w:rsidR="00496E32">
        <w:tblPrEx>
          <w:tblCellMar>
            <w:top w:w="0" w:type="dxa"/>
            <w:bottom w:w="0" w:type="dxa"/>
          </w:tblCellMar>
        </w:tblPrEx>
        <w:trPr>
          <w:trHeight w:hRule="exact" w:val="389"/>
          <w:jc w:val="center"/>
        </w:trPr>
        <w:tc>
          <w:tcPr>
            <w:tcW w:w="998" w:type="dxa"/>
            <w:tcBorders>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Tun0"/>
              </w:rPr>
              <w:t>1</w:t>
            </w:r>
          </w:p>
        </w:tc>
        <w:tc>
          <w:tcPr>
            <w:tcW w:w="8078" w:type="dxa"/>
            <w:tcBorders>
              <w:left w:val="single" w:sz="4" w:space="0" w:color="auto"/>
              <w:righ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left"/>
            </w:pPr>
            <w:r>
              <w:rPr>
                <w:rStyle w:val="Zkladntext295ptTun0"/>
              </w:rPr>
              <w:t>[</w:t>
            </w:r>
            <w:r>
              <w:rPr>
                <w:rStyle w:val="Zkladntext295pt"/>
              </w:rPr>
              <w:t>BUDE DOPLNĚNO</w:t>
            </w:r>
            <w:r>
              <w:rPr>
                <w:rStyle w:val="Zkladntext295ptTun0"/>
              </w:rPr>
              <w:t>]</w:t>
            </w:r>
          </w:p>
        </w:tc>
      </w:tr>
      <w:tr w:rsidR="00496E32">
        <w:tblPrEx>
          <w:tblCellMar>
            <w:top w:w="0" w:type="dxa"/>
            <w:bottom w:w="0" w:type="dxa"/>
          </w:tblCellMar>
        </w:tblPrEx>
        <w:trPr>
          <w:trHeight w:hRule="exact" w:val="394"/>
          <w:jc w:val="center"/>
        </w:trPr>
        <w:tc>
          <w:tcPr>
            <w:tcW w:w="998" w:type="dxa"/>
            <w:tcBorders>
              <w:top w:val="single" w:sz="4" w:space="0" w:color="auto"/>
              <w:left w:val="single" w:sz="4" w:space="0" w:color="auto"/>
              <w:bottom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Tun0"/>
              </w:rPr>
              <w:t>2</w:t>
            </w:r>
          </w:p>
        </w:tc>
        <w:tc>
          <w:tcPr>
            <w:tcW w:w="8078" w:type="dxa"/>
            <w:tcBorders>
              <w:top w:val="single" w:sz="4" w:space="0" w:color="auto"/>
              <w:left w:val="single" w:sz="4" w:space="0" w:color="auto"/>
              <w:bottom w:val="single" w:sz="4" w:space="0" w:color="auto"/>
              <w:righ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left"/>
            </w:pPr>
            <w:r>
              <w:rPr>
                <w:rStyle w:val="Zkladntext295ptTun0"/>
              </w:rPr>
              <w:t>[</w:t>
            </w:r>
            <w:r>
              <w:rPr>
                <w:rStyle w:val="Zkladntext295pt"/>
              </w:rPr>
              <w:t>BUDE DOPLNĚNO</w:t>
            </w:r>
            <w:r>
              <w:rPr>
                <w:rStyle w:val="Zkladntext295ptTun0"/>
              </w:rPr>
              <w:t>]</w:t>
            </w:r>
          </w:p>
        </w:tc>
      </w:tr>
    </w:tbl>
    <w:p w:rsidR="00496E32" w:rsidRDefault="00496E32">
      <w:pPr>
        <w:framePr w:w="9077" w:wrap="notBeside" w:vAnchor="text" w:hAnchor="text" w:xAlign="center" w:y="1"/>
        <w:rPr>
          <w:sz w:val="2"/>
          <w:szCs w:val="2"/>
        </w:rPr>
      </w:pPr>
    </w:p>
    <w:p w:rsidR="00496E32" w:rsidRDefault="00496E32">
      <w:pPr>
        <w:spacing w:line="420" w:lineRule="exact"/>
      </w:pPr>
    </w:p>
    <w:p w:rsidR="00496E32" w:rsidRDefault="00450D33">
      <w:pPr>
        <w:pStyle w:val="Titulektabulky0"/>
        <w:framePr w:w="9077" w:wrap="notBeside" w:vAnchor="text" w:hAnchor="text" w:xAlign="center" w:y="1"/>
        <w:shd w:val="clear" w:color="auto" w:fill="auto"/>
        <w:spacing w:line="200" w:lineRule="exact"/>
      </w:pPr>
      <w:r>
        <w:t>3. Seznam výhrad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5309"/>
        <w:gridCol w:w="2554"/>
      </w:tblGrid>
      <w:tr w:rsidR="00496E32">
        <w:tblPrEx>
          <w:tblCellMar>
            <w:top w:w="0" w:type="dxa"/>
            <w:bottom w:w="0" w:type="dxa"/>
          </w:tblCellMar>
        </w:tblPrEx>
        <w:trPr>
          <w:trHeight w:hRule="exact" w:val="389"/>
          <w:jc w:val="center"/>
        </w:trPr>
        <w:tc>
          <w:tcPr>
            <w:tcW w:w="1214"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firstLine="0"/>
              <w:jc w:val="center"/>
            </w:pPr>
            <w:r>
              <w:rPr>
                <w:rStyle w:val="Zkladntext295ptTun"/>
              </w:rPr>
              <w:t>ČÍSLO</w:t>
            </w:r>
          </w:p>
        </w:tc>
        <w:tc>
          <w:tcPr>
            <w:tcW w:w="5309"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left="260" w:firstLine="0"/>
              <w:jc w:val="left"/>
            </w:pPr>
            <w:r>
              <w:rPr>
                <w:rStyle w:val="Zkladntext295ptTun"/>
              </w:rPr>
              <w:t>POPIS</w:t>
            </w:r>
          </w:p>
        </w:tc>
        <w:tc>
          <w:tcPr>
            <w:tcW w:w="2554"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left="260" w:firstLine="0"/>
              <w:jc w:val="left"/>
            </w:pPr>
            <w:r>
              <w:rPr>
                <w:rStyle w:val="Zkladntext295ptTun"/>
              </w:rPr>
              <w:t>DATUM VYPOŘÁDÁNÍ</w:t>
            </w:r>
          </w:p>
        </w:tc>
      </w:tr>
      <w:tr w:rsidR="00496E32">
        <w:tblPrEx>
          <w:tblCellMar>
            <w:top w:w="0" w:type="dxa"/>
            <w:bottom w:w="0" w:type="dxa"/>
          </w:tblCellMar>
        </w:tblPrEx>
        <w:trPr>
          <w:trHeight w:hRule="exact" w:val="389"/>
          <w:jc w:val="center"/>
        </w:trPr>
        <w:tc>
          <w:tcPr>
            <w:tcW w:w="1214" w:type="dxa"/>
            <w:tcBorders>
              <w:left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Tun0"/>
              </w:rPr>
              <w:t>1</w:t>
            </w:r>
          </w:p>
        </w:tc>
        <w:tc>
          <w:tcPr>
            <w:tcW w:w="5309" w:type="dxa"/>
            <w:tcBorders>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413"/>
          <w:jc w:val="center"/>
        </w:trPr>
        <w:tc>
          <w:tcPr>
            <w:tcW w:w="1214" w:type="dxa"/>
            <w:tcBorders>
              <w:top w:val="single" w:sz="4" w:space="0" w:color="auto"/>
              <w:left w:val="single" w:sz="4" w:space="0" w:color="auto"/>
              <w:bottom w:val="single" w:sz="4" w:space="0" w:color="auto"/>
            </w:tcBorders>
            <w:shd w:val="clear" w:color="auto" w:fill="FFFFFF"/>
            <w:vAlign w:val="bottom"/>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Tun0"/>
              </w:rPr>
              <w:t>2</w:t>
            </w:r>
          </w:p>
        </w:tc>
        <w:tc>
          <w:tcPr>
            <w:tcW w:w="5309"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bl>
    <w:p w:rsidR="00496E32" w:rsidRDefault="00496E32">
      <w:pPr>
        <w:framePr w:w="9077" w:wrap="notBeside" w:vAnchor="text" w:hAnchor="text" w:xAlign="center" w:y="1"/>
        <w:rPr>
          <w:sz w:val="2"/>
          <w:szCs w:val="2"/>
        </w:rPr>
      </w:pPr>
    </w:p>
    <w:p w:rsidR="00496E32" w:rsidRDefault="00496E32">
      <w:pPr>
        <w:rPr>
          <w:sz w:val="2"/>
          <w:szCs w:val="2"/>
        </w:rPr>
      </w:pPr>
    </w:p>
    <w:p w:rsidR="00496E32" w:rsidRDefault="00450D33">
      <w:pPr>
        <w:pStyle w:val="Zkladntext50"/>
        <w:shd w:val="clear" w:color="auto" w:fill="auto"/>
        <w:spacing w:before="433" w:after="486" w:line="200" w:lineRule="exact"/>
      </w:pPr>
      <w:r>
        <w:t>4. Podpisová doložka</w:t>
      </w:r>
    </w:p>
    <w:p w:rsidR="00496E32" w:rsidRDefault="00450D33">
      <w:pPr>
        <w:pStyle w:val="Zkladntext60"/>
        <w:shd w:val="clear" w:color="auto" w:fill="auto"/>
        <w:spacing w:before="0" w:after="412" w:line="210" w:lineRule="exact"/>
      </w:pPr>
      <w:r>
        <w:t>S výsledky akceptace souhlasím.</w:t>
      </w:r>
    </w:p>
    <w:p w:rsidR="00496E32" w:rsidRDefault="00450D33">
      <w:pPr>
        <w:pStyle w:val="Zkladntext60"/>
        <w:shd w:val="clear" w:color="auto" w:fill="auto"/>
        <w:spacing w:before="0" w:after="576" w:line="210" w:lineRule="exact"/>
        <w:ind w:left="180"/>
      </w:pPr>
      <w:r>
        <w:t>V Praze dne: [BUDE DOPLNĚNO]</w:t>
      </w:r>
    </w:p>
    <w:p w:rsidR="00496E32" w:rsidRDefault="00450D33">
      <w:pPr>
        <w:pStyle w:val="Zkladntext50"/>
        <w:shd w:val="clear" w:color="auto" w:fill="auto"/>
        <w:spacing w:before="0" w:after="0" w:line="250" w:lineRule="exact"/>
        <w:ind w:right="20"/>
        <w:jc w:val="center"/>
      </w:pPr>
      <w:r>
        <w:pict>
          <v:shape id="_x0000_s1044" type="#_x0000_t202" style="position:absolute;left:0;text-align:left;margin-left:330.85pt;margin-top:-2.3pt;width:100.1pt;height:40.8pt;z-index:-125829365;mso-wrap-distance-left:199.45pt;mso-wrap-distance-right:5pt;mso-wrap-distance-bottom:19.4pt;mso-position-horizontal-relative:margin" filled="f" stroked="f">
            <v:textbox style="mso-fit-shape-to-text:t" inset="0,0,0,0">
              <w:txbxContent>
                <w:p w:rsidR="00450D33" w:rsidRDefault="00450D33">
                  <w:pPr>
                    <w:pStyle w:val="Zkladntext50"/>
                    <w:shd w:val="clear" w:color="auto" w:fill="auto"/>
                    <w:spacing w:before="0" w:after="0" w:line="250" w:lineRule="exact"/>
                    <w:jc w:val="center"/>
                  </w:pPr>
                  <w:r>
                    <w:rPr>
                      <w:rStyle w:val="Zkladntext5Exact"/>
                      <w:b/>
                      <w:bCs/>
                    </w:rPr>
                    <w:t>Poskytovatel</w:t>
                  </w:r>
                  <w:r>
                    <w:rPr>
                      <w:rStyle w:val="Zkladntext5Exact"/>
                      <w:b/>
                      <w:bCs/>
                    </w:rPr>
                    <w:br/>
                    <w:t>CENDIS, s.p.</w:t>
                  </w:r>
                  <w:r>
                    <w:rPr>
                      <w:rStyle w:val="Zkladntext5Exact"/>
                      <w:b/>
                      <w:bCs/>
                    </w:rPr>
                    <w:br/>
                  </w:r>
                  <w:r>
                    <w:rPr>
                      <w:rStyle w:val="Zkladntext5105ptNetunExact"/>
                    </w:rPr>
                    <w:t>[BUDE DOPLNĚNO]</w:t>
                  </w:r>
                </w:p>
              </w:txbxContent>
            </v:textbox>
            <w10:wrap type="square" side="left" anchorx="margin"/>
          </v:shape>
        </w:pict>
      </w:r>
      <w:r>
        <w:t>Objednatel</w:t>
      </w:r>
      <w:r>
        <w:br/>
        <w:t>[Doplní Objednatel]</w:t>
      </w:r>
    </w:p>
    <w:p w:rsidR="00496E32" w:rsidRDefault="00450D33">
      <w:pPr>
        <w:pStyle w:val="Zkladntext60"/>
        <w:shd w:val="clear" w:color="auto" w:fill="auto"/>
        <w:spacing w:before="0" w:after="0" w:line="250" w:lineRule="exact"/>
        <w:ind w:right="20"/>
        <w:jc w:val="center"/>
      </w:pPr>
      <w:r>
        <w:t>[BUDE DOPLNĚNO]</w:t>
      </w:r>
      <w:r>
        <w:br w:type="page"/>
      </w:r>
    </w:p>
    <w:p w:rsidR="00496E32" w:rsidRDefault="00450D33">
      <w:pPr>
        <w:pStyle w:val="Zkladntext50"/>
        <w:shd w:val="clear" w:color="auto" w:fill="auto"/>
        <w:spacing w:before="0" w:after="31" w:line="200" w:lineRule="exact"/>
        <w:jc w:val="both"/>
      </w:pPr>
      <w:r>
        <w:lastRenderedPageBreak/>
        <w:t>5. Akceptace</w:t>
      </w:r>
    </w:p>
    <w:p w:rsidR="00496E32" w:rsidRDefault="00450D33">
      <w:pPr>
        <w:pStyle w:val="Zkladntext60"/>
        <w:shd w:val="clear" w:color="auto" w:fill="auto"/>
        <w:spacing w:before="0" w:after="0" w:line="259" w:lineRule="exact"/>
        <w:jc w:val="both"/>
      </w:pPr>
      <w:r>
        <w:t>Zástupce Poskytovatele a zástupce Objednatele svým podpisem stvrzují Předání a Akceptaci Předmětu plnění dle výše specifikované Smlouvy/Objednávky.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6"/>
        <w:gridCol w:w="3696"/>
        <w:gridCol w:w="1363"/>
        <w:gridCol w:w="1118"/>
        <w:gridCol w:w="1114"/>
      </w:tblGrid>
      <w:tr w:rsidR="00496E32">
        <w:tblPrEx>
          <w:tblCellMar>
            <w:top w:w="0" w:type="dxa"/>
            <w:bottom w:w="0" w:type="dxa"/>
          </w:tblCellMar>
        </w:tblPrEx>
        <w:trPr>
          <w:trHeight w:hRule="exact" w:val="408"/>
          <w:jc w:val="center"/>
        </w:trPr>
        <w:tc>
          <w:tcPr>
            <w:tcW w:w="1786" w:type="dxa"/>
            <w:shd w:val="clear" w:color="auto" w:fill="FFFFFF"/>
          </w:tcPr>
          <w:p w:rsidR="00496E32" w:rsidRDefault="00496E32">
            <w:pPr>
              <w:framePr w:w="9077" w:wrap="notBeside" w:vAnchor="text" w:hAnchor="text" w:xAlign="center" w:y="1"/>
              <w:rPr>
                <w:sz w:val="10"/>
                <w:szCs w:val="10"/>
              </w:rPr>
            </w:pPr>
          </w:p>
        </w:tc>
        <w:tc>
          <w:tcPr>
            <w:tcW w:w="3696"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right="240" w:firstLine="0"/>
              <w:jc w:val="right"/>
            </w:pPr>
            <w:r>
              <w:rPr>
                <w:rStyle w:val="Zkladntext295ptTun"/>
              </w:rPr>
              <w:t>POSKYTOVATEL/OBJEDNATEL</w:t>
            </w:r>
          </w:p>
        </w:tc>
        <w:tc>
          <w:tcPr>
            <w:tcW w:w="1363"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right="220" w:firstLine="0"/>
              <w:jc w:val="right"/>
            </w:pPr>
            <w:r>
              <w:rPr>
                <w:rStyle w:val="Zkladntext295ptTun"/>
              </w:rPr>
              <w:t>JMÉNO</w:t>
            </w:r>
          </w:p>
        </w:tc>
        <w:tc>
          <w:tcPr>
            <w:tcW w:w="1118"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left="260" w:firstLine="0"/>
              <w:jc w:val="left"/>
            </w:pPr>
            <w:r>
              <w:rPr>
                <w:rStyle w:val="Zkladntext295ptTun"/>
              </w:rPr>
              <w:t>DATUM</w:t>
            </w:r>
          </w:p>
        </w:tc>
        <w:tc>
          <w:tcPr>
            <w:tcW w:w="1114" w:type="dxa"/>
            <w:shd w:val="clear" w:color="auto" w:fill="FFFFFF"/>
            <w:vAlign w:val="bottom"/>
          </w:tcPr>
          <w:p w:rsidR="00496E32" w:rsidRDefault="00450D33">
            <w:pPr>
              <w:pStyle w:val="Zkladntext20"/>
              <w:framePr w:w="9077" w:wrap="notBeside" w:vAnchor="text" w:hAnchor="text" w:xAlign="center" w:y="1"/>
              <w:shd w:val="clear" w:color="auto" w:fill="000000"/>
              <w:spacing w:after="0" w:line="190" w:lineRule="exact"/>
              <w:ind w:left="240" w:firstLine="0"/>
              <w:jc w:val="left"/>
            </w:pPr>
            <w:r>
              <w:rPr>
                <w:rStyle w:val="Zkladntext295ptTun"/>
              </w:rPr>
              <w:t>PODPIS</w:t>
            </w:r>
          </w:p>
        </w:tc>
      </w:tr>
      <w:tr w:rsidR="00496E32">
        <w:tblPrEx>
          <w:tblCellMar>
            <w:top w:w="0" w:type="dxa"/>
            <w:bottom w:w="0" w:type="dxa"/>
          </w:tblCellMar>
        </w:tblPrEx>
        <w:trPr>
          <w:trHeight w:hRule="exact" w:val="614"/>
          <w:jc w:val="center"/>
        </w:trPr>
        <w:tc>
          <w:tcPr>
            <w:tcW w:w="1786" w:type="dxa"/>
            <w:shd w:val="clear" w:color="auto" w:fill="FFFFFF"/>
            <w:vAlign w:val="center"/>
          </w:tcPr>
          <w:p w:rsidR="00496E32" w:rsidRDefault="00450D33">
            <w:pPr>
              <w:pStyle w:val="Zkladntext20"/>
              <w:framePr w:w="9077" w:wrap="notBeside" w:vAnchor="text" w:hAnchor="text" w:xAlign="center" w:y="1"/>
              <w:shd w:val="clear" w:color="auto" w:fill="000000"/>
              <w:spacing w:after="0" w:line="190" w:lineRule="exact"/>
              <w:ind w:firstLine="0"/>
              <w:jc w:val="center"/>
            </w:pPr>
            <w:r>
              <w:rPr>
                <w:rStyle w:val="Zkladntext295ptTun"/>
              </w:rPr>
              <w:t>PŘEDAL</w:t>
            </w:r>
          </w:p>
        </w:tc>
        <w:tc>
          <w:tcPr>
            <w:tcW w:w="3696" w:type="dxa"/>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
              </w:rPr>
              <w:t>CENDIS, s.p.</w:t>
            </w:r>
          </w:p>
        </w:tc>
        <w:tc>
          <w:tcPr>
            <w:tcW w:w="1363" w:type="dxa"/>
            <w:tcBorders>
              <w:left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30" w:lineRule="exact"/>
              <w:ind w:firstLine="0"/>
            </w:pPr>
            <w:r>
              <w:rPr>
                <w:rStyle w:val="Zkladntext295pt"/>
              </w:rPr>
              <w:t>[BUDE DOPLNĚNO]</w:t>
            </w:r>
          </w:p>
        </w:tc>
        <w:tc>
          <w:tcPr>
            <w:tcW w:w="1118" w:type="dxa"/>
            <w:tcBorders>
              <w:left w:val="single" w:sz="4" w:space="0" w:color="auto"/>
            </w:tcBorders>
            <w:shd w:val="clear" w:color="auto" w:fill="FFFFFF"/>
          </w:tcPr>
          <w:p w:rsidR="00496E32" w:rsidRDefault="00496E32">
            <w:pPr>
              <w:framePr w:w="9077" w:wrap="notBeside" w:vAnchor="text" w:hAnchor="text" w:xAlign="center" w:y="1"/>
              <w:rPr>
                <w:sz w:val="10"/>
                <w:szCs w:val="10"/>
              </w:rPr>
            </w:pPr>
          </w:p>
        </w:tc>
        <w:tc>
          <w:tcPr>
            <w:tcW w:w="1114" w:type="dxa"/>
            <w:tcBorders>
              <w:left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r w:rsidR="00496E32">
        <w:tblPrEx>
          <w:tblCellMar>
            <w:top w:w="0" w:type="dxa"/>
            <w:bottom w:w="0" w:type="dxa"/>
          </w:tblCellMar>
        </w:tblPrEx>
        <w:trPr>
          <w:trHeight w:hRule="exact" w:val="638"/>
          <w:jc w:val="center"/>
        </w:trPr>
        <w:tc>
          <w:tcPr>
            <w:tcW w:w="1786" w:type="dxa"/>
            <w:shd w:val="clear" w:color="auto" w:fill="FFFFFF"/>
            <w:vAlign w:val="center"/>
          </w:tcPr>
          <w:p w:rsidR="00496E32" w:rsidRDefault="00450D33">
            <w:pPr>
              <w:pStyle w:val="Zkladntext20"/>
              <w:framePr w:w="9077" w:wrap="notBeside" w:vAnchor="text" w:hAnchor="text" w:xAlign="center" w:y="1"/>
              <w:shd w:val="clear" w:color="auto" w:fill="000000"/>
              <w:spacing w:after="0" w:line="190" w:lineRule="exact"/>
              <w:ind w:left="260" w:firstLine="0"/>
              <w:jc w:val="left"/>
            </w:pPr>
            <w:r>
              <w:rPr>
                <w:rStyle w:val="Zkladntext295ptTun"/>
              </w:rPr>
              <w:t>AKCEPTOVAL</w:t>
            </w:r>
          </w:p>
        </w:tc>
        <w:tc>
          <w:tcPr>
            <w:tcW w:w="3696" w:type="dxa"/>
            <w:tcBorders>
              <w:top w:val="single" w:sz="4" w:space="0" w:color="auto"/>
              <w:bottom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190" w:lineRule="exact"/>
              <w:ind w:firstLine="0"/>
              <w:jc w:val="center"/>
            </w:pPr>
            <w:r>
              <w:rPr>
                <w:rStyle w:val="Zkladntext295pt"/>
              </w:rPr>
              <w:t>[Doplní Objednatel]</w:t>
            </w:r>
          </w:p>
        </w:tc>
        <w:tc>
          <w:tcPr>
            <w:tcW w:w="1363" w:type="dxa"/>
            <w:tcBorders>
              <w:top w:val="single" w:sz="4" w:space="0" w:color="auto"/>
              <w:left w:val="single" w:sz="4" w:space="0" w:color="auto"/>
              <w:bottom w:val="single" w:sz="4" w:space="0" w:color="auto"/>
            </w:tcBorders>
            <w:shd w:val="clear" w:color="auto" w:fill="FFFFFF"/>
            <w:vAlign w:val="center"/>
          </w:tcPr>
          <w:p w:rsidR="00496E32" w:rsidRDefault="00450D33">
            <w:pPr>
              <w:pStyle w:val="Zkladntext20"/>
              <w:framePr w:w="9077" w:wrap="notBeside" w:vAnchor="text" w:hAnchor="text" w:xAlign="center" w:y="1"/>
              <w:shd w:val="clear" w:color="auto" w:fill="auto"/>
              <w:spacing w:after="0" w:line="230" w:lineRule="exact"/>
              <w:ind w:firstLine="0"/>
            </w:pPr>
            <w:r>
              <w:rPr>
                <w:rStyle w:val="Zkladntext295pt"/>
              </w:rPr>
              <w:t>[BUDE DOPLNĚNO]</w:t>
            </w:r>
          </w:p>
        </w:tc>
        <w:tc>
          <w:tcPr>
            <w:tcW w:w="1118" w:type="dxa"/>
            <w:tcBorders>
              <w:top w:val="single" w:sz="4" w:space="0" w:color="auto"/>
              <w:left w:val="single" w:sz="4" w:space="0" w:color="auto"/>
              <w:bottom w:val="single" w:sz="4" w:space="0" w:color="auto"/>
            </w:tcBorders>
            <w:shd w:val="clear" w:color="auto" w:fill="FFFFFF"/>
          </w:tcPr>
          <w:p w:rsidR="00496E32" w:rsidRDefault="00496E32">
            <w:pPr>
              <w:framePr w:w="9077"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496E32" w:rsidRDefault="00496E32">
            <w:pPr>
              <w:framePr w:w="9077" w:wrap="notBeside" w:vAnchor="text" w:hAnchor="text" w:xAlign="center" w:y="1"/>
              <w:rPr>
                <w:sz w:val="10"/>
                <w:szCs w:val="10"/>
              </w:rPr>
            </w:pPr>
          </w:p>
        </w:tc>
      </w:tr>
    </w:tbl>
    <w:p w:rsidR="00496E32" w:rsidRDefault="00496E32">
      <w:pPr>
        <w:framePr w:w="9077" w:wrap="notBeside" w:vAnchor="text" w:hAnchor="text" w:xAlign="center" w:y="1"/>
        <w:rPr>
          <w:sz w:val="2"/>
          <w:szCs w:val="2"/>
        </w:rPr>
      </w:pPr>
    </w:p>
    <w:p w:rsidR="00496E32" w:rsidRDefault="00496E32">
      <w:pPr>
        <w:rPr>
          <w:sz w:val="2"/>
          <w:szCs w:val="2"/>
        </w:rPr>
      </w:pPr>
    </w:p>
    <w:p w:rsidR="004169E3" w:rsidRDefault="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Default="004169E3" w:rsidP="004169E3">
      <w:pPr>
        <w:rPr>
          <w:sz w:val="2"/>
          <w:szCs w:val="2"/>
        </w:rPr>
      </w:pPr>
    </w:p>
    <w:p w:rsidR="004169E3" w:rsidRDefault="004169E3">
      <w:pPr>
        <w:rPr>
          <w:sz w:val="2"/>
          <w:szCs w:val="2"/>
        </w:rPr>
      </w:pPr>
      <w:r>
        <w:rPr>
          <w:sz w:val="2"/>
          <w:szCs w:val="2"/>
        </w:rPr>
        <w:br w:type="page"/>
      </w:r>
    </w:p>
    <w:tbl>
      <w:tblPr>
        <w:tblW w:w="0" w:type="auto"/>
        <w:tblLayout w:type="fixed"/>
        <w:tblCellMar>
          <w:left w:w="10" w:type="dxa"/>
          <w:right w:w="10" w:type="dxa"/>
        </w:tblCellMar>
        <w:tblLook w:val="0000" w:firstRow="0" w:lastRow="0" w:firstColumn="0" w:lastColumn="0" w:noHBand="0" w:noVBand="0"/>
      </w:tblPr>
      <w:tblGrid>
        <w:gridCol w:w="7613"/>
      </w:tblGrid>
      <w:tr w:rsidR="004169E3" w:rsidTr="004169E3">
        <w:tblPrEx>
          <w:tblCellMar>
            <w:top w:w="0" w:type="dxa"/>
            <w:bottom w:w="0" w:type="dxa"/>
          </w:tblCellMar>
        </w:tblPrEx>
        <w:trPr>
          <w:trHeight w:hRule="exact" w:val="2602"/>
        </w:trPr>
        <w:tc>
          <w:tcPr>
            <w:tcW w:w="7613" w:type="dxa"/>
            <w:shd w:val="clear" w:color="auto" w:fill="FFFFFF"/>
            <w:vAlign w:val="center"/>
          </w:tcPr>
          <w:p w:rsidR="004169E3" w:rsidRDefault="004169E3" w:rsidP="004169E3">
            <w:pPr>
              <w:pStyle w:val="Zkladntext20"/>
            </w:pPr>
            <w:r>
              <w:lastRenderedPageBreak/>
              <w:t xml:space="preserve">DIA </w:t>
            </w:r>
          </w:p>
          <w:p w:rsidR="004169E3" w:rsidRDefault="004169E3" w:rsidP="004169E3">
            <w:pPr>
              <w:pStyle w:val="Zkladntext20"/>
            </w:pPr>
            <w:r>
              <w:t>EU</w:t>
            </w:r>
          </w:p>
          <w:p w:rsidR="004169E3" w:rsidRDefault="004169E3" w:rsidP="004169E3">
            <w:pPr>
              <w:pStyle w:val="Zkladntext20"/>
            </w:pPr>
            <w:r>
              <w:t>ICT</w:t>
            </w:r>
          </w:p>
          <w:p w:rsidR="004169E3" w:rsidRDefault="004169E3" w:rsidP="004169E3">
            <w:pPr>
              <w:pStyle w:val="Zkladntext20"/>
            </w:pPr>
            <w:r>
              <w:t>IPMA</w:t>
            </w:r>
          </w:p>
          <w:p w:rsidR="004169E3" w:rsidRDefault="004169E3" w:rsidP="004169E3">
            <w:pPr>
              <w:pStyle w:val="Zkladntext20"/>
            </w:pPr>
            <w:r>
              <w:t>IS</w:t>
            </w:r>
          </w:p>
          <w:p w:rsidR="004169E3" w:rsidRDefault="004169E3" w:rsidP="004169E3">
            <w:pPr>
              <w:pStyle w:val="Zkladntext20"/>
            </w:pPr>
            <w:r>
              <w:t>IT</w:t>
            </w:r>
          </w:p>
          <w:p w:rsidR="004169E3" w:rsidRDefault="004169E3" w:rsidP="004169E3">
            <w:pPr>
              <w:pStyle w:val="Zkladntext20"/>
            </w:pPr>
            <w:r>
              <w:t>ITIL</w:t>
            </w:r>
          </w:p>
          <w:p w:rsidR="004169E3" w:rsidRDefault="004169E3" w:rsidP="004169E3">
            <w:pPr>
              <w:pStyle w:val="Zkladntext20"/>
            </w:pPr>
            <w:r>
              <w:t xml:space="preserve">KII                </w:t>
            </w:r>
          </w:p>
          <w:p w:rsidR="004169E3" w:rsidRDefault="004169E3" w:rsidP="004169E3">
            <w:pPr>
              <w:pStyle w:val="Zkladntext20"/>
            </w:pPr>
            <w:r>
              <w:t>NÚKIB</w:t>
            </w:r>
          </w:p>
          <w:p w:rsidR="004169E3" w:rsidRDefault="004169E3" w:rsidP="004169E3">
            <w:pPr>
              <w:pStyle w:val="Zkladntext20"/>
            </w:pPr>
            <w:r>
              <w:t>OHA</w:t>
            </w:r>
          </w:p>
          <w:p w:rsidR="004169E3" w:rsidRDefault="004169E3" w:rsidP="004169E3">
            <w:pPr>
              <w:pStyle w:val="Zkladntext20"/>
            </w:pPr>
            <w:r>
              <w:t>PMBOK</w:t>
            </w:r>
          </w:p>
          <w:p w:rsidR="004169E3" w:rsidRDefault="004169E3" w:rsidP="004169E3">
            <w:pPr>
              <w:pStyle w:val="Zkladntext20"/>
            </w:pPr>
            <w:r>
              <w:t>PMI</w:t>
            </w:r>
          </w:p>
          <w:p w:rsidR="004169E3" w:rsidRDefault="004169E3" w:rsidP="004169E3">
            <w:pPr>
              <w:pStyle w:val="Zkladntext20"/>
            </w:pPr>
            <w:r>
              <w:t>PRINCE2</w:t>
            </w:r>
          </w:p>
          <w:p w:rsidR="004169E3" w:rsidRDefault="004169E3" w:rsidP="004169E3">
            <w:pPr>
              <w:pStyle w:val="Zkladntext20"/>
            </w:pPr>
            <w:r>
              <w:t>SLA</w:t>
            </w:r>
          </w:p>
          <w:p w:rsidR="004169E3" w:rsidRDefault="004169E3" w:rsidP="004169E3">
            <w:pPr>
              <w:pStyle w:val="Zkladntext20"/>
            </w:pPr>
            <w:r>
              <w:t>TOGAF</w:t>
            </w:r>
          </w:p>
          <w:p w:rsidR="004169E3" w:rsidRDefault="004169E3" w:rsidP="004169E3">
            <w:pPr>
              <w:pStyle w:val="Zkladntext20"/>
            </w:pPr>
            <w:r>
              <w:t>VIS</w:t>
            </w:r>
          </w:p>
          <w:p w:rsidR="004169E3" w:rsidRDefault="004169E3" w:rsidP="004169E3">
            <w:pPr>
              <w:pStyle w:val="Zkladntext20"/>
            </w:pPr>
            <w:r>
              <w:t>ZoKB</w:t>
            </w:r>
          </w:p>
          <w:p w:rsidR="004169E3" w:rsidRDefault="004169E3" w:rsidP="004169E3">
            <w:pPr>
              <w:pStyle w:val="Zkladntext20"/>
            </w:pPr>
            <w:r>
              <w:t>Předcházející</w:t>
            </w:r>
          </w:p>
          <w:p w:rsidR="004169E3" w:rsidRDefault="004169E3" w:rsidP="004169E3">
            <w:pPr>
              <w:pStyle w:val="Zkladntext20"/>
            </w:pPr>
            <w:r>
              <w:t>kalendářní</w:t>
            </w:r>
          </w:p>
          <w:p w:rsidR="004169E3" w:rsidRDefault="004169E3" w:rsidP="004169E3">
            <w:pPr>
              <w:pStyle w:val="Zkladntext20"/>
            </w:pPr>
            <w:r>
              <w:t>rok</w:t>
            </w:r>
          </w:p>
          <w:p w:rsidR="004169E3" w:rsidRDefault="004169E3" w:rsidP="004169E3">
            <w:pPr>
              <w:pStyle w:val="Zkladntext20"/>
            </w:pPr>
            <w:r>
              <w:t>Příslušný</w:t>
            </w:r>
          </w:p>
          <w:p w:rsidR="004169E3" w:rsidRDefault="004169E3" w:rsidP="004169E3">
            <w:pPr>
              <w:pStyle w:val="Zkladntext20"/>
            </w:pPr>
            <w:r>
              <w:t>kalendářní</w:t>
            </w:r>
          </w:p>
          <w:p w:rsidR="004169E3" w:rsidRDefault="004169E3" w:rsidP="004169E3">
            <w:pPr>
              <w:pStyle w:val="Zkladntext20"/>
            </w:pPr>
            <w:r>
              <w:t>rok</w:t>
            </w:r>
          </w:p>
          <w:p w:rsidR="004169E3" w:rsidRDefault="004169E3" w:rsidP="004169E3">
            <w:pPr>
              <w:pStyle w:val="Zkladntext20"/>
            </w:pPr>
            <w:r>
              <w:t>Následující</w:t>
            </w:r>
          </w:p>
          <w:p w:rsidR="004169E3" w:rsidRDefault="004169E3" w:rsidP="004169E3">
            <w:pPr>
              <w:pStyle w:val="Zkladntext20"/>
            </w:pPr>
            <w:r>
              <w:t>kalendářní</w:t>
            </w:r>
          </w:p>
          <w:p w:rsidR="004169E3" w:rsidRDefault="004169E3" w:rsidP="004169E3">
            <w:pPr>
              <w:pStyle w:val="Zkladntext20"/>
              <w:shd w:val="clear" w:color="auto" w:fill="auto"/>
              <w:spacing w:after="0"/>
              <w:ind w:firstLine="0"/>
              <w:jc w:val="left"/>
            </w:pPr>
            <w:r>
              <w:t xml:space="preserve">rokDigitální a informační agentura </w:t>
            </w:r>
          </w:p>
          <w:p w:rsidR="004169E3" w:rsidRDefault="004169E3" w:rsidP="004169E3">
            <w:pPr>
              <w:pStyle w:val="Zkladntext20"/>
              <w:shd w:val="clear" w:color="auto" w:fill="auto"/>
              <w:spacing w:after="0"/>
              <w:ind w:firstLine="0"/>
              <w:jc w:val="left"/>
            </w:pPr>
            <w:r>
              <w:t>Evropská unie</w:t>
            </w:r>
          </w:p>
          <w:p w:rsidR="004169E3" w:rsidRDefault="004169E3" w:rsidP="004169E3">
            <w:pPr>
              <w:pStyle w:val="Zkladntext20"/>
              <w:shd w:val="clear" w:color="auto" w:fill="auto"/>
              <w:spacing w:after="0"/>
              <w:ind w:firstLine="0"/>
              <w:jc w:val="left"/>
            </w:pPr>
            <w:r>
              <w:t>Information and Communication Technologies International Project Management Association Informační systém Information Technology Information Technology Infrastructure Library Kritická informační infrastruktura</w:t>
            </w:r>
          </w:p>
        </w:tc>
      </w:tr>
    </w:tbl>
    <w:p w:rsidR="004169E3" w:rsidRPr="00F41F66" w:rsidRDefault="00F41F66" w:rsidP="004169E3">
      <w:pPr>
        <w:rPr>
          <w:sz w:val="22"/>
          <w:szCs w:val="22"/>
        </w:rPr>
      </w:pPr>
      <w:r>
        <w:t>PŘÍLOHA č. 5 Seznam zkratek a pojmů</w:t>
      </w:r>
    </w:p>
    <w:tbl>
      <w:tblPr>
        <w:tblW w:w="0" w:type="auto"/>
        <w:tblLayout w:type="fixed"/>
        <w:tblCellMar>
          <w:left w:w="10" w:type="dxa"/>
          <w:right w:w="10" w:type="dxa"/>
        </w:tblCellMar>
        <w:tblLook w:val="0000" w:firstRow="0" w:lastRow="0" w:firstColumn="0" w:lastColumn="0" w:noHBand="0" w:noVBand="0"/>
      </w:tblPr>
      <w:tblGrid>
        <w:gridCol w:w="7613"/>
      </w:tblGrid>
      <w:tr w:rsidR="004169E3" w:rsidTr="004169E3">
        <w:tblPrEx>
          <w:tblCellMar>
            <w:top w:w="0" w:type="dxa"/>
            <w:bottom w:w="0" w:type="dxa"/>
          </w:tblCellMar>
        </w:tblPrEx>
        <w:trPr>
          <w:trHeight w:hRule="exact" w:val="2602"/>
        </w:trPr>
        <w:tc>
          <w:tcPr>
            <w:tcW w:w="7613" w:type="dxa"/>
            <w:shd w:val="clear" w:color="auto" w:fill="FFFFFF"/>
            <w:vAlign w:val="center"/>
          </w:tcPr>
          <w:p w:rsidR="004169E3" w:rsidRDefault="004169E3" w:rsidP="004169E3">
            <w:pPr>
              <w:pStyle w:val="Zkladntext20"/>
              <w:shd w:val="clear" w:color="auto" w:fill="auto"/>
              <w:spacing w:after="0"/>
              <w:ind w:firstLine="0"/>
              <w:jc w:val="left"/>
            </w:pPr>
            <w:r>
              <w:t xml:space="preserve">DIA </w:t>
            </w:r>
            <w:r w:rsidR="00F41F66">
              <w:t xml:space="preserve">   </w:t>
            </w:r>
            <w:r>
              <w:t xml:space="preserve">Digitální a informační agentura </w:t>
            </w:r>
          </w:p>
          <w:p w:rsidR="004169E3" w:rsidRDefault="004169E3" w:rsidP="004169E3">
            <w:pPr>
              <w:pStyle w:val="Zkladntext20"/>
              <w:shd w:val="clear" w:color="auto" w:fill="auto"/>
              <w:spacing w:after="0"/>
              <w:ind w:firstLine="0"/>
              <w:jc w:val="left"/>
            </w:pPr>
            <w:r>
              <w:t xml:space="preserve">EU  </w:t>
            </w:r>
            <w:r w:rsidR="00F41F66">
              <w:t xml:space="preserve">    </w:t>
            </w:r>
            <w:r>
              <w:t>Evropská unie</w:t>
            </w:r>
          </w:p>
          <w:p w:rsidR="004169E3" w:rsidRDefault="004169E3" w:rsidP="004169E3">
            <w:pPr>
              <w:pStyle w:val="Zkladntext20"/>
              <w:shd w:val="clear" w:color="auto" w:fill="auto"/>
              <w:spacing w:after="0"/>
              <w:ind w:firstLine="0"/>
              <w:jc w:val="left"/>
            </w:pPr>
            <w:r>
              <w:t>ICT</w:t>
            </w:r>
            <w:r w:rsidR="00F41F66">
              <w:t xml:space="preserve">    </w:t>
            </w:r>
            <w:r>
              <w:t xml:space="preserve"> </w:t>
            </w:r>
            <w:r>
              <w:t xml:space="preserve">Information and Communication Technologies </w:t>
            </w:r>
          </w:p>
          <w:p w:rsidR="00F41F66" w:rsidRDefault="004169E3" w:rsidP="004169E3">
            <w:pPr>
              <w:pStyle w:val="Zkladntext20"/>
              <w:shd w:val="clear" w:color="auto" w:fill="auto"/>
              <w:spacing w:after="0"/>
              <w:ind w:firstLine="0"/>
              <w:jc w:val="left"/>
            </w:pPr>
            <w:r>
              <w:t xml:space="preserve">IPMA </w:t>
            </w:r>
            <w:r>
              <w:t xml:space="preserve">International Project Management Association </w:t>
            </w:r>
          </w:p>
          <w:p w:rsidR="00F41F66" w:rsidRDefault="00F41F66" w:rsidP="004169E3">
            <w:pPr>
              <w:pStyle w:val="Zkladntext20"/>
              <w:shd w:val="clear" w:color="auto" w:fill="auto"/>
              <w:spacing w:after="0"/>
              <w:ind w:firstLine="0"/>
              <w:jc w:val="left"/>
            </w:pPr>
            <w:r>
              <w:t xml:space="preserve">IS       </w:t>
            </w:r>
            <w:r w:rsidR="004169E3">
              <w:t xml:space="preserve">Informační systém </w:t>
            </w:r>
          </w:p>
          <w:p w:rsidR="00F41F66" w:rsidRDefault="00F41F66" w:rsidP="004169E3">
            <w:pPr>
              <w:pStyle w:val="Zkladntext20"/>
              <w:shd w:val="clear" w:color="auto" w:fill="auto"/>
              <w:spacing w:after="0"/>
              <w:ind w:firstLine="0"/>
              <w:jc w:val="left"/>
            </w:pPr>
            <w:r>
              <w:t xml:space="preserve">IT       </w:t>
            </w:r>
            <w:r>
              <w:t>Information Technology</w:t>
            </w:r>
          </w:p>
          <w:p w:rsidR="00F41F66" w:rsidRDefault="00F41F66" w:rsidP="004169E3">
            <w:pPr>
              <w:pStyle w:val="Zkladntext20"/>
              <w:shd w:val="clear" w:color="auto" w:fill="auto"/>
              <w:spacing w:after="0"/>
              <w:ind w:firstLine="0"/>
              <w:jc w:val="left"/>
            </w:pPr>
            <w:r>
              <w:t xml:space="preserve">ITIL    </w:t>
            </w:r>
            <w:r w:rsidR="004169E3">
              <w:t xml:space="preserve">Information Technology Infrastructure Library </w:t>
            </w:r>
          </w:p>
          <w:p w:rsidR="004169E3" w:rsidRDefault="00F41F66" w:rsidP="004169E3">
            <w:pPr>
              <w:pStyle w:val="Zkladntext20"/>
              <w:shd w:val="clear" w:color="auto" w:fill="auto"/>
              <w:spacing w:after="0"/>
              <w:ind w:firstLine="0"/>
              <w:jc w:val="left"/>
            </w:pPr>
            <w:r>
              <w:t xml:space="preserve">KII      </w:t>
            </w:r>
            <w:r w:rsidR="004169E3">
              <w:t>Kritická informační infrastruktura</w:t>
            </w:r>
          </w:p>
        </w:tc>
      </w:tr>
      <w:tr w:rsidR="004169E3" w:rsidTr="00F41F66">
        <w:tblPrEx>
          <w:tblCellMar>
            <w:top w:w="0" w:type="dxa"/>
            <w:bottom w:w="0" w:type="dxa"/>
          </w:tblCellMar>
        </w:tblPrEx>
        <w:trPr>
          <w:trHeight w:hRule="exact" w:val="3649"/>
        </w:trPr>
        <w:tc>
          <w:tcPr>
            <w:tcW w:w="7613" w:type="dxa"/>
            <w:shd w:val="clear" w:color="auto" w:fill="FFFFFF"/>
          </w:tcPr>
          <w:p w:rsidR="004169E3" w:rsidRDefault="00F41F66" w:rsidP="004169E3">
            <w:pPr>
              <w:pStyle w:val="Zkladntext20"/>
              <w:shd w:val="clear" w:color="auto" w:fill="auto"/>
              <w:spacing w:after="0"/>
              <w:ind w:firstLine="0"/>
              <w:jc w:val="left"/>
            </w:pPr>
            <w:r>
              <w:t xml:space="preserve">NÚKIB </w:t>
            </w:r>
            <w:r w:rsidR="004169E3">
              <w:t>Národní úřad pro kybernetickou a informační bezpečnost</w:t>
            </w:r>
          </w:p>
          <w:p w:rsidR="004169E3" w:rsidRDefault="00F41F66" w:rsidP="004169E3">
            <w:pPr>
              <w:pStyle w:val="Zkladntext20"/>
              <w:shd w:val="clear" w:color="auto" w:fill="auto"/>
              <w:spacing w:after="0"/>
              <w:ind w:firstLine="0"/>
              <w:jc w:val="left"/>
            </w:pPr>
            <w:r>
              <w:t xml:space="preserve">OHA     </w:t>
            </w:r>
            <w:r w:rsidR="004169E3">
              <w:t>Odbor hlavního architekta eGovernmentu</w:t>
            </w:r>
          </w:p>
          <w:p w:rsidR="004169E3" w:rsidRDefault="00F41F66" w:rsidP="004169E3">
            <w:pPr>
              <w:pStyle w:val="Zkladntext20"/>
              <w:shd w:val="clear" w:color="auto" w:fill="auto"/>
              <w:spacing w:after="0"/>
              <w:ind w:firstLine="0"/>
              <w:jc w:val="left"/>
            </w:pPr>
            <w:r>
              <w:t xml:space="preserve">PMBOK </w:t>
            </w:r>
            <w:r w:rsidR="004169E3">
              <w:t>Project Management Body of Knowledge</w:t>
            </w:r>
          </w:p>
          <w:p w:rsidR="004169E3" w:rsidRDefault="00F41F66" w:rsidP="004169E3">
            <w:pPr>
              <w:pStyle w:val="Zkladntext20"/>
              <w:shd w:val="clear" w:color="auto" w:fill="auto"/>
              <w:spacing w:after="0"/>
              <w:ind w:firstLine="0"/>
              <w:jc w:val="left"/>
            </w:pPr>
            <w:r>
              <w:t xml:space="preserve">PMI       </w:t>
            </w:r>
            <w:r w:rsidR="004169E3">
              <w:t>Project Management Institute</w:t>
            </w:r>
          </w:p>
          <w:p w:rsidR="004169E3" w:rsidRDefault="00F41F66" w:rsidP="004169E3">
            <w:pPr>
              <w:pStyle w:val="Zkladntext20"/>
              <w:shd w:val="clear" w:color="auto" w:fill="auto"/>
              <w:spacing w:after="0"/>
              <w:ind w:firstLine="0"/>
              <w:jc w:val="left"/>
            </w:pPr>
            <w:r>
              <w:t xml:space="preserve">PRINCE2 </w:t>
            </w:r>
            <w:r w:rsidR="004169E3">
              <w:t>Project in Control Enviroment</w:t>
            </w:r>
          </w:p>
          <w:p w:rsidR="004169E3" w:rsidRDefault="00F41F66" w:rsidP="004169E3">
            <w:pPr>
              <w:pStyle w:val="Zkladntext20"/>
              <w:shd w:val="clear" w:color="auto" w:fill="auto"/>
              <w:spacing w:after="0"/>
              <w:ind w:firstLine="0"/>
              <w:jc w:val="left"/>
            </w:pPr>
            <w:r>
              <w:t xml:space="preserve">SLA       </w:t>
            </w:r>
            <w:r w:rsidR="004169E3">
              <w:t>Service Level Agreement</w:t>
            </w:r>
          </w:p>
          <w:p w:rsidR="004169E3" w:rsidRDefault="00F41F66" w:rsidP="004169E3">
            <w:pPr>
              <w:pStyle w:val="Zkladntext20"/>
              <w:shd w:val="clear" w:color="auto" w:fill="auto"/>
              <w:spacing w:after="0"/>
              <w:ind w:firstLine="0"/>
              <w:jc w:val="left"/>
            </w:pPr>
            <w:r>
              <w:t xml:space="preserve">TOGAF </w:t>
            </w:r>
            <w:r w:rsidR="004169E3">
              <w:t>The Open Group Architecture Framework</w:t>
            </w:r>
          </w:p>
          <w:p w:rsidR="004169E3" w:rsidRDefault="00F41F66" w:rsidP="004169E3">
            <w:pPr>
              <w:pStyle w:val="Zkladntext20"/>
              <w:shd w:val="clear" w:color="auto" w:fill="auto"/>
              <w:spacing w:after="0"/>
              <w:ind w:firstLine="0"/>
              <w:jc w:val="left"/>
            </w:pPr>
            <w:r>
              <w:t xml:space="preserve">VIS        </w:t>
            </w:r>
            <w:r w:rsidR="004169E3">
              <w:t>Významný informační systém</w:t>
            </w:r>
          </w:p>
          <w:p w:rsidR="004169E3" w:rsidRDefault="00F41F66" w:rsidP="004169E3">
            <w:pPr>
              <w:pStyle w:val="Zkladntext20"/>
              <w:shd w:val="clear" w:color="auto" w:fill="auto"/>
              <w:spacing w:after="0"/>
              <w:ind w:firstLine="0"/>
              <w:jc w:val="left"/>
            </w:pPr>
            <w:r>
              <w:t xml:space="preserve">ZoKB     </w:t>
            </w:r>
            <w:r w:rsidR="004169E3">
              <w:t>Zákon o kybernetické bezpečnosti</w:t>
            </w:r>
          </w:p>
          <w:p w:rsidR="00F41F66" w:rsidRDefault="00F41F66" w:rsidP="00F41F66">
            <w:pPr>
              <w:pStyle w:val="Zkladntext20"/>
              <w:shd w:val="clear" w:color="auto" w:fill="auto"/>
              <w:spacing w:after="0"/>
              <w:ind w:left="140" w:firstLine="0"/>
              <w:jc w:val="left"/>
            </w:pPr>
          </w:p>
          <w:p w:rsidR="00F41F66" w:rsidRDefault="00F41F66" w:rsidP="00F41F66">
            <w:pPr>
              <w:pStyle w:val="Zkladntext20"/>
              <w:shd w:val="clear" w:color="auto" w:fill="auto"/>
              <w:spacing w:after="0"/>
              <w:ind w:firstLine="0"/>
              <w:jc w:val="left"/>
            </w:pPr>
            <w:r>
              <w:t>Předcházející</w:t>
            </w:r>
            <w:r>
              <w:t xml:space="preserve"> kalendářní rok - </w:t>
            </w:r>
            <w:r>
              <w:t>T-1 (např. období od 1.1.2025 do 31.12.2025)</w:t>
            </w:r>
          </w:p>
          <w:p w:rsidR="00F41F66" w:rsidRDefault="00F41F66" w:rsidP="00F41F66">
            <w:pPr>
              <w:pStyle w:val="Zkladntext20"/>
              <w:shd w:val="clear" w:color="auto" w:fill="auto"/>
              <w:spacing w:after="0"/>
              <w:ind w:left="140" w:firstLine="0"/>
              <w:jc w:val="left"/>
            </w:pPr>
          </w:p>
          <w:p w:rsidR="00F41F66" w:rsidRDefault="00F41F66" w:rsidP="00F41F66">
            <w:pPr>
              <w:pStyle w:val="Zkladntext20"/>
              <w:shd w:val="clear" w:color="auto" w:fill="auto"/>
              <w:spacing w:after="0"/>
              <w:ind w:firstLine="0"/>
              <w:jc w:val="left"/>
            </w:pPr>
          </w:p>
        </w:tc>
      </w:tr>
      <w:tr w:rsidR="004169E3" w:rsidTr="004169E3">
        <w:tblPrEx>
          <w:tblCellMar>
            <w:top w:w="0" w:type="dxa"/>
            <w:bottom w:w="0" w:type="dxa"/>
          </w:tblCellMar>
        </w:tblPrEx>
        <w:trPr>
          <w:trHeight w:hRule="exact" w:val="826"/>
        </w:trPr>
        <w:tc>
          <w:tcPr>
            <w:tcW w:w="7613" w:type="dxa"/>
            <w:shd w:val="clear" w:color="auto" w:fill="FFFFFF"/>
          </w:tcPr>
          <w:p w:rsidR="004169E3" w:rsidRDefault="00F41F66" w:rsidP="004169E3">
            <w:pPr>
              <w:pStyle w:val="Zkladntext20"/>
              <w:shd w:val="clear" w:color="auto" w:fill="auto"/>
              <w:spacing w:after="0" w:line="240" w:lineRule="exact"/>
              <w:ind w:firstLine="0"/>
              <w:jc w:val="left"/>
            </w:pPr>
            <w:r>
              <w:t xml:space="preserve">Příslušný </w:t>
            </w:r>
            <w:r>
              <w:t>kalendářní rok</w:t>
            </w:r>
            <w:r>
              <w:t xml:space="preserve"> - </w:t>
            </w:r>
            <w:r w:rsidR="004169E3">
              <w:t>T (např. období od 1.1.2026 do 31.12.2026)</w:t>
            </w:r>
          </w:p>
        </w:tc>
      </w:tr>
      <w:tr w:rsidR="004169E3" w:rsidTr="004169E3">
        <w:tblPrEx>
          <w:tblCellMar>
            <w:top w:w="0" w:type="dxa"/>
            <w:bottom w:w="0" w:type="dxa"/>
          </w:tblCellMar>
        </w:tblPrEx>
        <w:trPr>
          <w:trHeight w:hRule="exact" w:val="811"/>
        </w:trPr>
        <w:tc>
          <w:tcPr>
            <w:tcW w:w="7613" w:type="dxa"/>
            <w:shd w:val="clear" w:color="auto" w:fill="FFFFFF"/>
          </w:tcPr>
          <w:p w:rsidR="004169E3" w:rsidRDefault="00F41F66" w:rsidP="004169E3">
            <w:pPr>
              <w:pStyle w:val="Zkladntext20"/>
              <w:shd w:val="clear" w:color="auto" w:fill="auto"/>
              <w:spacing w:after="0" w:line="240" w:lineRule="exact"/>
              <w:ind w:firstLine="0"/>
              <w:jc w:val="left"/>
            </w:pPr>
            <w:r>
              <w:t xml:space="preserve">Následující </w:t>
            </w:r>
            <w:r>
              <w:t xml:space="preserve">kalendářní rok </w:t>
            </w:r>
            <w:r>
              <w:t xml:space="preserve">- </w:t>
            </w:r>
            <w:r w:rsidR="004169E3">
              <w:t>T+1 (např. období od 1.1.2027 do 31.12.2027)</w:t>
            </w:r>
          </w:p>
        </w:tc>
      </w:tr>
    </w:tbl>
    <w:p w:rsidR="004169E3" w:rsidRPr="004169E3" w:rsidRDefault="004169E3" w:rsidP="004169E3">
      <w:pPr>
        <w:rPr>
          <w:sz w:val="22"/>
          <w:szCs w:val="2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Default="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2"/>
          <w:szCs w:val="22"/>
        </w:rPr>
      </w:pPr>
    </w:p>
    <w:p w:rsidR="004169E3" w:rsidRPr="004169E3" w:rsidRDefault="004169E3" w:rsidP="004169E3">
      <w:pPr>
        <w:rPr>
          <w:sz w:val="22"/>
          <w:szCs w:val="22"/>
        </w:rPr>
      </w:pPr>
    </w:p>
    <w:p w:rsidR="004169E3" w:rsidRPr="004169E3" w:rsidRDefault="004169E3" w:rsidP="004169E3">
      <w:pPr>
        <w:rPr>
          <w:sz w:val="22"/>
          <w:szCs w:val="2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bookmarkStart w:id="27" w:name="_GoBack"/>
      <w:bookmarkEnd w:id="27"/>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169E3" w:rsidRPr="004169E3" w:rsidRDefault="004169E3" w:rsidP="004169E3">
      <w:pPr>
        <w:rPr>
          <w:sz w:val="2"/>
          <w:szCs w:val="2"/>
        </w:rPr>
      </w:pPr>
    </w:p>
    <w:p w:rsidR="00496E32" w:rsidRPr="004169E3" w:rsidRDefault="00496E32" w:rsidP="004169E3">
      <w:pPr>
        <w:rPr>
          <w:sz w:val="2"/>
          <w:szCs w:val="2"/>
        </w:rPr>
      </w:pPr>
    </w:p>
    <w:sectPr w:rsidR="00496E32" w:rsidRPr="004169E3">
      <w:headerReference w:type="even" r:id="rId16"/>
      <w:footerReference w:type="even" r:id="rId17"/>
      <w:footerReference w:type="default" r:id="rId18"/>
      <w:headerReference w:type="first" r:id="rId19"/>
      <w:footerReference w:type="first" r:id="rId20"/>
      <w:pgSz w:w="11900" w:h="16840"/>
      <w:pgMar w:top="1338" w:right="1383" w:bottom="1338"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AB" w:rsidRDefault="00E052AB">
      <w:r>
        <w:separator/>
      </w:r>
    </w:p>
  </w:endnote>
  <w:endnote w:type="continuationSeparator" w:id="0">
    <w:p w:rsidR="00E052AB" w:rsidRDefault="00E0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9" type="#_x0000_t202" style="position:absolute;margin-left:289pt;margin-top:796.95pt;width:24.95pt;height:8.65pt;z-index:-188744064;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26</w:t>
                </w:r>
                <w:r>
                  <w:rPr>
                    <w:rStyle w:val="ZhlavneboZpat1"/>
                  </w:rPr>
                  <w:fldChar w:fldCharType="end"/>
                </w:r>
                <w:r>
                  <w:rPr>
                    <w:rStyle w:val="ZhlavneboZpat1"/>
                  </w:rPr>
                  <w:t>/35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8" type="#_x0000_t202" style="position:absolute;margin-left:289pt;margin-top:796.95pt;width:24.95pt;height:8.65pt;z-index:-188744063;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27</w:t>
                </w:r>
                <w:r>
                  <w:rPr>
                    <w:rStyle w:val="ZhlavneboZpat1"/>
                  </w:rPr>
                  <w:fldChar w:fldCharType="end"/>
                </w:r>
                <w:r>
                  <w:rPr>
                    <w:rStyle w:val="ZhlavneboZpat1"/>
                  </w:rPr>
                  <w:t>/35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6" type="#_x0000_t202" style="position:absolute;margin-left:287.8pt;margin-top:782.9pt;width:25.9pt;height:8.65pt;z-index:-188744061;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30</w:t>
                </w:r>
                <w:r>
                  <w:rPr>
                    <w:rStyle w:val="ZhlavneboZpat1"/>
                  </w:rPr>
                  <w:fldChar w:fldCharType="end"/>
                </w:r>
                <w:r>
                  <w:rPr>
                    <w:rStyle w:val="ZhlavneboZpat1"/>
                  </w:rPr>
                  <w:t>/35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5" type="#_x0000_t202" style="position:absolute;margin-left:289pt;margin-top:796.95pt;width:24.95pt;height:8.65pt;z-index:-188744060;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29</w:t>
                </w:r>
                <w:r>
                  <w:rPr>
                    <w:rStyle w:val="ZhlavneboZpat1"/>
                  </w:rPr>
                  <w:fldChar w:fldCharType="end"/>
                </w:r>
                <w:r>
                  <w:rPr>
                    <w:rStyle w:val="ZhlavneboZpat1"/>
                  </w:rPr>
                  <w:t>/35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3" type="#_x0000_t202" style="position:absolute;margin-left:287.8pt;margin-top:782.9pt;width:25.9pt;height:8.65pt;z-index:-188744058;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28</w:t>
                </w:r>
                <w:r>
                  <w:rPr>
                    <w:rStyle w:val="ZhlavneboZpat1"/>
                  </w:rPr>
                  <w:fldChar w:fldCharType="end"/>
                </w:r>
                <w:r>
                  <w:rPr>
                    <w:rStyle w:val="ZhlavneboZpat1"/>
                  </w:rPr>
                  <w:t>/35</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2" type="#_x0000_t202" style="position:absolute;margin-left:289pt;margin-top:796.95pt;width:24.95pt;height:8.65pt;z-index:-188744057;mso-wrap-style:none;mso-wrap-distance-left:5pt;mso-wrap-distance-right:5pt;mso-position-horizontal-relative:page;mso-position-vertical-relative:page" wrapcoords="0 0" filled="f" stroked="f">
          <v:textbox style="mso-next-textbox:#_x0000_s2052;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34</w:t>
                </w:r>
                <w:r>
                  <w:rPr>
                    <w:rStyle w:val="ZhlavneboZpat1"/>
                  </w:rPr>
                  <w:fldChar w:fldCharType="end"/>
                </w:r>
                <w:r>
                  <w:rPr>
                    <w:rStyle w:val="ZhlavneboZpat1"/>
                  </w:rPr>
                  <w:t>/35</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1" type="#_x0000_t202" style="position:absolute;margin-left:289pt;margin-top:796.95pt;width:24.95pt;height:8.65pt;z-index:-188744056;mso-wrap-style:none;mso-wrap-distance-left:5pt;mso-wrap-distance-right:5pt;mso-position-horizontal-relative:page;mso-position-vertical-relative:page" wrapcoords="0 0" filled="f" stroked="f">
          <v:textbox style="mso-next-textbox:#_x0000_s2051;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B667D3" w:rsidRPr="00B667D3">
                  <w:rPr>
                    <w:rStyle w:val="ZhlavneboZpat1"/>
                    <w:noProof/>
                  </w:rPr>
                  <w:t>33</w:t>
                </w:r>
                <w:r>
                  <w:rPr>
                    <w:rStyle w:val="ZhlavneboZpat1"/>
                  </w:rPr>
                  <w:fldChar w:fldCharType="end"/>
                </w:r>
                <w:r>
                  <w:rPr>
                    <w:rStyle w:val="ZhlavneboZpat1"/>
                  </w:rPr>
                  <w:t>/35</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49" type="#_x0000_t202" style="position:absolute;margin-left:287.85pt;margin-top:768.9pt;width:25.9pt;height:8.65pt;z-index:-188744054;mso-wrap-style:none;mso-wrap-distance-left:5pt;mso-wrap-distance-right:5pt;mso-position-horizontal-relative:page;mso-position-vertical-relative:page" wrapcoords="0 0" filled="f" stroked="f">
          <v:textbox style="mso-next-textbox:#_x0000_s2049;mso-fit-shape-to-text:t" inset="0,0,0,0">
            <w:txbxContent>
              <w:p w:rsidR="00450D33" w:rsidRDefault="00450D33">
                <w:pPr>
                  <w:pStyle w:val="ZhlavneboZpat0"/>
                  <w:shd w:val="clear" w:color="auto" w:fill="auto"/>
                  <w:spacing w:line="240" w:lineRule="auto"/>
                </w:pPr>
                <w:r>
                  <w:fldChar w:fldCharType="begin"/>
                </w:r>
                <w:r>
                  <w:instrText xml:space="preserve"> PAGE \* MERGEFORMAT </w:instrText>
                </w:r>
                <w:r>
                  <w:fldChar w:fldCharType="separate"/>
                </w:r>
                <w:r w:rsidR="00F41F66">
                  <w:rPr>
                    <w:noProof/>
                  </w:rPr>
                  <w:t>31</w:t>
                </w:r>
                <w:r>
                  <w:fldChar w:fldCharType="end"/>
                </w:r>
                <w:r>
                  <w:t>/35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AB" w:rsidRDefault="00E052AB"/>
  </w:footnote>
  <w:footnote w:type="continuationSeparator" w:id="0">
    <w:p w:rsidR="00E052AB" w:rsidRDefault="00E052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7" type="#_x0000_t202" style="position:absolute;margin-left:206.9pt;margin-top:71.1pt;width:181.2pt;height:27.35pt;z-index:-188744062;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rPr>
                    <w:rStyle w:val="ZhlavneboZpatTun"/>
                  </w:rPr>
                  <w:t>PŘÍLOHA č. 3</w:t>
                </w:r>
              </w:p>
              <w:p w:rsidR="00450D33" w:rsidRDefault="00450D33">
                <w:pPr>
                  <w:pStyle w:val="ZhlavneboZpat0"/>
                  <w:shd w:val="clear" w:color="auto" w:fill="auto"/>
                  <w:spacing w:line="240" w:lineRule="auto"/>
                </w:pPr>
                <w:r>
                  <w:rPr>
                    <w:rStyle w:val="ZhlavneboZpatTun"/>
                  </w:rPr>
                  <w:t>Vzor přehledu poskytnutého plnění</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4" type="#_x0000_t202" style="position:absolute;margin-left:202.6pt;margin-top:71.1pt;width:189.6pt;height:27.35pt;z-index:-188744059;mso-wrap-style:none;mso-wrap-distance-left:5pt;mso-wrap-distance-right:5pt;mso-position-horizontal-relative:page;mso-position-vertical-relative:page" wrapcoords="0 0" filled="f" stroked="f">
          <v:textbox style="mso-fit-shape-to-text:t" inset="0,0,0,0">
            <w:txbxContent>
              <w:p w:rsidR="00450D33" w:rsidRDefault="00450D33">
                <w:pPr>
                  <w:pStyle w:val="ZhlavneboZpat0"/>
                  <w:shd w:val="clear" w:color="auto" w:fill="auto"/>
                  <w:spacing w:line="240" w:lineRule="auto"/>
                </w:pPr>
                <w:r>
                  <w:rPr>
                    <w:rStyle w:val="ZhlavneboZpatTun"/>
                  </w:rPr>
                  <w:t>PŘÍLOHA č. 2</w:t>
                </w:r>
              </w:p>
              <w:p w:rsidR="00450D33" w:rsidRDefault="00450D33">
                <w:pPr>
                  <w:pStyle w:val="ZhlavneboZpat0"/>
                  <w:shd w:val="clear" w:color="auto" w:fill="auto"/>
                  <w:spacing w:line="240" w:lineRule="auto"/>
                </w:pPr>
                <w:r>
                  <w:rPr>
                    <w:rStyle w:val="ZhlavneboZpatTun"/>
                  </w:rPr>
                  <w:t>Vzor písemného pokynu Objednatele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33" w:rsidRDefault="00450D33">
    <w:pPr>
      <w:rPr>
        <w:sz w:val="2"/>
        <w:szCs w:val="2"/>
      </w:rPr>
    </w:pPr>
    <w:r>
      <w:pict>
        <v:shapetype id="_x0000_t202" coordsize="21600,21600" o:spt="202" path="m,l,21600r21600,l21600,xe">
          <v:stroke joinstyle="miter"/>
          <v:path gradientshapeok="t" o:connecttype="rect"/>
        </v:shapetype>
        <v:shape id="_x0000_s2050" type="#_x0000_t202" style="position:absolute;margin-left:223.05pt;margin-top:57.05pt;width:148.8pt;height:27.35pt;z-index:-188744055;mso-wrap-style:none;mso-wrap-distance-left:5pt;mso-wrap-distance-right:5pt;mso-position-horizontal-relative:page;mso-position-vertical-relative:page" wrapcoords="0 0" filled="f" stroked="f">
          <v:textbox style="mso-next-textbox:#_x0000_s2050;mso-fit-shape-to-text:t" inset="0,0,0,0">
            <w:txbxContent>
              <w:p w:rsidR="00450D33" w:rsidRDefault="00450D33">
                <w:pPr>
                  <w:pStyle w:val="ZhlavneboZpat0"/>
                  <w:shd w:val="clear" w:color="auto" w:fill="auto"/>
                  <w:spacing w:line="240" w:lineRule="auto"/>
                </w:pPr>
                <w:r>
                  <w:rPr>
                    <w:rStyle w:val="ZhlavneboZpatTun0"/>
                  </w:rPr>
                  <w:t>PŘÍLOHA č. 4</w:t>
                </w:r>
              </w:p>
              <w:p w:rsidR="00450D33" w:rsidRDefault="00450D33">
                <w:pPr>
                  <w:pStyle w:val="ZhlavneboZpat0"/>
                  <w:shd w:val="clear" w:color="auto" w:fill="auto"/>
                  <w:spacing w:line="240" w:lineRule="auto"/>
                </w:pPr>
                <w:r>
                  <w:rPr>
                    <w:rStyle w:val="ZhlavneboZpatTun0"/>
                  </w:rPr>
                  <w:t>Vzor akceptačního protokolu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BD0"/>
    <w:multiLevelType w:val="multilevel"/>
    <w:tmpl w:val="4E709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809AB"/>
    <w:multiLevelType w:val="multilevel"/>
    <w:tmpl w:val="4A16C0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A134F"/>
    <w:multiLevelType w:val="multilevel"/>
    <w:tmpl w:val="EAAA1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74DE8"/>
    <w:multiLevelType w:val="multilevel"/>
    <w:tmpl w:val="17940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05E6C"/>
    <w:multiLevelType w:val="multilevel"/>
    <w:tmpl w:val="47A27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47A36"/>
    <w:multiLevelType w:val="multilevel"/>
    <w:tmpl w:val="6FDCA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87CF7"/>
    <w:multiLevelType w:val="multilevel"/>
    <w:tmpl w:val="E036F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F9505A"/>
    <w:multiLevelType w:val="multilevel"/>
    <w:tmpl w:val="8952A85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54027"/>
    <w:multiLevelType w:val="multilevel"/>
    <w:tmpl w:val="D346A3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6217F"/>
    <w:multiLevelType w:val="multilevel"/>
    <w:tmpl w:val="9920D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F6EC6"/>
    <w:multiLevelType w:val="multilevel"/>
    <w:tmpl w:val="DE26F9D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B833D7"/>
    <w:multiLevelType w:val="multilevel"/>
    <w:tmpl w:val="E63C1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312C38"/>
    <w:multiLevelType w:val="multilevel"/>
    <w:tmpl w:val="1EB2DC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96A4A"/>
    <w:multiLevelType w:val="multilevel"/>
    <w:tmpl w:val="E5685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836D3"/>
    <w:multiLevelType w:val="multilevel"/>
    <w:tmpl w:val="185827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9D20ED"/>
    <w:multiLevelType w:val="multilevel"/>
    <w:tmpl w:val="C562B6F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30700"/>
    <w:multiLevelType w:val="multilevel"/>
    <w:tmpl w:val="8B0484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4E52EE"/>
    <w:multiLevelType w:val="multilevel"/>
    <w:tmpl w:val="6204B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3E49C6"/>
    <w:multiLevelType w:val="multilevel"/>
    <w:tmpl w:val="CE8C5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1E2919"/>
    <w:multiLevelType w:val="multilevel"/>
    <w:tmpl w:val="A4002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66F14"/>
    <w:multiLevelType w:val="multilevel"/>
    <w:tmpl w:val="4C9429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C25C01"/>
    <w:multiLevelType w:val="multilevel"/>
    <w:tmpl w:val="966E64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E1A75"/>
    <w:multiLevelType w:val="multilevel"/>
    <w:tmpl w:val="4EC0A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A50F6E"/>
    <w:multiLevelType w:val="multilevel"/>
    <w:tmpl w:val="4448ED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BE07C2"/>
    <w:multiLevelType w:val="multilevel"/>
    <w:tmpl w:val="7B8E92F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CC0CA6"/>
    <w:multiLevelType w:val="multilevel"/>
    <w:tmpl w:val="F86CD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770214"/>
    <w:multiLevelType w:val="multilevel"/>
    <w:tmpl w:val="B0B47D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0"/>
  </w:num>
  <w:num w:numId="4">
    <w:abstractNumId w:val="15"/>
  </w:num>
  <w:num w:numId="5">
    <w:abstractNumId w:val="26"/>
  </w:num>
  <w:num w:numId="6">
    <w:abstractNumId w:val="22"/>
  </w:num>
  <w:num w:numId="7">
    <w:abstractNumId w:val="8"/>
  </w:num>
  <w:num w:numId="8">
    <w:abstractNumId w:val="10"/>
  </w:num>
  <w:num w:numId="9">
    <w:abstractNumId w:val="14"/>
  </w:num>
  <w:num w:numId="10">
    <w:abstractNumId w:val="23"/>
  </w:num>
  <w:num w:numId="11">
    <w:abstractNumId w:val="16"/>
  </w:num>
  <w:num w:numId="12">
    <w:abstractNumId w:val="2"/>
  </w:num>
  <w:num w:numId="13">
    <w:abstractNumId w:val="1"/>
  </w:num>
  <w:num w:numId="14">
    <w:abstractNumId w:val="24"/>
  </w:num>
  <w:num w:numId="15">
    <w:abstractNumId w:val="12"/>
  </w:num>
  <w:num w:numId="16">
    <w:abstractNumId w:val="7"/>
  </w:num>
  <w:num w:numId="17">
    <w:abstractNumId w:val="21"/>
  </w:num>
  <w:num w:numId="18">
    <w:abstractNumId w:val="11"/>
  </w:num>
  <w:num w:numId="19">
    <w:abstractNumId w:val="25"/>
  </w:num>
  <w:num w:numId="20">
    <w:abstractNumId w:val="17"/>
  </w:num>
  <w:num w:numId="21">
    <w:abstractNumId w:val="9"/>
  </w:num>
  <w:num w:numId="22">
    <w:abstractNumId w:val="6"/>
  </w:num>
  <w:num w:numId="23">
    <w:abstractNumId w:val="3"/>
  </w:num>
  <w:num w:numId="24">
    <w:abstractNumId w:val="13"/>
  </w:num>
  <w:num w:numId="25">
    <w:abstractNumId w:val="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96E32"/>
    <w:rsid w:val="003F367C"/>
    <w:rsid w:val="004169E3"/>
    <w:rsid w:val="00450D33"/>
    <w:rsid w:val="00476736"/>
    <w:rsid w:val="00496E32"/>
    <w:rsid w:val="00B667D3"/>
    <w:rsid w:val="00E052AB"/>
    <w:rsid w:val="00F41F66"/>
    <w:rsid w:val="00FA3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F8E2473"/>
  <w15:docId w15:val="{8865D932-73F3-458B-960C-DEC66141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2BookAntiqua115ptTunKurzva">
    <w:name w:val="Základní text (2) + Book Antiqua;11;5 pt;Tučné;Kurzíva"/>
    <w:basedOn w:val="Zkladntext2"/>
    <w:rPr>
      <w:rFonts w:ascii="Book Antiqua" w:eastAsia="Book Antiqua" w:hAnsi="Book Antiqua" w:cs="Book Antiqua"/>
      <w:b/>
      <w:bCs/>
      <w:i/>
      <w:iCs/>
      <w:smallCaps w:val="0"/>
      <w:strike w:val="0"/>
      <w:color w:val="000000"/>
      <w:spacing w:val="0"/>
      <w:w w:val="100"/>
      <w:position w:val="0"/>
      <w:sz w:val="23"/>
      <w:szCs w:val="23"/>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32"/>
      <w:szCs w:val="32"/>
      <w:u w:val="none"/>
    </w:rPr>
  </w:style>
  <w:style w:type="character" w:customStyle="1" w:styleId="Zkladntext4Exact">
    <w:name w:val="Základní text (4) Exact"/>
    <w:basedOn w:val="Standardnpsmoodstavce"/>
    <w:link w:val="Zkladntext4"/>
    <w:rPr>
      <w:rFonts w:ascii="Segoe UI" w:eastAsia="Segoe UI" w:hAnsi="Segoe UI" w:cs="Segoe UI"/>
      <w:b w:val="0"/>
      <w:bCs w:val="0"/>
      <w:i w:val="0"/>
      <w:iCs w:val="0"/>
      <w:smallCaps w:val="0"/>
      <w:strike w:val="0"/>
      <w:sz w:val="19"/>
      <w:szCs w:val="19"/>
      <w:u w:val="none"/>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8"/>
      <w:szCs w:val="8"/>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hlavneboZpatTun">
    <w:name w:val="Záhlaví nebo Zápatí + Tučné"/>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0ptTun">
    <w:name w:val="Základní text (2) + 10 pt;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105pt">
    <w:name w:val="Základní text (2) + 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0"/>
      <w:szCs w:val="20"/>
      <w:u w:val="none"/>
    </w:rPr>
  </w:style>
  <w:style w:type="character" w:customStyle="1" w:styleId="Zkladntext5105ptNetunExact">
    <w:name w:val="Základní text (5) + 10;5 pt;Ne tučné Exact"/>
    <w:basedOn w:val="Zkladntext5"/>
    <w:rPr>
      <w:rFonts w:ascii="Times New Roman" w:eastAsia="Times New Roman" w:hAnsi="Times New Roman" w:cs="Times New Roman"/>
      <w:b/>
      <w:bCs/>
      <w:i w:val="0"/>
      <w:iCs w:val="0"/>
      <w:smallCaps w:val="0"/>
      <w:strike w:val="0"/>
      <w:sz w:val="21"/>
      <w:szCs w:val="21"/>
      <w:u w:val="none"/>
    </w:rPr>
  </w:style>
  <w:style w:type="character" w:customStyle="1" w:styleId="Nadpis22">
    <w:name w:val="Nadpis #2 (2)_"/>
    <w:basedOn w:val="Standardnpsmoodstavce"/>
    <w:link w:val="Nadpis220"/>
    <w:rPr>
      <w:rFonts w:ascii="Times New Roman" w:eastAsia="Times New Roman" w:hAnsi="Times New Roman" w:cs="Times New Roman"/>
      <w:b w:val="0"/>
      <w:bCs w:val="0"/>
      <w:i w:val="0"/>
      <w:iCs w:val="0"/>
      <w:smallCaps w:val="0"/>
      <w:strike w:val="0"/>
      <w:u w:val="none"/>
    </w:rPr>
  </w:style>
  <w:style w:type="character" w:customStyle="1" w:styleId="Nadpis221">
    <w:name w:val="Nadpis #2 (2)"/>
    <w:basedOn w:val="Nadpis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2210ptTun">
    <w:name w:val="Nadpis #2 (2) + 10 pt;Tučné"/>
    <w:basedOn w:val="Nadpis2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hlavneboZpatTun0">
    <w:name w:val="Záhlaví nebo Zápatí + Tučné"/>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95ptTun">
    <w:name w:val="Základní text (2) + 9;5 pt;Tučné"/>
    <w:basedOn w:val="Zkladntext2"/>
    <w:rPr>
      <w:rFonts w:ascii="Times New Roman" w:eastAsia="Times New Roman" w:hAnsi="Times New Roman" w:cs="Times New Roman"/>
      <w:b/>
      <w:bCs/>
      <w:i w:val="0"/>
      <w:iCs w:val="0"/>
      <w:smallCaps w:val="0"/>
      <w:strike w:val="0"/>
      <w:color w:val="FFFFFF"/>
      <w:spacing w:val="0"/>
      <w:w w:val="100"/>
      <w:position w:val="0"/>
      <w:sz w:val="19"/>
      <w:szCs w:val="19"/>
      <w:u w:val="none"/>
      <w:lang w:val="cs-CZ" w:eastAsia="cs-CZ" w:bidi="cs-CZ"/>
    </w:rPr>
  </w:style>
  <w:style w:type="character" w:customStyle="1" w:styleId="Zkladntext295pt">
    <w:name w:val="Základní text (2) + 9;5 pt"/>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21"/>
      <w:szCs w:val="21"/>
      <w:u w:val="none"/>
    </w:rPr>
  </w:style>
  <w:style w:type="character" w:customStyle="1" w:styleId="Zkladntext295ptTun0">
    <w:name w:val="Základní text (2) + 9;5 pt;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1"/>
      <w:szCs w:val="21"/>
      <w:u w:val="none"/>
    </w:rPr>
  </w:style>
  <w:style w:type="paragraph" w:customStyle="1" w:styleId="Zkladntext20">
    <w:name w:val="Základní text (2)"/>
    <w:basedOn w:val="Normln"/>
    <w:link w:val="Zkladntext2"/>
    <w:pPr>
      <w:shd w:val="clear" w:color="auto" w:fill="FFFFFF"/>
      <w:spacing w:after="840" w:line="274" w:lineRule="exact"/>
      <w:ind w:hanging="860"/>
      <w:jc w:val="both"/>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840" w:after="240" w:line="322" w:lineRule="exact"/>
      <w:outlineLvl w:val="1"/>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spacing w:after="360" w:line="0" w:lineRule="atLeast"/>
      <w:ind w:hanging="600"/>
      <w:jc w:val="both"/>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before="720" w:after="300" w:line="0" w:lineRule="atLeast"/>
      <w:ind w:hanging="600"/>
      <w:jc w:val="both"/>
      <w:outlineLvl w:val="2"/>
    </w:pPr>
    <w:rPr>
      <w:rFonts w:ascii="Times New Roman" w:eastAsia="Times New Roman" w:hAnsi="Times New Roman" w:cs="Times New Roman"/>
      <w:b/>
      <w:bCs/>
    </w:rPr>
  </w:style>
  <w:style w:type="paragraph" w:customStyle="1" w:styleId="Nadpis1">
    <w:name w:val="Nadpis #1"/>
    <w:basedOn w:val="Normln"/>
    <w:link w:val="Nadpis1Exact"/>
    <w:pPr>
      <w:shd w:val="clear" w:color="auto" w:fill="FFFFFF"/>
      <w:spacing w:line="422" w:lineRule="exact"/>
      <w:outlineLvl w:val="0"/>
    </w:pPr>
    <w:rPr>
      <w:rFonts w:ascii="Segoe UI" w:eastAsia="Segoe UI" w:hAnsi="Segoe UI" w:cs="Segoe UI"/>
      <w:sz w:val="32"/>
      <w:szCs w:val="32"/>
    </w:rPr>
  </w:style>
  <w:style w:type="paragraph" w:customStyle="1" w:styleId="Zkladntext4">
    <w:name w:val="Základní text (4)"/>
    <w:basedOn w:val="Normln"/>
    <w:link w:val="Zkladntext4Exact"/>
    <w:pPr>
      <w:shd w:val="clear" w:color="auto" w:fill="FFFFFF"/>
      <w:spacing w:line="254" w:lineRule="exact"/>
    </w:pPr>
    <w:rPr>
      <w:rFonts w:ascii="Segoe UI" w:eastAsia="Segoe UI" w:hAnsi="Segoe UI" w:cs="Segoe UI"/>
      <w:sz w:val="19"/>
      <w:szCs w:val="19"/>
    </w:rPr>
  </w:style>
  <w:style w:type="paragraph" w:customStyle="1" w:styleId="Titulekobrzku">
    <w:name w:val="Titulek obrázku"/>
    <w:basedOn w:val="Normln"/>
    <w:link w:val="TitulekobrzkuExact"/>
    <w:pPr>
      <w:shd w:val="clear" w:color="auto" w:fill="FFFFFF"/>
      <w:spacing w:line="91" w:lineRule="exact"/>
    </w:pPr>
    <w:rPr>
      <w:rFonts w:ascii="Segoe UI" w:eastAsia="Segoe UI" w:hAnsi="Segoe UI" w:cs="Segoe UI"/>
      <w:sz w:val="8"/>
      <w:szCs w:val="8"/>
    </w:rPr>
  </w:style>
  <w:style w:type="paragraph" w:customStyle="1" w:styleId="Zkladntext50">
    <w:name w:val="Základní text (5)"/>
    <w:basedOn w:val="Normln"/>
    <w:link w:val="Zkladntext5"/>
    <w:pPr>
      <w:shd w:val="clear" w:color="auto" w:fill="FFFFFF"/>
      <w:spacing w:before="420" w:after="540" w:line="0" w:lineRule="atLeast"/>
    </w:pPr>
    <w:rPr>
      <w:rFonts w:ascii="Times New Roman" w:eastAsia="Times New Roman" w:hAnsi="Times New Roman" w:cs="Times New Roman"/>
      <w:b/>
      <w:bCs/>
      <w:sz w:val="20"/>
      <w:szCs w:val="20"/>
    </w:rPr>
  </w:style>
  <w:style w:type="paragraph" w:customStyle="1" w:styleId="Nadpis220">
    <w:name w:val="Nadpis #2 (2)"/>
    <w:basedOn w:val="Normln"/>
    <w:link w:val="Nadpis22"/>
    <w:pPr>
      <w:shd w:val="clear" w:color="auto" w:fill="FFFFFF"/>
      <w:spacing w:line="0" w:lineRule="atLeast"/>
      <w:outlineLvl w:val="1"/>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20"/>
      <w:szCs w:val="20"/>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21"/>
      <w:szCs w:val="21"/>
    </w:rPr>
  </w:style>
  <w:style w:type="paragraph" w:customStyle="1" w:styleId="Zkladntext60">
    <w:name w:val="Základní text (6)"/>
    <w:basedOn w:val="Normln"/>
    <w:link w:val="Zkladntext6"/>
    <w:pPr>
      <w:shd w:val="clear" w:color="auto" w:fill="FFFFFF"/>
      <w:spacing w:before="540" w:after="420" w:line="0" w:lineRule="atLeast"/>
    </w:pPr>
    <w:rPr>
      <w:rFonts w:ascii="Times New Roman" w:eastAsia="Times New Roman" w:hAnsi="Times New Roman" w:cs="Times New Roman"/>
      <w:sz w:val="21"/>
      <w:szCs w:val="21"/>
    </w:rPr>
  </w:style>
  <w:style w:type="paragraph" w:styleId="Textbubliny">
    <w:name w:val="Balloon Text"/>
    <w:basedOn w:val="Normln"/>
    <w:link w:val="TextbublinyChar"/>
    <w:uiPriority w:val="99"/>
    <w:semiHidden/>
    <w:unhideWhenUsed/>
    <w:rsid w:val="00F41F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1F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ignsystem.gov.cz"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esonline.cz/"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11115</Words>
  <Characters>65582</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Moravské zemské muzeum</Company>
  <LinksUpToDate>false</LinksUpToDate>
  <CharactersWithSpaces>76544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cp:lastPrinted>2025-07-21T13:26:00Z</cp:lastPrinted>
  <dcterms:created xsi:type="dcterms:W3CDTF">2025-07-21T13:38:00Z</dcterms:created>
  <dcterms:modified xsi:type="dcterms:W3CDTF">2025-07-21T13:38:00Z</dcterms:modified>
</cp:coreProperties>
</file>