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32A54" w14:textId="2FE254C1" w:rsidR="00FD11A9" w:rsidRPr="00A13DD4" w:rsidRDefault="00FD11A9" w:rsidP="00FD11A9">
      <w:pPr>
        <w:spacing w:before="120" w:line="240" w:lineRule="atLeast"/>
        <w:jc w:val="center"/>
        <w:rPr>
          <w:rFonts w:ascii="Times New Roman" w:hAnsi="Times New Roman" w:cs="Times New Roman"/>
          <w:b/>
          <w:sz w:val="28"/>
          <w:szCs w:val="28"/>
        </w:rPr>
      </w:pPr>
      <w:bookmarkStart w:id="0" w:name="_GoBack"/>
      <w:bookmarkEnd w:id="0"/>
      <w:r w:rsidRPr="00A13DD4">
        <w:rPr>
          <w:rFonts w:ascii="Times New Roman" w:hAnsi="Times New Roman" w:cs="Times New Roman"/>
          <w:b/>
          <w:sz w:val="28"/>
          <w:szCs w:val="28"/>
        </w:rPr>
        <w:t>Do</w:t>
      </w:r>
      <w:r w:rsidR="00B04EE3">
        <w:rPr>
          <w:rFonts w:ascii="Times New Roman" w:hAnsi="Times New Roman" w:cs="Times New Roman"/>
          <w:b/>
          <w:sz w:val="28"/>
          <w:szCs w:val="28"/>
        </w:rPr>
        <w:t>datek k objednávce</w:t>
      </w:r>
    </w:p>
    <w:p w14:paraId="526BDBA4" w14:textId="77777777" w:rsidR="00FD11A9" w:rsidRPr="00A13DD4" w:rsidRDefault="00FD11A9" w:rsidP="00FD11A9">
      <w:pPr>
        <w:spacing w:before="120" w:line="240" w:lineRule="atLeast"/>
        <w:rPr>
          <w:rFonts w:ascii="Times New Roman" w:hAnsi="Times New Roman" w:cs="Times New Roman"/>
          <w:b/>
          <w:sz w:val="28"/>
          <w:szCs w:val="28"/>
        </w:rPr>
      </w:pPr>
    </w:p>
    <w:p w14:paraId="1D2ED2D5" w14:textId="77777777" w:rsidR="008D71B9" w:rsidRPr="008D71B9" w:rsidRDefault="008D71B9" w:rsidP="008D71B9">
      <w:pPr>
        <w:rPr>
          <w:rFonts w:ascii="Times New Roman" w:hAnsi="Times New Roman" w:cs="Times New Roman"/>
          <w:sz w:val="24"/>
          <w:szCs w:val="24"/>
        </w:rPr>
      </w:pPr>
      <w:r w:rsidRPr="008D71B9">
        <w:rPr>
          <w:rFonts w:ascii="Times New Roman" w:hAnsi="Times New Roman" w:cs="Times New Roman"/>
          <w:b/>
          <w:sz w:val="24"/>
          <w:szCs w:val="24"/>
        </w:rPr>
        <w:t xml:space="preserve">Moravská zemská knihovna v Brně, </w:t>
      </w:r>
      <w:r w:rsidRPr="008D71B9">
        <w:rPr>
          <w:rFonts w:ascii="Times New Roman" w:hAnsi="Times New Roman" w:cs="Times New Roman"/>
          <w:sz w:val="24"/>
          <w:szCs w:val="24"/>
        </w:rPr>
        <w:t>IČ 00 09 49 43</w:t>
      </w:r>
    </w:p>
    <w:p w14:paraId="285AFC90" w14:textId="77777777" w:rsidR="008D71B9" w:rsidRPr="008D71B9" w:rsidRDefault="008D71B9" w:rsidP="008D71B9">
      <w:pPr>
        <w:rPr>
          <w:rFonts w:ascii="Times New Roman" w:hAnsi="Times New Roman" w:cs="Times New Roman"/>
          <w:sz w:val="24"/>
          <w:szCs w:val="24"/>
        </w:rPr>
      </w:pPr>
      <w:r w:rsidRPr="008D71B9">
        <w:rPr>
          <w:rFonts w:ascii="Times New Roman" w:hAnsi="Times New Roman" w:cs="Times New Roman"/>
          <w:sz w:val="24"/>
          <w:szCs w:val="24"/>
        </w:rPr>
        <w:t>se sídlem Kounicova 65a, 601 87 Brno</w:t>
      </w:r>
    </w:p>
    <w:p w14:paraId="4597E938" w14:textId="4276C692" w:rsidR="008D71B9" w:rsidRPr="008D71B9" w:rsidRDefault="008D71B9" w:rsidP="008D71B9">
      <w:pPr>
        <w:rPr>
          <w:rFonts w:ascii="Times New Roman" w:hAnsi="Times New Roman" w:cs="Times New Roman"/>
          <w:sz w:val="24"/>
          <w:szCs w:val="24"/>
        </w:rPr>
      </w:pPr>
      <w:r w:rsidRPr="008D71B9">
        <w:rPr>
          <w:rFonts w:ascii="Times New Roman" w:hAnsi="Times New Roman" w:cs="Times New Roman"/>
          <w:sz w:val="24"/>
          <w:szCs w:val="24"/>
        </w:rPr>
        <w:t xml:space="preserve">zast. prof. PhDr. Tomášem Kubíčkem, Ph.D., </w:t>
      </w:r>
      <w:r w:rsidR="00B6068D">
        <w:rPr>
          <w:rFonts w:ascii="Times New Roman" w:hAnsi="Times New Roman" w:cs="Times New Roman"/>
          <w:sz w:val="24"/>
          <w:szCs w:val="24"/>
        </w:rPr>
        <w:t xml:space="preserve">generálním </w:t>
      </w:r>
      <w:r w:rsidRPr="008D71B9">
        <w:rPr>
          <w:rFonts w:ascii="Times New Roman" w:hAnsi="Times New Roman" w:cs="Times New Roman"/>
          <w:sz w:val="24"/>
          <w:szCs w:val="24"/>
        </w:rPr>
        <w:t>ředitelem</w:t>
      </w:r>
    </w:p>
    <w:p w14:paraId="39C64535" w14:textId="00AE4380" w:rsidR="008D71B9" w:rsidRPr="00C01C70" w:rsidRDefault="008D71B9" w:rsidP="008D71B9">
      <w:pPr>
        <w:rPr>
          <w:rFonts w:ascii="Times New Roman" w:hAnsi="Times New Roman" w:cs="Times New Roman"/>
          <w:i/>
          <w:sz w:val="24"/>
          <w:szCs w:val="24"/>
        </w:rPr>
      </w:pPr>
      <w:r w:rsidRPr="008D71B9">
        <w:rPr>
          <w:rFonts w:ascii="Times New Roman" w:hAnsi="Times New Roman" w:cs="Times New Roman"/>
          <w:i/>
          <w:sz w:val="24"/>
          <w:szCs w:val="24"/>
        </w:rPr>
        <w:t>jako objednatel</w:t>
      </w:r>
    </w:p>
    <w:p w14:paraId="3D71F804" w14:textId="38602F50" w:rsidR="008D71B9" w:rsidRPr="008D71B9" w:rsidRDefault="008D71B9" w:rsidP="008D71B9">
      <w:pPr>
        <w:rPr>
          <w:rFonts w:ascii="Times New Roman" w:hAnsi="Times New Roman" w:cs="Times New Roman"/>
          <w:sz w:val="24"/>
          <w:szCs w:val="24"/>
        </w:rPr>
      </w:pPr>
      <w:r w:rsidRPr="008D71B9">
        <w:rPr>
          <w:rFonts w:ascii="Times New Roman" w:hAnsi="Times New Roman" w:cs="Times New Roman"/>
          <w:sz w:val="24"/>
          <w:szCs w:val="24"/>
        </w:rPr>
        <w:t>a</w:t>
      </w:r>
    </w:p>
    <w:p w14:paraId="58448825" w14:textId="34E143ED" w:rsidR="008D71B9" w:rsidRPr="008D71B9" w:rsidRDefault="00B04EE3" w:rsidP="008D71B9">
      <w:pPr>
        <w:rPr>
          <w:rFonts w:ascii="Times New Roman" w:hAnsi="Times New Roman" w:cs="Times New Roman"/>
          <w:sz w:val="24"/>
          <w:szCs w:val="24"/>
        </w:rPr>
      </w:pPr>
      <w:r>
        <w:rPr>
          <w:rFonts w:ascii="Times New Roman" w:hAnsi="Times New Roman" w:cs="Times New Roman"/>
          <w:b/>
          <w:sz w:val="24"/>
          <w:szCs w:val="24"/>
        </w:rPr>
        <w:t xml:space="preserve">Stanislav </w:t>
      </w:r>
      <w:r w:rsidR="00F9336C">
        <w:rPr>
          <w:rFonts w:ascii="Times New Roman" w:hAnsi="Times New Roman" w:cs="Times New Roman"/>
          <w:b/>
          <w:sz w:val="24"/>
          <w:szCs w:val="24"/>
        </w:rPr>
        <w:t>Z</w:t>
      </w:r>
      <w:r>
        <w:rPr>
          <w:rFonts w:ascii="Times New Roman" w:hAnsi="Times New Roman" w:cs="Times New Roman"/>
          <w:b/>
          <w:sz w:val="24"/>
          <w:szCs w:val="24"/>
        </w:rPr>
        <w:t>hejbal</w:t>
      </w:r>
      <w:r w:rsidR="00B6068D">
        <w:rPr>
          <w:rFonts w:ascii="Times New Roman" w:hAnsi="Times New Roman" w:cs="Times New Roman"/>
          <w:b/>
          <w:sz w:val="24"/>
          <w:szCs w:val="24"/>
        </w:rPr>
        <w:t>,</w:t>
      </w:r>
      <w:r w:rsidR="008D71B9">
        <w:rPr>
          <w:rFonts w:ascii="Times New Roman" w:hAnsi="Times New Roman" w:cs="Times New Roman"/>
          <w:b/>
          <w:sz w:val="24"/>
          <w:szCs w:val="24"/>
        </w:rPr>
        <w:t xml:space="preserve"> </w:t>
      </w:r>
      <w:r w:rsidR="00B6068D">
        <w:rPr>
          <w:rFonts w:ascii="Times New Roman" w:hAnsi="Times New Roman" w:cs="Times New Roman"/>
          <w:sz w:val="24"/>
          <w:szCs w:val="24"/>
        </w:rPr>
        <w:t xml:space="preserve">IČ: </w:t>
      </w:r>
      <w:r>
        <w:rPr>
          <w:rFonts w:ascii="Times New Roman" w:hAnsi="Times New Roman" w:cs="Times New Roman"/>
          <w:sz w:val="24"/>
          <w:szCs w:val="24"/>
        </w:rPr>
        <w:t>44 09 76 03</w:t>
      </w:r>
    </w:p>
    <w:p w14:paraId="45B9270E" w14:textId="45FE94CF" w:rsidR="00B04EE3" w:rsidRPr="008D71B9" w:rsidRDefault="00B04EE3" w:rsidP="008D71B9">
      <w:pPr>
        <w:rPr>
          <w:rFonts w:ascii="Times New Roman" w:hAnsi="Times New Roman" w:cs="Times New Roman"/>
          <w:sz w:val="24"/>
          <w:szCs w:val="24"/>
        </w:rPr>
      </w:pPr>
      <w:r>
        <w:rPr>
          <w:rFonts w:ascii="Times New Roman" w:hAnsi="Times New Roman" w:cs="Times New Roman"/>
          <w:sz w:val="24"/>
          <w:szCs w:val="24"/>
        </w:rPr>
        <w:t>Hvězdlice, Nové Hvězdlice 19, 683 41</w:t>
      </w:r>
    </w:p>
    <w:p w14:paraId="167960CA" w14:textId="715A5239" w:rsidR="008D71B9" w:rsidRDefault="008D71B9" w:rsidP="008D71B9">
      <w:pPr>
        <w:rPr>
          <w:rFonts w:ascii="Times New Roman" w:hAnsi="Times New Roman" w:cs="Times New Roman"/>
          <w:i/>
          <w:sz w:val="24"/>
          <w:szCs w:val="24"/>
        </w:rPr>
      </w:pPr>
      <w:r w:rsidRPr="008D71B9">
        <w:rPr>
          <w:rFonts w:ascii="Times New Roman" w:hAnsi="Times New Roman" w:cs="Times New Roman"/>
          <w:i/>
          <w:sz w:val="24"/>
          <w:szCs w:val="24"/>
        </w:rPr>
        <w:t xml:space="preserve">jako </w:t>
      </w:r>
      <w:r w:rsidR="00B6068D">
        <w:rPr>
          <w:rFonts w:ascii="Times New Roman" w:hAnsi="Times New Roman" w:cs="Times New Roman"/>
          <w:i/>
          <w:sz w:val="24"/>
          <w:szCs w:val="24"/>
        </w:rPr>
        <w:t>dodavatel</w:t>
      </w:r>
    </w:p>
    <w:p w14:paraId="3111531D" w14:textId="77777777" w:rsidR="00C01C70" w:rsidRPr="00C01C70" w:rsidRDefault="00C01C70" w:rsidP="008D71B9">
      <w:pPr>
        <w:rPr>
          <w:rFonts w:ascii="Times New Roman" w:hAnsi="Times New Roman" w:cs="Times New Roman"/>
          <w:i/>
          <w:sz w:val="24"/>
          <w:szCs w:val="24"/>
        </w:rPr>
      </w:pPr>
    </w:p>
    <w:p w14:paraId="4982F33C" w14:textId="77777777" w:rsidR="008D71B9" w:rsidRPr="008D71B9" w:rsidRDefault="008D71B9" w:rsidP="008D71B9">
      <w:pPr>
        <w:jc w:val="center"/>
        <w:rPr>
          <w:rFonts w:ascii="Times New Roman" w:hAnsi="Times New Roman" w:cs="Times New Roman"/>
          <w:sz w:val="24"/>
          <w:szCs w:val="24"/>
        </w:rPr>
      </w:pPr>
      <w:r w:rsidRPr="008D71B9">
        <w:rPr>
          <w:rFonts w:ascii="Times New Roman" w:hAnsi="Times New Roman" w:cs="Times New Roman"/>
          <w:sz w:val="24"/>
          <w:szCs w:val="24"/>
        </w:rPr>
        <w:t>I.</w:t>
      </w:r>
    </w:p>
    <w:p w14:paraId="32E6B47D" w14:textId="550FA3A1" w:rsidR="00B6068D" w:rsidRDefault="00B6068D" w:rsidP="008D71B9">
      <w:pPr>
        <w:pStyle w:val="Odstavecseseznamem"/>
        <w:numPr>
          <w:ilvl w:val="0"/>
          <w:numId w:val="2"/>
        </w:numPr>
        <w:spacing w:before="12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Objednatel dne </w:t>
      </w:r>
      <w:r w:rsidR="00B04EE3">
        <w:rPr>
          <w:rFonts w:ascii="Times New Roman" w:hAnsi="Times New Roman" w:cs="Times New Roman"/>
          <w:sz w:val="24"/>
          <w:szCs w:val="24"/>
        </w:rPr>
        <w:t>6.6.2024 objednávkou č. 91121/2024 objednal u dodavatele činnost odborného dozoru</w:t>
      </w:r>
      <w:r>
        <w:rPr>
          <w:rFonts w:ascii="Times New Roman" w:hAnsi="Times New Roman" w:cs="Times New Roman"/>
          <w:sz w:val="24"/>
          <w:szCs w:val="24"/>
        </w:rPr>
        <w:t xml:space="preserve"> </w:t>
      </w:r>
      <w:r w:rsidR="00B04EE3">
        <w:rPr>
          <w:rFonts w:ascii="Times New Roman" w:hAnsi="Times New Roman" w:cs="Times New Roman"/>
          <w:sz w:val="24"/>
          <w:szCs w:val="24"/>
        </w:rPr>
        <w:t>investora při realizaci fotovoltaických elektráren na objektu knihovny MZK a depozitáře H1</w:t>
      </w:r>
      <w:r w:rsidR="00D923C1">
        <w:rPr>
          <w:rFonts w:ascii="Times New Roman" w:hAnsi="Times New Roman" w:cs="Times New Roman"/>
          <w:sz w:val="24"/>
          <w:szCs w:val="24"/>
        </w:rPr>
        <w:t xml:space="preserve"> </w:t>
      </w:r>
      <w:r w:rsidR="00B04EE3">
        <w:rPr>
          <w:rFonts w:ascii="Times New Roman" w:hAnsi="Times New Roman" w:cs="Times New Roman"/>
          <w:sz w:val="24"/>
          <w:szCs w:val="24"/>
        </w:rPr>
        <w:t xml:space="preserve">za cenu 3% z vysoutěžné ceny na realizaci fotovoltaických elektráren, předpokládaný termín realizace 15.6-15.11.2024. </w:t>
      </w:r>
      <w:r>
        <w:rPr>
          <w:rFonts w:ascii="Times New Roman" w:hAnsi="Times New Roman" w:cs="Times New Roman"/>
          <w:sz w:val="24"/>
          <w:szCs w:val="24"/>
        </w:rPr>
        <w:t xml:space="preserve">Dodavatel tuto objednávku přijal, zavázal se </w:t>
      </w:r>
      <w:r w:rsidR="00B04EE3">
        <w:rPr>
          <w:rFonts w:ascii="Times New Roman" w:hAnsi="Times New Roman" w:cs="Times New Roman"/>
          <w:sz w:val="24"/>
          <w:szCs w:val="24"/>
        </w:rPr>
        <w:t>objednané činnosti provést. V době učinění objednávky obě smluvní strany předpokládaly, že cena za činnosti dodavatele</w:t>
      </w:r>
      <w:r w:rsidR="00D923C1">
        <w:rPr>
          <w:rFonts w:ascii="Times New Roman" w:hAnsi="Times New Roman" w:cs="Times New Roman"/>
          <w:sz w:val="24"/>
          <w:szCs w:val="24"/>
        </w:rPr>
        <w:t xml:space="preserve"> dle objednávky</w:t>
      </w:r>
      <w:r w:rsidR="00B04EE3">
        <w:rPr>
          <w:rFonts w:ascii="Times New Roman" w:hAnsi="Times New Roman" w:cs="Times New Roman"/>
          <w:sz w:val="24"/>
          <w:szCs w:val="24"/>
        </w:rPr>
        <w:t xml:space="preserve"> bude činit do 50.000,- Kč.</w:t>
      </w:r>
    </w:p>
    <w:p w14:paraId="3BC75491" w14:textId="1AE55FA7" w:rsidR="00B04EE3" w:rsidRPr="00C01C70" w:rsidRDefault="00B04EE3" w:rsidP="00C01C70">
      <w:pPr>
        <w:pStyle w:val="Odstavecseseznamem"/>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Objednatel </w:t>
      </w:r>
      <w:r w:rsidRPr="00B04EE3">
        <w:rPr>
          <w:rFonts w:ascii="Times New Roman" w:hAnsi="Times New Roman" w:cs="Times New Roman"/>
          <w:sz w:val="24"/>
          <w:szCs w:val="24"/>
        </w:rPr>
        <w:t xml:space="preserve">uzavřel </w:t>
      </w:r>
      <w:r>
        <w:rPr>
          <w:rFonts w:ascii="Times New Roman" w:hAnsi="Times New Roman" w:cs="Times New Roman"/>
          <w:sz w:val="24"/>
          <w:szCs w:val="24"/>
        </w:rPr>
        <w:t xml:space="preserve">až dne 25.4.2025 </w:t>
      </w:r>
      <w:r w:rsidRPr="00B04EE3">
        <w:rPr>
          <w:rFonts w:ascii="Times New Roman" w:hAnsi="Times New Roman" w:cs="Times New Roman"/>
          <w:sz w:val="24"/>
          <w:szCs w:val="24"/>
        </w:rPr>
        <w:t>smlouvu o dílo</w:t>
      </w:r>
      <w:r>
        <w:rPr>
          <w:rFonts w:ascii="Times New Roman" w:hAnsi="Times New Roman" w:cs="Times New Roman"/>
          <w:sz w:val="24"/>
          <w:szCs w:val="24"/>
        </w:rPr>
        <w:t xml:space="preserve"> se zhotovitelem</w:t>
      </w:r>
      <w:r w:rsidRPr="00B04EE3">
        <w:rPr>
          <w:rFonts w:ascii="Times New Roman" w:hAnsi="Times New Roman" w:cs="Times New Roman"/>
          <w:sz w:val="24"/>
          <w:szCs w:val="24"/>
        </w:rPr>
        <w:t xml:space="preserve"> díl</w:t>
      </w:r>
      <w:r>
        <w:rPr>
          <w:rFonts w:ascii="Times New Roman" w:hAnsi="Times New Roman" w:cs="Times New Roman"/>
          <w:sz w:val="24"/>
          <w:szCs w:val="24"/>
        </w:rPr>
        <w:t>a</w:t>
      </w:r>
      <w:r w:rsidRPr="00B04EE3">
        <w:rPr>
          <w:rFonts w:ascii="Times New Roman" w:hAnsi="Times New Roman" w:cs="Times New Roman"/>
          <w:sz w:val="24"/>
          <w:szCs w:val="24"/>
        </w:rPr>
        <w:t xml:space="preserve"> „MZK – fotovoltaická elektrárna na objektu knihovny a  depozitáře“</w:t>
      </w:r>
      <w:r w:rsidR="00C01C70">
        <w:rPr>
          <w:rFonts w:ascii="Times New Roman" w:hAnsi="Times New Roman" w:cs="Times New Roman"/>
          <w:sz w:val="24"/>
          <w:szCs w:val="24"/>
        </w:rPr>
        <w:t xml:space="preserve">, cena díla 2,634.180,- Kč bez DPH. Na tomto díle </w:t>
      </w:r>
      <w:r w:rsidRPr="00C01C70">
        <w:rPr>
          <w:rFonts w:ascii="Times New Roman" w:hAnsi="Times New Roman" w:cs="Times New Roman"/>
          <w:sz w:val="24"/>
          <w:szCs w:val="24"/>
        </w:rPr>
        <w:t>dodavatel prov</w:t>
      </w:r>
      <w:r w:rsidR="00D923C1" w:rsidRPr="00C01C70">
        <w:rPr>
          <w:rFonts w:ascii="Times New Roman" w:hAnsi="Times New Roman" w:cs="Times New Roman"/>
          <w:sz w:val="24"/>
          <w:szCs w:val="24"/>
        </w:rPr>
        <w:t>edl</w:t>
      </w:r>
      <w:r w:rsidRPr="00C01C70">
        <w:rPr>
          <w:rFonts w:ascii="Times New Roman" w:hAnsi="Times New Roman" w:cs="Times New Roman"/>
          <w:sz w:val="24"/>
          <w:szCs w:val="24"/>
        </w:rPr>
        <w:t xml:space="preserve"> činnosti uvedené v</w:t>
      </w:r>
      <w:r w:rsidR="00D923C1" w:rsidRPr="00C01C70">
        <w:rPr>
          <w:rFonts w:ascii="Times New Roman" w:hAnsi="Times New Roman" w:cs="Times New Roman"/>
          <w:sz w:val="24"/>
          <w:szCs w:val="24"/>
        </w:rPr>
        <w:t> </w:t>
      </w:r>
      <w:r w:rsidRPr="00C01C70">
        <w:rPr>
          <w:rFonts w:ascii="Times New Roman" w:hAnsi="Times New Roman" w:cs="Times New Roman"/>
          <w:sz w:val="24"/>
          <w:szCs w:val="24"/>
        </w:rPr>
        <w:t>objednávce</w:t>
      </w:r>
      <w:r w:rsidR="00D923C1" w:rsidRPr="00C01C70">
        <w:rPr>
          <w:rFonts w:ascii="Times New Roman" w:hAnsi="Times New Roman" w:cs="Times New Roman"/>
          <w:sz w:val="24"/>
          <w:szCs w:val="24"/>
        </w:rPr>
        <w:t xml:space="preserve"> v čl. I. odst. 1 tohoto dodatku</w:t>
      </w:r>
      <w:r w:rsidRPr="00C01C70">
        <w:rPr>
          <w:rFonts w:ascii="Times New Roman" w:hAnsi="Times New Roman" w:cs="Times New Roman"/>
          <w:sz w:val="24"/>
          <w:szCs w:val="24"/>
        </w:rPr>
        <w:t xml:space="preserve">. </w:t>
      </w:r>
    </w:p>
    <w:p w14:paraId="1C7717E7" w14:textId="474DE03C" w:rsidR="00B04EE3" w:rsidRDefault="00B04EE3" w:rsidP="008D71B9">
      <w:pPr>
        <w:pStyle w:val="Odstavecseseznamem"/>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Smluvní strany se s ohledem na výše uvedené skutečnosti dohodly na změně objednávky uvedené v čl. I. odst. 1 tohoto dodatku </w:t>
      </w:r>
      <w:r w:rsidR="00C01C70">
        <w:rPr>
          <w:rFonts w:ascii="Times New Roman" w:hAnsi="Times New Roman" w:cs="Times New Roman"/>
          <w:sz w:val="24"/>
          <w:szCs w:val="24"/>
        </w:rPr>
        <w:t xml:space="preserve">v části cena </w:t>
      </w:r>
      <w:r>
        <w:rPr>
          <w:rFonts w:ascii="Times New Roman" w:hAnsi="Times New Roman" w:cs="Times New Roman"/>
          <w:sz w:val="24"/>
          <w:szCs w:val="24"/>
        </w:rPr>
        <w:t>tak, že cena za výkon OTD činí celkem částku 79.025,- Kč (cena je konečná).</w:t>
      </w:r>
    </w:p>
    <w:p w14:paraId="46731087" w14:textId="77777777" w:rsidR="00C01C70" w:rsidRPr="00C01C70" w:rsidRDefault="00C01C70" w:rsidP="00C01C70">
      <w:pPr>
        <w:spacing w:after="0" w:line="240" w:lineRule="auto"/>
        <w:jc w:val="both"/>
        <w:rPr>
          <w:rFonts w:ascii="Times New Roman" w:hAnsi="Times New Roman" w:cs="Times New Roman"/>
          <w:sz w:val="24"/>
          <w:szCs w:val="24"/>
        </w:rPr>
      </w:pPr>
    </w:p>
    <w:p w14:paraId="1DB68BAA" w14:textId="51FB445C" w:rsidR="00FD11A9" w:rsidRPr="00FD11A9" w:rsidRDefault="00E31960" w:rsidP="00FD11A9">
      <w:pPr>
        <w:jc w:val="center"/>
        <w:rPr>
          <w:rFonts w:ascii="Times New Roman" w:hAnsi="Times New Roman" w:cs="Times New Roman"/>
          <w:sz w:val="24"/>
          <w:szCs w:val="24"/>
        </w:rPr>
      </w:pPr>
      <w:r>
        <w:rPr>
          <w:rFonts w:ascii="Times New Roman" w:hAnsi="Times New Roman" w:cs="Times New Roman"/>
          <w:sz w:val="24"/>
          <w:szCs w:val="24"/>
        </w:rPr>
        <w:t>I</w:t>
      </w:r>
      <w:r w:rsidR="008D71B9">
        <w:rPr>
          <w:rFonts w:ascii="Times New Roman" w:hAnsi="Times New Roman" w:cs="Times New Roman"/>
          <w:sz w:val="24"/>
          <w:szCs w:val="24"/>
        </w:rPr>
        <w:t>I</w:t>
      </w:r>
      <w:r w:rsidR="00FD11A9" w:rsidRPr="00FD11A9">
        <w:rPr>
          <w:rFonts w:ascii="Times New Roman" w:hAnsi="Times New Roman" w:cs="Times New Roman"/>
          <w:sz w:val="24"/>
          <w:szCs w:val="24"/>
        </w:rPr>
        <w:t>.</w:t>
      </w:r>
    </w:p>
    <w:p w14:paraId="2F7A6726" w14:textId="6247AC2D" w:rsidR="00B04EE3" w:rsidRDefault="00B04EE3" w:rsidP="00FD11A9">
      <w:pPr>
        <w:pStyle w:val="Odstavecseseznamem"/>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Přílohou tohoto dodatku je objednávka č. 91121/2024.</w:t>
      </w:r>
    </w:p>
    <w:p w14:paraId="7F18CB2D" w14:textId="074DD772" w:rsidR="00FD11A9" w:rsidRPr="00FD11A9" w:rsidRDefault="00FD11A9" w:rsidP="00FD11A9">
      <w:pPr>
        <w:pStyle w:val="Odstavecseseznamem"/>
        <w:numPr>
          <w:ilvl w:val="0"/>
          <w:numId w:val="4"/>
        </w:numPr>
        <w:spacing w:after="0" w:line="240" w:lineRule="auto"/>
        <w:ind w:left="284" w:hanging="284"/>
        <w:jc w:val="both"/>
        <w:rPr>
          <w:rFonts w:ascii="Times New Roman" w:hAnsi="Times New Roman" w:cs="Times New Roman"/>
          <w:sz w:val="24"/>
          <w:szCs w:val="24"/>
        </w:rPr>
      </w:pPr>
      <w:r w:rsidRPr="00FD11A9">
        <w:rPr>
          <w:rFonts w:ascii="Times New Roman" w:hAnsi="Times New Roman" w:cs="Times New Roman"/>
          <w:sz w:val="24"/>
          <w:szCs w:val="24"/>
        </w:rPr>
        <w:t>T</w:t>
      </w:r>
      <w:r w:rsidR="00B04EE3">
        <w:rPr>
          <w:rFonts w:ascii="Times New Roman" w:hAnsi="Times New Roman" w:cs="Times New Roman"/>
          <w:sz w:val="24"/>
          <w:szCs w:val="24"/>
        </w:rPr>
        <w:t>en</w:t>
      </w:r>
      <w:r w:rsidR="00CA4F06">
        <w:rPr>
          <w:rFonts w:ascii="Times New Roman" w:hAnsi="Times New Roman" w:cs="Times New Roman"/>
          <w:sz w:val="24"/>
          <w:szCs w:val="24"/>
        </w:rPr>
        <w:t>to do</w:t>
      </w:r>
      <w:r w:rsidR="00B04EE3">
        <w:rPr>
          <w:rFonts w:ascii="Times New Roman" w:hAnsi="Times New Roman" w:cs="Times New Roman"/>
          <w:sz w:val="24"/>
          <w:szCs w:val="24"/>
        </w:rPr>
        <w:t>datek</w:t>
      </w:r>
      <w:r w:rsidRPr="00FD11A9">
        <w:rPr>
          <w:rFonts w:ascii="Times New Roman" w:hAnsi="Times New Roman" w:cs="Times New Roman"/>
          <w:sz w:val="24"/>
          <w:szCs w:val="24"/>
        </w:rPr>
        <w:t xml:space="preserve"> podléhá povinnosti zveřejnění podle zákona č. 340/2015 Sb., o registru smluv</w:t>
      </w:r>
      <w:r w:rsidR="00CA4F06">
        <w:rPr>
          <w:rFonts w:ascii="Times New Roman" w:hAnsi="Times New Roman" w:cs="Times New Roman"/>
          <w:sz w:val="24"/>
          <w:szCs w:val="24"/>
        </w:rPr>
        <w:t>. S</w:t>
      </w:r>
      <w:r w:rsidRPr="00FD11A9">
        <w:rPr>
          <w:rFonts w:ascii="Times New Roman" w:hAnsi="Times New Roman" w:cs="Times New Roman"/>
          <w:sz w:val="24"/>
          <w:szCs w:val="24"/>
        </w:rPr>
        <w:t xml:space="preserve">mluvní strany se dohodly, že </w:t>
      </w:r>
      <w:r w:rsidR="00B04EE3">
        <w:rPr>
          <w:rFonts w:ascii="Times New Roman" w:hAnsi="Times New Roman" w:cs="Times New Roman"/>
          <w:sz w:val="24"/>
          <w:szCs w:val="24"/>
        </w:rPr>
        <w:t xml:space="preserve">dodatek </w:t>
      </w:r>
      <w:r w:rsidRPr="00FD11A9">
        <w:rPr>
          <w:rFonts w:ascii="Times New Roman" w:hAnsi="Times New Roman" w:cs="Times New Roman"/>
          <w:sz w:val="24"/>
          <w:szCs w:val="24"/>
        </w:rPr>
        <w:t xml:space="preserve">do registru smluv dle tohoto zákona zašle </w:t>
      </w:r>
      <w:r w:rsidR="00C01C70">
        <w:rPr>
          <w:rFonts w:ascii="Times New Roman" w:hAnsi="Times New Roman" w:cs="Times New Roman"/>
          <w:sz w:val="24"/>
          <w:szCs w:val="24"/>
        </w:rPr>
        <w:t>objednatel.</w:t>
      </w:r>
    </w:p>
    <w:p w14:paraId="7537760E" w14:textId="3F7385C7" w:rsidR="00FD11A9" w:rsidRPr="00FD11A9" w:rsidRDefault="00FD11A9" w:rsidP="00FD11A9">
      <w:pPr>
        <w:pStyle w:val="Odstavecseseznamem"/>
        <w:numPr>
          <w:ilvl w:val="0"/>
          <w:numId w:val="4"/>
        </w:numPr>
        <w:spacing w:after="0" w:line="240" w:lineRule="auto"/>
        <w:ind w:left="284" w:hanging="284"/>
        <w:jc w:val="both"/>
        <w:rPr>
          <w:rFonts w:ascii="Times New Roman" w:hAnsi="Times New Roman" w:cs="Times New Roman"/>
          <w:sz w:val="24"/>
          <w:szCs w:val="24"/>
        </w:rPr>
      </w:pPr>
      <w:r w:rsidRPr="00FD11A9">
        <w:rPr>
          <w:rFonts w:ascii="Times New Roman" w:hAnsi="Times New Roman" w:cs="Times New Roman"/>
          <w:sz w:val="24"/>
          <w:szCs w:val="24"/>
        </w:rPr>
        <w:t>T</w:t>
      </w:r>
      <w:r w:rsidR="00B04EE3">
        <w:rPr>
          <w:rFonts w:ascii="Times New Roman" w:hAnsi="Times New Roman" w:cs="Times New Roman"/>
          <w:sz w:val="24"/>
          <w:szCs w:val="24"/>
        </w:rPr>
        <w:t>en</w:t>
      </w:r>
      <w:r w:rsidRPr="00FD11A9">
        <w:rPr>
          <w:rFonts w:ascii="Times New Roman" w:hAnsi="Times New Roman" w:cs="Times New Roman"/>
          <w:sz w:val="24"/>
          <w:szCs w:val="24"/>
        </w:rPr>
        <w:t>to do</w:t>
      </w:r>
      <w:r w:rsidR="00B04EE3">
        <w:rPr>
          <w:rFonts w:ascii="Times New Roman" w:hAnsi="Times New Roman" w:cs="Times New Roman"/>
          <w:sz w:val="24"/>
          <w:szCs w:val="24"/>
        </w:rPr>
        <w:t>datek</w:t>
      </w:r>
      <w:r w:rsidRPr="00FD11A9">
        <w:rPr>
          <w:rFonts w:ascii="Times New Roman" w:hAnsi="Times New Roman" w:cs="Times New Roman"/>
          <w:sz w:val="24"/>
          <w:szCs w:val="24"/>
        </w:rPr>
        <w:t xml:space="preserve"> nabývá platnosti a účinnosti dnem jeho podpisu oprávněnými zástupci všech smluvních stran.</w:t>
      </w:r>
    </w:p>
    <w:p w14:paraId="6BB8E8E6" w14:textId="0A43148E" w:rsidR="00FD11A9" w:rsidRPr="00FD11A9" w:rsidRDefault="00FD11A9" w:rsidP="00FD11A9">
      <w:pPr>
        <w:pStyle w:val="Odstavecseseznamem"/>
        <w:numPr>
          <w:ilvl w:val="0"/>
          <w:numId w:val="4"/>
        </w:numPr>
        <w:spacing w:after="0" w:line="240" w:lineRule="auto"/>
        <w:ind w:left="284" w:hanging="284"/>
        <w:jc w:val="both"/>
        <w:rPr>
          <w:rFonts w:ascii="Times New Roman" w:hAnsi="Times New Roman" w:cs="Times New Roman"/>
          <w:sz w:val="24"/>
          <w:szCs w:val="24"/>
        </w:rPr>
      </w:pPr>
      <w:r w:rsidRPr="00FD11A9">
        <w:rPr>
          <w:rFonts w:ascii="Times New Roman" w:hAnsi="Times New Roman" w:cs="Times New Roman"/>
          <w:sz w:val="24"/>
          <w:szCs w:val="24"/>
        </w:rPr>
        <w:t>T</w:t>
      </w:r>
      <w:r w:rsidR="00B04EE3">
        <w:rPr>
          <w:rFonts w:ascii="Times New Roman" w:hAnsi="Times New Roman" w:cs="Times New Roman"/>
          <w:sz w:val="24"/>
          <w:szCs w:val="24"/>
        </w:rPr>
        <w:t>en</w:t>
      </w:r>
      <w:r w:rsidRPr="00FD11A9">
        <w:rPr>
          <w:rFonts w:ascii="Times New Roman" w:hAnsi="Times New Roman" w:cs="Times New Roman"/>
          <w:sz w:val="24"/>
          <w:szCs w:val="24"/>
        </w:rPr>
        <w:t>to do</w:t>
      </w:r>
      <w:r w:rsidR="00B04EE3">
        <w:rPr>
          <w:rFonts w:ascii="Times New Roman" w:hAnsi="Times New Roman" w:cs="Times New Roman"/>
          <w:sz w:val="24"/>
          <w:szCs w:val="24"/>
        </w:rPr>
        <w:t>datek</w:t>
      </w:r>
      <w:r w:rsidRPr="00FD11A9">
        <w:rPr>
          <w:rFonts w:ascii="Times New Roman" w:hAnsi="Times New Roman" w:cs="Times New Roman"/>
          <w:sz w:val="24"/>
          <w:szCs w:val="24"/>
        </w:rPr>
        <w:t xml:space="preserve"> je vyhotov</w:t>
      </w:r>
      <w:r w:rsidR="00B04EE3">
        <w:rPr>
          <w:rFonts w:ascii="Times New Roman" w:hAnsi="Times New Roman" w:cs="Times New Roman"/>
          <w:sz w:val="24"/>
          <w:szCs w:val="24"/>
        </w:rPr>
        <w:t>en</w:t>
      </w:r>
      <w:r w:rsidRPr="00FD11A9">
        <w:rPr>
          <w:rFonts w:ascii="Times New Roman" w:hAnsi="Times New Roman" w:cs="Times New Roman"/>
          <w:sz w:val="24"/>
          <w:szCs w:val="24"/>
        </w:rPr>
        <w:t xml:space="preserve"> ve dvou vyhotoveních, z nichž po jednom obdrží každá ze smluvních stran.</w:t>
      </w:r>
    </w:p>
    <w:p w14:paraId="3609CCEA" w14:textId="77777777" w:rsidR="00FD11A9" w:rsidRPr="00FD11A9" w:rsidRDefault="00FD11A9" w:rsidP="00FD11A9">
      <w:pPr>
        <w:rPr>
          <w:rFonts w:ascii="Times New Roman" w:hAnsi="Times New Roman" w:cs="Times New Roman"/>
          <w:sz w:val="24"/>
          <w:szCs w:val="24"/>
        </w:rPr>
      </w:pPr>
    </w:p>
    <w:p w14:paraId="4214EF71" w14:textId="193F9274" w:rsidR="004D0AE7" w:rsidRDefault="00FD11A9" w:rsidP="00FD11A9">
      <w:pPr>
        <w:rPr>
          <w:rFonts w:ascii="Times New Roman" w:hAnsi="Times New Roman" w:cs="Times New Roman"/>
          <w:sz w:val="24"/>
          <w:szCs w:val="24"/>
        </w:rPr>
      </w:pPr>
      <w:r w:rsidRPr="00FD11A9">
        <w:rPr>
          <w:rFonts w:ascii="Times New Roman" w:hAnsi="Times New Roman" w:cs="Times New Roman"/>
          <w:sz w:val="24"/>
          <w:szCs w:val="24"/>
        </w:rPr>
        <w:t xml:space="preserve">V Brně dne </w:t>
      </w:r>
      <w:r w:rsidR="0043584B">
        <w:rPr>
          <w:rFonts w:ascii="Times New Roman" w:hAnsi="Times New Roman" w:cs="Times New Roman"/>
          <w:sz w:val="24"/>
          <w:szCs w:val="24"/>
        </w:rPr>
        <w:t>8.7.2025</w:t>
      </w:r>
    </w:p>
    <w:p w14:paraId="653D6E54" w14:textId="40F79AB6" w:rsidR="00B04EE3" w:rsidRDefault="00B04EE3" w:rsidP="00FD11A9">
      <w:pPr>
        <w:rPr>
          <w:rFonts w:ascii="Times New Roman" w:hAnsi="Times New Roman" w:cs="Times New Roman"/>
          <w:sz w:val="24"/>
          <w:szCs w:val="24"/>
        </w:rPr>
      </w:pPr>
    </w:p>
    <w:p w14:paraId="75F71A1F" w14:textId="77777777" w:rsidR="00F9336C" w:rsidRDefault="00F9336C" w:rsidP="00FD11A9">
      <w:pPr>
        <w:rPr>
          <w:rFonts w:ascii="Times New Roman" w:hAnsi="Times New Roman" w:cs="Times New Roman"/>
          <w:sz w:val="24"/>
          <w:szCs w:val="24"/>
        </w:rPr>
      </w:pPr>
    </w:p>
    <w:p w14:paraId="2820CC6A" w14:textId="77777777" w:rsidR="00B04EE3" w:rsidRPr="00DF30AF" w:rsidRDefault="00B04EE3" w:rsidP="0043584B">
      <w:pPr>
        <w:ind w:left="4248" w:firstLine="708"/>
        <w:rPr>
          <w:b/>
          <w:sz w:val="24"/>
          <w:szCs w:val="24"/>
        </w:rPr>
      </w:pPr>
      <w:r w:rsidRPr="00DF30AF">
        <w:rPr>
          <w:b/>
          <w:sz w:val="24"/>
          <w:szCs w:val="24"/>
        </w:rPr>
        <w:t>Stanislav Zhejbal</w:t>
      </w:r>
    </w:p>
    <w:p w14:paraId="0D4ED368" w14:textId="77777777" w:rsidR="00B04EE3" w:rsidRPr="00DF30AF" w:rsidRDefault="00B04EE3" w:rsidP="00B04EE3">
      <w:pPr>
        <w:rPr>
          <w:sz w:val="24"/>
          <w:szCs w:val="24"/>
        </w:rPr>
      </w:pPr>
      <w:r>
        <w:tab/>
      </w:r>
      <w:r>
        <w:tab/>
      </w:r>
      <w:r>
        <w:tab/>
      </w:r>
      <w:r>
        <w:tab/>
      </w:r>
      <w:r>
        <w:tab/>
      </w:r>
      <w:r>
        <w:tab/>
      </w:r>
      <w:r>
        <w:tab/>
      </w:r>
      <w:r w:rsidRPr="00DF30AF">
        <w:rPr>
          <w:sz w:val="24"/>
          <w:szCs w:val="24"/>
        </w:rPr>
        <w:t>IČO: 44097603</w:t>
      </w:r>
    </w:p>
    <w:p w14:paraId="2410F40B" w14:textId="77777777" w:rsidR="00B04EE3" w:rsidRPr="00DF30AF" w:rsidRDefault="00B04EE3" w:rsidP="00B04EE3">
      <w:pPr>
        <w:ind w:left="4254" w:firstLine="709"/>
        <w:rPr>
          <w:sz w:val="24"/>
          <w:szCs w:val="24"/>
        </w:rPr>
      </w:pPr>
      <w:r w:rsidRPr="00DF30AF">
        <w:rPr>
          <w:sz w:val="24"/>
          <w:szCs w:val="24"/>
        </w:rPr>
        <w:t>Nové Hvězdlice 19</w:t>
      </w:r>
    </w:p>
    <w:p w14:paraId="396F0F1E" w14:textId="77777777" w:rsidR="00B04EE3" w:rsidRDefault="00B04EE3" w:rsidP="00B04EE3">
      <w:r w:rsidRPr="00DF30AF">
        <w:rPr>
          <w:sz w:val="24"/>
          <w:szCs w:val="24"/>
        </w:rPr>
        <w:tab/>
      </w:r>
      <w:r w:rsidRPr="00DF30AF">
        <w:rPr>
          <w:sz w:val="24"/>
          <w:szCs w:val="24"/>
        </w:rPr>
        <w:tab/>
      </w:r>
      <w:r w:rsidRPr="00DF30AF">
        <w:rPr>
          <w:sz w:val="24"/>
          <w:szCs w:val="24"/>
        </w:rPr>
        <w:tab/>
      </w:r>
      <w:r w:rsidRPr="00DF30AF">
        <w:rPr>
          <w:sz w:val="24"/>
          <w:szCs w:val="24"/>
        </w:rPr>
        <w:tab/>
      </w:r>
      <w:r w:rsidRPr="00DF30AF">
        <w:rPr>
          <w:sz w:val="24"/>
          <w:szCs w:val="24"/>
        </w:rPr>
        <w:tab/>
      </w:r>
      <w:r w:rsidRPr="00DF30AF">
        <w:rPr>
          <w:sz w:val="24"/>
          <w:szCs w:val="24"/>
        </w:rPr>
        <w:tab/>
      </w:r>
      <w:r w:rsidRPr="00DF30AF">
        <w:rPr>
          <w:sz w:val="24"/>
          <w:szCs w:val="24"/>
        </w:rPr>
        <w:tab/>
        <w:t>683 41 Nové Hvězdlice</w:t>
      </w:r>
    </w:p>
    <w:p w14:paraId="74A3CE2B" w14:textId="77777777" w:rsidR="00B04EE3" w:rsidRDefault="00B04EE3" w:rsidP="00B04EE3"/>
    <w:p w14:paraId="4B294F17" w14:textId="77777777" w:rsidR="00B04EE3" w:rsidRDefault="00B04EE3" w:rsidP="00B04EE3"/>
    <w:p w14:paraId="0ACC0EC8" w14:textId="77777777" w:rsidR="00B04EE3" w:rsidRDefault="00B04EE3" w:rsidP="00B04EE3"/>
    <w:tbl>
      <w:tblPr>
        <w:tblW w:w="0" w:type="auto"/>
        <w:tblLayout w:type="fixed"/>
        <w:tblLook w:val="04A0" w:firstRow="1" w:lastRow="0" w:firstColumn="1" w:lastColumn="0" w:noHBand="0" w:noVBand="1"/>
      </w:tblPr>
      <w:tblGrid>
        <w:gridCol w:w="3186"/>
        <w:gridCol w:w="258"/>
        <w:gridCol w:w="258"/>
        <w:gridCol w:w="1695"/>
        <w:gridCol w:w="931"/>
      </w:tblGrid>
      <w:tr w:rsidR="00B04EE3" w:rsidRPr="00DF5DA9" w14:paraId="48290A83" w14:textId="77777777" w:rsidTr="00C60FA5">
        <w:trPr>
          <w:trHeight w:val="1"/>
        </w:trPr>
        <w:tc>
          <w:tcPr>
            <w:tcW w:w="3186" w:type="dxa"/>
            <w:shd w:val="clear" w:color="auto" w:fill="auto"/>
            <w:vAlign w:val="center"/>
          </w:tcPr>
          <w:p w14:paraId="515FD7EF" w14:textId="77777777" w:rsidR="00B04EE3" w:rsidRPr="00B9795B" w:rsidRDefault="00B04EE3" w:rsidP="00C60FA5">
            <w:pPr>
              <w:pStyle w:val="Nadpis1"/>
              <w:numPr>
                <w:ilvl w:val="0"/>
                <w:numId w:val="0"/>
              </w:numPr>
              <w:rPr>
                <w:rFonts w:cs="Times New Roman"/>
                <w:sz w:val="24"/>
                <w:szCs w:val="24"/>
                <w:u w:val="single"/>
              </w:rPr>
            </w:pPr>
            <w:r>
              <w:rPr>
                <w:rFonts w:cs="Times New Roman"/>
                <w:b w:val="0"/>
                <w:sz w:val="24"/>
                <w:szCs w:val="24"/>
              </w:rPr>
              <w:t xml:space="preserve">Věc: </w:t>
            </w:r>
            <w:r w:rsidRPr="00B9795B">
              <w:rPr>
                <w:rFonts w:cs="Times New Roman"/>
                <w:sz w:val="24"/>
                <w:szCs w:val="24"/>
                <w:u w:val="single"/>
              </w:rPr>
              <w:t>Objednávka č.</w:t>
            </w:r>
            <w:r>
              <w:rPr>
                <w:rFonts w:cs="Times New Roman"/>
                <w:sz w:val="24"/>
                <w:szCs w:val="24"/>
                <w:u w:val="single"/>
              </w:rPr>
              <w:t xml:space="preserve">  </w:t>
            </w:r>
          </w:p>
          <w:p w14:paraId="64EBDE63" w14:textId="77777777" w:rsidR="00B04EE3" w:rsidRPr="00DF5DA9" w:rsidRDefault="00B04EE3" w:rsidP="00C60FA5">
            <w:pPr>
              <w:rPr>
                <w:sz w:val="24"/>
                <w:szCs w:val="24"/>
              </w:rPr>
            </w:pPr>
          </w:p>
        </w:tc>
        <w:tc>
          <w:tcPr>
            <w:tcW w:w="258" w:type="dxa"/>
            <w:shd w:val="clear" w:color="auto" w:fill="auto"/>
            <w:vAlign w:val="center"/>
          </w:tcPr>
          <w:p w14:paraId="47BF71C1" w14:textId="77777777" w:rsidR="00B04EE3" w:rsidRPr="00DF5DA9" w:rsidRDefault="00B04EE3" w:rsidP="00C60FA5">
            <w:pPr>
              <w:pStyle w:val="Nadpis1"/>
              <w:overflowPunct w:val="0"/>
              <w:autoSpaceDE w:val="0"/>
              <w:autoSpaceDN w:val="0"/>
              <w:adjustRightInd w:val="0"/>
              <w:jc w:val="center"/>
              <w:textAlignment w:val="baseline"/>
              <w:rPr>
                <w:rFonts w:cs="Times New Roman"/>
                <w:b w:val="0"/>
                <w:sz w:val="24"/>
                <w:szCs w:val="24"/>
              </w:rPr>
            </w:pPr>
          </w:p>
        </w:tc>
        <w:tc>
          <w:tcPr>
            <w:tcW w:w="258" w:type="dxa"/>
            <w:shd w:val="clear" w:color="auto" w:fill="auto"/>
            <w:vAlign w:val="center"/>
          </w:tcPr>
          <w:p w14:paraId="167BC146" w14:textId="77777777" w:rsidR="00B04EE3" w:rsidRPr="00DF5DA9" w:rsidRDefault="00B04EE3" w:rsidP="00C60FA5">
            <w:pPr>
              <w:pStyle w:val="Nadpis1"/>
              <w:overflowPunct w:val="0"/>
              <w:autoSpaceDE w:val="0"/>
              <w:autoSpaceDN w:val="0"/>
              <w:adjustRightInd w:val="0"/>
              <w:jc w:val="center"/>
              <w:textAlignment w:val="baseline"/>
              <w:rPr>
                <w:rFonts w:cs="Times New Roman"/>
                <w:b w:val="0"/>
                <w:sz w:val="24"/>
                <w:szCs w:val="24"/>
              </w:rPr>
            </w:pPr>
          </w:p>
        </w:tc>
        <w:tc>
          <w:tcPr>
            <w:tcW w:w="1695" w:type="dxa"/>
            <w:shd w:val="clear" w:color="auto" w:fill="auto"/>
          </w:tcPr>
          <w:p w14:paraId="24B24AD6" w14:textId="77777777" w:rsidR="00B04EE3" w:rsidRPr="00DF5DA9" w:rsidRDefault="00B04EE3" w:rsidP="00C60FA5">
            <w:pPr>
              <w:pStyle w:val="Nadpis1"/>
              <w:tabs>
                <w:tab w:val="clear" w:pos="0"/>
              </w:tabs>
              <w:overflowPunct w:val="0"/>
              <w:autoSpaceDE w:val="0"/>
              <w:autoSpaceDN w:val="0"/>
              <w:adjustRightInd w:val="0"/>
              <w:ind w:left="125" w:hanging="125"/>
              <w:jc w:val="center"/>
              <w:textAlignment w:val="baseline"/>
              <w:rPr>
                <w:rFonts w:cs="Times New Roman"/>
                <w:b w:val="0"/>
                <w:sz w:val="24"/>
                <w:szCs w:val="24"/>
              </w:rPr>
            </w:pPr>
            <w:r>
              <w:rPr>
                <w:rFonts w:cs="Times New Roman"/>
                <w:b w:val="0"/>
                <w:sz w:val="24"/>
                <w:szCs w:val="24"/>
              </w:rPr>
              <w:t>91121/2024</w:t>
            </w:r>
          </w:p>
        </w:tc>
        <w:tc>
          <w:tcPr>
            <w:tcW w:w="931" w:type="dxa"/>
            <w:shd w:val="clear" w:color="auto" w:fill="auto"/>
          </w:tcPr>
          <w:p w14:paraId="66EDB441" w14:textId="77777777" w:rsidR="00B04EE3" w:rsidRPr="00DF5DA9" w:rsidRDefault="00B04EE3" w:rsidP="00C60FA5">
            <w:pPr>
              <w:pStyle w:val="Nadpis1"/>
              <w:numPr>
                <w:ilvl w:val="0"/>
                <w:numId w:val="0"/>
              </w:numPr>
              <w:rPr>
                <w:rFonts w:cs="Times New Roman"/>
                <w:b w:val="0"/>
                <w:sz w:val="24"/>
                <w:szCs w:val="24"/>
              </w:rPr>
            </w:pPr>
          </w:p>
        </w:tc>
      </w:tr>
    </w:tbl>
    <w:p w14:paraId="698528D1" w14:textId="77777777" w:rsidR="00B04EE3" w:rsidRDefault="00B04EE3" w:rsidP="00B04EE3">
      <w:pPr>
        <w:spacing w:after="120"/>
        <w:rPr>
          <w:sz w:val="24"/>
          <w:szCs w:val="24"/>
        </w:rPr>
      </w:pPr>
      <w:r w:rsidRPr="00DF5DA9">
        <w:rPr>
          <w:sz w:val="24"/>
          <w:szCs w:val="24"/>
          <w:u w:val="single"/>
        </w:rPr>
        <w:t>Objednáváme u Vás</w:t>
      </w:r>
      <w:r>
        <w:rPr>
          <w:sz w:val="24"/>
          <w:szCs w:val="24"/>
          <w:u w:val="single"/>
        </w:rPr>
        <w:t>:</w:t>
      </w:r>
      <w:r w:rsidRPr="007C4913">
        <w:rPr>
          <w:sz w:val="24"/>
          <w:szCs w:val="24"/>
        </w:rPr>
        <w:t xml:space="preserve">  </w:t>
      </w:r>
      <w:r>
        <w:rPr>
          <w:sz w:val="24"/>
          <w:szCs w:val="24"/>
        </w:rPr>
        <w:t>činnost odborného dozoru investora při realizaci fotovoltaických elektráren na objektu Knihovny MZK (Kounicova 65a, Brno) a Depozitáře H1 (Bulínova 1, Brno).</w:t>
      </w:r>
    </w:p>
    <w:p w14:paraId="347BC2FA" w14:textId="77777777" w:rsidR="00B04EE3" w:rsidRDefault="00B04EE3" w:rsidP="00B04EE3">
      <w:pPr>
        <w:spacing w:after="120"/>
        <w:rPr>
          <w:sz w:val="24"/>
          <w:szCs w:val="24"/>
        </w:rPr>
      </w:pPr>
      <w:r>
        <w:rPr>
          <w:sz w:val="24"/>
          <w:szCs w:val="24"/>
        </w:rPr>
        <w:t>Činnost ODI obsahuje:</w:t>
      </w:r>
    </w:p>
    <w:p w14:paraId="0AF3BDA0" w14:textId="77777777" w:rsidR="00B04EE3" w:rsidRPr="00BE3F08" w:rsidRDefault="00B04EE3" w:rsidP="00B04EE3">
      <w:pPr>
        <w:pStyle w:val="Normlnweb"/>
        <w:numPr>
          <w:ilvl w:val="0"/>
          <w:numId w:val="11"/>
        </w:numPr>
        <w:spacing w:before="0" w:beforeAutospacing="0" w:after="0" w:afterAutospacing="0"/>
        <w:rPr>
          <w:rFonts w:ascii="Arial" w:hAnsi="Arial" w:cs="Arial"/>
        </w:rPr>
      </w:pPr>
      <w:r w:rsidRPr="00BE3F08">
        <w:rPr>
          <w:rFonts w:ascii="Arial" w:hAnsi="Arial" w:cs="Arial"/>
        </w:rPr>
        <w:t>spolupráci při přípravě zadávací dokumentace pro VŘ</w:t>
      </w:r>
    </w:p>
    <w:p w14:paraId="43BE5D92" w14:textId="77777777" w:rsidR="00B04EE3" w:rsidRPr="00BE3F08" w:rsidRDefault="00B04EE3" w:rsidP="00B04EE3">
      <w:pPr>
        <w:pStyle w:val="Normlnweb"/>
        <w:numPr>
          <w:ilvl w:val="0"/>
          <w:numId w:val="11"/>
        </w:numPr>
        <w:spacing w:before="0" w:beforeAutospacing="0" w:after="0" w:afterAutospacing="0"/>
        <w:rPr>
          <w:rFonts w:ascii="Arial" w:hAnsi="Arial" w:cs="Arial"/>
        </w:rPr>
      </w:pPr>
      <w:r w:rsidRPr="00BE3F08">
        <w:rPr>
          <w:rFonts w:ascii="Arial" w:hAnsi="Arial" w:cs="Arial"/>
        </w:rPr>
        <w:t>účast na prohlídce místa realizace v rámci VŘ</w:t>
      </w:r>
    </w:p>
    <w:p w14:paraId="79187796" w14:textId="77777777" w:rsidR="00B04EE3" w:rsidRPr="00BE3F08" w:rsidRDefault="00B04EE3" w:rsidP="00B04EE3">
      <w:pPr>
        <w:pStyle w:val="Normlnweb"/>
        <w:numPr>
          <w:ilvl w:val="0"/>
          <w:numId w:val="11"/>
        </w:numPr>
        <w:spacing w:before="0" w:beforeAutospacing="0" w:after="0" w:afterAutospacing="0"/>
        <w:rPr>
          <w:rFonts w:ascii="Arial" w:hAnsi="Arial" w:cs="Arial"/>
        </w:rPr>
      </w:pPr>
      <w:r w:rsidRPr="00BE3F08">
        <w:rPr>
          <w:rFonts w:ascii="Arial" w:hAnsi="Arial" w:cs="Arial"/>
        </w:rPr>
        <w:t>spolupráce na korespondenci s uchazeči o VŘ a odborná argumentace</w:t>
      </w:r>
    </w:p>
    <w:p w14:paraId="3AB0B59F" w14:textId="77777777" w:rsidR="00B04EE3" w:rsidRPr="00BE3F08" w:rsidRDefault="00B04EE3" w:rsidP="00B04EE3">
      <w:pPr>
        <w:pStyle w:val="Normlnweb"/>
        <w:numPr>
          <w:ilvl w:val="0"/>
          <w:numId w:val="11"/>
        </w:numPr>
        <w:spacing w:before="0" w:beforeAutospacing="0" w:after="0" w:afterAutospacing="0"/>
        <w:rPr>
          <w:rFonts w:ascii="Arial" w:hAnsi="Arial" w:cs="Arial"/>
        </w:rPr>
      </w:pPr>
      <w:r w:rsidRPr="00BE3F08">
        <w:rPr>
          <w:rFonts w:ascii="Arial" w:hAnsi="Arial" w:cs="Arial"/>
        </w:rPr>
        <w:t>stanovení způsobu realizačních řešení tak, aby samotný provoz, obsluha, náklady na servis a hlavně bezpečnost, bylo pro investora v co možná nejlepším poměru</w:t>
      </w:r>
    </w:p>
    <w:p w14:paraId="28345F9E" w14:textId="77777777" w:rsidR="00B04EE3" w:rsidRPr="00BE3F08" w:rsidRDefault="00B04EE3" w:rsidP="00B04EE3">
      <w:pPr>
        <w:pStyle w:val="Normlnweb"/>
        <w:numPr>
          <w:ilvl w:val="0"/>
          <w:numId w:val="11"/>
        </w:numPr>
        <w:spacing w:before="0" w:beforeAutospacing="0" w:after="0" w:afterAutospacing="0"/>
        <w:rPr>
          <w:rFonts w:ascii="Arial" w:hAnsi="Arial" w:cs="Arial"/>
        </w:rPr>
      </w:pPr>
      <w:r w:rsidRPr="00BE3F08">
        <w:rPr>
          <w:rFonts w:ascii="Arial" w:hAnsi="Arial" w:cs="Arial"/>
        </w:rPr>
        <w:t>posouzení nabídek VŘ z pohledu funkčnosti a bezpečnosti</w:t>
      </w:r>
    </w:p>
    <w:p w14:paraId="7C44F57B" w14:textId="77777777" w:rsidR="00B04EE3" w:rsidRPr="00BE3F08" w:rsidRDefault="00B04EE3" w:rsidP="00B04EE3">
      <w:pPr>
        <w:pStyle w:val="Normlnweb"/>
        <w:numPr>
          <w:ilvl w:val="0"/>
          <w:numId w:val="11"/>
        </w:numPr>
        <w:spacing w:before="0" w:beforeAutospacing="0" w:after="0" w:afterAutospacing="0"/>
        <w:rPr>
          <w:rFonts w:ascii="Arial" w:hAnsi="Arial" w:cs="Arial"/>
        </w:rPr>
      </w:pPr>
      <w:r w:rsidRPr="00BE3F08">
        <w:rPr>
          <w:rFonts w:ascii="Arial" w:hAnsi="Arial" w:cs="Arial"/>
        </w:rPr>
        <w:t>případná další komunikace s vítězem VŘ</w:t>
      </w:r>
    </w:p>
    <w:p w14:paraId="7C8A5BA7" w14:textId="77777777" w:rsidR="00B04EE3" w:rsidRPr="00BE3F08" w:rsidRDefault="00B04EE3" w:rsidP="00B04EE3">
      <w:pPr>
        <w:pStyle w:val="Normlnweb"/>
        <w:numPr>
          <w:ilvl w:val="0"/>
          <w:numId w:val="11"/>
        </w:numPr>
        <w:spacing w:before="0" w:beforeAutospacing="0" w:after="0" w:afterAutospacing="0"/>
        <w:rPr>
          <w:rFonts w:ascii="Arial" w:hAnsi="Arial" w:cs="Arial"/>
        </w:rPr>
      </w:pPr>
      <w:r w:rsidRPr="00BE3F08">
        <w:rPr>
          <w:rFonts w:ascii="Arial" w:hAnsi="Arial" w:cs="Arial"/>
        </w:rPr>
        <w:t>kontrola realizace dodávky</w:t>
      </w:r>
    </w:p>
    <w:p w14:paraId="62EB0C21" w14:textId="77777777" w:rsidR="00B04EE3" w:rsidRPr="00BE3F08" w:rsidRDefault="00B04EE3" w:rsidP="00B04EE3">
      <w:pPr>
        <w:pStyle w:val="Normlnweb"/>
        <w:numPr>
          <w:ilvl w:val="0"/>
          <w:numId w:val="11"/>
        </w:numPr>
        <w:spacing w:before="0" w:beforeAutospacing="0" w:after="0" w:afterAutospacing="0"/>
        <w:rPr>
          <w:rFonts w:ascii="Arial" w:hAnsi="Arial" w:cs="Arial"/>
        </w:rPr>
      </w:pPr>
      <w:r w:rsidRPr="00BE3F08">
        <w:rPr>
          <w:rFonts w:ascii="Arial" w:hAnsi="Arial" w:cs="Arial"/>
        </w:rPr>
        <w:t xml:space="preserve">kontrola dokončené dodávky </w:t>
      </w:r>
    </w:p>
    <w:p w14:paraId="6E3D2E91" w14:textId="77777777" w:rsidR="00B04EE3" w:rsidRDefault="00B04EE3" w:rsidP="00B04EE3">
      <w:pPr>
        <w:pStyle w:val="Normlnweb"/>
        <w:numPr>
          <w:ilvl w:val="0"/>
          <w:numId w:val="11"/>
        </w:numPr>
        <w:spacing w:before="0" w:beforeAutospacing="0" w:after="0" w:afterAutospacing="0"/>
        <w:rPr>
          <w:rFonts w:ascii="Arial" w:hAnsi="Arial" w:cs="Arial"/>
        </w:rPr>
      </w:pPr>
      <w:r w:rsidRPr="0095519E">
        <w:rPr>
          <w:rFonts w:ascii="Arial" w:hAnsi="Arial" w:cs="Arial"/>
        </w:rPr>
        <w:t>kontrola realizační a konečné dokumentace - D</w:t>
      </w:r>
      <w:r>
        <w:rPr>
          <w:rFonts w:ascii="Arial" w:hAnsi="Arial" w:cs="Arial"/>
        </w:rPr>
        <w:t>SPS, kterou zpracuje dodavatel a dalších dokladů k předání dokončené dodávky</w:t>
      </w:r>
    </w:p>
    <w:p w14:paraId="3C30760C" w14:textId="77777777" w:rsidR="00B04EE3" w:rsidRPr="0095519E" w:rsidRDefault="00B04EE3" w:rsidP="00B04EE3">
      <w:pPr>
        <w:pStyle w:val="Normlnweb"/>
        <w:numPr>
          <w:ilvl w:val="0"/>
          <w:numId w:val="11"/>
        </w:numPr>
        <w:spacing w:before="0" w:beforeAutospacing="0" w:after="0" w:afterAutospacing="0"/>
        <w:rPr>
          <w:rFonts w:ascii="Arial" w:hAnsi="Arial" w:cs="Arial"/>
        </w:rPr>
      </w:pPr>
      <w:r w:rsidRPr="0095519E">
        <w:rPr>
          <w:rFonts w:ascii="Arial" w:hAnsi="Arial" w:cs="Arial"/>
        </w:rPr>
        <w:t>Vydáni Stanoviska odbor</w:t>
      </w:r>
      <w:r>
        <w:rPr>
          <w:rFonts w:ascii="Arial" w:hAnsi="Arial" w:cs="Arial"/>
        </w:rPr>
        <w:t>ného dozoru,</w:t>
      </w:r>
    </w:p>
    <w:p w14:paraId="2A2D907D" w14:textId="77777777" w:rsidR="00B04EE3" w:rsidRDefault="00B04EE3" w:rsidP="00B04EE3">
      <w:pPr>
        <w:spacing w:after="120"/>
        <w:rPr>
          <w:sz w:val="24"/>
          <w:szCs w:val="24"/>
        </w:rPr>
      </w:pPr>
    </w:p>
    <w:p w14:paraId="310CD4FE" w14:textId="77777777" w:rsidR="00B04EE3" w:rsidRPr="00DF5DA9" w:rsidRDefault="00B04EE3" w:rsidP="00B04EE3">
      <w:pPr>
        <w:spacing w:after="120"/>
        <w:rPr>
          <w:sz w:val="24"/>
          <w:szCs w:val="24"/>
        </w:rPr>
      </w:pPr>
      <w:r w:rsidRPr="00DF5DA9">
        <w:rPr>
          <w:sz w:val="24"/>
          <w:szCs w:val="24"/>
        </w:rPr>
        <w:t xml:space="preserve">Cena  </w:t>
      </w:r>
      <w:r>
        <w:rPr>
          <w:sz w:val="24"/>
          <w:szCs w:val="24"/>
        </w:rPr>
        <w:t>za výkon OTD bude ve výši 3% z vysoutěžené ceny na realizaci fotovoltaických elektráren (MZK a H1). Zhotovitel není plátce DPH</w:t>
      </w:r>
    </w:p>
    <w:p w14:paraId="5453D5FC" w14:textId="77777777" w:rsidR="00B04EE3" w:rsidRDefault="00B04EE3" w:rsidP="00B04EE3">
      <w:pPr>
        <w:spacing w:after="120"/>
        <w:rPr>
          <w:sz w:val="24"/>
          <w:szCs w:val="24"/>
        </w:rPr>
      </w:pPr>
    </w:p>
    <w:p w14:paraId="2F4509DA" w14:textId="77777777" w:rsidR="00B04EE3" w:rsidRDefault="00B04EE3" w:rsidP="00B04EE3">
      <w:pPr>
        <w:spacing w:after="120"/>
        <w:jc w:val="both"/>
        <w:rPr>
          <w:sz w:val="24"/>
          <w:szCs w:val="24"/>
        </w:rPr>
      </w:pPr>
      <w:r w:rsidRPr="00DF5DA9">
        <w:rPr>
          <w:sz w:val="24"/>
          <w:szCs w:val="24"/>
        </w:rPr>
        <w:t xml:space="preserve">Platební podmínky </w:t>
      </w:r>
      <w:r>
        <w:rPr>
          <w:sz w:val="24"/>
          <w:szCs w:val="24"/>
        </w:rPr>
        <w:t>: Cena bude uhrazena po dokončení činnosti OTD a předání Stanoviska odborného dozoru a to na základě doručené faktury. Faktura bude mít splatnost 21 dnů</w:t>
      </w:r>
    </w:p>
    <w:p w14:paraId="0697B9DB" w14:textId="77777777" w:rsidR="00B04EE3" w:rsidRDefault="00B04EE3" w:rsidP="00B04EE3">
      <w:pPr>
        <w:spacing w:after="120"/>
        <w:rPr>
          <w:sz w:val="24"/>
          <w:szCs w:val="24"/>
        </w:rPr>
      </w:pPr>
      <w:r>
        <w:rPr>
          <w:sz w:val="24"/>
          <w:szCs w:val="24"/>
        </w:rPr>
        <w:t>Termín realizace :  předpoklad  od 15.6. – 15.11.2024 (dle průběhu VŘ a zahájení realizace, předpoklad realizace FVE 60 dnů)</w:t>
      </w:r>
    </w:p>
    <w:p w14:paraId="05C1A8E1" w14:textId="77777777" w:rsidR="00B04EE3" w:rsidRDefault="00B04EE3" w:rsidP="00B04EE3">
      <w:pPr>
        <w:spacing w:after="120"/>
        <w:rPr>
          <w:sz w:val="24"/>
          <w:szCs w:val="24"/>
        </w:rPr>
      </w:pPr>
      <w:r w:rsidRPr="00DF5DA9">
        <w:rPr>
          <w:sz w:val="24"/>
          <w:szCs w:val="24"/>
        </w:rPr>
        <w:t xml:space="preserve">Místo </w:t>
      </w:r>
      <w:r>
        <w:rPr>
          <w:sz w:val="24"/>
          <w:szCs w:val="24"/>
        </w:rPr>
        <w:t xml:space="preserve">plnění : </w:t>
      </w:r>
      <w:r>
        <w:rPr>
          <w:sz w:val="24"/>
          <w:szCs w:val="24"/>
        </w:rPr>
        <w:tab/>
        <w:t>sídlo zhotovitele, místo realizace FV elektráren</w:t>
      </w:r>
    </w:p>
    <w:p w14:paraId="71787A8E" w14:textId="77777777" w:rsidR="00B04EE3" w:rsidRDefault="00B04EE3" w:rsidP="00B04EE3">
      <w:pPr>
        <w:pStyle w:val="Zhlav"/>
        <w:tabs>
          <w:tab w:val="clear" w:pos="4536"/>
          <w:tab w:val="clear" w:pos="9072"/>
        </w:tabs>
        <w:jc w:val="both"/>
        <w:rPr>
          <w:sz w:val="24"/>
          <w:szCs w:val="24"/>
        </w:rPr>
      </w:pPr>
      <w:r>
        <w:rPr>
          <w:sz w:val="24"/>
          <w:szCs w:val="24"/>
        </w:rPr>
        <w:lastRenderedPageBreak/>
        <w:t>Přijetím objednávky potvrzujete, že ke dni přijetí objednávky nebylo mezi námi sjednáno ústně žádné utvrzení dluhu. Toto utvrzení dluhu je možné sjednat pouze písemně, a to formou návrhu a přijetí návrhu.</w:t>
      </w:r>
    </w:p>
    <w:p w14:paraId="360289FB" w14:textId="77777777" w:rsidR="00B04EE3" w:rsidRPr="00DF5DA9" w:rsidRDefault="00B04EE3" w:rsidP="00B04EE3">
      <w:pPr>
        <w:pStyle w:val="Zhlav"/>
        <w:tabs>
          <w:tab w:val="clear" w:pos="4536"/>
          <w:tab w:val="clear" w:pos="9072"/>
        </w:tabs>
        <w:jc w:val="both"/>
        <w:rPr>
          <w:sz w:val="24"/>
          <w:szCs w:val="24"/>
        </w:rPr>
      </w:pPr>
    </w:p>
    <w:p w14:paraId="1A742758" w14:textId="77777777" w:rsidR="00B04EE3" w:rsidRDefault="00B04EE3" w:rsidP="00B04EE3">
      <w:pPr>
        <w:pStyle w:val="Zhlav"/>
        <w:tabs>
          <w:tab w:val="clear" w:pos="4536"/>
          <w:tab w:val="clear" w:pos="9072"/>
        </w:tabs>
        <w:jc w:val="both"/>
        <w:rPr>
          <w:sz w:val="24"/>
          <w:szCs w:val="24"/>
        </w:rPr>
      </w:pPr>
    </w:p>
    <w:p w14:paraId="7516278B" w14:textId="77777777" w:rsidR="00B04EE3" w:rsidRPr="00DF5DA9" w:rsidRDefault="00B04EE3" w:rsidP="00B04EE3">
      <w:pPr>
        <w:pStyle w:val="Zhlav"/>
        <w:tabs>
          <w:tab w:val="clear" w:pos="4536"/>
          <w:tab w:val="clear" w:pos="9072"/>
        </w:tabs>
        <w:jc w:val="both"/>
        <w:rPr>
          <w:sz w:val="24"/>
          <w:szCs w:val="24"/>
        </w:rPr>
      </w:pPr>
      <w:r w:rsidRPr="00DF5DA9">
        <w:rPr>
          <w:sz w:val="24"/>
          <w:szCs w:val="24"/>
        </w:rPr>
        <w:t>Přijetí této objednávky s dodatkem nebo odchylkou se vylučuje. V případě, že ji nepřijme</w:t>
      </w:r>
      <w:r>
        <w:rPr>
          <w:sz w:val="24"/>
          <w:szCs w:val="24"/>
        </w:rPr>
        <w:t>te</w:t>
      </w:r>
      <w:r w:rsidRPr="00DF5DA9">
        <w:rPr>
          <w:sz w:val="24"/>
          <w:szCs w:val="24"/>
        </w:rPr>
        <w:t xml:space="preserve"> </w:t>
      </w:r>
      <w:r>
        <w:rPr>
          <w:sz w:val="24"/>
          <w:szCs w:val="24"/>
        </w:rPr>
        <w:t xml:space="preserve">písemně (i mailem) </w:t>
      </w:r>
      <w:r w:rsidRPr="00DF5DA9">
        <w:rPr>
          <w:sz w:val="24"/>
          <w:szCs w:val="24"/>
        </w:rPr>
        <w:t xml:space="preserve">v celém rozsahu, nemá tato objednávka povahu předsmluvní informace a nezakládá </w:t>
      </w:r>
      <w:r>
        <w:rPr>
          <w:sz w:val="24"/>
          <w:szCs w:val="24"/>
        </w:rPr>
        <w:t>Vám</w:t>
      </w:r>
      <w:r w:rsidRPr="00DF5DA9">
        <w:rPr>
          <w:sz w:val="24"/>
          <w:szCs w:val="24"/>
        </w:rPr>
        <w:t xml:space="preserve"> jakýkoliv nárok vůči </w:t>
      </w:r>
      <w:r>
        <w:rPr>
          <w:sz w:val="24"/>
          <w:szCs w:val="24"/>
        </w:rPr>
        <w:t>naší organizaci</w:t>
      </w:r>
      <w:r w:rsidRPr="00DF5DA9">
        <w:rPr>
          <w:sz w:val="24"/>
          <w:szCs w:val="24"/>
        </w:rPr>
        <w:t>.</w:t>
      </w:r>
    </w:p>
    <w:p w14:paraId="6DF7F1C2" w14:textId="77777777" w:rsidR="00B04EE3" w:rsidRPr="00DF5DA9" w:rsidRDefault="00B04EE3" w:rsidP="00B04EE3">
      <w:pPr>
        <w:pStyle w:val="Zhlav"/>
        <w:tabs>
          <w:tab w:val="clear" w:pos="4536"/>
          <w:tab w:val="clear" w:pos="9072"/>
        </w:tabs>
        <w:jc w:val="both"/>
        <w:rPr>
          <w:sz w:val="24"/>
          <w:szCs w:val="24"/>
        </w:rPr>
      </w:pPr>
      <w:r w:rsidRPr="00DF5DA9">
        <w:rPr>
          <w:sz w:val="24"/>
          <w:szCs w:val="24"/>
        </w:rPr>
        <w:t>Změny smluvního vztahu vzniklého na základě této objednávky mohou být prováděny pouze písemnou formou (vč. mailu),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tohoto smluvního vztahu již plněno, v tomto případě v rozsahu, v jakém nebylo sjednáno písemně</w:t>
      </w:r>
      <w:r>
        <w:rPr>
          <w:sz w:val="24"/>
          <w:szCs w:val="24"/>
        </w:rPr>
        <w:t>,</w:t>
      </w:r>
      <w:r w:rsidRPr="00DF5DA9">
        <w:rPr>
          <w:sz w:val="24"/>
          <w:szCs w:val="24"/>
        </w:rPr>
        <w:t xml:space="preserve"> se jedná o neplatné plnění.</w:t>
      </w:r>
    </w:p>
    <w:p w14:paraId="5C029FD4" w14:textId="77777777" w:rsidR="00B04EE3" w:rsidRPr="00DF5DA9" w:rsidRDefault="00B04EE3" w:rsidP="00B04EE3">
      <w:pPr>
        <w:pStyle w:val="Zhlav"/>
        <w:tabs>
          <w:tab w:val="clear" w:pos="4536"/>
          <w:tab w:val="clear" w:pos="9072"/>
        </w:tabs>
        <w:jc w:val="both"/>
        <w:rPr>
          <w:sz w:val="24"/>
          <w:szCs w:val="24"/>
        </w:rPr>
      </w:pPr>
      <w:r w:rsidRPr="00DF5DA9">
        <w:rPr>
          <w:sz w:val="24"/>
          <w:szCs w:val="24"/>
        </w:rPr>
        <w:t>Veškeré úkony v souvislosti se smluvním vztahem</w:t>
      </w:r>
      <w:r>
        <w:rPr>
          <w:sz w:val="24"/>
          <w:szCs w:val="24"/>
        </w:rPr>
        <w:tab/>
      </w:r>
      <w:r w:rsidRPr="00DF5DA9">
        <w:rPr>
          <w:sz w:val="24"/>
          <w:szCs w:val="24"/>
        </w:rPr>
        <w:t>vyplývajícím z této objednávky musí být provedeny oprávněnou osobou písemně (vč. mailu).</w:t>
      </w:r>
    </w:p>
    <w:p w14:paraId="6BBA67B2" w14:textId="77777777" w:rsidR="00B04EE3" w:rsidRPr="00DF5DA9" w:rsidRDefault="00B04EE3" w:rsidP="00B04EE3">
      <w:pPr>
        <w:pStyle w:val="Zhlav"/>
        <w:tabs>
          <w:tab w:val="clear" w:pos="4536"/>
          <w:tab w:val="clear" w:pos="9072"/>
        </w:tabs>
        <w:jc w:val="both"/>
        <w:rPr>
          <w:sz w:val="24"/>
          <w:szCs w:val="24"/>
        </w:rPr>
      </w:pPr>
      <w:r w:rsidRPr="00DF5DA9">
        <w:rPr>
          <w:sz w:val="24"/>
          <w:szCs w:val="24"/>
        </w:rPr>
        <w:t xml:space="preserve">Při výkladu ujednání smluvního vztahu dle této objednávky se nepřihlíží k obecným obchodním zvyklostem </w:t>
      </w:r>
      <w:r>
        <w:rPr>
          <w:sz w:val="24"/>
          <w:szCs w:val="24"/>
        </w:rPr>
        <w:t xml:space="preserve">Vašeho </w:t>
      </w:r>
      <w:r w:rsidRPr="00DF5DA9">
        <w:rPr>
          <w:sz w:val="24"/>
          <w:szCs w:val="24"/>
        </w:rPr>
        <w:t xml:space="preserve">oboru a k obecným obchodním zvyklostem, pokud </w:t>
      </w:r>
      <w:r>
        <w:rPr>
          <w:sz w:val="24"/>
          <w:szCs w:val="24"/>
        </w:rPr>
        <w:t xml:space="preserve">jste nás </w:t>
      </w:r>
      <w:r w:rsidRPr="00DF5DA9">
        <w:rPr>
          <w:sz w:val="24"/>
          <w:szCs w:val="24"/>
        </w:rPr>
        <w:t>s nimi písemně neseznámil</w:t>
      </w:r>
      <w:r>
        <w:rPr>
          <w:sz w:val="24"/>
          <w:szCs w:val="24"/>
        </w:rPr>
        <w:t>i</w:t>
      </w:r>
      <w:r w:rsidRPr="00DF5DA9">
        <w:rPr>
          <w:sz w:val="24"/>
          <w:szCs w:val="24"/>
        </w:rPr>
        <w:t xml:space="preserve"> nejpozději v okamžik potvrzení přijetí této objednávky</w:t>
      </w:r>
      <w:r>
        <w:rPr>
          <w:sz w:val="24"/>
          <w:szCs w:val="24"/>
        </w:rPr>
        <w:t>, nebo pokud nám nejsou známy z jiného důvodu</w:t>
      </w:r>
      <w:r w:rsidRPr="00DF5DA9">
        <w:rPr>
          <w:sz w:val="24"/>
          <w:szCs w:val="24"/>
        </w:rPr>
        <w:t xml:space="preserve">. </w:t>
      </w:r>
    </w:p>
    <w:p w14:paraId="69291624" w14:textId="77777777" w:rsidR="00B04EE3" w:rsidRDefault="00B04EE3" w:rsidP="00B04EE3">
      <w:pPr>
        <w:pStyle w:val="Zhlav"/>
        <w:tabs>
          <w:tab w:val="clear" w:pos="4536"/>
          <w:tab w:val="clear" w:pos="9072"/>
        </w:tabs>
        <w:jc w:val="both"/>
        <w:rPr>
          <w:sz w:val="24"/>
          <w:szCs w:val="24"/>
        </w:rPr>
      </w:pPr>
    </w:p>
    <w:p w14:paraId="6843544B" w14:textId="77777777" w:rsidR="00B04EE3" w:rsidRDefault="00B04EE3" w:rsidP="00B04EE3">
      <w:pPr>
        <w:pStyle w:val="Zhlav"/>
        <w:tabs>
          <w:tab w:val="clear" w:pos="4536"/>
          <w:tab w:val="clear" w:pos="9072"/>
        </w:tabs>
        <w:jc w:val="both"/>
        <w:rPr>
          <w:sz w:val="24"/>
          <w:szCs w:val="24"/>
        </w:rPr>
      </w:pPr>
      <w:r>
        <w:rPr>
          <w:sz w:val="24"/>
          <w:szCs w:val="24"/>
        </w:rPr>
        <w:t>Okamžikem přijetí objednávky zanikají jakékoliv Vaše úkony a úkony naší organizace, které se od této objednávky odlišují a které by zakládaly kterékoliv straně nárok na náhradu škody, přijetím objednávky se tyto úkony ruší bez nároku na náhradu škody v souvislosti s tímto zrušením bez ohledu na to, zda o této škodě poškozený v okamžiku přijetí objednávky věděl či nikoli.</w:t>
      </w:r>
    </w:p>
    <w:p w14:paraId="7A05ACB1" w14:textId="77777777" w:rsidR="00B04EE3" w:rsidRDefault="00B04EE3" w:rsidP="00B04EE3">
      <w:pPr>
        <w:pStyle w:val="Zhlav"/>
        <w:tabs>
          <w:tab w:val="clear" w:pos="4536"/>
          <w:tab w:val="clear" w:pos="9072"/>
        </w:tabs>
        <w:jc w:val="both"/>
        <w:rPr>
          <w:sz w:val="24"/>
          <w:szCs w:val="24"/>
        </w:rPr>
      </w:pPr>
      <w:r>
        <w:rPr>
          <w:sz w:val="24"/>
          <w:szCs w:val="24"/>
        </w:rPr>
        <w:t>Postoupení práv a povinností vzniklých na základě této objednávky a přijetí této objednávky je vyloučeno.</w:t>
      </w:r>
    </w:p>
    <w:p w14:paraId="46BEEE46" w14:textId="77777777" w:rsidR="00B04EE3" w:rsidRDefault="00B04EE3" w:rsidP="00B04EE3">
      <w:pPr>
        <w:pStyle w:val="Zhlav"/>
        <w:tabs>
          <w:tab w:val="clear" w:pos="4536"/>
          <w:tab w:val="clear" w:pos="9072"/>
        </w:tabs>
        <w:jc w:val="both"/>
        <w:rPr>
          <w:sz w:val="24"/>
          <w:szCs w:val="24"/>
        </w:rPr>
      </w:pPr>
      <w:r>
        <w:rPr>
          <w:sz w:val="24"/>
          <w:szCs w:val="24"/>
        </w:rPr>
        <w:t>Okamžikem Vašeho přijetí objednávky obě strany potvrzujeme, že jsme na sebe obě strany převzaly dle § 1765 Sb. z.č. 89/2012 Sb. nebezpečí změny okolností a zvážili jsme plně hospodářskou, ekonomickou i faktickou situaci a jsme si plně vědomy okolností učinění objednávky a jejího přijetí. Smluvní vztah vzniklý na základě této objednávky tedy nelze měnit rozhodnutím soudu.</w:t>
      </w:r>
    </w:p>
    <w:p w14:paraId="25C7C388" w14:textId="77777777" w:rsidR="00B04EE3" w:rsidRPr="00DF5DA9" w:rsidRDefault="00B04EE3" w:rsidP="00B04EE3">
      <w:pPr>
        <w:pStyle w:val="Zhlav"/>
        <w:tabs>
          <w:tab w:val="clear" w:pos="4536"/>
          <w:tab w:val="clear" w:pos="9072"/>
        </w:tabs>
        <w:jc w:val="both"/>
        <w:rPr>
          <w:sz w:val="24"/>
          <w:szCs w:val="24"/>
        </w:rPr>
      </w:pPr>
      <w:r>
        <w:rPr>
          <w:sz w:val="24"/>
          <w:szCs w:val="24"/>
        </w:rPr>
        <w:t>P</w:t>
      </w:r>
      <w:r w:rsidRPr="00DF5DA9">
        <w:rPr>
          <w:sz w:val="24"/>
          <w:szCs w:val="24"/>
        </w:rPr>
        <w:t>řijetím objednávky (písemně vč. mailu) potvrzuje</w:t>
      </w:r>
      <w:r>
        <w:rPr>
          <w:sz w:val="24"/>
          <w:szCs w:val="24"/>
        </w:rPr>
        <w:t>te</w:t>
      </w:r>
      <w:r w:rsidRPr="00DF5DA9">
        <w:rPr>
          <w:sz w:val="24"/>
          <w:szCs w:val="24"/>
        </w:rPr>
        <w:t xml:space="preserve">, že </w:t>
      </w:r>
      <w:r>
        <w:rPr>
          <w:sz w:val="24"/>
          <w:szCs w:val="24"/>
        </w:rPr>
        <w:t xml:space="preserve">jste </w:t>
      </w:r>
      <w:r w:rsidRPr="00DF5DA9">
        <w:rPr>
          <w:sz w:val="24"/>
          <w:szCs w:val="24"/>
        </w:rPr>
        <w:t>posoudil</w:t>
      </w:r>
      <w:r>
        <w:rPr>
          <w:sz w:val="24"/>
          <w:szCs w:val="24"/>
        </w:rPr>
        <w:t>i</w:t>
      </w:r>
      <w:r w:rsidRPr="00DF5DA9">
        <w:rPr>
          <w:sz w:val="24"/>
          <w:szCs w:val="24"/>
        </w:rPr>
        <w:t xml:space="preserve"> obsah této objednávky, neshledal</w:t>
      </w:r>
      <w:r>
        <w:rPr>
          <w:sz w:val="24"/>
          <w:szCs w:val="24"/>
        </w:rPr>
        <w:t>i</w:t>
      </w:r>
      <w:r w:rsidRPr="00DF5DA9">
        <w:rPr>
          <w:sz w:val="24"/>
          <w:szCs w:val="24"/>
        </w:rPr>
        <w:t xml:space="preserve"> ji rozporným a tuto potvrzuje</w:t>
      </w:r>
      <w:r>
        <w:rPr>
          <w:sz w:val="24"/>
          <w:szCs w:val="24"/>
        </w:rPr>
        <w:t>te</w:t>
      </w:r>
      <w:r w:rsidRPr="00DF5DA9">
        <w:rPr>
          <w:sz w:val="24"/>
          <w:szCs w:val="24"/>
        </w:rPr>
        <w:t xml:space="preserve"> v souladu s § 4 z.č. 89/2012 Sb. a že s celým obsahem objednávky souhlasí</w:t>
      </w:r>
      <w:r>
        <w:rPr>
          <w:sz w:val="24"/>
          <w:szCs w:val="24"/>
        </w:rPr>
        <w:t>te</w:t>
      </w:r>
    </w:p>
    <w:p w14:paraId="7BA4F28C" w14:textId="77777777" w:rsidR="00B04EE3" w:rsidRPr="00DF5DA9" w:rsidRDefault="00B04EE3" w:rsidP="00B04EE3">
      <w:pPr>
        <w:rPr>
          <w:sz w:val="24"/>
          <w:szCs w:val="24"/>
        </w:rPr>
      </w:pPr>
      <w:r w:rsidRPr="00DF5DA9">
        <w:rPr>
          <w:sz w:val="24"/>
          <w:szCs w:val="24"/>
        </w:rPr>
        <w:tab/>
      </w:r>
      <w:r w:rsidRPr="00DF5DA9">
        <w:rPr>
          <w:sz w:val="24"/>
          <w:szCs w:val="24"/>
        </w:rPr>
        <w:tab/>
      </w:r>
      <w:r w:rsidRPr="00DF5DA9">
        <w:rPr>
          <w:sz w:val="24"/>
          <w:szCs w:val="24"/>
        </w:rPr>
        <w:tab/>
      </w:r>
      <w:r w:rsidRPr="00DF5DA9">
        <w:rPr>
          <w:sz w:val="24"/>
          <w:szCs w:val="24"/>
        </w:rPr>
        <w:tab/>
      </w:r>
      <w:r w:rsidRPr="00DF5DA9">
        <w:rPr>
          <w:sz w:val="24"/>
          <w:szCs w:val="24"/>
        </w:rPr>
        <w:tab/>
      </w:r>
    </w:p>
    <w:p w14:paraId="6A906BA9" w14:textId="643AD9D1" w:rsidR="00B04EE3" w:rsidRPr="0043584B" w:rsidRDefault="00B04EE3" w:rsidP="00B04EE3">
      <w:pPr>
        <w:rPr>
          <w:sz w:val="24"/>
          <w:szCs w:val="24"/>
        </w:rPr>
      </w:pPr>
      <w:r w:rsidRPr="007C4913">
        <w:rPr>
          <w:sz w:val="24"/>
          <w:szCs w:val="24"/>
        </w:rPr>
        <w:t xml:space="preserve">V Brně dne: </w:t>
      </w:r>
      <w:r>
        <w:rPr>
          <w:sz w:val="24"/>
          <w:szCs w:val="24"/>
        </w:rPr>
        <w:t>6</w:t>
      </w:r>
      <w:r w:rsidRPr="007C4913">
        <w:rPr>
          <w:sz w:val="24"/>
          <w:szCs w:val="24"/>
        </w:rPr>
        <w:t>.</w:t>
      </w:r>
      <w:r>
        <w:rPr>
          <w:sz w:val="24"/>
          <w:szCs w:val="24"/>
        </w:rPr>
        <w:t>6</w:t>
      </w:r>
      <w:r w:rsidRPr="007C4913">
        <w:rPr>
          <w:sz w:val="24"/>
          <w:szCs w:val="24"/>
        </w:rPr>
        <w:t>.2024</w:t>
      </w:r>
    </w:p>
    <w:p w14:paraId="417F28EF" w14:textId="77777777" w:rsidR="00B04EE3" w:rsidRPr="007C4913" w:rsidRDefault="00B04EE3" w:rsidP="00B04EE3">
      <w:pPr>
        <w:ind w:left="3545" w:firstLine="709"/>
        <w:rPr>
          <w:sz w:val="24"/>
          <w:szCs w:val="24"/>
        </w:rPr>
      </w:pPr>
      <w:r w:rsidRPr="007C4913">
        <w:rPr>
          <w:sz w:val="24"/>
          <w:szCs w:val="24"/>
        </w:rPr>
        <w:t>Ing. Roman Mátl - objednatel</w:t>
      </w:r>
    </w:p>
    <w:p w14:paraId="00BE85D4" w14:textId="77777777" w:rsidR="00B04EE3" w:rsidRPr="00FD11A9" w:rsidRDefault="00B04EE3" w:rsidP="00FD11A9">
      <w:pPr>
        <w:rPr>
          <w:rFonts w:ascii="Times New Roman" w:hAnsi="Times New Roman" w:cs="Times New Roman"/>
          <w:sz w:val="24"/>
          <w:szCs w:val="24"/>
        </w:rPr>
      </w:pPr>
    </w:p>
    <w:sectPr w:rsidR="00B04EE3" w:rsidRPr="00FD11A9" w:rsidSect="008D71B9">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pPr>
      <w:rPr>
        <w:rFonts w:ascii="Times New Roman" w:hAnsi="Times New Roman" w:cs="Times New Roman"/>
      </w:rPr>
    </w:lvl>
    <w:lvl w:ilvl="1">
      <w:start w:val="1"/>
      <w:numFmt w:val="none"/>
      <w:pStyle w:val="Nadpis2"/>
      <w:suff w:val="nothing"/>
      <w:lvlText w:val=""/>
      <w:lvlJc w:val="left"/>
      <w:pPr>
        <w:tabs>
          <w:tab w:val="num" w:pos="0"/>
        </w:tabs>
      </w:pPr>
      <w:rPr>
        <w:rFonts w:ascii="Times New Roman" w:hAnsi="Times New Roman" w:cs="Times New Roman"/>
      </w:rPr>
    </w:lvl>
    <w:lvl w:ilvl="2">
      <w:start w:val="1"/>
      <w:numFmt w:val="none"/>
      <w:pStyle w:val="Nadpis3"/>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nsid w:val="06D42AF9"/>
    <w:multiLevelType w:val="hybridMultilevel"/>
    <w:tmpl w:val="31E43D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9228AD"/>
    <w:multiLevelType w:val="hybridMultilevel"/>
    <w:tmpl w:val="412EE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50336DC"/>
    <w:multiLevelType w:val="hybridMultilevel"/>
    <w:tmpl w:val="79A079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5630F4"/>
    <w:multiLevelType w:val="hybridMultilevel"/>
    <w:tmpl w:val="32AC3A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20D"/>
    <w:multiLevelType w:val="hybridMultilevel"/>
    <w:tmpl w:val="DE0AC458"/>
    <w:lvl w:ilvl="0" w:tplc="A3A6BE30">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nsid w:val="44616DA2"/>
    <w:multiLevelType w:val="hybridMultilevel"/>
    <w:tmpl w:val="8CC602BE"/>
    <w:lvl w:ilvl="0" w:tplc="094C28C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45D257FC"/>
    <w:multiLevelType w:val="hybridMultilevel"/>
    <w:tmpl w:val="FA7AA848"/>
    <w:lvl w:ilvl="0" w:tplc="96221918">
      <w:start w:val="1"/>
      <w:numFmt w:val="upperRoman"/>
      <w:lvlText w:val="%1."/>
      <w:lvlJc w:val="left"/>
      <w:pPr>
        <w:ind w:left="4965" w:hanging="720"/>
      </w:pPr>
      <w:rPr>
        <w:rFonts w:hint="default"/>
      </w:rPr>
    </w:lvl>
    <w:lvl w:ilvl="1" w:tplc="04050019" w:tentative="1">
      <w:start w:val="1"/>
      <w:numFmt w:val="lowerLetter"/>
      <w:lvlText w:val="%2."/>
      <w:lvlJc w:val="left"/>
      <w:pPr>
        <w:ind w:left="5325" w:hanging="360"/>
      </w:pPr>
    </w:lvl>
    <w:lvl w:ilvl="2" w:tplc="0405001B" w:tentative="1">
      <w:start w:val="1"/>
      <w:numFmt w:val="lowerRoman"/>
      <w:lvlText w:val="%3."/>
      <w:lvlJc w:val="right"/>
      <w:pPr>
        <w:ind w:left="6045" w:hanging="180"/>
      </w:pPr>
    </w:lvl>
    <w:lvl w:ilvl="3" w:tplc="0405000F" w:tentative="1">
      <w:start w:val="1"/>
      <w:numFmt w:val="decimal"/>
      <w:lvlText w:val="%4."/>
      <w:lvlJc w:val="left"/>
      <w:pPr>
        <w:ind w:left="6765" w:hanging="360"/>
      </w:pPr>
    </w:lvl>
    <w:lvl w:ilvl="4" w:tplc="04050019" w:tentative="1">
      <w:start w:val="1"/>
      <w:numFmt w:val="lowerLetter"/>
      <w:lvlText w:val="%5."/>
      <w:lvlJc w:val="left"/>
      <w:pPr>
        <w:ind w:left="7485" w:hanging="360"/>
      </w:pPr>
    </w:lvl>
    <w:lvl w:ilvl="5" w:tplc="0405001B" w:tentative="1">
      <w:start w:val="1"/>
      <w:numFmt w:val="lowerRoman"/>
      <w:lvlText w:val="%6."/>
      <w:lvlJc w:val="right"/>
      <w:pPr>
        <w:ind w:left="8205" w:hanging="180"/>
      </w:pPr>
    </w:lvl>
    <w:lvl w:ilvl="6" w:tplc="0405000F" w:tentative="1">
      <w:start w:val="1"/>
      <w:numFmt w:val="decimal"/>
      <w:lvlText w:val="%7."/>
      <w:lvlJc w:val="left"/>
      <w:pPr>
        <w:ind w:left="8925" w:hanging="360"/>
      </w:pPr>
    </w:lvl>
    <w:lvl w:ilvl="7" w:tplc="04050019" w:tentative="1">
      <w:start w:val="1"/>
      <w:numFmt w:val="lowerLetter"/>
      <w:lvlText w:val="%8."/>
      <w:lvlJc w:val="left"/>
      <w:pPr>
        <w:ind w:left="9645" w:hanging="360"/>
      </w:pPr>
    </w:lvl>
    <w:lvl w:ilvl="8" w:tplc="0405001B" w:tentative="1">
      <w:start w:val="1"/>
      <w:numFmt w:val="lowerRoman"/>
      <w:lvlText w:val="%9."/>
      <w:lvlJc w:val="right"/>
      <w:pPr>
        <w:ind w:left="10365" w:hanging="180"/>
      </w:pPr>
    </w:lvl>
  </w:abstractNum>
  <w:abstractNum w:abstractNumId="8">
    <w:nsid w:val="54087766"/>
    <w:multiLevelType w:val="hybridMultilevel"/>
    <w:tmpl w:val="28640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4FE2EBC"/>
    <w:multiLevelType w:val="hybridMultilevel"/>
    <w:tmpl w:val="8878F1AC"/>
    <w:lvl w:ilvl="0" w:tplc="9C74A8EA">
      <w:start w:val="1"/>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nsid w:val="683D2DDC"/>
    <w:multiLevelType w:val="hybridMultilevel"/>
    <w:tmpl w:val="3C9CA408"/>
    <w:lvl w:ilvl="0" w:tplc="9C74A8EA">
      <w:start w:val="1"/>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3"/>
  </w:num>
  <w:num w:numId="6">
    <w:abstractNumId w:val="9"/>
  </w:num>
  <w:num w:numId="7">
    <w:abstractNumId w:val="10"/>
  </w:num>
  <w:num w:numId="8">
    <w:abstractNumId w:val="5"/>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1C"/>
    <w:rsid w:val="00030B3D"/>
    <w:rsid w:val="000B38C9"/>
    <w:rsid w:val="000D135A"/>
    <w:rsid w:val="00116C5D"/>
    <w:rsid w:val="00134622"/>
    <w:rsid w:val="001615EE"/>
    <w:rsid w:val="001E37C3"/>
    <w:rsid w:val="00243D44"/>
    <w:rsid w:val="00260062"/>
    <w:rsid w:val="002D7C6D"/>
    <w:rsid w:val="003F48DB"/>
    <w:rsid w:val="0043584B"/>
    <w:rsid w:val="004546A6"/>
    <w:rsid w:val="004D0AE7"/>
    <w:rsid w:val="004F1053"/>
    <w:rsid w:val="00525644"/>
    <w:rsid w:val="00571828"/>
    <w:rsid w:val="005A1580"/>
    <w:rsid w:val="005D5F2F"/>
    <w:rsid w:val="005F76C7"/>
    <w:rsid w:val="00630EBD"/>
    <w:rsid w:val="00667C63"/>
    <w:rsid w:val="00837A6F"/>
    <w:rsid w:val="008C4D8C"/>
    <w:rsid w:val="008D71B9"/>
    <w:rsid w:val="008E71F4"/>
    <w:rsid w:val="009816CB"/>
    <w:rsid w:val="009F0468"/>
    <w:rsid w:val="00A13DD4"/>
    <w:rsid w:val="00A16538"/>
    <w:rsid w:val="00A25303"/>
    <w:rsid w:val="00A35B20"/>
    <w:rsid w:val="00A42384"/>
    <w:rsid w:val="00AB70A1"/>
    <w:rsid w:val="00AE0FC0"/>
    <w:rsid w:val="00B04EE3"/>
    <w:rsid w:val="00B3732C"/>
    <w:rsid w:val="00B42D6D"/>
    <w:rsid w:val="00B52BDB"/>
    <w:rsid w:val="00B6068D"/>
    <w:rsid w:val="00C01C70"/>
    <w:rsid w:val="00C02DD4"/>
    <w:rsid w:val="00CA4F06"/>
    <w:rsid w:val="00CB5006"/>
    <w:rsid w:val="00CD3218"/>
    <w:rsid w:val="00CD498E"/>
    <w:rsid w:val="00D923C1"/>
    <w:rsid w:val="00DB4F17"/>
    <w:rsid w:val="00DC791C"/>
    <w:rsid w:val="00E31960"/>
    <w:rsid w:val="00E50729"/>
    <w:rsid w:val="00E66220"/>
    <w:rsid w:val="00E943D8"/>
    <w:rsid w:val="00F03C1D"/>
    <w:rsid w:val="00F227E2"/>
    <w:rsid w:val="00F9336C"/>
    <w:rsid w:val="00FD1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B04EE3"/>
    <w:pPr>
      <w:keepNext/>
      <w:numPr>
        <w:numId w:val="10"/>
      </w:numPr>
      <w:suppressAutoHyphens/>
      <w:spacing w:after="200" w:line="280" w:lineRule="exact"/>
      <w:outlineLvl w:val="0"/>
    </w:pPr>
    <w:rPr>
      <w:rFonts w:ascii="Arial" w:eastAsia="Times New Roman" w:hAnsi="Arial" w:cs="Arial"/>
      <w:b/>
      <w:bCs/>
      <w:kern w:val="1"/>
      <w:sz w:val="30"/>
      <w:szCs w:val="30"/>
      <w:lang w:eastAsia="ar-SA"/>
    </w:rPr>
  </w:style>
  <w:style w:type="paragraph" w:styleId="Nadpis2">
    <w:name w:val="heading 2"/>
    <w:basedOn w:val="Normln"/>
    <w:next w:val="Normln"/>
    <w:link w:val="Nadpis2Char"/>
    <w:qFormat/>
    <w:rsid w:val="00B04EE3"/>
    <w:pPr>
      <w:keepNext/>
      <w:numPr>
        <w:ilvl w:val="1"/>
        <w:numId w:val="10"/>
      </w:numPr>
      <w:suppressAutoHyphens/>
      <w:spacing w:after="100" w:line="280" w:lineRule="exact"/>
      <w:outlineLvl w:val="1"/>
    </w:pPr>
    <w:rPr>
      <w:rFonts w:ascii="Arial" w:eastAsia="Times New Roman" w:hAnsi="Arial" w:cs="Arial"/>
      <w:b/>
      <w:bCs/>
      <w:lang w:eastAsia="ar-SA"/>
    </w:rPr>
  </w:style>
  <w:style w:type="paragraph" w:styleId="Nadpis3">
    <w:name w:val="heading 3"/>
    <w:basedOn w:val="Normln"/>
    <w:next w:val="Normln"/>
    <w:link w:val="Nadpis3Char"/>
    <w:qFormat/>
    <w:rsid w:val="00B04EE3"/>
    <w:pPr>
      <w:keepNext/>
      <w:numPr>
        <w:ilvl w:val="2"/>
        <w:numId w:val="10"/>
      </w:numPr>
      <w:suppressAutoHyphens/>
      <w:spacing w:before="240" w:after="60" w:line="280" w:lineRule="exact"/>
      <w:outlineLvl w:val="2"/>
    </w:pPr>
    <w:rPr>
      <w:rFonts w:ascii="Arial" w:eastAsia="Times New Roman" w:hAnsi="Arial" w:cs="Arial"/>
      <w:b/>
      <w:bCs/>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91C"/>
    <w:pPr>
      <w:ind w:left="720"/>
      <w:contextualSpacing/>
    </w:pPr>
  </w:style>
  <w:style w:type="paragraph" w:styleId="Textbubliny">
    <w:name w:val="Balloon Text"/>
    <w:basedOn w:val="Normln"/>
    <w:link w:val="TextbublinyChar"/>
    <w:uiPriority w:val="99"/>
    <w:semiHidden/>
    <w:unhideWhenUsed/>
    <w:rsid w:val="00AB70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0A1"/>
    <w:rPr>
      <w:rFonts w:ascii="Segoe UI" w:hAnsi="Segoe UI" w:cs="Segoe UI"/>
      <w:sz w:val="18"/>
      <w:szCs w:val="18"/>
    </w:rPr>
  </w:style>
  <w:style w:type="character" w:styleId="Odkaznakoment">
    <w:name w:val="annotation reference"/>
    <w:basedOn w:val="Standardnpsmoodstavce"/>
    <w:uiPriority w:val="99"/>
    <w:semiHidden/>
    <w:unhideWhenUsed/>
    <w:rsid w:val="002D7C6D"/>
    <w:rPr>
      <w:sz w:val="16"/>
      <w:szCs w:val="16"/>
    </w:rPr>
  </w:style>
  <w:style w:type="paragraph" w:styleId="Textkomente">
    <w:name w:val="annotation text"/>
    <w:basedOn w:val="Normln"/>
    <w:link w:val="TextkomenteChar"/>
    <w:uiPriority w:val="99"/>
    <w:semiHidden/>
    <w:unhideWhenUsed/>
    <w:rsid w:val="002D7C6D"/>
    <w:pPr>
      <w:spacing w:line="240" w:lineRule="auto"/>
    </w:pPr>
    <w:rPr>
      <w:sz w:val="20"/>
      <w:szCs w:val="20"/>
    </w:rPr>
  </w:style>
  <w:style w:type="character" w:customStyle="1" w:styleId="TextkomenteChar">
    <w:name w:val="Text komentáře Char"/>
    <w:basedOn w:val="Standardnpsmoodstavce"/>
    <w:link w:val="Textkomente"/>
    <w:uiPriority w:val="99"/>
    <w:semiHidden/>
    <w:rsid w:val="002D7C6D"/>
    <w:rPr>
      <w:sz w:val="20"/>
      <w:szCs w:val="20"/>
    </w:rPr>
  </w:style>
  <w:style w:type="paragraph" w:styleId="Pedmtkomente">
    <w:name w:val="annotation subject"/>
    <w:basedOn w:val="Textkomente"/>
    <w:next w:val="Textkomente"/>
    <w:link w:val="PedmtkomenteChar"/>
    <w:uiPriority w:val="99"/>
    <w:semiHidden/>
    <w:unhideWhenUsed/>
    <w:rsid w:val="002D7C6D"/>
    <w:rPr>
      <w:b/>
      <w:bCs/>
    </w:rPr>
  </w:style>
  <w:style w:type="character" w:customStyle="1" w:styleId="PedmtkomenteChar">
    <w:name w:val="Předmět komentáře Char"/>
    <w:basedOn w:val="TextkomenteChar"/>
    <w:link w:val="Pedmtkomente"/>
    <w:uiPriority w:val="99"/>
    <w:semiHidden/>
    <w:rsid w:val="002D7C6D"/>
    <w:rPr>
      <w:b/>
      <w:bCs/>
      <w:sz w:val="20"/>
      <w:szCs w:val="20"/>
    </w:rPr>
  </w:style>
  <w:style w:type="character" w:customStyle="1" w:styleId="preformatted">
    <w:name w:val="preformatted"/>
    <w:basedOn w:val="Standardnpsmoodstavce"/>
    <w:rsid w:val="00FD11A9"/>
  </w:style>
  <w:style w:type="character" w:customStyle="1" w:styleId="nowrap">
    <w:name w:val="nowrap"/>
    <w:basedOn w:val="Standardnpsmoodstavce"/>
    <w:rsid w:val="00FD11A9"/>
  </w:style>
  <w:style w:type="character" w:customStyle="1" w:styleId="Nadpis1Char">
    <w:name w:val="Nadpis 1 Char"/>
    <w:basedOn w:val="Standardnpsmoodstavce"/>
    <w:link w:val="Nadpis1"/>
    <w:rsid w:val="00B04EE3"/>
    <w:rPr>
      <w:rFonts w:ascii="Arial" w:eastAsia="Times New Roman" w:hAnsi="Arial" w:cs="Arial"/>
      <w:b/>
      <w:bCs/>
      <w:kern w:val="1"/>
      <w:sz w:val="30"/>
      <w:szCs w:val="30"/>
      <w:lang w:eastAsia="ar-SA"/>
    </w:rPr>
  </w:style>
  <w:style w:type="character" w:customStyle="1" w:styleId="Nadpis2Char">
    <w:name w:val="Nadpis 2 Char"/>
    <w:basedOn w:val="Standardnpsmoodstavce"/>
    <w:link w:val="Nadpis2"/>
    <w:rsid w:val="00B04EE3"/>
    <w:rPr>
      <w:rFonts w:ascii="Arial" w:eastAsia="Times New Roman" w:hAnsi="Arial" w:cs="Arial"/>
      <w:b/>
      <w:bCs/>
      <w:lang w:eastAsia="ar-SA"/>
    </w:rPr>
  </w:style>
  <w:style w:type="character" w:customStyle="1" w:styleId="Nadpis3Char">
    <w:name w:val="Nadpis 3 Char"/>
    <w:basedOn w:val="Standardnpsmoodstavce"/>
    <w:link w:val="Nadpis3"/>
    <w:rsid w:val="00B04EE3"/>
    <w:rPr>
      <w:rFonts w:ascii="Arial" w:eastAsia="Times New Roman" w:hAnsi="Arial" w:cs="Arial"/>
      <w:b/>
      <w:bCs/>
      <w:sz w:val="20"/>
      <w:szCs w:val="20"/>
      <w:lang w:eastAsia="ar-SA"/>
    </w:rPr>
  </w:style>
  <w:style w:type="paragraph" w:styleId="Zhlav">
    <w:name w:val="header"/>
    <w:basedOn w:val="Normln"/>
    <w:link w:val="ZhlavChar"/>
    <w:rsid w:val="00B04EE3"/>
    <w:pPr>
      <w:tabs>
        <w:tab w:val="center" w:pos="4536"/>
        <w:tab w:val="right" w:pos="9072"/>
      </w:tabs>
      <w:suppressAutoHyphens/>
      <w:spacing w:after="0" w:line="280" w:lineRule="exact"/>
    </w:pPr>
    <w:rPr>
      <w:rFonts w:ascii="Arial" w:eastAsia="Times New Roman" w:hAnsi="Arial" w:cs="Arial"/>
      <w:sz w:val="20"/>
      <w:szCs w:val="20"/>
      <w:lang w:eastAsia="ar-SA"/>
    </w:rPr>
  </w:style>
  <w:style w:type="character" w:customStyle="1" w:styleId="ZhlavChar">
    <w:name w:val="Záhlaví Char"/>
    <w:basedOn w:val="Standardnpsmoodstavce"/>
    <w:link w:val="Zhlav"/>
    <w:rsid w:val="00B04EE3"/>
    <w:rPr>
      <w:rFonts w:ascii="Arial" w:eastAsia="Times New Roman" w:hAnsi="Arial" w:cs="Arial"/>
      <w:sz w:val="20"/>
      <w:szCs w:val="20"/>
      <w:lang w:eastAsia="ar-SA"/>
    </w:rPr>
  </w:style>
  <w:style w:type="paragraph" w:styleId="Normlnweb">
    <w:name w:val="Normal (Web)"/>
    <w:basedOn w:val="Normln"/>
    <w:uiPriority w:val="99"/>
    <w:semiHidden/>
    <w:unhideWhenUsed/>
    <w:rsid w:val="00B04EE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B04EE3"/>
    <w:pPr>
      <w:keepNext/>
      <w:numPr>
        <w:numId w:val="10"/>
      </w:numPr>
      <w:suppressAutoHyphens/>
      <w:spacing w:after="200" w:line="280" w:lineRule="exact"/>
      <w:outlineLvl w:val="0"/>
    </w:pPr>
    <w:rPr>
      <w:rFonts w:ascii="Arial" w:eastAsia="Times New Roman" w:hAnsi="Arial" w:cs="Arial"/>
      <w:b/>
      <w:bCs/>
      <w:kern w:val="1"/>
      <w:sz w:val="30"/>
      <w:szCs w:val="30"/>
      <w:lang w:eastAsia="ar-SA"/>
    </w:rPr>
  </w:style>
  <w:style w:type="paragraph" w:styleId="Nadpis2">
    <w:name w:val="heading 2"/>
    <w:basedOn w:val="Normln"/>
    <w:next w:val="Normln"/>
    <w:link w:val="Nadpis2Char"/>
    <w:qFormat/>
    <w:rsid w:val="00B04EE3"/>
    <w:pPr>
      <w:keepNext/>
      <w:numPr>
        <w:ilvl w:val="1"/>
        <w:numId w:val="10"/>
      </w:numPr>
      <w:suppressAutoHyphens/>
      <w:spacing w:after="100" w:line="280" w:lineRule="exact"/>
      <w:outlineLvl w:val="1"/>
    </w:pPr>
    <w:rPr>
      <w:rFonts w:ascii="Arial" w:eastAsia="Times New Roman" w:hAnsi="Arial" w:cs="Arial"/>
      <w:b/>
      <w:bCs/>
      <w:lang w:eastAsia="ar-SA"/>
    </w:rPr>
  </w:style>
  <w:style w:type="paragraph" w:styleId="Nadpis3">
    <w:name w:val="heading 3"/>
    <w:basedOn w:val="Normln"/>
    <w:next w:val="Normln"/>
    <w:link w:val="Nadpis3Char"/>
    <w:qFormat/>
    <w:rsid w:val="00B04EE3"/>
    <w:pPr>
      <w:keepNext/>
      <w:numPr>
        <w:ilvl w:val="2"/>
        <w:numId w:val="10"/>
      </w:numPr>
      <w:suppressAutoHyphens/>
      <w:spacing w:before="240" w:after="60" w:line="280" w:lineRule="exact"/>
      <w:outlineLvl w:val="2"/>
    </w:pPr>
    <w:rPr>
      <w:rFonts w:ascii="Arial" w:eastAsia="Times New Roman" w:hAnsi="Arial" w:cs="Arial"/>
      <w:b/>
      <w:bCs/>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91C"/>
    <w:pPr>
      <w:ind w:left="720"/>
      <w:contextualSpacing/>
    </w:pPr>
  </w:style>
  <w:style w:type="paragraph" w:styleId="Textbubliny">
    <w:name w:val="Balloon Text"/>
    <w:basedOn w:val="Normln"/>
    <w:link w:val="TextbublinyChar"/>
    <w:uiPriority w:val="99"/>
    <w:semiHidden/>
    <w:unhideWhenUsed/>
    <w:rsid w:val="00AB70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0A1"/>
    <w:rPr>
      <w:rFonts w:ascii="Segoe UI" w:hAnsi="Segoe UI" w:cs="Segoe UI"/>
      <w:sz w:val="18"/>
      <w:szCs w:val="18"/>
    </w:rPr>
  </w:style>
  <w:style w:type="character" w:styleId="Odkaznakoment">
    <w:name w:val="annotation reference"/>
    <w:basedOn w:val="Standardnpsmoodstavce"/>
    <w:uiPriority w:val="99"/>
    <w:semiHidden/>
    <w:unhideWhenUsed/>
    <w:rsid w:val="002D7C6D"/>
    <w:rPr>
      <w:sz w:val="16"/>
      <w:szCs w:val="16"/>
    </w:rPr>
  </w:style>
  <w:style w:type="paragraph" w:styleId="Textkomente">
    <w:name w:val="annotation text"/>
    <w:basedOn w:val="Normln"/>
    <w:link w:val="TextkomenteChar"/>
    <w:uiPriority w:val="99"/>
    <w:semiHidden/>
    <w:unhideWhenUsed/>
    <w:rsid w:val="002D7C6D"/>
    <w:pPr>
      <w:spacing w:line="240" w:lineRule="auto"/>
    </w:pPr>
    <w:rPr>
      <w:sz w:val="20"/>
      <w:szCs w:val="20"/>
    </w:rPr>
  </w:style>
  <w:style w:type="character" w:customStyle="1" w:styleId="TextkomenteChar">
    <w:name w:val="Text komentáře Char"/>
    <w:basedOn w:val="Standardnpsmoodstavce"/>
    <w:link w:val="Textkomente"/>
    <w:uiPriority w:val="99"/>
    <w:semiHidden/>
    <w:rsid w:val="002D7C6D"/>
    <w:rPr>
      <w:sz w:val="20"/>
      <w:szCs w:val="20"/>
    </w:rPr>
  </w:style>
  <w:style w:type="paragraph" w:styleId="Pedmtkomente">
    <w:name w:val="annotation subject"/>
    <w:basedOn w:val="Textkomente"/>
    <w:next w:val="Textkomente"/>
    <w:link w:val="PedmtkomenteChar"/>
    <w:uiPriority w:val="99"/>
    <w:semiHidden/>
    <w:unhideWhenUsed/>
    <w:rsid w:val="002D7C6D"/>
    <w:rPr>
      <w:b/>
      <w:bCs/>
    </w:rPr>
  </w:style>
  <w:style w:type="character" w:customStyle="1" w:styleId="PedmtkomenteChar">
    <w:name w:val="Předmět komentáře Char"/>
    <w:basedOn w:val="TextkomenteChar"/>
    <w:link w:val="Pedmtkomente"/>
    <w:uiPriority w:val="99"/>
    <w:semiHidden/>
    <w:rsid w:val="002D7C6D"/>
    <w:rPr>
      <w:b/>
      <w:bCs/>
      <w:sz w:val="20"/>
      <w:szCs w:val="20"/>
    </w:rPr>
  </w:style>
  <w:style w:type="character" w:customStyle="1" w:styleId="preformatted">
    <w:name w:val="preformatted"/>
    <w:basedOn w:val="Standardnpsmoodstavce"/>
    <w:rsid w:val="00FD11A9"/>
  </w:style>
  <w:style w:type="character" w:customStyle="1" w:styleId="nowrap">
    <w:name w:val="nowrap"/>
    <w:basedOn w:val="Standardnpsmoodstavce"/>
    <w:rsid w:val="00FD11A9"/>
  </w:style>
  <w:style w:type="character" w:customStyle="1" w:styleId="Nadpis1Char">
    <w:name w:val="Nadpis 1 Char"/>
    <w:basedOn w:val="Standardnpsmoodstavce"/>
    <w:link w:val="Nadpis1"/>
    <w:rsid w:val="00B04EE3"/>
    <w:rPr>
      <w:rFonts w:ascii="Arial" w:eastAsia="Times New Roman" w:hAnsi="Arial" w:cs="Arial"/>
      <w:b/>
      <w:bCs/>
      <w:kern w:val="1"/>
      <w:sz w:val="30"/>
      <w:szCs w:val="30"/>
      <w:lang w:eastAsia="ar-SA"/>
    </w:rPr>
  </w:style>
  <w:style w:type="character" w:customStyle="1" w:styleId="Nadpis2Char">
    <w:name w:val="Nadpis 2 Char"/>
    <w:basedOn w:val="Standardnpsmoodstavce"/>
    <w:link w:val="Nadpis2"/>
    <w:rsid w:val="00B04EE3"/>
    <w:rPr>
      <w:rFonts w:ascii="Arial" w:eastAsia="Times New Roman" w:hAnsi="Arial" w:cs="Arial"/>
      <w:b/>
      <w:bCs/>
      <w:lang w:eastAsia="ar-SA"/>
    </w:rPr>
  </w:style>
  <w:style w:type="character" w:customStyle="1" w:styleId="Nadpis3Char">
    <w:name w:val="Nadpis 3 Char"/>
    <w:basedOn w:val="Standardnpsmoodstavce"/>
    <w:link w:val="Nadpis3"/>
    <w:rsid w:val="00B04EE3"/>
    <w:rPr>
      <w:rFonts w:ascii="Arial" w:eastAsia="Times New Roman" w:hAnsi="Arial" w:cs="Arial"/>
      <w:b/>
      <w:bCs/>
      <w:sz w:val="20"/>
      <w:szCs w:val="20"/>
      <w:lang w:eastAsia="ar-SA"/>
    </w:rPr>
  </w:style>
  <w:style w:type="paragraph" w:styleId="Zhlav">
    <w:name w:val="header"/>
    <w:basedOn w:val="Normln"/>
    <w:link w:val="ZhlavChar"/>
    <w:rsid w:val="00B04EE3"/>
    <w:pPr>
      <w:tabs>
        <w:tab w:val="center" w:pos="4536"/>
        <w:tab w:val="right" w:pos="9072"/>
      </w:tabs>
      <w:suppressAutoHyphens/>
      <w:spacing w:after="0" w:line="280" w:lineRule="exact"/>
    </w:pPr>
    <w:rPr>
      <w:rFonts w:ascii="Arial" w:eastAsia="Times New Roman" w:hAnsi="Arial" w:cs="Arial"/>
      <w:sz w:val="20"/>
      <w:szCs w:val="20"/>
      <w:lang w:eastAsia="ar-SA"/>
    </w:rPr>
  </w:style>
  <w:style w:type="character" w:customStyle="1" w:styleId="ZhlavChar">
    <w:name w:val="Záhlaví Char"/>
    <w:basedOn w:val="Standardnpsmoodstavce"/>
    <w:link w:val="Zhlav"/>
    <w:rsid w:val="00B04EE3"/>
    <w:rPr>
      <w:rFonts w:ascii="Arial" w:eastAsia="Times New Roman" w:hAnsi="Arial" w:cs="Arial"/>
      <w:sz w:val="20"/>
      <w:szCs w:val="20"/>
      <w:lang w:eastAsia="ar-SA"/>
    </w:rPr>
  </w:style>
  <w:style w:type="paragraph" w:styleId="Normlnweb">
    <w:name w:val="Normal (Web)"/>
    <w:basedOn w:val="Normln"/>
    <w:uiPriority w:val="99"/>
    <w:semiHidden/>
    <w:unhideWhenUsed/>
    <w:rsid w:val="00B04EE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740D9EEB874448D6C91249C134FBF" ma:contentTypeVersion="13" ma:contentTypeDescription="Create a new document." ma:contentTypeScope="" ma:versionID="76cabde0b50516246fe3177e5e3a12d4">
  <xsd:schema xmlns:xsd="http://www.w3.org/2001/XMLSchema" xmlns:xs="http://www.w3.org/2001/XMLSchema" xmlns:p="http://schemas.microsoft.com/office/2006/metadata/properties" xmlns:ns3="0cd2456b-8b2e-453f-a55c-7f47ebb5652f" targetNamespace="http://schemas.microsoft.com/office/2006/metadata/properties" ma:root="true" ma:fieldsID="6ac0f6a810991b98da2a511d1d4dad85" ns3:_="">
    <xsd:import namespace="0cd2456b-8b2e-453f-a55c-7f47ebb565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2456b-8b2e-453f-a55c-7f47ebb56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cd2456b-8b2e-453f-a55c-7f47ebb565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518D-A873-4547-85A2-ED06B9D7E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2456b-8b2e-453f-a55c-7f47ebb56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E52DA-EE9F-4860-A9A8-ACD082B5B5BE}">
  <ds:schemaRefs>
    <ds:schemaRef ds:uri="http://schemas.microsoft.com/sharepoint/v3/contenttype/forms"/>
  </ds:schemaRefs>
</ds:datastoreItem>
</file>

<file path=customXml/itemProps3.xml><?xml version="1.0" encoding="utf-8"?>
<ds:datastoreItem xmlns:ds="http://schemas.openxmlformats.org/officeDocument/2006/customXml" ds:itemID="{734E9F2C-D029-4526-996F-E9366A6461E8}">
  <ds:schemaRef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http://purl.org/dc/terms/"/>
    <ds:schemaRef ds:uri="0cd2456b-8b2e-453f-a55c-7f47ebb5652f"/>
  </ds:schemaRefs>
</ds:datastoreItem>
</file>

<file path=customXml/itemProps4.xml><?xml version="1.0" encoding="utf-8"?>
<ds:datastoreItem xmlns:ds="http://schemas.openxmlformats.org/officeDocument/2006/customXml" ds:itemID="{CE26448A-E24D-4206-9A7D-EC111725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4868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Coling</dc:creator>
  <cp:lastModifiedBy>Soňa Dresslerová</cp:lastModifiedBy>
  <cp:revision>2</cp:revision>
  <cp:lastPrinted>2020-12-10T08:29:00Z</cp:lastPrinted>
  <dcterms:created xsi:type="dcterms:W3CDTF">2025-07-21T11:29:00Z</dcterms:created>
  <dcterms:modified xsi:type="dcterms:W3CDTF">2025-07-21T11:29:00Z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0x010100893740D9EEB874448D6C91249C134FBF</vt:lpwstr>
  </property>
</Properties>
</file>