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6B26" w14:textId="77777777"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14:paraId="7A014926" w14:textId="7A0B73CA" w:rsidR="00AF2FB4" w:rsidRPr="00F94FE4" w:rsidRDefault="00092EC4" w:rsidP="00AF2FB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</w:t>
      </w:r>
      <w:r w:rsidR="0087665F">
        <w:rPr>
          <w:rFonts w:ascii="Garamond" w:hAnsi="Garamond"/>
          <w:b/>
          <w:sz w:val="24"/>
          <w:szCs w:val="24"/>
        </w:rPr>
        <w:t>republika – Okresní</w:t>
      </w:r>
      <w:r w:rsidR="000C3411">
        <w:rPr>
          <w:rFonts w:ascii="Garamond" w:hAnsi="Garamond"/>
          <w:b/>
          <w:sz w:val="24"/>
          <w:szCs w:val="24"/>
        </w:rPr>
        <w:t xml:space="preserve"> soud v Děčíně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14:paraId="1E60276D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0C3411">
        <w:rPr>
          <w:rFonts w:ascii="Garamond" w:hAnsi="Garamond"/>
          <w:sz w:val="24"/>
          <w:szCs w:val="24"/>
        </w:rPr>
        <w:t>00024830</w:t>
      </w:r>
    </w:p>
    <w:p w14:paraId="69D5345F" w14:textId="77777777" w:rsidR="00AF2FB4" w:rsidRDefault="000C3411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Masarykovo náměstí 1</w:t>
      </w:r>
    </w:p>
    <w:p w14:paraId="33470E0F" w14:textId="77777777" w:rsidR="00AF2FB4" w:rsidRDefault="00AF2FB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40</w:t>
      </w:r>
      <w:r w:rsidR="000C3411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0C3411">
        <w:rPr>
          <w:rFonts w:ascii="Garamond" w:hAnsi="Garamond"/>
          <w:sz w:val="24"/>
          <w:szCs w:val="24"/>
        </w:rPr>
        <w:t>79</w:t>
      </w:r>
      <w:r>
        <w:rPr>
          <w:rFonts w:ascii="Garamond" w:hAnsi="Garamond"/>
          <w:sz w:val="24"/>
          <w:szCs w:val="24"/>
        </w:rPr>
        <w:t xml:space="preserve"> </w:t>
      </w:r>
      <w:r w:rsidR="000C3411">
        <w:rPr>
          <w:rFonts w:ascii="Garamond" w:hAnsi="Garamond"/>
          <w:sz w:val="24"/>
          <w:szCs w:val="24"/>
        </w:rPr>
        <w:t>Děčín 1</w:t>
      </w:r>
    </w:p>
    <w:p w14:paraId="47F31E5B" w14:textId="163FED42"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</w:t>
      </w:r>
      <w:r w:rsidR="002D1FC7" w:rsidRPr="002D1FC7">
        <w:rPr>
          <w:rFonts w:ascii="Garamond" w:hAnsi="Garamond"/>
          <w:sz w:val="24"/>
          <w:szCs w:val="24"/>
        </w:rPr>
        <w:t>Mgr. Janem Tichým, předsedou okresního soudu</w:t>
      </w:r>
    </w:p>
    <w:p w14:paraId="54E058C8" w14:textId="544E8BF3"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o</w:t>
      </w:r>
      <w:r w:rsidR="00003361">
        <w:rPr>
          <w:rFonts w:ascii="Garamond" w:hAnsi="Garamond"/>
          <w:sz w:val="24"/>
          <w:szCs w:val="24"/>
        </w:rPr>
        <w:t>bjednatel</w:t>
      </w:r>
      <w:r>
        <w:rPr>
          <w:rFonts w:ascii="Garamond" w:hAnsi="Garamond"/>
          <w:sz w:val="24"/>
          <w:szCs w:val="24"/>
        </w:rPr>
        <w:t>)</w:t>
      </w:r>
    </w:p>
    <w:p w14:paraId="3DBAD4B0" w14:textId="77777777"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14:paraId="437E2A38" w14:textId="77777777" w:rsidR="00092EC4" w:rsidRDefault="00092EC4" w:rsidP="000C3411">
      <w:pPr>
        <w:spacing w:after="0"/>
        <w:rPr>
          <w:rFonts w:ascii="Garamond" w:hAnsi="Garamond"/>
          <w:b/>
          <w:sz w:val="24"/>
          <w:szCs w:val="24"/>
        </w:rPr>
      </w:pPr>
    </w:p>
    <w:p w14:paraId="227EE385" w14:textId="729278D1" w:rsidR="002D1FC7" w:rsidRDefault="002D1FC7" w:rsidP="009312BF">
      <w:pPr>
        <w:spacing w:after="0"/>
        <w:rPr>
          <w:rFonts w:ascii="Garamond" w:hAnsi="Garamond"/>
          <w:b/>
          <w:sz w:val="24"/>
          <w:szCs w:val="24"/>
        </w:rPr>
      </w:pPr>
      <w:r w:rsidRPr="002D1FC7">
        <w:rPr>
          <w:rFonts w:ascii="Garamond" w:hAnsi="Garamond"/>
          <w:b/>
          <w:sz w:val="24"/>
          <w:szCs w:val="24"/>
        </w:rPr>
        <w:t>J</w:t>
      </w:r>
      <w:r w:rsidR="00C61DFF">
        <w:rPr>
          <w:rFonts w:ascii="Garamond" w:hAnsi="Garamond"/>
          <w:b/>
          <w:sz w:val="24"/>
          <w:szCs w:val="24"/>
        </w:rPr>
        <w:t xml:space="preserve">aromír </w:t>
      </w:r>
      <w:proofErr w:type="spellStart"/>
      <w:r w:rsidR="00C61DFF">
        <w:rPr>
          <w:rFonts w:ascii="Garamond" w:hAnsi="Garamond"/>
          <w:b/>
          <w:sz w:val="24"/>
          <w:szCs w:val="24"/>
        </w:rPr>
        <w:t>Fictum</w:t>
      </w:r>
      <w:proofErr w:type="spellEnd"/>
    </w:p>
    <w:p w14:paraId="20C39F14" w14:textId="33FBE196" w:rsidR="002D1FC7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C61DFF" w:rsidRPr="00C61DFF">
        <w:rPr>
          <w:rFonts w:ascii="Garamond" w:hAnsi="Garamond"/>
          <w:sz w:val="24"/>
          <w:szCs w:val="24"/>
        </w:rPr>
        <w:t>60231084</w:t>
      </w:r>
    </w:p>
    <w:p w14:paraId="750EFE68" w14:textId="77777777" w:rsidR="00C61DFF" w:rsidRDefault="00C61DFF" w:rsidP="009312BF">
      <w:pPr>
        <w:spacing w:after="0"/>
        <w:rPr>
          <w:rFonts w:ascii="Garamond" w:hAnsi="Garamond"/>
          <w:sz w:val="24"/>
          <w:szCs w:val="24"/>
        </w:rPr>
      </w:pPr>
      <w:r w:rsidRPr="00C61DFF">
        <w:rPr>
          <w:rFonts w:ascii="Garamond" w:hAnsi="Garamond"/>
          <w:sz w:val="24"/>
          <w:szCs w:val="24"/>
        </w:rPr>
        <w:t>Brandlova 990,</w:t>
      </w:r>
    </w:p>
    <w:p w14:paraId="5EC21913" w14:textId="7DD2F6AF" w:rsidR="002D1FC7" w:rsidRDefault="00C61DFF" w:rsidP="009312BF">
      <w:pPr>
        <w:spacing w:after="0"/>
        <w:rPr>
          <w:rFonts w:ascii="Garamond" w:hAnsi="Garamond"/>
          <w:sz w:val="24"/>
          <w:szCs w:val="24"/>
        </w:rPr>
      </w:pPr>
      <w:r w:rsidRPr="00C61DFF">
        <w:rPr>
          <w:rFonts w:ascii="Garamond" w:hAnsi="Garamond"/>
          <w:sz w:val="24"/>
          <w:szCs w:val="24"/>
        </w:rPr>
        <w:t>415 01 Teplice</w:t>
      </w:r>
      <w:r w:rsidR="002D1FC7" w:rsidRPr="002D1FC7">
        <w:rPr>
          <w:rFonts w:ascii="Garamond" w:hAnsi="Garamond"/>
          <w:sz w:val="24"/>
          <w:szCs w:val="24"/>
        </w:rPr>
        <w:t xml:space="preserve"> </w:t>
      </w:r>
    </w:p>
    <w:p w14:paraId="429913A7" w14:textId="56CFD338" w:rsidR="00583C6C" w:rsidRDefault="00583C6C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Zastoupen: </w:t>
      </w:r>
      <w:r w:rsidR="00C61DFF" w:rsidRPr="00C61DFF">
        <w:rPr>
          <w:rFonts w:ascii="Garamond" w:hAnsi="Garamond"/>
          <w:sz w:val="24"/>
          <w:szCs w:val="24"/>
        </w:rPr>
        <w:t xml:space="preserve">Jaromírem </w:t>
      </w:r>
      <w:proofErr w:type="spellStart"/>
      <w:r w:rsidR="00C61DFF" w:rsidRPr="00C61DFF">
        <w:rPr>
          <w:rFonts w:ascii="Garamond" w:hAnsi="Garamond"/>
          <w:sz w:val="24"/>
          <w:szCs w:val="24"/>
        </w:rPr>
        <w:t>Fictumem</w:t>
      </w:r>
      <w:proofErr w:type="spellEnd"/>
    </w:p>
    <w:p w14:paraId="0593D85F" w14:textId="0665CA52"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003361">
        <w:rPr>
          <w:rFonts w:ascii="Garamond" w:hAnsi="Garamond"/>
          <w:sz w:val="24"/>
          <w:szCs w:val="24"/>
        </w:rPr>
        <w:t>zhotovitel</w:t>
      </w:r>
      <w:r>
        <w:rPr>
          <w:rFonts w:ascii="Garamond" w:hAnsi="Garamond"/>
          <w:sz w:val="24"/>
          <w:szCs w:val="24"/>
        </w:rPr>
        <w:t>)</w:t>
      </w:r>
    </w:p>
    <w:p w14:paraId="13E05ACE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14:paraId="21083D58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14:paraId="54262EC3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14:paraId="57DCC7DB" w14:textId="1ED063CA" w:rsidR="00901811" w:rsidRPr="00901811" w:rsidRDefault="00901811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D814CE">
        <w:rPr>
          <w:rFonts w:ascii="Garamond" w:hAnsi="Garamond"/>
          <w:sz w:val="24"/>
          <w:szCs w:val="24"/>
        </w:rPr>
        <w:t>1</w:t>
      </w:r>
      <w:r w:rsidR="00156296">
        <w:rPr>
          <w:rFonts w:ascii="Garamond" w:hAnsi="Garamond"/>
          <w:sz w:val="24"/>
          <w:szCs w:val="24"/>
        </w:rPr>
        <w:t>9</w:t>
      </w:r>
      <w:r w:rsidR="00404792">
        <w:rPr>
          <w:rFonts w:ascii="Garamond" w:hAnsi="Garamond"/>
          <w:sz w:val="24"/>
          <w:szCs w:val="24"/>
        </w:rPr>
        <w:t>. </w:t>
      </w:r>
      <w:r w:rsidR="00156296">
        <w:rPr>
          <w:rFonts w:ascii="Garamond" w:hAnsi="Garamond"/>
          <w:sz w:val="24"/>
          <w:szCs w:val="24"/>
        </w:rPr>
        <w:t>3</w:t>
      </w:r>
      <w:r w:rsidR="0087665F">
        <w:rPr>
          <w:rFonts w:ascii="Garamond" w:hAnsi="Garamond"/>
          <w:sz w:val="24"/>
          <w:szCs w:val="24"/>
        </w:rPr>
        <w:t>.</w:t>
      </w:r>
      <w:r w:rsidR="00404792">
        <w:rPr>
          <w:rFonts w:ascii="Garamond" w:hAnsi="Garamond"/>
          <w:sz w:val="24"/>
          <w:szCs w:val="24"/>
        </w:rPr>
        <w:t> 20</w:t>
      </w:r>
      <w:r w:rsidR="000C3411">
        <w:rPr>
          <w:rFonts w:ascii="Garamond" w:hAnsi="Garamond"/>
          <w:sz w:val="24"/>
          <w:szCs w:val="24"/>
        </w:rPr>
        <w:t>2</w:t>
      </w:r>
      <w:r w:rsidR="0087665F">
        <w:rPr>
          <w:rFonts w:ascii="Garamond" w:hAnsi="Garamond"/>
          <w:sz w:val="24"/>
          <w:szCs w:val="24"/>
        </w:rPr>
        <w:t>5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0F2197">
        <w:rPr>
          <w:rFonts w:ascii="Garamond" w:hAnsi="Garamond"/>
          <w:sz w:val="24"/>
          <w:szCs w:val="24"/>
        </w:rPr>
        <w:t xml:space="preserve">došlo k vytvoření </w:t>
      </w:r>
      <w:r w:rsidR="000C3411">
        <w:rPr>
          <w:rFonts w:ascii="Garamond" w:hAnsi="Garamond"/>
          <w:sz w:val="24"/>
          <w:szCs w:val="24"/>
        </w:rPr>
        <w:t>závazku na základě</w:t>
      </w:r>
      <w:r w:rsidR="00A23571">
        <w:rPr>
          <w:rFonts w:ascii="Garamond" w:hAnsi="Garamond"/>
          <w:sz w:val="24"/>
          <w:szCs w:val="24"/>
        </w:rPr>
        <w:t xml:space="preserve"> </w:t>
      </w:r>
      <w:r w:rsidR="006822F7">
        <w:rPr>
          <w:rFonts w:ascii="Garamond" w:hAnsi="Garamond"/>
          <w:sz w:val="24"/>
          <w:szCs w:val="24"/>
        </w:rPr>
        <w:t xml:space="preserve">uzavření smlouvy o </w:t>
      </w:r>
      <w:r w:rsidR="00003361">
        <w:rPr>
          <w:rFonts w:ascii="Garamond" w:hAnsi="Garamond"/>
          <w:sz w:val="24"/>
          <w:szCs w:val="24"/>
        </w:rPr>
        <w:t xml:space="preserve">dílo Spr </w:t>
      </w:r>
      <w:r w:rsidR="00C61DFF">
        <w:rPr>
          <w:rFonts w:ascii="Garamond" w:hAnsi="Garamond"/>
          <w:sz w:val="24"/>
          <w:szCs w:val="24"/>
        </w:rPr>
        <w:t>35</w:t>
      </w:r>
      <w:r w:rsidR="00003361">
        <w:rPr>
          <w:rFonts w:ascii="Garamond" w:hAnsi="Garamond"/>
          <w:sz w:val="24"/>
          <w:szCs w:val="24"/>
        </w:rPr>
        <w:t>/202</w:t>
      </w:r>
      <w:r w:rsidR="00C61DFF">
        <w:rPr>
          <w:rFonts w:ascii="Garamond" w:hAnsi="Garamond"/>
          <w:sz w:val="24"/>
          <w:szCs w:val="24"/>
        </w:rPr>
        <w:t>5</w:t>
      </w:r>
      <w:r w:rsidR="006822F7">
        <w:rPr>
          <w:rFonts w:ascii="Garamond" w:hAnsi="Garamond"/>
          <w:sz w:val="24"/>
          <w:szCs w:val="24"/>
        </w:rPr>
        <w:t xml:space="preserve"> na </w:t>
      </w:r>
      <w:r w:rsidR="00C61DFF">
        <w:rPr>
          <w:rFonts w:ascii="Garamond" w:hAnsi="Garamond"/>
          <w:sz w:val="24"/>
          <w:szCs w:val="24"/>
        </w:rPr>
        <w:t>vyvložkování komínů</w:t>
      </w:r>
      <w:r w:rsidR="002D1FC7" w:rsidRPr="002D1FC7">
        <w:rPr>
          <w:rFonts w:ascii="Garamond" w:hAnsi="Garamond"/>
          <w:sz w:val="24"/>
          <w:szCs w:val="24"/>
        </w:rPr>
        <w:t xml:space="preserve"> objektu Radniční 23/1, </w:t>
      </w:r>
      <w:r w:rsidR="005C7E3C" w:rsidRPr="00901811">
        <w:rPr>
          <w:rFonts w:ascii="Garamond" w:hAnsi="Garamond"/>
          <w:sz w:val="24"/>
          <w:szCs w:val="24"/>
        </w:rPr>
        <w:t xml:space="preserve">v celkové </w:t>
      </w:r>
      <w:r w:rsidR="00574183">
        <w:rPr>
          <w:rFonts w:ascii="Garamond" w:hAnsi="Garamond"/>
          <w:sz w:val="24"/>
          <w:szCs w:val="24"/>
        </w:rPr>
        <w:t>výši</w:t>
      </w:r>
      <w:r w:rsidR="00CC1B65" w:rsidRPr="00901811">
        <w:rPr>
          <w:rFonts w:ascii="Garamond" w:hAnsi="Garamond"/>
          <w:sz w:val="24"/>
          <w:szCs w:val="24"/>
        </w:rPr>
        <w:t xml:space="preserve"> </w:t>
      </w:r>
      <w:r w:rsidR="00C61DFF">
        <w:rPr>
          <w:rFonts w:ascii="Garamond" w:hAnsi="Garamond"/>
          <w:sz w:val="24"/>
          <w:szCs w:val="24"/>
        </w:rPr>
        <w:t>116</w:t>
      </w:r>
      <w:r w:rsidR="002D1FC7">
        <w:rPr>
          <w:rFonts w:ascii="Garamond" w:hAnsi="Garamond"/>
          <w:sz w:val="24"/>
          <w:szCs w:val="24"/>
        </w:rPr>
        <w:t> </w:t>
      </w:r>
      <w:r w:rsidR="00C61DFF">
        <w:rPr>
          <w:rFonts w:ascii="Garamond" w:hAnsi="Garamond"/>
          <w:sz w:val="24"/>
          <w:szCs w:val="24"/>
        </w:rPr>
        <w:t>402</w:t>
      </w:r>
      <w:r w:rsidR="00CC1B65" w:rsidRPr="00901811">
        <w:rPr>
          <w:rFonts w:ascii="Garamond" w:hAnsi="Garamond"/>
          <w:sz w:val="24"/>
          <w:szCs w:val="24"/>
        </w:rPr>
        <w:t> Kč</w:t>
      </w:r>
      <w:r w:rsidR="00F025E8">
        <w:rPr>
          <w:rFonts w:ascii="Garamond" w:hAnsi="Garamond"/>
          <w:sz w:val="24"/>
          <w:szCs w:val="24"/>
        </w:rPr>
        <w:t xml:space="preserve"> </w:t>
      </w:r>
      <w:r w:rsidR="00003361">
        <w:rPr>
          <w:rFonts w:ascii="Garamond" w:hAnsi="Garamond"/>
          <w:sz w:val="24"/>
          <w:szCs w:val="24"/>
        </w:rPr>
        <w:t>včetně</w:t>
      </w:r>
      <w:r w:rsidR="00F025E8">
        <w:rPr>
          <w:rFonts w:ascii="Garamond" w:hAnsi="Garamond"/>
          <w:sz w:val="24"/>
          <w:szCs w:val="24"/>
        </w:rPr>
        <w:t xml:space="preserve"> DPH</w:t>
      </w:r>
      <w:r w:rsidR="00766CED" w:rsidRPr="00901811">
        <w:rPr>
          <w:rFonts w:ascii="Garamond" w:hAnsi="Garamond"/>
          <w:sz w:val="24"/>
          <w:szCs w:val="24"/>
        </w:rPr>
        <w:t>.</w:t>
      </w:r>
    </w:p>
    <w:p w14:paraId="4BEBEE4E" w14:textId="475FA1BC"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</w:t>
      </w:r>
      <w:r w:rsidR="006822F7">
        <w:rPr>
          <w:rFonts w:ascii="Garamond" w:hAnsi="Garamond"/>
          <w:sz w:val="24"/>
          <w:szCs w:val="24"/>
        </w:rPr>
        <w:t xml:space="preserve"> (</w:t>
      </w:r>
      <w:r w:rsidR="0059092A">
        <w:rPr>
          <w:rFonts w:ascii="Garamond" w:hAnsi="Garamond"/>
          <w:sz w:val="24"/>
          <w:szCs w:val="24"/>
        </w:rPr>
        <w:t>zveřejnění smlouvy</w:t>
      </w:r>
      <w:r w:rsidR="00003361">
        <w:rPr>
          <w:rFonts w:ascii="Garamond" w:hAnsi="Garamond"/>
          <w:sz w:val="24"/>
          <w:szCs w:val="24"/>
        </w:rPr>
        <w:t xml:space="preserve"> ve strojově nečitelném formátu</w:t>
      </w:r>
      <w:r w:rsidR="006822F7">
        <w:rPr>
          <w:rFonts w:ascii="Garamond" w:hAnsi="Garamond"/>
          <w:sz w:val="24"/>
          <w:szCs w:val="24"/>
        </w:rPr>
        <w:t>)</w:t>
      </w:r>
      <w:r w:rsidRPr="00901811">
        <w:rPr>
          <w:rFonts w:ascii="Garamond" w:hAnsi="Garamond"/>
          <w:sz w:val="24"/>
          <w:szCs w:val="24"/>
        </w:rPr>
        <w:t>, ke kterým</w:t>
      </w:r>
      <w:r w:rsidR="000815DF" w:rsidRPr="00901811">
        <w:rPr>
          <w:rFonts w:ascii="Garamond" w:hAnsi="Garamond"/>
          <w:sz w:val="24"/>
          <w:szCs w:val="24"/>
        </w:rPr>
        <w:t xml:space="preserve"> </w:t>
      </w:r>
      <w:r w:rsidR="006C5CB9">
        <w:rPr>
          <w:rFonts w:ascii="Garamond" w:hAnsi="Garamond"/>
          <w:sz w:val="24"/>
          <w:szCs w:val="24"/>
        </w:rPr>
        <w:t xml:space="preserve">při jejím zveřejňování v Registru smluv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0815DF" w:rsidRPr="00901811">
        <w:rPr>
          <w:rFonts w:ascii="Garamond" w:hAnsi="Garamond"/>
          <w:sz w:val="24"/>
          <w:szCs w:val="24"/>
        </w:rPr>
        <w:t xml:space="preserve"> (dále jen</w:t>
      </w:r>
      <w:r w:rsidR="000C3411">
        <w:rPr>
          <w:rFonts w:ascii="Garamond" w:hAnsi="Garamond"/>
          <w:sz w:val="24"/>
          <w:szCs w:val="24"/>
        </w:rPr>
        <w:t xml:space="preserve"> </w:t>
      </w:r>
      <w:r w:rsidR="000815DF" w:rsidRPr="00901811">
        <w:rPr>
          <w:rFonts w:ascii="Garamond" w:hAnsi="Garamond"/>
          <w:sz w:val="24"/>
          <w:szCs w:val="24"/>
        </w:rPr>
        <w:t>zákon o registru smluv“)</w:t>
      </w:r>
      <w:r w:rsidRPr="00901811">
        <w:rPr>
          <w:rFonts w:ascii="Garamond" w:hAnsi="Garamond"/>
          <w:sz w:val="24"/>
          <w:szCs w:val="24"/>
        </w:rPr>
        <w:t xml:space="preserve">, </w:t>
      </w:r>
      <w:r w:rsidR="00B66E99" w:rsidRPr="00901811">
        <w:rPr>
          <w:rFonts w:ascii="Garamond" w:hAnsi="Garamond"/>
          <w:sz w:val="24"/>
          <w:szCs w:val="24"/>
        </w:rPr>
        <w:t>strany n</w:t>
      </w:r>
      <w:r w:rsidR="00B66E99">
        <w:rPr>
          <w:rFonts w:ascii="Garamond" w:hAnsi="Garamond"/>
          <w:sz w:val="24"/>
          <w:szCs w:val="24"/>
        </w:rPr>
        <w:t>emohou zcela vyloučit pochybnosti</w:t>
      </w:r>
      <w:r w:rsidRPr="00901811">
        <w:rPr>
          <w:rFonts w:ascii="Garamond" w:hAnsi="Garamond"/>
          <w:sz w:val="24"/>
          <w:szCs w:val="24"/>
        </w:rPr>
        <w:t xml:space="preserve">, zda smlouva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14:paraId="352206B2" w14:textId="77777777"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14:paraId="7567A4C4" w14:textId="77777777"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14:paraId="2428E5B2" w14:textId="0682F0A5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Současně strany shodně prohlašují, že to, co si ve smlouvě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dle textu </w:t>
      </w:r>
      <w:r w:rsidR="00F025E8">
        <w:rPr>
          <w:rFonts w:ascii="Garamond" w:hAnsi="Garamond"/>
          <w:sz w:val="24"/>
          <w:szCs w:val="24"/>
        </w:rPr>
        <w:t xml:space="preserve">výše uvedené </w:t>
      </w:r>
      <w:r w:rsidR="006A5673">
        <w:rPr>
          <w:rFonts w:ascii="Garamond" w:hAnsi="Garamond"/>
          <w:sz w:val="24"/>
          <w:szCs w:val="24"/>
        </w:rPr>
        <w:t>smlouvy</w:t>
      </w:r>
      <w:r w:rsidR="0087395C">
        <w:rPr>
          <w:rFonts w:ascii="Garamond" w:hAnsi="Garamond"/>
          <w:sz w:val="24"/>
          <w:szCs w:val="24"/>
        </w:rPr>
        <w:t xml:space="preserve"> 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14:paraId="5000A61E" w14:textId="77777777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Aby však předešly případným sporům či vzniku sankčních a jiných i bezesmluvních nároků, narovnávají všechny nároky, které vznikly či vzniknout mohly v souvislosti s dříve uzavřenou a výše citovanou smlouvou takto:</w:t>
      </w:r>
    </w:p>
    <w:p w14:paraId="43F1BF8A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14:paraId="2C4DE787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14:paraId="43B7EA14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14:paraId="019BD869" w14:textId="77777777"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14:paraId="52C9F123" w14:textId="77777777"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14:paraId="2834A003" w14:textId="77777777"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14:paraId="05EB5F4C" w14:textId="77777777"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14:paraId="31B38FAC" w14:textId="1A0ECDB9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Dohoda je vyhotovena </w:t>
      </w:r>
      <w:r w:rsidR="00385504">
        <w:rPr>
          <w:rFonts w:ascii="Garamond" w:hAnsi="Garamond"/>
          <w:sz w:val="24"/>
          <w:szCs w:val="24"/>
        </w:rPr>
        <w:t>dvou</w:t>
      </w:r>
      <w:r>
        <w:rPr>
          <w:rFonts w:ascii="Garamond" w:hAnsi="Garamond"/>
          <w:sz w:val="24"/>
          <w:szCs w:val="24"/>
        </w:rPr>
        <w:t xml:space="preserve"> stejnopisech, z nichž každá ze smluvních stran obdrží po </w:t>
      </w:r>
      <w:r w:rsidR="00385504">
        <w:rPr>
          <w:rFonts w:ascii="Garamond" w:hAnsi="Garamond"/>
          <w:sz w:val="24"/>
          <w:szCs w:val="24"/>
        </w:rPr>
        <w:t xml:space="preserve">jednom </w:t>
      </w:r>
      <w:r>
        <w:rPr>
          <w:rFonts w:ascii="Garamond" w:hAnsi="Garamond"/>
          <w:sz w:val="24"/>
          <w:szCs w:val="24"/>
        </w:rPr>
        <w:t xml:space="preserve">vyhotovení. </w:t>
      </w:r>
    </w:p>
    <w:p w14:paraId="509B81A4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14:paraId="78C94758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5CC2E1D8" w14:textId="77777777"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14:paraId="3B5F0472" w14:textId="22D29CE4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1466F4">
        <w:rPr>
          <w:rFonts w:ascii="Garamond" w:hAnsi="Garamond"/>
          <w:sz w:val="24"/>
          <w:szCs w:val="24"/>
        </w:rPr>
        <w:t>bjednatel</w:t>
      </w:r>
      <w:r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14:paraId="473A4F3F" w14:textId="77777777" w:rsidR="00122710" w:rsidRDefault="00901811" w:rsidP="00E87C6C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22FF08D1" w14:textId="65AEB80B" w:rsidR="00122710" w:rsidRDefault="00A2357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Děčín</w:t>
      </w:r>
      <w:r w:rsidR="00122710">
        <w:rPr>
          <w:rFonts w:ascii="Garamond" w:hAnsi="Garamond"/>
          <w:sz w:val="24"/>
          <w:szCs w:val="24"/>
        </w:rPr>
        <w:t xml:space="preserve"> dne </w:t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156296">
        <w:rPr>
          <w:rFonts w:ascii="Garamond" w:hAnsi="Garamond"/>
          <w:sz w:val="24"/>
          <w:szCs w:val="24"/>
        </w:rPr>
        <w:t>Teplice</w:t>
      </w:r>
      <w:r w:rsidR="00CE4B09">
        <w:rPr>
          <w:rFonts w:ascii="Garamond" w:hAnsi="Garamond"/>
          <w:sz w:val="24"/>
          <w:szCs w:val="24"/>
        </w:rPr>
        <w:t xml:space="preserve"> dne </w:t>
      </w:r>
    </w:p>
    <w:p w14:paraId="2D02071A" w14:textId="77777777" w:rsidR="00092EC4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41D74DBB" w14:textId="77777777" w:rsidR="00092EC4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7BCDDE3D" w14:textId="77777777" w:rsidR="00CE4B09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</w:t>
      </w:r>
      <w:r w:rsidR="007B612E">
        <w:rPr>
          <w:rFonts w:ascii="Garamond" w:hAnsi="Garamond"/>
          <w:sz w:val="24"/>
          <w:szCs w:val="24"/>
        </w:rPr>
        <w:t>…..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</w:t>
      </w:r>
    </w:p>
    <w:p w14:paraId="23D3CC2A" w14:textId="781EDBF2"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 o</w:t>
      </w:r>
      <w:r w:rsidR="0087665F">
        <w:rPr>
          <w:rFonts w:ascii="Garamond" w:hAnsi="Garamond"/>
          <w:sz w:val="24"/>
          <w:szCs w:val="24"/>
        </w:rPr>
        <w:t>bjedna</w:t>
      </w:r>
      <w:r>
        <w:rPr>
          <w:rFonts w:ascii="Garamond" w:hAnsi="Garamond"/>
          <w:sz w:val="24"/>
          <w:szCs w:val="24"/>
        </w:rPr>
        <w:t xml:space="preserve">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</w:t>
      </w:r>
      <w:r w:rsidR="0087665F">
        <w:rPr>
          <w:rFonts w:ascii="Garamond" w:hAnsi="Garamond"/>
          <w:sz w:val="24"/>
          <w:szCs w:val="24"/>
        </w:rPr>
        <w:t>zhotovitele</w:t>
      </w:r>
      <w:r w:rsidR="00CE4B09">
        <w:rPr>
          <w:rFonts w:ascii="Garamond" w:hAnsi="Garamond"/>
          <w:sz w:val="24"/>
          <w:szCs w:val="24"/>
        </w:rPr>
        <w:t xml:space="preserve">: </w:t>
      </w:r>
    </w:p>
    <w:p w14:paraId="0F4C206E" w14:textId="22C290D5" w:rsidR="00CE4B09" w:rsidRPr="00C228F1" w:rsidRDefault="00CE4B09" w:rsidP="00C228F1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</w:t>
      </w:r>
      <w:r w:rsidR="0087665F">
        <w:rPr>
          <w:rFonts w:ascii="Garamond" w:hAnsi="Garamond"/>
          <w:b/>
          <w:sz w:val="24"/>
          <w:szCs w:val="24"/>
        </w:rPr>
        <w:t>republika – Okresní soud v Děčíně</w:t>
      </w:r>
      <w:r w:rsidR="00A741C4">
        <w:rPr>
          <w:rFonts w:ascii="Garamond" w:hAnsi="Garamond"/>
          <w:b/>
          <w:sz w:val="24"/>
          <w:szCs w:val="24"/>
        </w:rPr>
        <w:tab/>
      </w:r>
      <w:r w:rsidR="0087665F">
        <w:rPr>
          <w:rFonts w:ascii="Garamond" w:hAnsi="Garamond"/>
          <w:b/>
          <w:sz w:val="24"/>
          <w:szCs w:val="24"/>
        </w:rPr>
        <w:tab/>
      </w:r>
      <w:r w:rsidR="002D1FC7" w:rsidRPr="002D1FC7">
        <w:rPr>
          <w:rFonts w:ascii="Garamond" w:hAnsi="Garamond"/>
          <w:b/>
          <w:sz w:val="24"/>
          <w:szCs w:val="24"/>
        </w:rPr>
        <w:t>J</w:t>
      </w:r>
      <w:r w:rsidR="0033093D">
        <w:rPr>
          <w:rFonts w:ascii="Garamond" w:hAnsi="Garamond"/>
          <w:b/>
          <w:sz w:val="24"/>
          <w:szCs w:val="24"/>
        </w:rPr>
        <w:t xml:space="preserve">aromír </w:t>
      </w:r>
      <w:proofErr w:type="spellStart"/>
      <w:r w:rsidR="0033093D">
        <w:rPr>
          <w:rFonts w:ascii="Garamond" w:hAnsi="Garamond"/>
          <w:b/>
          <w:sz w:val="24"/>
          <w:szCs w:val="24"/>
        </w:rPr>
        <w:t>Fictum</w:t>
      </w:r>
      <w:proofErr w:type="spellEnd"/>
      <w:r w:rsidR="00C228F1">
        <w:rPr>
          <w:rFonts w:ascii="Garamond" w:hAnsi="Garamond"/>
          <w:b/>
          <w:sz w:val="24"/>
          <w:szCs w:val="24"/>
        </w:rPr>
        <w:tab/>
      </w:r>
    </w:p>
    <w:p w14:paraId="7684E623" w14:textId="112D34B1" w:rsidR="00E87C6C" w:rsidRDefault="0087665F" w:rsidP="006822F7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Jméno, příjmení: Mgr. Jan Tichý</w:t>
      </w:r>
      <w:r w:rsidR="008B486D">
        <w:rPr>
          <w:rFonts w:ascii="Garamond" w:hAnsi="Garamond"/>
          <w:b/>
          <w:sz w:val="24"/>
          <w:szCs w:val="24"/>
        </w:rPr>
        <w:tab/>
      </w:r>
      <w:r w:rsidR="00E827E4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Jméno, příjmení: </w:t>
      </w:r>
      <w:r w:rsidR="0033093D">
        <w:rPr>
          <w:rFonts w:ascii="Garamond" w:hAnsi="Garamond"/>
          <w:sz w:val="24"/>
          <w:szCs w:val="24"/>
        </w:rPr>
        <w:t xml:space="preserve">Jaromír </w:t>
      </w:r>
      <w:proofErr w:type="spellStart"/>
      <w:r w:rsidR="0033093D">
        <w:rPr>
          <w:rFonts w:ascii="Garamond" w:hAnsi="Garamond"/>
          <w:sz w:val="24"/>
          <w:szCs w:val="24"/>
        </w:rPr>
        <w:t>Fictum</w:t>
      </w:r>
      <w:proofErr w:type="spellEnd"/>
    </w:p>
    <w:p w14:paraId="6B2870C1" w14:textId="5EB37E10" w:rsidR="00A0730A" w:rsidRPr="00CE4B09" w:rsidRDefault="0087665F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Funkce: předseda okresního soudu</w:t>
      </w:r>
      <w:r w:rsidR="00C228F1"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A741C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Funkce: </w:t>
      </w:r>
      <w:r w:rsidR="00156296" w:rsidRPr="00156296">
        <w:rPr>
          <w:rFonts w:ascii="Garamond" w:eastAsia="Times New Roman" w:hAnsi="Garamond"/>
          <w:sz w:val="24"/>
          <w:szCs w:val="24"/>
        </w:rPr>
        <w:t>podnikající fyzická osoba</w:t>
      </w:r>
      <w:r w:rsidR="00E827E4">
        <w:rPr>
          <w:rFonts w:ascii="Garamond" w:hAnsi="Garamond"/>
          <w:sz w:val="24"/>
          <w:szCs w:val="24"/>
        </w:rPr>
        <w:tab/>
      </w:r>
      <w:r w:rsidR="006822F7">
        <w:rPr>
          <w:rFonts w:ascii="Garamond" w:hAnsi="Garamond"/>
          <w:sz w:val="24"/>
          <w:szCs w:val="24"/>
        </w:rPr>
        <w:tab/>
      </w:r>
      <w:r w:rsidR="00A741C4">
        <w:rPr>
          <w:rFonts w:ascii="Garamond" w:hAnsi="Garamond"/>
          <w:sz w:val="24"/>
          <w:szCs w:val="24"/>
        </w:rPr>
        <w:tab/>
      </w:r>
    </w:p>
    <w:p w14:paraId="097A961A" w14:textId="77777777" w:rsidR="00BB3078" w:rsidRPr="00766CED" w:rsidRDefault="00BB3078" w:rsidP="00766CED"/>
    <w:sectPr w:rsidR="00BB3078" w:rsidRPr="00766CED" w:rsidSect="00092EC4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594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022510">
    <w:abstractNumId w:val="5"/>
  </w:num>
  <w:num w:numId="3" w16cid:durableId="584385624">
    <w:abstractNumId w:val="3"/>
  </w:num>
  <w:num w:numId="4" w16cid:durableId="537203533">
    <w:abstractNumId w:val="0"/>
  </w:num>
  <w:num w:numId="5" w16cid:durableId="831719074">
    <w:abstractNumId w:val="1"/>
  </w:num>
  <w:num w:numId="6" w16cid:durableId="377626654">
    <w:abstractNumId w:val="2"/>
  </w:num>
  <w:num w:numId="7" w16cid:durableId="1887913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ED"/>
    <w:rsid w:val="00003361"/>
    <w:rsid w:val="000039CC"/>
    <w:rsid w:val="0002215B"/>
    <w:rsid w:val="000815DF"/>
    <w:rsid w:val="00092EC4"/>
    <w:rsid w:val="000C3411"/>
    <w:rsid w:val="000F2197"/>
    <w:rsid w:val="0012110E"/>
    <w:rsid w:val="00122710"/>
    <w:rsid w:val="001466F4"/>
    <w:rsid w:val="001540D1"/>
    <w:rsid w:val="00156296"/>
    <w:rsid w:val="001E3EFD"/>
    <w:rsid w:val="002D1FC7"/>
    <w:rsid w:val="0033093D"/>
    <w:rsid w:val="003504A9"/>
    <w:rsid w:val="00385504"/>
    <w:rsid w:val="003C0728"/>
    <w:rsid w:val="00404792"/>
    <w:rsid w:val="004B2EA3"/>
    <w:rsid w:val="0053050B"/>
    <w:rsid w:val="00533CD1"/>
    <w:rsid w:val="00564110"/>
    <w:rsid w:val="00574183"/>
    <w:rsid w:val="00583C6C"/>
    <w:rsid w:val="0059092A"/>
    <w:rsid w:val="005C7E3C"/>
    <w:rsid w:val="005D361E"/>
    <w:rsid w:val="00601A4F"/>
    <w:rsid w:val="00612497"/>
    <w:rsid w:val="006822F7"/>
    <w:rsid w:val="006A5673"/>
    <w:rsid w:val="006C462B"/>
    <w:rsid w:val="006C5CB9"/>
    <w:rsid w:val="00766CED"/>
    <w:rsid w:val="00770920"/>
    <w:rsid w:val="007A2726"/>
    <w:rsid w:val="007A2B4C"/>
    <w:rsid w:val="007B612E"/>
    <w:rsid w:val="00813408"/>
    <w:rsid w:val="00851214"/>
    <w:rsid w:val="00872A40"/>
    <w:rsid w:val="0087395C"/>
    <w:rsid w:val="0087665F"/>
    <w:rsid w:val="008B486D"/>
    <w:rsid w:val="00901811"/>
    <w:rsid w:val="009312BF"/>
    <w:rsid w:val="009B56A0"/>
    <w:rsid w:val="009C5E13"/>
    <w:rsid w:val="009C7E4C"/>
    <w:rsid w:val="009F3685"/>
    <w:rsid w:val="009F7289"/>
    <w:rsid w:val="00A0730A"/>
    <w:rsid w:val="00A23571"/>
    <w:rsid w:val="00A65A22"/>
    <w:rsid w:val="00A741C4"/>
    <w:rsid w:val="00A95214"/>
    <w:rsid w:val="00AD0918"/>
    <w:rsid w:val="00AF2FB4"/>
    <w:rsid w:val="00AF3321"/>
    <w:rsid w:val="00B66298"/>
    <w:rsid w:val="00B66E99"/>
    <w:rsid w:val="00B810DE"/>
    <w:rsid w:val="00B94EC3"/>
    <w:rsid w:val="00BB3078"/>
    <w:rsid w:val="00BB5531"/>
    <w:rsid w:val="00BE4119"/>
    <w:rsid w:val="00C228F1"/>
    <w:rsid w:val="00C61DFF"/>
    <w:rsid w:val="00CB1272"/>
    <w:rsid w:val="00CC1B65"/>
    <w:rsid w:val="00CD45E1"/>
    <w:rsid w:val="00CE4B09"/>
    <w:rsid w:val="00D814CE"/>
    <w:rsid w:val="00DA498C"/>
    <w:rsid w:val="00DD29D2"/>
    <w:rsid w:val="00DD30FF"/>
    <w:rsid w:val="00E33480"/>
    <w:rsid w:val="00E827E4"/>
    <w:rsid w:val="00E87C6C"/>
    <w:rsid w:val="00EB42C0"/>
    <w:rsid w:val="00F025E8"/>
    <w:rsid w:val="00F309FE"/>
    <w:rsid w:val="00F91720"/>
    <w:rsid w:val="00F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EA26"/>
  <w15:docId w15:val="{E5C024C3-1FFB-41CE-9E6E-142E33C6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12E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09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92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92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92A"/>
    <w:rPr>
      <w:rFonts w:ascii="Times New Roman" w:eastAsia="Calibri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2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Balabán Jiří Ing.</cp:lastModifiedBy>
  <cp:revision>7</cp:revision>
  <cp:lastPrinted>2022-02-04T07:49:00Z</cp:lastPrinted>
  <dcterms:created xsi:type="dcterms:W3CDTF">2025-07-15T12:01:00Z</dcterms:created>
  <dcterms:modified xsi:type="dcterms:W3CDTF">2025-07-16T08:02:00Z</dcterms:modified>
</cp:coreProperties>
</file>