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63571" w14:textId="77777777" w:rsidR="00CF0B16" w:rsidRDefault="00CF0B16" w:rsidP="00CF0B16">
      <w:pPr>
        <w:pStyle w:val="SMLOUVAZAVOR"/>
        <w:ind w:left="0"/>
        <w:jc w:val="center"/>
      </w:pPr>
      <w:r>
        <w:rPr>
          <w:b/>
          <w:i w:val="0"/>
          <w:sz w:val="28"/>
          <w:szCs w:val="28"/>
        </w:rPr>
        <w:t>Kupní smlouva – obchodní podmínky</w:t>
      </w:r>
    </w:p>
    <w:p w14:paraId="629D10C8" w14:textId="77777777" w:rsidR="00CF0B16" w:rsidRDefault="00CF0B16" w:rsidP="00CF0B16">
      <w:pPr>
        <w:tabs>
          <w:tab w:val="left" w:pos="540"/>
        </w:tabs>
        <w:suppressAutoHyphens w:val="0"/>
        <w:spacing w:before="60" w:after="60"/>
        <w:jc w:val="center"/>
        <w:rPr>
          <w:rFonts w:ascii="Arial Black" w:hAnsi="Arial Black" w:cs="Arial Black"/>
          <w:b/>
          <w:bCs/>
          <w:sz w:val="20"/>
          <w:szCs w:val="20"/>
        </w:rPr>
      </w:pPr>
      <w:r>
        <w:rPr>
          <w:rFonts w:ascii="Arial" w:hAnsi="Arial" w:cs="Arial"/>
          <w:sz w:val="20"/>
          <w:szCs w:val="20"/>
        </w:rPr>
        <w:t>uzavřená dle § 2079  a násl. zákona č. 89/2012 Sb., občanský zákoník</w:t>
      </w:r>
    </w:p>
    <w:p w14:paraId="3E99B59A" w14:textId="77777777" w:rsidR="00CF0B16" w:rsidRDefault="00CF0B16" w:rsidP="00CF0B16">
      <w:pPr>
        <w:rPr>
          <w:rFonts w:ascii="Arial Black" w:hAnsi="Arial Black" w:cs="Arial Black"/>
          <w:b/>
          <w:bCs/>
          <w:sz w:val="20"/>
          <w:szCs w:val="20"/>
        </w:rPr>
      </w:pPr>
    </w:p>
    <w:p w14:paraId="29D8B2D5" w14:textId="77777777" w:rsidR="00CF0B16" w:rsidRDefault="00CF0B16" w:rsidP="00CF0B16">
      <w:pPr>
        <w:numPr>
          <w:ilvl w:val="0"/>
          <w:numId w:val="1"/>
        </w:numPr>
        <w:tabs>
          <w:tab w:val="left" w:pos="360"/>
        </w:tabs>
        <w:suppressAutoHyphens w:val="0"/>
        <w:ind w:left="360"/>
        <w:rPr>
          <w:rFonts w:ascii="Arial" w:hAnsi="Arial" w:cs="Arial"/>
          <w:bCs/>
          <w:sz w:val="20"/>
        </w:rPr>
      </w:pPr>
      <w:r>
        <w:rPr>
          <w:rFonts w:ascii="Arial Black" w:hAnsi="Arial Black" w:cs="Arial Black"/>
          <w:b/>
          <w:bCs/>
          <w:sz w:val="20"/>
          <w:szCs w:val="20"/>
        </w:rPr>
        <w:t>Smluvní strany</w:t>
      </w:r>
    </w:p>
    <w:p w14:paraId="79515FB4" w14:textId="77777777" w:rsidR="00CF0B16" w:rsidRDefault="00CF0B16" w:rsidP="00CF0B16">
      <w:pPr>
        <w:pStyle w:val="dkanormln"/>
        <w:rPr>
          <w:rFonts w:ascii="Arial" w:hAnsi="Arial" w:cs="Arial"/>
          <w:bCs/>
          <w:sz w:val="20"/>
        </w:rPr>
      </w:pPr>
    </w:p>
    <w:p w14:paraId="41D183C9" w14:textId="77777777" w:rsidR="00CF0B16" w:rsidRPr="00917B6C" w:rsidRDefault="00CF0B16" w:rsidP="00CF0B16">
      <w:pPr>
        <w:pStyle w:val="Normln0"/>
        <w:jc w:val="both"/>
        <w:rPr>
          <w:rFonts w:ascii="Arial" w:hAnsi="Arial" w:cs="Arial"/>
          <w:b/>
          <w:bCs/>
          <w:sz w:val="20"/>
        </w:rPr>
      </w:pPr>
      <w:r>
        <w:rPr>
          <w:rFonts w:ascii="Arial" w:hAnsi="Arial" w:cs="Arial"/>
          <w:b/>
          <w:bCs/>
          <w:sz w:val="20"/>
        </w:rPr>
        <w:t>Prodávající:</w:t>
      </w:r>
      <w:r>
        <w:rPr>
          <w:rFonts w:ascii="Arial" w:hAnsi="Arial" w:cs="Arial"/>
          <w:b/>
          <w:bCs/>
          <w:sz w:val="20"/>
        </w:rPr>
        <w:tab/>
      </w:r>
      <w:r>
        <w:rPr>
          <w:rFonts w:ascii="Arial" w:hAnsi="Arial" w:cs="Arial"/>
          <w:b/>
          <w:bCs/>
          <w:sz w:val="20"/>
        </w:rPr>
        <w:tab/>
      </w:r>
      <w:r>
        <w:rPr>
          <w:rFonts w:ascii="Arial" w:hAnsi="Arial" w:cs="Arial"/>
          <w:b/>
          <w:bCs/>
          <w:sz w:val="20"/>
        </w:rPr>
        <w:tab/>
        <w:t>Jan Vitoul</w:t>
      </w:r>
    </w:p>
    <w:p w14:paraId="1DB9988D" w14:textId="77777777" w:rsidR="00CF0B16" w:rsidRDefault="00CF0B16" w:rsidP="00CF0B16">
      <w:pPr>
        <w:pStyle w:val="Smlouva3"/>
        <w:rPr>
          <w:rFonts w:ascii="Arial" w:hAnsi="Arial" w:cs="Arial"/>
          <w:bCs/>
          <w:sz w:val="20"/>
        </w:rPr>
      </w:pPr>
      <w:r w:rsidRPr="00917B6C">
        <w:rPr>
          <w:rFonts w:ascii="Arial" w:hAnsi="Arial" w:cs="Arial"/>
          <w:bCs/>
          <w:sz w:val="20"/>
        </w:rPr>
        <w:t xml:space="preserve">sídlo: </w:t>
      </w:r>
      <w:r w:rsidRPr="00917B6C">
        <w:rPr>
          <w:rFonts w:ascii="Arial" w:hAnsi="Arial" w:cs="Arial"/>
          <w:bCs/>
          <w:sz w:val="20"/>
        </w:rPr>
        <w:tab/>
      </w:r>
      <w:r w:rsidRPr="00917B6C">
        <w:rPr>
          <w:rFonts w:ascii="Arial" w:hAnsi="Arial" w:cs="Arial"/>
          <w:bCs/>
          <w:sz w:val="20"/>
        </w:rPr>
        <w:tab/>
      </w:r>
      <w:r w:rsidRPr="00917B6C">
        <w:rPr>
          <w:rFonts w:ascii="Arial" w:hAnsi="Arial" w:cs="Arial"/>
          <w:bCs/>
          <w:sz w:val="20"/>
        </w:rPr>
        <w:tab/>
      </w:r>
      <w:r w:rsidRPr="00917B6C">
        <w:rPr>
          <w:rFonts w:ascii="Arial" w:hAnsi="Arial" w:cs="Arial"/>
          <w:bCs/>
          <w:sz w:val="20"/>
        </w:rPr>
        <w:tab/>
      </w:r>
      <w:r>
        <w:rPr>
          <w:rFonts w:ascii="Arial" w:hAnsi="Arial" w:cs="Arial"/>
          <w:bCs/>
          <w:sz w:val="20"/>
        </w:rPr>
        <w:t>783 21 Litovel – Nová Ves 5</w:t>
      </w:r>
    </w:p>
    <w:p w14:paraId="741E2D97" w14:textId="77777777" w:rsidR="00CF0B16" w:rsidRPr="00917B6C" w:rsidRDefault="00CF0B16" w:rsidP="00CF0B16">
      <w:pPr>
        <w:pStyle w:val="Smlouva3"/>
        <w:rPr>
          <w:rFonts w:ascii="Arial" w:hAnsi="Arial" w:cs="Arial"/>
          <w:bCs/>
          <w:sz w:val="20"/>
        </w:rPr>
      </w:pPr>
      <w:r>
        <w:rPr>
          <w:rFonts w:ascii="Arial" w:hAnsi="Arial" w:cs="Arial"/>
          <w:bCs/>
          <w:sz w:val="20"/>
        </w:rPr>
        <w:t>právní forma</w:t>
      </w:r>
      <w:r>
        <w:rPr>
          <w:rFonts w:ascii="Arial" w:hAnsi="Arial" w:cs="Arial"/>
          <w:bCs/>
          <w:sz w:val="20"/>
        </w:rPr>
        <w:tab/>
      </w:r>
      <w:r>
        <w:rPr>
          <w:rFonts w:ascii="Arial" w:hAnsi="Arial" w:cs="Arial"/>
          <w:bCs/>
          <w:sz w:val="20"/>
        </w:rPr>
        <w:tab/>
        <w:t xml:space="preserve"> </w:t>
      </w:r>
      <w:r w:rsidRPr="00917B6C">
        <w:rPr>
          <w:rFonts w:ascii="Arial" w:hAnsi="Arial" w:cs="Arial"/>
          <w:bCs/>
          <w:sz w:val="20"/>
        </w:rPr>
        <w:tab/>
      </w:r>
      <w:r>
        <w:rPr>
          <w:rFonts w:ascii="Arial" w:hAnsi="Arial" w:cs="Arial"/>
          <w:bCs/>
          <w:sz w:val="20"/>
        </w:rPr>
        <w:t>fyzická osoba</w:t>
      </w:r>
    </w:p>
    <w:p w14:paraId="44C7E7ED" w14:textId="77777777" w:rsidR="00CF0B16" w:rsidRPr="00917B6C" w:rsidRDefault="00CF0B16" w:rsidP="00CF0B16">
      <w:pPr>
        <w:pStyle w:val="Smlouva3"/>
        <w:rPr>
          <w:rFonts w:ascii="Arial" w:hAnsi="Arial" w:cs="Arial"/>
          <w:bCs/>
          <w:sz w:val="20"/>
        </w:rPr>
      </w:pPr>
      <w:r w:rsidRPr="00917B6C">
        <w:rPr>
          <w:rFonts w:ascii="Arial" w:hAnsi="Arial" w:cs="Arial"/>
          <w:bCs/>
          <w:sz w:val="20"/>
        </w:rPr>
        <w:t>zastoupený:</w:t>
      </w:r>
      <w:r w:rsidRPr="00917B6C">
        <w:rPr>
          <w:rFonts w:ascii="Arial" w:hAnsi="Arial" w:cs="Arial"/>
          <w:bCs/>
          <w:sz w:val="20"/>
        </w:rPr>
        <w:tab/>
      </w:r>
      <w:r w:rsidRPr="00917B6C">
        <w:rPr>
          <w:rFonts w:ascii="Arial" w:hAnsi="Arial" w:cs="Arial"/>
          <w:bCs/>
          <w:sz w:val="20"/>
        </w:rPr>
        <w:tab/>
      </w:r>
      <w:r w:rsidRPr="00917B6C">
        <w:rPr>
          <w:rFonts w:ascii="Arial" w:hAnsi="Arial" w:cs="Arial"/>
          <w:bCs/>
          <w:sz w:val="20"/>
        </w:rPr>
        <w:tab/>
      </w:r>
      <w:r>
        <w:rPr>
          <w:rFonts w:ascii="Arial" w:hAnsi="Arial" w:cs="Arial"/>
          <w:bCs/>
          <w:sz w:val="20"/>
        </w:rPr>
        <w:t>Jan Vitoul</w:t>
      </w:r>
    </w:p>
    <w:p w14:paraId="4419427E" w14:textId="7B75B27E" w:rsidR="00CF0B16" w:rsidRPr="00917B6C" w:rsidRDefault="00CF0B16" w:rsidP="00CF0B16">
      <w:pPr>
        <w:pStyle w:val="dkanormln"/>
        <w:rPr>
          <w:rFonts w:ascii="Arial" w:hAnsi="Arial" w:cs="Arial"/>
          <w:bCs/>
          <w:sz w:val="20"/>
        </w:rPr>
      </w:pPr>
      <w:r w:rsidRPr="00917B6C">
        <w:rPr>
          <w:rFonts w:ascii="Arial" w:hAnsi="Arial" w:cs="Arial"/>
          <w:bCs/>
          <w:sz w:val="20"/>
        </w:rPr>
        <w:t>telefon:</w:t>
      </w:r>
      <w:r w:rsidRPr="00917B6C">
        <w:rPr>
          <w:rFonts w:ascii="Arial" w:hAnsi="Arial" w:cs="Arial"/>
          <w:bCs/>
          <w:sz w:val="20"/>
        </w:rPr>
        <w:tab/>
      </w:r>
      <w:r w:rsidRPr="00917B6C">
        <w:rPr>
          <w:rFonts w:ascii="Arial" w:hAnsi="Arial" w:cs="Arial"/>
          <w:bCs/>
          <w:sz w:val="20"/>
        </w:rPr>
        <w:tab/>
      </w:r>
      <w:r w:rsidRPr="00917B6C">
        <w:rPr>
          <w:rFonts w:ascii="Arial" w:hAnsi="Arial" w:cs="Arial"/>
          <w:bCs/>
          <w:sz w:val="20"/>
        </w:rPr>
        <w:tab/>
      </w:r>
      <w:r w:rsidRPr="00917B6C">
        <w:rPr>
          <w:rFonts w:ascii="Arial" w:hAnsi="Arial" w:cs="Arial"/>
          <w:bCs/>
          <w:sz w:val="20"/>
        </w:rPr>
        <w:tab/>
      </w:r>
      <w:r w:rsidR="00721375">
        <w:rPr>
          <w:rFonts w:ascii="Arial" w:hAnsi="Arial" w:cs="Arial"/>
          <w:bCs/>
          <w:sz w:val="20"/>
        </w:rPr>
        <w:t>XXXXXXXXX</w:t>
      </w:r>
    </w:p>
    <w:p w14:paraId="1818BBFC" w14:textId="77777777" w:rsidR="00CF0B16" w:rsidRPr="00917B6C" w:rsidRDefault="00CF0B16" w:rsidP="00CF0B16">
      <w:pPr>
        <w:pStyle w:val="dkanormln"/>
        <w:rPr>
          <w:rFonts w:ascii="Arial" w:hAnsi="Arial" w:cs="Arial"/>
          <w:bCs/>
          <w:sz w:val="20"/>
        </w:rPr>
      </w:pPr>
      <w:r w:rsidRPr="00917B6C">
        <w:rPr>
          <w:rFonts w:ascii="Arial" w:hAnsi="Arial" w:cs="Arial"/>
          <w:bCs/>
          <w:sz w:val="20"/>
        </w:rPr>
        <w:t>IČ:</w:t>
      </w:r>
      <w:r w:rsidRPr="00917B6C">
        <w:rPr>
          <w:rFonts w:ascii="Arial" w:hAnsi="Arial" w:cs="Arial"/>
          <w:bCs/>
          <w:sz w:val="20"/>
        </w:rPr>
        <w:tab/>
      </w:r>
      <w:r w:rsidRPr="00917B6C">
        <w:rPr>
          <w:rFonts w:ascii="Arial" w:hAnsi="Arial" w:cs="Arial"/>
          <w:bCs/>
          <w:sz w:val="20"/>
        </w:rPr>
        <w:tab/>
      </w:r>
      <w:r w:rsidRPr="00917B6C">
        <w:rPr>
          <w:rFonts w:ascii="Arial" w:hAnsi="Arial" w:cs="Arial"/>
          <w:bCs/>
          <w:sz w:val="20"/>
        </w:rPr>
        <w:tab/>
      </w:r>
      <w:r w:rsidRPr="00917B6C">
        <w:rPr>
          <w:rFonts w:ascii="Arial" w:hAnsi="Arial" w:cs="Arial"/>
          <w:bCs/>
          <w:sz w:val="20"/>
        </w:rPr>
        <w:tab/>
      </w:r>
      <w:r>
        <w:rPr>
          <w:rFonts w:ascii="Arial" w:hAnsi="Arial" w:cs="Arial"/>
          <w:bCs/>
          <w:sz w:val="20"/>
        </w:rPr>
        <w:t>62285777</w:t>
      </w:r>
    </w:p>
    <w:p w14:paraId="07F06EB8" w14:textId="326D29F5" w:rsidR="00CF0B16" w:rsidRPr="00917B6C" w:rsidRDefault="00CF0B16" w:rsidP="00CF0B16">
      <w:pPr>
        <w:pStyle w:val="dkanormln"/>
        <w:rPr>
          <w:rFonts w:ascii="Arial" w:hAnsi="Arial" w:cs="Arial"/>
          <w:bCs/>
          <w:sz w:val="20"/>
        </w:rPr>
      </w:pPr>
      <w:r w:rsidRPr="00917B6C">
        <w:rPr>
          <w:rFonts w:ascii="Arial" w:hAnsi="Arial" w:cs="Arial"/>
          <w:bCs/>
          <w:sz w:val="20"/>
        </w:rPr>
        <w:t>DIČ:</w:t>
      </w:r>
      <w:r w:rsidRPr="00917B6C">
        <w:rPr>
          <w:rFonts w:ascii="Arial" w:hAnsi="Arial" w:cs="Arial"/>
          <w:bCs/>
          <w:sz w:val="20"/>
        </w:rPr>
        <w:tab/>
      </w:r>
      <w:r w:rsidRPr="00917B6C">
        <w:rPr>
          <w:rFonts w:ascii="Arial" w:hAnsi="Arial" w:cs="Arial"/>
          <w:bCs/>
          <w:sz w:val="20"/>
        </w:rPr>
        <w:tab/>
      </w:r>
      <w:r w:rsidRPr="00917B6C">
        <w:rPr>
          <w:rFonts w:ascii="Arial" w:hAnsi="Arial" w:cs="Arial"/>
          <w:bCs/>
          <w:sz w:val="20"/>
        </w:rPr>
        <w:tab/>
      </w:r>
      <w:r w:rsidRPr="00917B6C">
        <w:rPr>
          <w:rFonts w:ascii="Arial" w:hAnsi="Arial" w:cs="Arial"/>
          <w:bCs/>
          <w:sz w:val="20"/>
        </w:rPr>
        <w:tab/>
      </w:r>
      <w:r w:rsidR="00721375">
        <w:rPr>
          <w:rFonts w:ascii="Arial" w:hAnsi="Arial" w:cs="Arial"/>
          <w:bCs/>
          <w:sz w:val="20"/>
        </w:rPr>
        <w:t>XXXXXXXXX</w:t>
      </w:r>
    </w:p>
    <w:p w14:paraId="2DD436DA" w14:textId="77777777" w:rsidR="00CF0B16" w:rsidRPr="00917B6C" w:rsidRDefault="00CF0B16" w:rsidP="00CF0B16">
      <w:pPr>
        <w:pStyle w:val="Smlouva3"/>
        <w:rPr>
          <w:rFonts w:ascii="Arial" w:hAnsi="Arial" w:cs="Arial"/>
          <w:bCs/>
          <w:sz w:val="20"/>
        </w:rPr>
      </w:pPr>
      <w:r w:rsidRPr="00917B6C">
        <w:rPr>
          <w:rFonts w:ascii="Arial" w:hAnsi="Arial" w:cs="Arial"/>
          <w:bCs/>
          <w:sz w:val="20"/>
        </w:rPr>
        <w:t>daňový režim:</w:t>
      </w:r>
      <w:r w:rsidRPr="00917B6C">
        <w:rPr>
          <w:rFonts w:ascii="Arial" w:hAnsi="Arial" w:cs="Arial"/>
          <w:bCs/>
          <w:sz w:val="20"/>
        </w:rPr>
        <w:tab/>
      </w:r>
      <w:r w:rsidRPr="00917B6C">
        <w:rPr>
          <w:rFonts w:ascii="Arial" w:hAnsi="Arial" w:cs="Arial"/>
          <w:bCs/>
          <w:sz w:val="20"/>
        </w:rPr>
        <w:tab/>
      </w:r>
      <w:r w:rsidRPr="00917B6C">
        <w:rPr>
          <w:rFonts w:ascii="Arial" w:hAnsi="Arial" w:cs="Arial"/>
          <w:bCs/>
          <w:sz w:val="20"/>
        </w:rPr>
        <w:tab/>
      </w:r>
      <w:r>
        <w:rPr>
          <w:rFonts w:ascii="Arial" w:hAnsi="Arial" w:cs="Arial"/>
          <w:bCs/>
          <w:sz w:val="20"/>
        </w:rPr>
        <w:t xml:space="preserve">Plátce DPH </w:t>
      </w:r>
    </w:p>
    <w:p w14:paraId="414910E7" w14:textId="18F6C5C7" w:rsidR="00CF0B16" w:rsidRPr="00784A5A" w:rsidRDefault="00CF0B16" w:rsidP="00CF0B16">
      <w:pPr>
        <w:pStyle w:val="Smlouva3"/>
        <w:rPr>
          <w:rFonts w:ascii="Arial" w:hAnsi="Arial" w:cs="Arial"/>
          <w:bCs/>
          <w:sz w:val="20"/>
        </w:rPr>
      </w:pPr>
      <w:r w:rsidRPr="00917B6C">
        <w:rPr>
          <w:rFonts w:ascii="Arial" w:hAnsi="Arial" w:cs="Arial"/>
          <w:bCs/>
          <w:sz w:val="20"/>
        </w:rPr>
        <w:t>bankovní spojení:</w:t>
      </w:r>
      <w:r w:rsidRPr="00917B6C">
        <w:rPr>
          <w:rFonts w:ascii="Arial" w:hAnsi="Arial" w:cs="Arial"/>
          <w:bCs/>
          <w:sz w:val="20"/>
        </w:rPr>
        <w:tab/>
      </w:r>
      <w:r w:rsidRPr="00917B6C">
        <w:rPr>
          <w:rFonts w:ascii="Arial" w:hAnsi="Arial" w:cs="Arial"/>
          <w:bCs/>
          <w:sz w:val="20"/>
        </w:rPr>
        <w:tab/>
      </w:r>
      <w:r w:rsidR="00721375">
        <w:rPr>
          <w:rFonts w:ascii="Arial" w:hAnsi="Arial" w:cs="Arial"/>
          <w:bCs/>
          <w:sz w:val="20"/>
        </w:rPr>
        <w:t>XXXXXXXXX</w:t>
      </w:r>
    </w:p>
    <w:p w14:paraId="2B1A413D" w14:textId="119FC64C" w:rsidR="00CF0B16" w:rsidRPr="00784A5A" w:rsidRDefault="00CF0B16" w:rsidP="00CF0B16">
      <w:pPr>
        <w:pStyle w:val="Smlouva3"/>
        <w:rPr>
          <w:rFonts w:ascii="Arial" w:hAnsi="Arial" w:cs="Arial"/>
          <w:bCs/>
          <w:sz w:val="20"/>
        </w:rPr>
      </w:pPr>
      <w:r w:rsidRPr="00784A5A">
        <w:rPr>
          <w:rFonts w:ascii="Arial" w:hAnsi="Arial" w:cs="Arial"/>
          <w:bCs/>
          <w:sz w:val="20"/>
        </w:rPr>
        <w:t>č. účtu:</w:t>
      </w:r>
      <w:r w:rsidRPr="00784A5A">
        <w:rPr>
          <w:rFonts w:ascii="Arial" w:hAnsi="Arial" w:cs="Arial"/>
          <w:bCs/>
          <w:sz w:val="20"/>
        </w:rPr>
        <w:tab/>
      </w:r>
      <w:r w:rsidRPr="00784A5A">
        <w:rPr>
          <w:rFonts w:ascii="Arial" w:hAnsi="Arial" w:cs="Arial"/>
          <w:bCs/>
          <w:sz w:val="20"/>
        </w:rPr>
        <w:tab/>
      </w:r>
      <w:r w:rsidRPr="00784A5A">
        <w:rPr>
          <w:rFonts w:ascii="Arial" w:hAnsi="Arial" w:cs="Arial"/>
          <w:bCs/>
          <w:sz w:val="20"/>
        </w:rPr>
        <w:tab/>
      </w:r>
      <w:r w:rsidRPr="00784A5A">
        <w:rPr>
          <w:rFonts w:ascii="Arial" w:hAnsi="Arial" w:cs="Arial"/>
          <w:bCs/>
          <w:sz w:val="20"/>
        </w:rPr>
        <w:tab/>
      </w:r>
      <w:r w:rsidR="00721375">
        <w:rPr>
          <w:rFonts w:ascii="Arial" w:hAnsi="Arial" w:cs="Arial"/>
          <w:bCs/>
          <w:sz w:val="20"/>
        </w:rPr>
        <w:t>XXXXXXXXX</w:t>
      </w:r>
    </w:p>
    <w:p w14:paraId="29459A67" w14:textId="77777777" w:rsidR="00CF0B16" w:rsidRPr="00F92665" w:rsidRDefault="00CF0B16" w:rsidP="00CF0B16">
      <w:pPr>
        <w:pStyle w:val="Normln0"/>
        <w:jc w:val="both"/>
        <w:rPr>
          <w:rFonts w:ascii="Arial" w:hAnsi="Arial" w:cs="Arial"/>
          <w:bCs/>
          <w:sz w:val="20"/>
        </w:rPr>
      </w:pPr>
    </w:p>
    <w:p w14:paraId="6E4121B4" w14:textId="77777777" w:rsidR="00CF0B16" w:rsidRDefault="00CF0B16" w:rsidP="00CF0B16">
      <w:pPr>
        <w:pStyle w:val="dkanormln"/>
        <w:rPr>
          <w:rFonts w:ascii="Arial" w:hAnsi="Arial" w:cs="Arial"/>
          <w:b/>
          <w:sz w:val="20"/>
        </w:rPr>
      </w:pPr>
      <w:r>
        <w:rPr>
          <w:rFonts w:ascii="Arial" w:hAnsi="Arial" w:cs="Arial"/>
          <w:bCs/>
          <w:sz w:val="20"/>
        </w:rPr>
        <w:t>(dále jen „Prodávající“)</w:t>
      </w:r>
    </w:p>
    <w:p w14:paraId="53B6F0BF" w14:textId="77777777" w:rsidR="00CF0B16" w:rsidRDefault="00CF0B16" w:rsidP="00CF0B16">
      <w:pPr>
        <w:pStyle w:val="Normln0"/>
        <w:jc w:val="both"/>
        <w:rPr>
          <w:rFonts w:ascii="Arial" w:hAnsi="Arial" w:cs="Arial"/>
          <w:b/>
          <w:sz w:val="20"/>
        </w:rPr>
      </w:pPr>
    </w:p>
    <w:p w14:paraId="2C3EC10E" w14:textId="77777777" w:rsidR="00CF0B16" w:rsidRDefault="00CF0B16" w:rsidP="00CF0B16">
      <w:pPr>
        <w:pStyle w:val="Normln0"/>
        <w:jc w:val="both"/>
        <w:rPr>
          <w:rFonts w:ascii="Arial" w:hAnsi="Arial" w:cs="Arial"/>
          <w:b/>
          <w:sz w:val="20"/>
        </w:rPr>
      </w:pPr>
    </w:p>
    <w:p w14:paraId="7E80FE9D" w14:textId="77777777" w:rsidR="00CF0B16" w:rsidRDefault="00CF0B16" w:rsidP="00CF0B16">
      <w:pPr>
        <w:pStyle w:val="Normln0"/>
        <w:ind w:left="2832" w:hanging="2832"/>
        <w:jc w:val="both"/>
        <w:rPr>
          <w:rFonts w:ascii="Arial" w:hAnsi="Arial" w:cs="Arial"/>
          <w:sz w:val="20"/>
        </w:rPr>
      </w:pPr>
      <w:r>
        <w:rPr>
          <w:rFonts w:ascii="Arial" w:hAnsi="Arial" w:cs="Arial"/>
          <w:b/>
          <w:sz w:val="20"/>
        </w:rPr>
        <w:t>Kupující</w:t>
      </w:r>
      <w:r>
        <w:rPr>
          <w:rFonts w:ascii="Arial" w:hAnsi="Arial" w:cs="Arial"/>
          <w:b/>
          <w:sz w:val="20"/>
        </w:rPr>
        <w:tab/>
      </w:r>
      <w:r w:rsidRPr="00CF0B16">
        <w:rPr>
          <w:rFonts w:ascii="Arial" w:hAnsi="Arial" w:cs="Arial"/>
          <w:b/>
          <w:sz w:val="20"/>
        </w:rPr>
        <w:t>Základní škola Přerov, U tenisu 4</w:t>
      </w:r>
    </w:p>
    <w:p w14:paraId="35B4C6A5" w14:textId="77777777" w:rsidR="00CF0B16" w:rsidRDefault="00CF0B16" w:rsidP="00CF0B16">
      <w:pPr>
        <w:pStyle w:val="Normln0"/>
        <w:jc w:val="both"/>
        <w:rPr>
          <w:rFonts w:ascii="Arial" w:hAnsi="Arial" w:cs="Arial"/>
          <w:sz w:val="20"/>
        </w:rPr>
      </w:pPr>
      <w:r>
        <w:rPr>
          <w:rFonts w:ascii="Arial" w:hAnsi="Arial" w:cs="Arial"/>
          <w:sz w:val="20"/>
        </w:rPr>
        <w:t xml:space="preserve">sídlo: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CF0B16">
        <w:rPr>
          <w:rFonts w:ascii="Arial" w:hAnsi="Arial" w:cs="Arial"/>
          <w:sz w:val="20"/>
        </w:rPr>
        <w:t>U tenisu 4</w:t>
      </w:r>
    </w:p>
    <w:p w14:paraId="73357A49" w14:textId="77777777" w:rsidR="00CF0B16" w:rsidRDefault="00CF0B16" w:rsidP="00CF0B16">
      <w:pPr>
        <w:pStyle w:val="Normln0"/>
        <w:jc w:val="both"/>
        <w:rPr>
          <w:rFonts w:ascii="Arial" w:hAnsi="Arial" w:cs="Arial"/>
          <w:sz w:val="20"/>
        </w:rPr>
      </w:pPr>
      <w:r>
        <w:rPr>
          <w:rFonts w:ascii="Arial" w:hAnsi="Arial" w:cs="Arial"/>
          <w:sz w:val="20"/>
        </w:rPr>
        <w:t>zastoupený:</w:t>
      </w:r>
      <w:r>
        <w:rPr>
          <w:rFonts w:ascii="Arial" w:hAnsi="Arial" w:cs="Arial"/>
          <w:sz w:val="20"/>
        </w:rPr>
        <w:tab/>
      </w:r>
      <w:r>
        <w:rPr>
          <w:rFonts w:ascii="Arial" w:hAnsi="Arial" w:cs="Arial"/>
          <w:sz w:val="20"/>
        </w:rPr>
        <w:tab/>
      </w:r>
      <w:r>
        <w:rPr>
          <w:rFonts w:ascii="Arial" w:hAnsi="Arial" w:cs="Arial"/>
          <w:sz w:val="20"/>
        </w:rPr>
        <w:tab/>
      </w:r>
      <w:r w:rsidRPr="00CF0B16">
        <w:rPr>
          <w:rFonts w:ascii="Arial" w:hAnsi="Arial" w:cs="Arial"/>
          <w:sz w:val="20"/>
        </w:rPr>
        <w:t>Mgr. Michal Pospíšil</w:t>
      </w:r>
    </w:p>
    <w:p w14:paraId="65A13442" w14:textId="77777777" w:rsidR="00CF0B16" w:rsidRDefault="00CF0B16" w:rsidP="00CF0B16">
      <w:pPr>
        <w:pStyle w:val="Normln0"/>
        <w:rPr>
          <w:rFonts w:ascii="Arial" w:hAnsi="Arial" w:cs="Arial"/>
          <w:sz w:val="20"/>
        </w:rPr>
      </w:pPr>
      <w:r>
        <w:rPr>
          <w:rFonts w:ascii="Arial" w:hAnsi="Arial" w:cs="Arial"/>
          <w:sz w:val="20"/>
        </w:rPr>
        <w:t>IČ:</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CF0B16">
        <w:rPr>
          <w:rFonts w:ascii="Arial" w:hAnsi="Arial" w:cs="Arial"/>
          <w:sz w:val="20"/>
        </w:rPr>
        <w:t>60782358</w:t>
      </w:r>
    </w:p>
    <w:p w14:paraId="745EBDFC" w14:textId="77777777" w:rsidR="00CF0B16" w:rsidRDefault="00CF0B16" w:rsidP="00CF0B16">
      <w:pPr>
        <w:rPr>
          <w:rFonts w:ascii="Arial" w:hAnsi="Arial" w:cs="Arial"/>
          <w:sz w:val="20"/>
          <w:szCs w:val="20"/>
        </w:rPr>
      </w:pPr>
    </w:p>
    <w:p w14:paraId="71AB6FF8" w14:textId="77777777" w:rsidR="00CF0B16" w:rsidRPr="00895C00" w:rsidRDefault="00CF0B16" w:rsidP="00CF0B16">
      <w:pPr>
        <w:rPr>
          <w:rFonts w:ascii="Arial" w:hAnsi="Arial" w:cs="Arial"/>
          <w:sz w:val="20"/>
          <w:szCs w:val="20"/>
        </w:rPr>
      </w:pPr>
    </w:p>
    <w:p w14:paraId="58F36E02" w14:textId="77777777" w:rsidR="00CF0B16" w:rsidRDefault="00CF0B16" w:rsidP="00CF0B16">
      <w:pPr>
        <w:rPr>
          <w:rFonts w:ascii="Arial Black" w:hAnsi="Arial Black" w:cs="Arial Black"/>
          <w:bCs/>
          <w:sz w:val="20"/>
          <w:szCs w:val="20"/>
        </w:rPr>
      </w:pPr>
      <w:r>
        <w:rPr>
          <w:rFonts w:ascii="Arial" w:hAnsi="Arial" w:cs="Arial"/>
          <w:sz w:val="20"/>
          <w:szCs w:val="20"/>
        </w:rPr>
        <w:t>(dále jen „Kupující“)</w:t>
      </w:r>
    </w:p>
    <w:p w14:paraId="0DD038BE" w14:textId="77777777" w:rsidR="00CF0B16" w:rsidRDefault="00CF0B16" w:rsidP="00CF0B16">
      <w:pPr>
        <w:ind w:left="360"/>
        <w:rPr>
          <w:rFonts w:ascii="Arial Black" w:hAnsi="Arial Black" w:cs="Arial Black"/>
          <w:bCs/>
          <w:sz w:val="20"/>
          <w:szCs w:val="20"/>
        </w:rPr>
      </w:pPr>
    </w:p>
    <w:p w14:paraId="081D87BA" w14:textId="77777777" w:rsidR="00CF0B16" w:rsidRDefault="00CF0B16" w:rsidP="00CF0B16">
      <w:pPr>
        <w:numPr>
          <w:ilvl w:val="0"/>
          <w:numId w:val="1"/>
        </w:numPr>
        <w:tabs>
          <w:tab w:val="left" w:pos="360"/>
        </w:tabs>
        <w:suppressAutoHyphens w:val="0"/>
        <w:ind w:left="360"/>
        <w:rPr>
          <w:rFonts w:ascii="Arial" w:hAnsi="Arial" w:cs="Arial"/>
          <w:sz w:val="20"/>
          <w:szCs w:val="20"/>
        </w:rPr>
      </w:pPr>
      <w:r>
        <w:rPr>
          <w:rFonts w:ascii="Arial Black" w:hAnsi="Arial Black" w:cs="Arial Black"/>
          <w:b/>
          <w:bCs/>
          <w:sz w:val="20"/>
          <w:szCs w:val="20"/>
        </w:rPr>
        <w:t>Předmět smlouvy</w:t>
      </w:r>
    </w:p>
    <w:p w14:paraId="6FEC8E9C" w14:textId="77777777" w:rsidR="00CF0B16" w:rsidRDefault="00CF0B16" w:rsidP="00CF0B16">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 xml:space="preserve">Předmětem této smlouvy je závazek prodávajícího dodat kupujícímu jednotlivě určené movité věci a převést na něho vlastnické právo k těmto věcem ve lhůtách stanovených touto smlouvou a kupující se zavazuje tyto movité věci převzít a zaplatit za ně kupní cenu uvedenou v čl. 3 této smlouvy. </w:t>
      </w:r>
    </w:p>
    <w:p w14:paraId="6127DEAC" w14:textId="7C1B8145" w:rsidR="00CF0B16" w:rsidRPr="002E66FE" w:rsidRDefault="00CF0B16" w:rsidP="00CF0B16">
      <w:pPr>
        <w:numPr>
          <w:ilvl w:val="1"/>
          <w:numId w:val="1"/>
        </w:numPr>
        <w:tabs>
          <w:tab w:val="left" w:pos="540"/>
        </w:tabs>
        <w:suppressAutoHyphens w:val="0"/>
        <w:spacing w:before="60" w:after="60"/>
        <w:ind w:left="539" w:hanging="539"/>
        <w:rPr>
          <w:rFonts w:ascii="Arial" w:hAnsi="Arial" w:cs="Arial"/>
          <w:sz w:val="20"/>
          <w:szCs w:val="20"/>
        </w:rPr>
      </w:pPr>
      <w:r w:rsidRPr="002E66FE">
        <w:rPr>
          <w:rFonts w:ascii="Arial" w:hAnsi="Arial" w:cs="Arial"/>
          <w:sz w:val="20"/>
          <w:szCs w:val="20"/>
        </w:rPr>
        <w:t xml:space="preserve">Prodávající se zavazuje dodat kupujícímu celkem </w:t>
      </w:r>
      <w:r>
        <w:rPr>
          <w:rFonts w:ascii="Arial" w:hAnsi="Arial" w:cs="Arial"/>
          <w:b/>
          <w:sz w:val="20"/>
          <w:szCs w:val="20"/>
        </w:rPr>
        <w:t>942</w:t>
      </w:r>
      <w:r w:rsidRPr="002E66FE">
        <w:rPr>
          <w:rFonts w:ascii="Arial" w:hAnsi="Arial" w:cs="Arial"/>
          <w:sz w:val="20"/>
          <w:szCs w:val="20"/>
        </w:rPr>
        <w:t xml:space="preserve"> kusů učebnic</w:t>
      </w:r>
      <w:r>
        <w:rPr>
          <w:rFonts w:ascii="Arial" w:hAnsi="Arial" w:cs="Arial"/>
          <w:sz w:val="20"/>
          <w:szCs w:val="20"/>
        </w:rPr>
        <w:t xml:space="preserve"> pracovních sešitů</w:t>
      </w:r>
      <w:r w:rsidRPr="002E66FE">
        <w:rPr>
          <w:rFonts w:ascii="Arial" w:hAnsi="Arial" w:cs="Arial"/>
          <w:sz w:val="20"/>
          <w:szCs w:val="20"/>
        </w:rPr>
        <w:t xml:space="preserve"> a učebních pomůcek</w:t>
      </w:r>
      <w:r w:rsidR="005202BF">
        <w:rPr>
          <w:rFonts w:ascii="Arial" w:hAnsi="Arial" w:cs="Arial"/>
          <w:sz w:val="20"/>
          <w:szCs w:val="20"/>
        </w:rPr>
        <w:t xml:space="preserve"> dle přílohy č.1</w:t>
      </w:r>
      <w:r>
        <w:rPr>
          <w:rFonts w:ascii="Arial" w:hAnsi="Arial" w:cs="Arial"/>
          <w:sz w:val="20"/>
          <w:szCs w:val="20"/>
        </w:rPr>
        <w:t>.</w:t>
      </w:r>
      <w:r w:rsidRPr="002E66FE">
        <w:rPr>
          <w:rFonts w:ascii="Arial" w:hAnsi="Arial" w:cs="Arial"/>
          <w:sz w:val="20"/>
          <w:szCs w:val="20"/>
        </w:rPr>
        <w:t xml:space="preserve"> </w:t>
      </w:r>
    </w:p>
    <w:p w14:paraId="51964AD1" w14:textId="77777777" w:rsidR="00CF0B16" w:rsidRDefault="00CF0B16" w:rsidP="00CF0B16">
      <w:pPr>
        <w:tabs>
          <w:tab w:val="left" w:pos="540"/>
        </w:tabs>
        <w:suppressAutoHyphens w:val="0"/>
        <w:spacing w:before="60" w:after="60"/>
        <w:rPr>
          <w:rFonts w:ascii="Arial" w:hAnsi="Arial" w:cs="Arial"/>
          <w:sz w:val="20"/>
          <w:szCs w:val="20"/>
        </w:rPr>
      </w:pPr>
      <w:r>
        <w:rPr>
          <w:rFonts w:ascii="Arial" w:hAnsi="Arial" w:cs="Arial"/>
          <w:sz w:val="20"/>
          <w:szCs w:val="20"/>
        </w:rPr>
        <w:tab/>
      </w:r>
      <w:r w:rsidRPr="00F50169">
        <w:rPr>
          <w:rFonts w:ascii="Arial" w:hAnsi="Arial" w:cs="Arial"/>
          <w:sz w:val="20"/>
          <w:szCs w:val="20"/>
        </w:rPr>
        <w:t xml:space="preserve"> (dále jen „předmět plnění“ nebo „zboží“) </w:t>
      </w:r>
    </w:p>
    <w:p w14:paraId="0DC12811" w14:textId="77777777" w:rsidR="00CF0B16" w:rsidRDefault="00CF0B16" w:rsidP="00CF0B16">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Prodávající se zavazuje kupujícímu dodat zboží podle této smlouvy, ve smluveném termínu, ve smluveném množství, jakosti, provedení a ceně, předat doklady, které se k tomuto zboží vztahují a umožnit kupujícímu nabýt vlastnické právo ke zboží. Součástí předmětu smlouvy je též doprava předmětu smlouvy na místo plnění smlouvy, kterým je sídlo kupujícího. Kupující se zavazuje předmět plnění převzít a zaplatit sjednanou kupní cenu podle článku 3 této kupní smlouvy.</w:t>
      </w:r>
    </w:p>
    <w:p w14:paraId="462ADC7B" w14:textId="77777777" w:rsidR="00CF0B16" w:rsidRDefault="00CF0B16" w:rsidP="00CF0B16">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 xml:space="preserve">Prodávající prohlašuje, že dodávaný předmět plnění splňuje všechny kvalitativní parametry stanovené příslušnými technickými normami, případně splňuje předepsané technické podmínky pro předmět plnění rovnocenným způsobem.  </w:t>
      </w:r>
    </w:p>
    <w:p w14:paraId="75593F62" w14:textId="77777777" w:rsidR="00CF0B16" w:rsidRDefault="00CF0B16" w:rsidP="00CF0B16">
      <w:pPr>
        <w:tabs>
          <w:tab w:val="left" w:pos="540"/>
        </w:tabs>
        <w:spacing w:before="60" w:after="60"/>
        <w:rPr>
          <w:rFonts w:ascii="Arial" w:hAnsi="Arial" w:cs="Arial"/>
          <w:sz w:val="20"/>
          <w:szCs w:val="20"/>
        </w:rPr>
      </w:pPr>
    </w:p>
    <w:p w14:paraId="7BE19799" w14:textId="77777777" w:rsidR="00CF0B16" w:rsidRDefault="00CF0B16" w:rsidP="00CF0B16">
      <w:pPr>
        <w:tabs>
          <w:tab w:val="left" w:pos="540"/>
        </w:tabs>
        <w:spacing w:before="60" w:after="60"/>
        <w:rPr>
          <w:rFonts w:ascii="Arial" w:hAnsi="Arial" w:cs="Arial"/>
          <w:sz w:val="20"/>
          <w:szCs w:val="20"/>
        </w:rPr>
      </w:pPr>
    </w:p>
    <w:p w14:paraId="1881B24F" w14:textId="77777777" w:rsidR="00CF0B16" w:rsidRDefault="00CF0B16" w:rsidP="00CF0B16">
      <w:pPr>
        <w:tabs>
          <w:tab w:val="left" w:pos="540"/>
        </w:tabs>
        <w:spacing w:before="60" w:after="60"/>
        <w:rPr>
          <w:rFonts w:ascii="Arial" w:hAnsi="Arial" w:cs="Arial"/>
          <w:sz w:val="20"/>
          <w:szCs w:val="20"/>
        </w:rPr>
      </w:pPr>
    </w:p>
    <w:p w14:paraId="42A23F90" w14:textId="77777777" w:rsidR="00CF0B16" w:rsidRDefault="00CF0B16" w:rsidP="00CF0B16">
      <w:pPr>
        <w:tabs>
          <w:tab w:val="left" w:pos="540"/>
        </w:tabs>
        <w:spacing w:before="60" w:after="60"/>
        <w:rPr>
          <w:rFonts w:ascii="Arial" w:hAnsi="Arial" w:cs="Arial"/>
          <w:sz w:val="20"/>
          <w:szCs w:val="20"/>
        </w:rPr>
      </w:pPr>
    </w:p>
    <w:p w14:paraId="656D605C" w14:textId="77777777" w:rsidR="00CF0B16" w:rsidRDefault="00CF0B16" w:rsidP="00CF0B16">
      <w:pPr>
        <w:numPr>
          <w:ilvl w:val="0"/>
          <w:numId w:val="1"/>
        </w:numPr>
        <w:tabs>
          <w:tab w:val="left" w:pos="360"/>
        </w:tabs>
        <w:suppressAutoHyphens w:val="0"/>
        <w:ind w:left="360"/>
        <w:rPr>
          <w:rFonts w:ascii="Arial" w:hAnsi="Arial" w:cs="Arial"/>
          <w:sz w:val="20"/>
          <w:szCs w:val="20"/>
        </w:rPr>
      </w:pPr>
      <w:r>
        <w:rPr>
          <w:rFonts w:ascii="Arial Black" w:hAnsi="Arial Black" w:cs="Arial Black"/>
          <w:b/>
          <w:bCs/>
          <w:sz w:val="20"/>
          <w:szCs w:val="20"/>
        </w:rPr>
        <w:t xml:space="preserve">Kupní cena </w:t>
      </w:r>
    </w:p>
    <w:p w14:paraId="30169C97" w14:textId="77777777" w:rsidR="00CF0B16" w:rsidRDefault="00CF0B16" w:rsidP="00CF0B16">
      <w:pPr>
        <w:numPr>
          <w:ilvl w:val="1"/>
          <w:numId w:val="1"/>
        </w:numPr>
        <w:tabs>
          <w:tab w:val="left" w:pos="540"/>
        </w:tabs>
        <w:suppressAutoHyphens w:val="0"/>
        <w:spacing w:before="60" w:after="60"/>
        <w:ind w:left="539" w:hanging="539"/>
        <w:rPr>
          <w:rFonts w:ascii="Arial" w:hAnsi="Arial" w:cs="Arial"/>
          <w:bCs/>
          <w:sz w:val="20"/>
          <w:szCs w:val="20"/>
          <w:shd w:val="clear" w:color="auto" w:fill="FFFF00"/>
        </w:rPr>
      </w:pPr>
      <w:r>
        <w:rPr>
          <w:rFonts w:ascii="Arial" w:hAnsi="Arial" w:cs="Arial"/>
          <w:sz w:val="20"/>
          <w:szCs w:val="20"/>
        </w:rPr>
        <w:t>Obě smluvní strany sjednaly celkovou kupní cenu ve výši</w:t>
      </w:r>
    </w:p>
    <w:p w14:paraId="6E82074C" w14:textId="77777777" w:rsidR="00CF0B16" w:rsidRPr="00895C00" w:rsidRDefault="00CF0B16" w:rsidP="00CF0B16">
      <w:pPr>
        <w:numPr>
          <w:ilvl w:val="1"/>
          <w:numId w:val="1"/>
        </w:numPr>
        <w:tabs>
          <w:tab w:val="left" w:pos="540"/>
        </w:tabs>
        <w:suppressAutoHyphens w:val="0"/>
        <w:spacing w:before="60" w:after="60"/>
        <w:ind w:left="539" w:hanging="539"/>
        <w:rPr>
          <w:rFonts w:ascii="Arial" w:hAnsi="Arial" w:cs="Arial"/>
          <w:bCs/>
          <w:sz w:val="20"/>
          <w:szCs w:val="20"/>
          <w:shd w:val="clear" w:color="auto" w:fill="FFFF00"/>
        </w:rPr>
      </w:pPr>
      <w:r w:rsidRPr="00144CED">
        <w:rPr>
          <w:rFonts w:ascii="Arial" w:hAnsi="Arial" w:cs="Arial"/>
          <w:sz w:val="20"/>
          <w:szCs w:val="20"/>
        </w:rPr>
        <w:t>Cena</w:t>
      </w:r>
      <w:r>
        <w:rPr>
          <w:rFonts w:ascii="Arial" w:hAnsi="Arial" w:cs="Arial"/>
          <w:sz w:val="20"/>
          <w:szCs w:val="20"/>
        </w:rPr>
        <w:t xml:space="preserve"> bez DPH : </w:t>
      </w:r>
      <w:r w:rsidRPr="00CF0B16">
        <w:rPr>
          <w:rFonts w:ascii="Arial" w:hAnsi="Arial" w:cs="Arial"/>
          <w:b/>
          <w:sz w:val="20"/>
          <w:szCs w:val="20"/>
        </w:rPr>
        <w:t>186.804</w:t>
      </w:r>
      <w:r w:rsidRPr="00895C00">
        <w:rPr>
          <w:rFonts w:ascii="Arial" w:hAnsi="Arial" w:cs="Arial"/>
          <w:b/>
          <w:sz w:val="20"/>
          <w:szCs w:val="20"/>
        </w:rPr>
        <w:t>,-kč</w:t>
      </w:r>
      <w:r>
        <w:rPr>
          <w:rFonts w:ascii="Arial" w:hAnsi="Arial" w:cs="Arial"/>
          <w:sz w:val="20"/>
          <w:szCs w:val="20"/>
        </w:rPr>
        <w:t xml:space="preserve">, DPH </w:t>
      </w:r>
      <w:r>
        <w:rPr>
          <w:rFonts w:ascii="Arial" w:hAnsi="Arial" w:cs="Arial"/>
          <w:b/>
          <w:sz w:val="20"/>
          <w:szCs w:val="20"/>
        </w:rPr>
        <w:t>0</w:t>
      </w:r>
      <w:r w:rsidRPr="00895C00">
        <w:rPr>
          <w:rFonts w:ascii="Arial" w:hAnsi="Arial" w:cs="Arial"/>
          <w:b/>
          <w:sz w:val="20"/>
          <w:szCs w:val="20"/>
        </w:rPr>
        <w:t>,-kč</w:t>
      </w:r>
      <w:r w:rsidRPr="00144CED">
        <w:rPr>
          <w:rFonts w:ascii="Arial" w:hAnsi="Arial" w:cs="Arial"/>
          <w:sz w:val="20"/>
          <w:szCs w:val="20"/>
        </w:rPr>
        <w:t xml:space="preserve"> včetně DPH :  </w:t>
      </w:r>
      <w:r w:rsidRPr="00CF0B16">
        <w:rPr>
          <w:rFonts w:ascii="Arial" w:hAnsi="Arial" w:cs="Arial"/>
          <w:b/>
          <w:sz w:val="20"/>
          <w:szCs w:val="20"/>
          <w:u w:val="single"/>
        </w:rPr>
        <w:t>186.804</w:t>
      </w:r>
      <w:r>
        <w:rPr>
          <w:rFonts w:ascii="Arial" w:hAnsi="Arial" w:cs="Arial"/>
          <w:b/>
          <w:sz w:val="20"/>
          <w:szCs w:val="20"/>
          <w:u w:val="single"/>
        </w:rPr>
        <w:t>,00</w:t>
      </w:r>
      <w:r w:rsidRPr="00144CED">
        <w:rPr>
          <w:rFonts w:ascii="Arial" w:hAnsi="Arial" w:cs="Arial"/>
          <w:b/>
          <w:sz w:val="20"/>
          <w:szCs w:val="20"/>
          <w:u w:val="single"/>
        </w:rPr>
        <w:t>Kč</w:t>
      </w:r>
      <w:r>
        <w:rPr>
          <w:rFonts w:ascii="Arial" w:hAnsi="Arial" w:cs="Arial"/>
          <w:sz w:val="20"/>
          <w:szCs w:val="20"/>
        </w:rPr>
        <w:t xml:space="preserve">  </w:t>
      </w:r>
    </w:p>
    <w:p w14:paraId="0D5EE287" w14:textId="77777777" w:rsidR="00CF0B16" w:rsidRDefault="00CF0B16" w:rsidP="00CF0B16">
      <w:pPr>
        <w:tabs>
          <w:tab w:val="left" w:pos="540"/>
        </w:tabs>
        <w:suppressAutoHyphens w:val="0"/>
        <w:spacing w:before="60" w:after="60"/>
        <w:ind w:left="539"/>
        <w:rPr>
          <w:rFonts w:ascii="Arial" w:hAnsi="Arial" w:cs="Arial"/>
          <w:sz w:val="20"/>
          <w:szCs w:val="20"/>
        </w:rPr>
      </w:pPr>
    </w:p>
    <w:p w14:paraId="0C250886" w14:textId="77777777" w:rsidR="00CF0B16" w:rsidRDefault="00CF0B16" w:rsidP="00CF0B16">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lastRenderedPageBreak/>
        <w:t xml:space="preserve">Kupní cena za plnění bude stanovena za skutečně dodané zboží po jeho převzetí kupujícím. </w:t>
      </w:r>
    </w:p>
    <w:p w14:paraId="03C4A7FE" w14:textId="77777777" w:rsidR="00CF0B16" w:rsidRDefault="00CF0B16" w:rsidP="00CF0B16">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Kupní cena je cena nejvýše přípustná a nepřekročitelné. Cena zboží obsahuje veškeré ostatní nutné náklady k realizaci předmětu smlouvy.</w:t>
      </w:r>
    </w:p>
    <w:p w14:paraId="2A6D6E4D" w14:textId="77777777" w:rsidR="00CF0B16" w:rsidRDefault="00CF0B16" w:rsidP="00CF0B16">
      <w:pPr>
        <w:tabs>
          <w:tab w:val="left" w:pos="540"/>
        </w:tabs>
        <w:suppressAutoHyphens w:val="0"/>
        <w:spacing w:before="60" w:after="60"/>
        <w:rPr>
          <w:rFonts w:ascii="Arial" w:hAnsi="Arial" w:cs="Arial"/>
          <w:sz w:val="20"/>
          <w:szCs w:val="20"/>
        </w:rPr>
      </w:pPr>
    </w:p>
    <w:p w14:paraId="432D4E33" w14:textId="77777777" w:rsidR="00CF0B16" w:rsidRDefault="00CF0B16" w:rsidP="00CF0B16">
      <w:pPr>
        <w:numPr>
          <w:ilvl w:val="0"/>
          <w:numId w:val="1"/>
        </w:numPr>
        <w:tabs>
          <w:tab w:val="left" w:pos="360"/>
        </w:tabs>
        <w:suppressAutoHyphens w:val="0"/>
        <w:ind w:left="360"/>
        <w:rPr>
          <w:rFonts w:ascii="Arial" w:hAnsi="Arial" w:cs="Arial"/>
          <w:sz w:val="20"/>
          <w:szCs w:val="20"/>
        </w:rPr>
      </w:pPr>
      <w:r>
        <w:rPr>
          <w:rFonts w:ascii="Arial Black" w:hAnsi="Arial Black" w:cs="Arial Black"/>
          <w:b/>
          <w:bCs/>
          <w:sz w:val="20"/>
          <w:szCs w:val="20"/>
        </w:rPr>
        <w:t>Platební podmínky</w:t>
      </w:r>
    </w:p>
    <w:p w14:paraId="3C1DC648" w14:textId="77777777" w:rsidR="00CF0B16" w:rsidRDefault="00CF0B16" w:rsidP="00CF0B16">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Kupující neposkytuje prodávajícímu zálohu.</w:t>
      </w:r>
    </w:p>
    <w:p w14:paraId="5D4C8422" w14:textId="77777777" w:rsidR="00CF0B16" w:rsidRDefault="00CF0B16" w:rsidP="00CF0B16">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V souladu s ust. § 21 odst. 8 zákona č. 235/2004 Sb., o dani z přidané hodnoty, ve znění pozdějších předpisů (dále jen „zákon o DPH“), sjednávají smluvní strany jednorázové plnění. Zaplacení kupní ceny bude provedeno bezhotovostně po převzetí plnění kupujícím na základě prodávajícím vystaveného daňového dokladu (faktury), a to na bankovní účet prodávajícího uvedený v záhlaví této smlouvy. Za datum uskutečnění zdanitelného plnění se považuje den převzetí plnění kupujícím.</w:t>
      </w:r>
    </w:p>
    <w:p w14:paraId="5B75ED3C" w14:textId="77777777" w:rsidR="00CF0B16" w:rsidRDefault="00CF0B16" w:rsidP="00CF0B16">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 xml:space="preserve">Daňový doklad (fakturu) doručí prodávající kupujícímu nejpozději do 30 dnů ode dne předání a převzetí plnění na adresu kupujícího uvedenou v záhlaví této smlouvy. Splatnost faktury činí 14 dnů od data doručení faktury. </w:t>
      </w:r>
    </w:p>
    <w:p w14:paraId="561AEB51" w14:textId="77777777" w:rsidR="00CF0B16" w:rsidRDefault="00CF0B16" w:rsidP="00CF0B16">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Kromě náležitostí stanovených platnými právními předpisy pro daňový doklad je prodávající povinen ve faktuře uvést i tyto údaje:</w:t>
      </w:r>
    </w:p>
    <w:p w14:paraId="61C25811" w14:textId="77777777" w:rsidR="00CF0B16" w:rsidRDefault="00CF0B16" w:rsidP="00CF0B16">
      <w:pPr>
        <w:tabs>
          <w:tab w:val="left" w:pos="851"/>
        </w:tabs>
        <w:suppressAutoHyphens w:val="0"/>
        <w:spacing w:before="60" w:after="60"/>
        <w:ind w:left="851" w:hanging="284"/>
        <w:rPr>
          <w:rFonts w:ascii="Arial" w:hAnsi="Arial" w:cs="Arial"/>
          <w:sz w:val="20"/>
          <w:szCs w:val="20"/>
        </w:rPr>
      </w:pPr>
      <w:r>
        <w:rPr>
          <w:rFonts w:ascii="Arial" w:hAnsi="Arial" w:cs="Arial"/>
          <w:sz w:val="20"/>
          <w:szCs w:val="20"/>
        </w:rPr>
        <w:t>a) IČ a DIČ kupujícího,</w:t>
      </w:r>
    </w:p>
    <w:p w14:paraId="77B9759D" w14:textId="77777777" w:rsidR="00CF0B16" w:rsidRDefault="00CF0B16" w:rsidP="00CF0B16">
      <w:pPr>
        <w:tabs>
          <w:tab w:val="left" w:pos="851"/>
        </w:tabs>
        <w:suppressAutoHyphens w:val="0"/>
        <w:spacing w:before="60" w:after="60"/>
        <w:ind w:left="851" w:hanging="284"/>
        <w:rPr>
          <w:rFonts w:ascii="Arial" w:hAnsi="Arial" w:cs="Arial"/>
          <w:sz w:val="20"/>
          <w:szCs w:val="20"/>
        </w:rPr>
      </w:pPr>
      <w:r>
        <w:rPr>
          <w:rFonts w:ascii="Arial" w:hAnsi="Arial" w:cs="Arial"/>
          <w:sz w:val="20"/>
          <w:szCs w:val="20"/>
        </w:rPr>
        <w:t>b) lhůtu splatnosti faktury,</w:t>
      </w:r>
    </w:p>
    <w:p w14:paraId="20E20864" w14:textId="77777777" w:rsidR="00CF0B16" w:rsidRDefault="00CF0B16" w:rsidP="00CF0B16">
      <w:pPr>
        <w:tabs>
          <w:tab w:val="left" w:pos="851"/>
        </w:tabs>
        <w:suppressAutoHyphens w:val="0"/>
        <w:spacing w:before="60" w:after="60"/>
        <w:ind w:left="851" w:hanging="284"/>
        <w:rPr>
          <w:rFonts w:ascii="Arial" w:hAnsi="Arial" w:cs="Arial"/>
          <w:sz w:val="20"/>
          <w:szCs w:val="20"/>
        </w:rPr>
      </w:pPr>
      <w:r>
        <w:rPr>
          <w:rFonts w:ascii="Arial" w:hAnsi="Arial" w:cs="Arial"/>
          <w:sz w:val="20"/>
          <w:szCs w:val="20"/>
        </w:rPr>
        <w:t>d) označení osoby, která fakturu vyhotovila, včetně jejího podpisu a kontaktního telefonu.</w:t>
      </w:r>
    </w:p>
    <w:p w14:paraId="1A689DA7" w14:textId="77777777" w:rsidR="00CF0B16" w:rsidRDefault="00CF0B16" w:rsidP="00CF0B16">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Doručení faktury se provede osobně oproti podpisu zmocněné osoby kupujícího nebo doručenkou prostřednictvím provozovatele poštovních služeb.</w:t>
      </w:r>
    </w:p>
    <w:p w14:paraId="3A74C16C" w14:textId="77777777" w:rsidR="00CF0B16" w:rsidRDefault="00CF0B16" w:rsidP="00CF0B16">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Kupující je oprávněn vadnou fakturu před uplynutím lhůty splatnosti vrátit druhé smluvní straně bez zaplacení k provedení opravy.</w:t>
      </w:r>
    </w:p>
    <w:p w14:paraId="2C2D1717" w14:textId="77777777" w:rsidR="00CF0B16" w:rsidRDefault="00CF0B16" w:rsidP="00CF0B16">
      <w:pPr>
        <w:tabs>
          <w:tab w:val="left" w:pos="540"/>
        </w:tabs>
        <w:suppressAutoHyphens w:val="0"/>
        <w:spacing w:before="60" w:after="60"/>
        <w:ind w:left="539"/>
        <w:rPr>
          <w:rFonts w:ascii="Arial" w:hAnsi="Arial" w:cs="Arial"/>
          <w:sz w:val="20"/>
          <w:szCs w:val="20"/>
        </w:rPr>
      </w:pPr>
      <w:r>
        <w:rPr>
          <w:rFonts w:ascii="Arial" w:hAnsi="Arial" w:cs="Arial"/>
          <w:sz w:val="20"/>
          <w:szCs w:val="20"/>
        </w:rPr>
        <w:tab/>
        <w:t>Ve vrácené faktuře objednatel vyznačí důvod vrácení. Prodávající provede opravu vystavením nové faktury. Vrátí-li kupující vadnou fakturu prodávajícímu, přestává běžet původní lhůta splatnosti. Celá lhůta splatnosti běží opět ode dne doručení nově vyhotovené faktury kupujícímu.</w:t>
      </w:r>
    </w:p>
    <w:p w14:paraId="58DB9270" w14:textId="77777777" w:rsidR="00CF0B16" w:rsidRDefault="00CF0B16" w:rsidP="00CF0B16">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Povinnost zaplatit kupní cenu je splněna dnem odepsání příslušné částky z účtu kupujícího ve prospěch účtu prodávajícího.</w:t>
      </w:r>
    </w:p>
    <w:p w14:paraId="7A8DBEA8" w14:textId="77777777" w:rsidR="00CF0B16" w:rsidRDefault="00CF0B16" w:rsidP="00CF0B16">
      <w:pPr>
        <w:tabs>
          <w:tab w:val="left" w:pos="540"/>
        </w:tabs>
        <w:suppressAutoHyphens w:val="0"/>
        <w:spacing w:before="60" w:after="60"/>
        <w:rPr>
          <w:rFonts w:ascii="Arial" w:hAnsi="Arial" w:cs="Arial"/>
          <w:sz w:val="20"/>
          <w:szCs w:val="20"/>
        </w:rPr>
      </w:pPr>
    </w:p>
    <w:p w14:paraId="2AD8296B" w14:textId="77777777" w:rsidR="00CF0B16" w:rsidRDefault="00CF0B16" w:rsidP="00CF0B16">
      <w:pPr>
        <w:numPr>
          <w:ilvl w:val="0"/>
          <w:numId w:val="1"/>
        </w:numPr>
        <w:tabs>
          <w:tab w:val="left" w:pos="360"/>
        </w:tabs>
        <w:suppressAutoHyphens w:val="0"/>
        <w:ind w:left="360"/>
        <w:rPr>
          <w:rFonts w:ascii="Arial" w:hAnsi="Arial" w:cs="Arial"/>
          <w:sz w:val="20"/>
          <w:szCs w:val="20"/>
        </w:rPr>
      </w:pPr>
      <w:r>
        <w:rPr>
          <w:rFonts w:ascii="Arial Black" w:hAnsi="Arial Black" w:cs="Arial Black"/>
          <w:b/>
          <w:bCs/>
          <w:sz w:val="20"/>
          <w:szCs w:val="20"/>
        </w:rPr>
        <w:t>Termíny, místo plnění a dodací podmínky</w:t>
      </w:r>
    </w:p>
    <w:p w14:paraId="41B9C769" w14:textId="77777777" w:rsidR="00CF0B16" w:rsidRDefault="00CF0B16" w:rsidP="00CF0B16">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Prodávající je povinen dodat předmět smlouvy v termínu nejpozději do 31.12. 2025.</w:t>
      </w:r>
    </w:p>
    <w:p w14:paraId="0F23E34F" w14:textId="77777777" w:rsidR="00CF0B16" w:rsidRDefault="00CF0B16" w:rsidP="00CF0B16">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Dodávka zboží bude považována za dodanou jejím převzetím kupujícím a podpisem dodacího listu zástupci obou smluvních stran v místě plnění. Jedno vyhotovení dodacího listu zůstane kupujícímu a druhé vyhotovení bude předáno prodávajícímu.</w:t>
      </w:r>
    </w:p>
    <w:p w14:paraId="6ED41135" w14:textId="77777777" w:rsidR="00CF0B16" w:rsidRDefault="00CF0B16" w:rsidP="00CF0B16">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Prodávající se zavazuje předat kupujícímu společně se zbožím všechny související dokumenty.</w:t>
      </w:r>
    </w:p>
    <w:p w14:paraId="58A51158" w14:textId="77777777" w:rsidR="00CF0B16" w:rsidRDefault="00CF0B16" w:rsidP="00CF0B16">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Plnění bude prodávajícím kupujícímu předáno jako celek, a to včetně potřebných dokladů s tím, že kupující není povinen převzít částečné plnění nebo zboží, ke kterému prodávající nedodá příslušné doklady.</w:t>
      </w:r>
    </w:p>
    <w:p w14:paraId="4F9736CF" w14:textId="77777777" w:rsidR="00CF0B16" w:rsidRDefault="00CF0B16" w:rsidP="00CF0B16">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 xml:space="preserve">Kupující nabývá vlastnické právo k předmětu smlouvy jeho převzetím a je oprávněn zboží používat. Tímto okamžikem přechází na kupujícího nebezpečí škody na předmětu plnění.  </w:t>
      </w:r>
    </w:p>
    <w:p w14:paraId="771E74DE" w14:textId="77777777" w:rsidR="00CF0B16" w:rsidRDefault="00CF0B16" w:rsidP="00CF0B16">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Prodávající prohlašuje, že v období, na které se zakázka vztahuje je oprávněn poskytnout předmět smlouvy a zboží dodat.</w:t>
      </w:r>
    </w:p>
    <w:p w14:paraId="66766866" w14:textId="77777777" w:rsidR="00CF0B16" w:rsidRPr="00CF0B16" w:rsidRDefault="00CF0B16" w:rsidP="00CF0B16">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 xml:space="preserve">Místem plnění je sídlo kupujícího: </w:t>
      </w:r>
      <w:r w:rsidRPr="00CF0B16">
        <w:rPr>
          <w:rFonts w:ascii="Arial" w:hAnsi="Arial" w:cs="Arial"/>
          <w:b/>
          <w:sz w:val="20"/>
        </w:rPr>
        <w:t>Základní škola Přerov, U tenisu 4</w:t>
      </w:r>
    </w:p>
    <w:p w14:paraId="679005B7" w14:textId="77777777" w:rsidR="00CF0B16" w:rsidRDefault="00CF0B16" w:rsidP="00CF0B16">
      <w:pPr>
        <w:tabs>
          <w:tab w:val="left" w:pos="540"/>
        </w:tabs>
        <w:suppressAutoHyphens w:val="0"/>
        <w:spacing w:before="60" w:after="60"/>
        <w:ind w:left="539"/>
        <w:rPr>
          <w:rFonts w:ascii="Arial" w:hAnsi="Arial" w:cs="Arial"/>
          <w:sz w:val="20"/>
          <w:szCs w:val="20"/>
        </w:rPr>
      </w:pPr>
    </w:p>
    <w:p w14:paraId="1B383691" w14:textId="77777777" w:rsidR="00CF0B16" w:rsidRDefault="00CF0B16" w:rsidP="00CF0B16">
      <w:pPr>
        <w:tabs>
          <w:tab w:val="left" w:pos="540"/>
        </w:tabs>
        <w:suppressAutoHyphens w:val="0"/>
        <w:spacing w:before="60" w:after="60"/>
        <w:ind w:left="720"/>
        <w:rPr>
          <w:rFonts w:ascii="Arial" w:hAnsi="Arial" w:cs="Arial"/>
          <w:sz w:val="20"/>
          <w:szCs w:val="20"/>
        </w:rPr>
      </w:pPr>
    </w:p>
    <w:p w14:paraId="56922088" w14:textId="77777777" w:rsidR="00CF0B16" w:rsidRPr="006378BF" w:rsidRDefault="00CF0B16" w:rsidP="00CF0B16">
      <w:pPr>
        <w:tabs>
          <w:tab w:val="left" w:pos="540"/>
        </w:tabs>
        <w:suppressAutoHyphens w:val="0"/>
        <w:spacing w:before="60" w:after="60"/>
        <w:ind w:left="720"/>
        <w:rPr>
          <w:rFonts w:ascii="Arial" w:hAnsi="Arial" w:cs="Arial"/>
          <w:sz w:val="20"/>
          <w:szCs w:val="20"/>
        </w:rPr>
      </w:pPr>
    </w:p>
    <w:p w14:paraId="3EF6E2AA" w14:textId="77777777" w:rsidR="00CF0B16" w:rsidRDefault="00CF0B16" w:rsidP="00CF0B16">
      <w:pPr>
        <w:tabs>
          <w:tab w:val="left" w:pos="540"/>
        </w:tabs>
        <w:suppressAutoHyphens w:val="0"/>
        <w:spacing w:before="60" w:after="60"/>
        <w:rPr>
          <w:rFonts w:ascii="Arial" w:hAnsi="Arial" w:cs="Arial"/>
          <w:sz w:val="20"/>
          <w:szCs w:val="20"/>
        </w:rPr>
      </w:pPr>
    </w:p>
    <w:p w14:paraId="206264C2" w14:textId="77777777" w:rsidR="00CF0B16" w:rsidRDefault="00CF0B16" w:rsidP="00CF0B16">
      <w:pPr>
        <w:tabs>
          <w:tab w:val="left" w:pos="540"/>
        </w:tabs>
        <w:suppressAutoHyphens w:val="0"/>
        <w:spacing w:before="60" w:after="60"/>
        <w:rPr>
          <w:rFonts w:ascii="Arial" w:hAnsi="Arial" w:cs="Arial"/>
          <w:sz w:val="20"/>
          <w:szCs w:val="20"/>
        </w:rPr>
      </w:pPr>
    </w:p>
    <w:p w14:paraId="79C02783" w14:textId="77777777" w:rsidR="00CF0B16" w:rsidRDefault="00CF0B16" w:rsidP="00CF0B16">
      <w:pPr>
        <w:tabs>
          <w:tab w:val="left" w:pos="540"/>
        </w:tabs>
        <w:suppressAutoHyphens w:val="0"/>
        <w:spacing w:before="60" w:after="60"/>
        <w:rPr>
          <w:rFonts w:ascii="Arial" w:hAnsi="Arial" w:cs="Arial"/>
          <w:sz w:val="20"/>
          <w:szCs w:val="20"/>
        </w:rPr>
      </w:pPr>
    </w:p>
    <w:p w14:paraId="5BB8BFE7" w14:textId="77777777" w:rsidR="00CF0B16" w:rsidRDefault="00CF0B16" w:rsidP="00CF0B16">
      <w:pPr>
        <w:tabs>
          <w:tab w:val="left" w:pos="540"/>
        </w:tabs>
        <w:suppressAutoHyphens w:val="0"/>
        <w:spacing w:before="60" w:after="60"/>
        <w:rPr>
          <w:rFonts w:ascii="Arial" w:hAnsi="Arial" w:cs="Arial"/>
          <w:sz w:val="20"/>
          <w:szCs w:val="20"/>
        </w:rPr>
      </w:pPr>
    </w:p>
    <w:p w14:paraId="59A6EFBC" w14:textId="77777777" w:rsidR="00CF0B16" w:rsidRDefault="00CF0B16" w:rsidP="00CF0B16">
      <w:pPr>
        <w:numPr>
          <w:ilvl w:val="0"/>
          <w:numId w:val="1"/>
        </w:numPr>
        <w:suppressAutoHyphens w:val="0"/>
        <w:ind w:left="360"/>
        <w:rPr>
          <w:rFonts w:ascii="Arial" w:hAnsi="Arial" w:cs="Arial"/>
          <w:sz w:val="20"/>
          <w:szCs w:val="20"/>
        </w:rPr>
      </w:pPr>
      <w:r>
        <w:rPr>
          <w:rFonts w:ascii="Arial Black" w:hAnsi="Arial Black" w:cs="Arial Black"/>
          <w:b/>
          <w:bCs/>
          <w:sz w:val="20"/>
          <w:szCs w:val="20"/>
        </w:rPr>
        <w:lastRenderedPageBreak/>
        <w:t>Součinnost smluvních stran</w:t>
      </w:r>
    </w:p>
    <w:p w14:paraId="7447F1EF" w14:textId="77777777" w:rsidR="00CF0B16" w:rsidRDefault="00CF0B16" w:rsidP="00CF0B16">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Smluvní strany se zavazují vyvinout veškeré úsilí k vytvoření potřebných podmínek pro splnění předmětu smlouvy dle podmínek stanovených touto smlouvou, které vyplývají z jejich smluvního postavení. To platí i v případech, kde to není výslovně stanoveno ustanovením této smlouvy.</w:t>
      </w:r>
    </w:p>
    <w:p w14:paraId="07195A95" w14:textId="77777777" w:rsidR="00CF0B16" w:rsidRPr="00144CED" w:rsidRDefault="00CF0B16" w:rsidP="00CF0B16">
      <w:pPr>
        <w:numPr>
          <w:ilvl w:val="1"/>
          <w:numId w:val="1"/>
        </w:numPr>
        <w:tabs>
          <w:tab w:val="left" w:pos="540"/>
        </w:tabs>
        <w:suppressAutoHyphens w:val="0"/>
        <w:spacing w:before="60" w:after="60"/>
        <w:ind w:left="539" w:hanging="539"/>
        <w:rPr>
          <w:rFonts w:ascii="Arial" w:hAnsi="Arial" w:cs="Arial"/>
          <w:sz w:val="20"/>
          <w:szCs w:val="20"/>
        </w:rPr>
      </w:pPr>
      <w:r w:rsidRPr="00144CED">
        <w:rPr>
          <w:rFonts w:ascii="Arial" w:hAnsi="Arial" w:cs="Arial"/>
          <w:sz w:val="20"/>
          <w:szCs w:val="20"/>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72B4CA3C" w14:textId="77777777" w:rsidR="00CF0B16" w:rsidRDefault="00CF0B16" w:rsidP="00CF0B16">
      <w:pPr>
        <w:rPr>
          <w:rFonts w:ascii="Arial Black" w:hAnsi="Arial Black" w:cs="Arial Black"/>
          <w:b/>
          <w:bCs/>
          <w:sz w:val="20"/>
          <w:szCs w:val="20"/>
        </w:rPr>
      </w:pPr>
    </w:p>
    <w:p w14:paraId="1CBF6446" w14:textId="77777777" w:rsidR="00CF0B16" w:rsidRDefault="00CF0B16" w:rsidP="00CF0B16">
      <w:pPr>
        <w:numPr>
          <w:ilvl w:val="0"/>
          <w:numId w:val="1"/>
        </w:numPr>
        <w:suppressAutoHyphens w:val="0"/>
        <w:ind w:left="360"/>
        <w:rPr>
          <w:rFonts w:ascii="Arial" w:hAnsi="Arial" w:cs="Arial"/>
          <w:sz w:val="20"/>
          <w:szCs w:val="20"/>
        </w:rPr>
      </w:pPr>
      <w:r>
        <w:rPr>
          <w:rFonts w:ascii="Arial Black" w:hAnsi="Arial Black" w:cs="Arial Black"/>
          <w:b/>
          <w:bCs/>
          <w:sz w:val="20"/>
          <w:szCs w:val="20"/>
        </w:rPr>
        <w:t>Záruka a záruční podmínky</w:t>
      </w:r>
    </w:p>
    <w:p w14:paraId="75768A4C" w14:textId="77777777" w:rsidR="00CF0B16" w:rsidRDefault="00CF0B16" w:rsidP="00CF0B16">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Prodávající poskytne kupujícímu záruku za jakost prodaného zboží spočívající v tom, že zboží bude po záruční dobu způsobilé pro použití k jeho obvyklým účelům a zachová si obvyklé vlastnosti.</w:t>
      </w:r>
    </w:p>
    <w:p w14:paraId="5FA480A4" w14:textId="0FC2F27A" w:rsidR="00CF0B16" w:rsidRDefault="00CF0B16" w:rsidP="00CF0B16">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Záruční doba začíná běžet dnem převzetí jednotlivého dílčího plnění kupujícím a trvá 12</w:t>
      </w:r>
      <w:r w:rsidR="007A6B32">
        <w:rPr>
          <w:rFonts w:ascii="Arial" w:hAnsi="Arial" w:cs="Arial"/>
          <w:sz w:val="20"/>
          <w:szCs w:val="20"/>
        </w:rPr>
        <w:t xml:space="preserve"> </w:t>
      </w:r>
      <w:r>
        <w:rPr>
          <w:rFonts w:ascii="Arial" w:hAnsi="Arial" w:cs="Arial"/>
          <w:sz w:val="20"/>
          <w:szCs w:val="20"/>
        </w:rPr>
        <w:t>měsíců</w:t>
      </w:r>
    </w:p>
    <w:p w14:paraId="44E7F74F" w14:textId="77777777" w:rsidR="00CF0B16" w:rsidRDefault="00CF0B16" w:rsidP="00CF0B16">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Vady zjištěné v průběhu záruční doby je povinen kupující u prodávajícího uplatnit písemně. O dobu čekání na opravu a o dobu vlastní opravy se prodlužuje záruční doba. Pokud není možné vadné zboží opravit, prodávající nahradí zboží zbožím novým.</w:t>
      </w:r>
    </w:p>
    <w:p w14:paraId="1207627A" w14:textId="77777777" w:rsidR="00CF0B16" w:rsidRDefault="00CF0B16" w:rsidP="00CF0B16">
      <w:pPr>
        <w:tabs>
          <w:tab w:val="left" w:pos="540"/>
        </w:tabs>
        <w:suppressAutoHyphens w:val="0"/>
        <w:spacing w:before="60" w:after="60"/>
        <w:rPr>
          <w:rFonts w:ascii="Arial" w:hAnsi="Arial" w:cs="Arial"/>
          <w:sz w:val="20"/>
          <w:szCs w:val="20"/>
        </w:rPr>
      </w:pPr>
    </w:p>
    <w:p w14:paraId="40598E74" w14:textId="77777777" w:rsidR="00CF0B16" w:rsidRDefault="00CF0B16" w:rsidP="00CF0B16">
      <w:pPr>
        <w:numPr>
          <w:ilvl w:val="0"/>
          <w:numId w:val="1"/>
        </w:numPr>
        <w:suppressAutoHyphens w:val="0"/>
        <w:ind w:left="360"/>
        <w:rPr>
          <w:rFonts w:ascii="Arial" w:hAnsi="Arial" w:cs="Arial"/>
          <w:sz w:val="20"/>
          <w:szCs w:val="20"/>
        </w:rPr>
      </w:pPr>
      <w:r>
        <w:rPr>
          <w:rFonts w:ascii="Arial Black" w:hAnsi="Arial Black" w:cs="Arial Black"/>
          <w:b/>
          <w:bCs/>
          <w:sz w:val="20"/>
          <w:szCs w:val="20"/>
        </w:rPr>
        <w:t>Smluvní pokuta a úrok z prodlení</w:t>
      </w:r>
    </w:p>
    <w:p w14:paraId="46BAD174" w14:textId="77777777" w:rsidR="00CF0B16" w:rsidRDefault="00CF0B16" w:rsidP="00CF0B16">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Pro případ prodlení se zaplacením kupní ceny sjednávají smluvní strany úrok z prodlení ve výši stanovené občanskoprávními předpisy.</w:t>
      </w:r>
    </w:p>
    <w:p w14:paraId="08023CC4" w14:textId="77777777" w:rsidR="00CF0B16" w:rsidRDefault="00CF0B16" w:rsidP="00CF0B16">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 xml:space="preserve">Kupující je oprávněn požadovat na prodávajícím smluvní pokutu za nedodržení jednotlivých termínů plnění předmětu smlouvy, které jsou stanoveny v čl. 5.1.této smlouvy, a to ve výši 0,05 % z ceny jednotlivého nedodaného dílčího plnění bez DPH za každý i započatý den prodlení. </w:t>
      </w:r>
    </w:p>
    <w:p w14:paraId="58E1D4B6" w14:textId="77777777" w:rsidR="00CF0B16" w:rsidRDefault="00CF0B16" w:rsidP="00CF0B16">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Úrok z prodlení a smluvní pokuta jsou splatné do 30 kalendářních dnů od data, kdy byla povinné straně doručena písemná výzva k jejich zaplacení oprávněnou stranou, a to na účet oprávněné strany uvedený v písemné výzvě.</w:t>
      </w:r>
    </w:p>
    <w:p w14:paraId="6AAA3C15" w14:textId="77777777" w:rsidR="00CF0B16" w:rsidRDefault="00CF0B16" w:rsidP="00CF0B16">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Smluvní strany se dohodly na vyloučení účinků ust. § 2050 občanského zákoníku s tím, že kupující má právo požadovat na prodávajícím náhradu škody vzniklé v souvislosti s nedodáním předmětu plnění včas.</w:t>
      </w:r>
    </w:p>
    <w:p w14:paraId="1FCFD609" w14:textId="77777777" w:rsidR="00CF0B16" w:rsidRDefault="00CF0B16" w:rsidP="00CF0B16">
      <w:pPr>
        <w:tabs>
          <w:tab w:val="left" w:pos="540"/>
        </w:tabs>
        <w:suppressAutoHyphens w:val="0"/>
        <w:spacing w:before="60" w:after="60"/>
        <w:rPr>
          <w:rFonts w:ascii="Arial" w:hAnsi="Arial" w:cs="Arial"/>
          <w:sz w:val="20"/>
          <w:szCs w:val="20"/>
        </w:rPr>
      </w:pPr>
    </w:p>
    <w:p w14:paraId="0352DA09" w14:textId="77777777" w:rsidR="00CF0B16" w:rsidRDefault="00CF0B16" w:rsidP="00CF0B16">
      <w:pPr>
        <w:numPr>
          <w:ilvl w:val="0"/>
          <w:numId w:val="1"/>
        </w:numPr>
        <w:suppressAutoHyphens w:val="0"/>
        <w:ind w:left="360"/>
        <w:rPr>
          <w:rFonts w:ascii="Arial" w:hAnsi="Arial" w:cs="Arial"/>
          <w:sz w:val="20"/>
          <w:szCs w:val="20"/>
        </w:rPr>
      </w:pPr>
      <w:r>
        <w:rPr>
          <w:rFonts w:ascii="Arial Black" w:hAnsi="Arial Black" w:cs="Arial Black"/>
          <w:b/>
          <w:bCs/>
          <w:sz w:val="20"/>
          <w:szCs w:val="20"/>
        </w:rPr>
        <w:t>Odstoupení od smlouvy</w:t>
      </w:r>
    </w:p>
    <w:p w14:paraId="1C8338AE" w14:textId="77777777" w:rsidR="00CF0B16" w:rsidRDefault="00CF0B16" w:rsidP="00CF0B16">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Smluvní strany se dohodly, že od smlouvy lze odstoupit z důvodu podstatného porušení smlouvy, za které se považuje prodlení s dodáním zboží delší než 7dnů nebo nezaplacením faktury s prodlením delším než 7 dnů.</w:t>
      </w:r>
    </w:p>
    <w:p w14:paraId="71222189" w14:textId="77777777" w:rsidR="00CF0B16" w:rsidRDefault="00CF0B16" w:rsidP="00CF0B16">
      <w:pPr>
        <w:tabs>
          <w:tab w:val="left" w:pos="540"/>
        </w:tabs>
        <w:spacing w:before="60" w:after="60"/>
        <w:rPr>
          <w:rFonts w:ascii="Arial" w:hAnsi="Arial" w:cs="Arial"/>
          <w:sz w:val="20"/>
          <w:szCs w:val="20"/>
        </w:rPr>
      </w:pPr>
    </w:p>
    <w:p w14:paraId="456D69B3" w14:textId="77777777" w:rsidR="00CF0B16" w:rsidRPr="00AE21B3" w:rsidRDefault="00CF0B16" w:rsidP="00CF0B16">
      <w:pPr>
        <w:numPr>
          <w:ilvl w:val="0"/>
          <w:numId w:val="1"/>
        </w:numPr>
        <w:suppressAutoHyphens w:val="0"/>
        <w:ind w:left="360"/>
        <w:rPr>
          <w:rFonts w:ascii="Arial" w:hAnsi="Arial" w:cs="Arial"/>
          <w:sz w:val="20"/>
          <w:szCs w:val="20"/>
        </w:rPr>
      </w:pPr>
      <w:r w:rsidRPr="00AE21B3">
        <w:rPr>
          <w:rFonts w:ascii="Arial Black" w:hAnsi="Arial Black" w:cs="Arial Black"/>
          <w:b/>
          <w:bCs/>
          <w:sz w:val="20"/>
          <w:szCs w:val="20"/>
        </w:rPr>
        <w:t>Závěrečná ujednání</w:t>
      </w:r>
    </w:p>
    <w:p w14:paraId="117CC548" w14:textId="77777777" w:rsidR="00CF0B16" w:rsidRDefault="00CF0B16" w:rsidP="00CF0B16">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Tato smlouva nabývá platnosti a účinnosti dnem jejího podpisu oběma smluvními stranami.</w:t>
      </w:r>
    </w:p>
    <w:p w14:paraId="7AA9190B" w14:textId="77777777" w:rsidR="00CF0B16" w:rsidRDefault="00CF0B16" w:rsidP="00CF0B16">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Změnit nebo doplnit smlouvu mohou smluvní strany pouze formou písemných dodatků, které budou vzestupně číslovány, výslovně prohlášeny za dodatek této smlouvy a podepsány oprávněnými zástupci smluvních stran.</w:t>
      </w:r>
    </w:p>
    <w:p w14:paraId="4432BC8C" w14:textId="77777777" w:rsidR="00CF0B16" w:rsidRDefault="00CF0B16" w:rsidP="00CF0B16">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 xml:space="preserve">Smluvní strany se výslovně dohodly, že tato kupní smlouva a právní vztahy s ní související se řídí právním řádem České republiky, zejména občanským zákoníkem. Veškeré spory vzniklé z této smlouvy budou smluvními stranami řešeny především smírčí cestou. Nepovede-li tento postup k vyřešení sporu, bude spor předložen k rozhodnutí místně a věcně příslušnému soudu České republiky.     </w:t>
      </w:r>
    </w:p>
    <w:p w14:paraId="697822F2" w14:textId="77777777" w:rsidR="00CF0B16" w:rsidRDefault="00CF0B16" w:rsidP="00CF0B16">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Tato smlouva je vyhotovena ve dvou stejnopisech s platností originálu podepsaných oprávněnými zástupci smluvních stran, přičemž kupující obdrží tři a prodávající jedno vyhotovení.</w:t>
      </w:r>
    </w:p>
    <w:p w14:paraId="40E180D2" w14:textId="77777777" w:rsidR="00CF0B16" w:rsidRDefault="00CF0B16" w:rsidP="00CF0B16">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t>Prodávající nemůže bez souhlasu kupujícího postoupit svá práva a povinnosti plynoucí ze smlouvy třetí osobě.</w:t>
      </w:r>
    </w:p>
    <w:p w14:paraId="2617C923" w14:textId="77777777" w:rsidR="00CF0B16" w:rsidRDefault="00CF0B16" w:rsidP="00CF0B16">
      <w:pPr>
        <w:numPr>
          <w:ilvl w:val="1"/>
          <w:numId w:val="1"/>
        </w:numPr>
        <w:tabs>
          <w:tab w:val="left" w:pos="540"/>
        </w:tabs>
        <w:suppressAutoHyphens w:val="0"/>
        <w:spacing w:before="60" w:after="60"/>
        <w:ind w:left="539" w:hanging="539"/>
        <w:rPr>
          <w:rFonts w:ascii="Arial" w:hAnsi="Arial" w:cs="Arial"/>
          <w:sz w:val="20"/>
          <w:szCs w:val="20"/>
        </w:rPr>
      </w:pPr>
      <w:r>
        <w:rPr>
          <w:rFonts w:ascii="Arial" w:hAnsi="Arial" w:cs="Arial"/>
          <w:sz w:val="20"/>
          <w:szCs w:val="20"/>
        </w:rPr>
        <w:lastRenderedPageBreak/>
        <w:t>Doklady budou uchovány způsobem uvedeným v zákoně č. 563/1991 Sb., o účetnictví, ve znění pozdějších předpisů.</w:t>
      </w:r>
    </w:p>
    <w:p w14:paraId="798C1D2D" w14:textId="77777777" w:rsidR="00CF0B16" w:rsidRDefault="00CF0B16" w:rsidP="00CF0B16">
      <w:pPr>
        <w:tabs>
          <w:tab w:val="left" w:pos="540"/>
        </w:tabs>
        <w:suppressAutoHyphens w:val="0"/>
        <w:spacing w:before="60" w:after="60"/>
        <w:rPr>
          <w:rFonts w:ascii="Arial" w:hAnsi="Arial" w:cs="Arial"/>
          <w:sz w:val="20"/>
          <w:szCs w:val="20"/>
        </w:rPr>
      </w:pPr>
    </w:p>
    <w:p w14:paraId="0F4842E8" w14:textId="77777777" w:rsidR="00CF0B16" w:rsidRDefault="00CF0B16" w:rsidP="00CF0B16">
      <w:pPr>
        <w:tabs>
          <w:tab w:val="left" w:pos="540"/>
        </w:tabs>
        <w:suppressAutoHyphens w:val="0"/>
        <w:spacing w:before="60" w:after="60"/>
        <w:rPr>
          <w:rFonts w:ascii="Arial" w:hAnsi="Arial" w:cs="Arial"/>
          <w:sz w:val="20"/>
          <w:szCs w:val="20"/>
        </w:rPr>
      </w:pPr>
    </w:p>
    <w:p w14:paraId="623B85FC" w14:textId="77777777" w:rsidR="00CF0B16" w:rsidRDefault="00CF0B16" w:rsidP="00CF0B16">
      <w:pPr>
        <w:tabs>
          <w:tab w:val="left" w:pos="540"/>
        </w:tabs>
        <w:suppressAutoHyphens w:val="0"/>
        <w:spacing w:before="60" w:after="60"/>
        <w:ind w:left="539"/>
        <w:rPr>
          <w:rFonts w:ascii="Arial" w:hAnsi="Arial" w:cs="Arial"/>
          <w:sz w:val="20"/>
          <w:szCs w:val="20"/>
        </w:rPr>
      </w:pPr>
    </w:p>
    <w:p w14:paraId="20900E3C" w14:textId="77777777" w:rsidR="00CF0B16" w:rsidRDefault="00CF0B16" w:rsidP="00CF0B16">
      <w:pPr>
        <w:numPr>
          <w:ilvl w:val="1"/>
          <w:numId w:val="1"/>
        </w:numPr>
        <w:tabs>
          <w:tab w:val="left" w:pos="540"/>
          <w:tab w:val="left" w:pos="567"/>
        </w:tabs>
        <w:suppressAutoHyphens w:val="0"/>
        <w:spacing w:before="60" w:after="60"/>
        <w:ind w:left="539" w:hanging="539"/>
        <w:rPr>
          <w:rFonts w:ascii="Arial" w:hAnsi="Arial" w:cs="Arial"/>
          <w:sz w:val="20"/>
          <w:szCs w:val="20"/>
        </w:rPr>
      </w:pPr>
      <w:r>
        <w:rPr>
          <w:rFonts w:ascii="Arial" w:hAnsi="Arial" w:cs="Arial"/>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517EC6AC" w14:textId="77777777" w:rsidR="00CF0B16" w:rsidRDefault="00CF0B16" w:rsidP="00CF0B16">
      <w:pPr>
        <w:tabs>
          <w:tab w:val="left" w:pos="540"/>
        </w:tabs>
        <w:suppressAutoHyphens w:val="0"/>
        <w:spacing w:before="60" w:after="60"/>
        <w:ind w:left="539"/>
        <w:rPr>
          <w:rFonts w:ascii="Arial" w:hAnsi="Arial" w:cs="Arial"/>
          <w:sz w:val="20"/>
          <w:szCs w:val="20"/>
        </w:rPr>
      </w:pPr>
    </w:p>
    <w:p w14:paraId="07989B24" w14:textId="77777777" w:rsidR="00CF0B16" w:rsidRDefault="00CF0B16" w:rsidP="00CF0B16">
      <w:pPr>
        <w:tabs>
          <w:tab w:val="left" w:pos="900"/>
        </w:tabs>
        <w:rPr>
          <w:rFonts w:ascii="Arial" w:hAnsi="Arial" w:cs="Arial"/>
          <w:sz w:val="20"/>
          <w:szCs w:val="20"/>
        </w:rPr>
      </w:pPr>
    </w:p>
    <w:p w14:paraId="048461B7" w14:textId="77777777" w:rsidR="00CF0B16" w:rsidRDefault="00CF0B16" w:rsidP="00CF0B16">
      <w:pPr>
        <w:tabs>
          <w:tab w:val="left" w:pos="900"/>
        </w:tabs>
        <w:rPr>
          <w:rFonts w:ascii="Arial" w:hAnsi="Arial" w:cs="Arial"/>
          <w:sz w:val="20"/>
          <w:szCs w:val="20"/>
        </w:rPr>
      </w:pPr>
    </w:p>
    <w:p w14:paraId="65A54E58" w14:textId="77777777" w:rsidR="00CF0B16" w:rsidRDefault="00CF0B16" w:rsidP="00CF0B16">
      <w:pPr>
        <w:tabs>
          <w:tab w:val="left" w:pos="900"/>
        </w:tabs>
        <w:rPr>
          <w:rFonts w:ascii="Arial" w:hAnsi="Arial" w:cs="Arial"/>
          <w:sz w:val="20"/>
          <w:szCs w:val="20"/>
        </w:rPr>
      </w:pPr>
    </w:p>
    <w:p w14:paraId="11BB6DE6" w14:textId="77777777" w:rsidR="00CF0B16" w:rsidRDefault="00CF0B16" w:rsidP="00CF0B16">
      <w:pPr>
        <w:tabs>
          <w:tab w:val="left" w:pos="900"/>
        </w:tabs>
        <w:rPr>
          <w:rFonts w:ascii="Arial" w:hAnsi="Arial" w:cs="Arial"/>
          <w:sz w:val="20"/>
          <w:szCs w:val="20"/>
        </w:rPr>
      </w:pPr>
    </w:p>
    <w:p w14:paraId="5E73C18E" w14:textId="77777777" w:rsidR="00CF0B16" w:rsidRDefault="00CF0B16" w:rsidP="00CF0B16">
      <w:pPr>
        <w:tabs>
          <w:tab w:val="left" w:pos="900"/>
        </w:tabs>
        <w:rPr>
          <w:rFonts w:ascii="Arial" w:hAnsi="Arial" w:cs="Arial"/>
          <w:sz w:val="20"/>
          <w:szCs w:val="20"/>
        </w:rPr>
      </w:pPr>
    </w:p>
    <w:p w14:paraId="19D55CD9" w14:textId="77777777" w:rsidR="00CF0B16" w:rsidRDefault="00CF0B16" w:rsidP="00CF0B16">
      <w:pPr>
        <w:tabs>
          <w:tab w:val="left" w:pos="900"/>
        </w:tabs>
        <w:rPr>
          <w:rFonts w:ascii="Arial" w:hAnsi="Arial" w:cs="Arial"/>
          <w:sz w:val="20"/>
          <w:szCs w:val="20"/>
        </w:rPr>
      </w:pPr>
    </w:p>
    <w:p w14:paraId="2957B8C4" w14:textId="77777777" w:rsidR="00CF0B16" w:rsidRDefault="00CF0B16" w:rsidP="00CF0B16">
      <w:pPr>
        <w:tabs>
          <w:tab w:val="left" w:pos="900"/>
        </w:tabs>
        <w:rPr>
          <w:rFonts w:ascii="Arial" w:hAnsi="Arial" w:cs="Arial"/>
          <w:sz w:val="20"/>
          <w:szCs w:val="20"/>
        </w:rPr>
      </w:pPr>
    </w:p>
    <w:p w14:paraId="2557F911" w14:textId="77777777" w:rsidR="00CF0B16" w:rsidRDefault="00CF0B16" w:rsidP="00CF0B16">
      <w:pPr>
        <w:tabs>
          <w:tab w:val="left" w:pos="900"/>
        </w:tabs>
        <w:rPr>
          <w:rFonts w:ascii="Arial" w:hAnsi="Arial" w:cs="Arial"/>
          <w:sz w:val="20"/>
          <w:szCs w:val="20"/>
        </w:rPr>
      </w:pPr>
    </w:p>
    <w:p w14:paraId="3AFACE0E" w14:textId="77777777" w:rsidR="00CF0B16" w:rsidRDefault="00CF0B16" w:rsidP="00CF0B16">
      <w:pPr>
        <w:tabs>
          <w:tab w:val="left" w:pos="900"/>
        </w:tabs>
        <w:rPr>
          <w:rFonts w:ascii="Arial" w:hAnsi="Arial" w:cs="Arial"/>
          <w:sz w:val="20"/>
          <w:szCs w:val="20"/>
        </w:rPr>
      </w:pPr>
    </w:p>
    <w:p w14:paraId="42BFB080" w14:textId="77777777" w:rsidR="00CF0B16" w:rsidRDefault="00CF0B16" w:rsidP="00CF0B16">
      <w:pPr>
        <w:tabs>
          <w:tab w:val="left" w:pos="900"/>
        </w:tabs>
        <w:rPr>
          <w:rFonts w:ascii="Arial" w:hAnsi="Arial" w:cs="Arial"/>
          <w:sz w:val="20"/>
          <w:szCs w:val="20"/>
        </w:rPr>
      </w:pPr>
    </w:p>
    <w:p w14:paraId="4EE2E7EE" w14:textId="77777777" w:rsidR="00CF0B16" w:rsidRDefault="00CF0B16" w:rsidP="00CF0B16">
      <w:pPr>
        <w:tabs>
          <w:tab w:val="left" w:pos="900"/>
        </w:tabs>
        <w:rPr>
          <w:rFonts w:ascii="Arial" w:hAnsi="Arial" w:cs="Arial"/>
          <w:sz w:val="20"/>
          <w:szCs w:val="20"/>
        </w:rPr>
      </w:pPr>
    </w:p>
    <w:p w14:paraId="71E86F99" w14:textId="77777777" w:rsidR="00CF0B16" w:rsidRDefault="00CF0B16" w:rsidP="00CF0B16">
      <w:pPr>
        <w:tabs>
          <w:tab w:val="left" w:pos="900"/>
        </w:tabs>
        <w:rPr>
          <w:rFonts w:ascii="Arial" w:hAnsi="Arial" w:cs="Arial"/>
          <w:sz w:val="20"/>
          <w:szCs w:val="20"/>
        </w:rPr>
      </w:pPr>
    </w:p>
    <w:p w14:paraId="7D0E2E20" w14:textId="77777777" w:rsidR="00CF0B16" w:rsidRDefault="00CF0B16" w:rsidP="00CF0B16">
      <w:pPr>
        <w:tabs>
          <w:tab w:val="left" w:pos="900"/>
        </w:tabs>
        <w:rPr>
          <w:rFonts w:ascii="Arial" w:hAnsi="Arial" w:cs="Arial"/>
          <w:sz w:val="20"/>
          <w:szCs w:val="20"/>
        </w:rPr>
      </w:pPr>
    </w:p>
    <w:p w14:paraId="240C710C" w14:textId="77777777" w:rsidR="00CF0B16" w:rsidRDefault="00CF0B16" w:rsidP="00CF0B16">
      <w:pPr>
        <w:tabs>
          <w:tab w:val="left" w:pos="900"/>
        </w:tabs>
        <w:rPr>
          <w:rFonts w:ascii="Arial" w:hAnsi="Arial" w:cs="Arial"/>
          <w:sz w:val="20"/>
          <w:szCs w:val="20"/>
        </w:rPr>
      </w:pPr>
    </w:p>
    <w:p w14:paraId="0C5990BC" w14:textId="605A9F14" w:rsidR="00CF0B16" w:rsidRDefault="00CF0B16" w:rsidP="00CF0B16">
      <w:pPr>
        <w:tabs>
          <w:tab w:val="left" w:pos="900"/>
        </w:tabs>
        <w:rPr>
          <w:rFonts w:ascii="Arial" w:hAnsi="Arial" w:cs="Arial"/>
          <w:sz w:val="20"/>
          <w:szCs w:val="20"/>
        </w:rPr>
      </w:pPr>
      <w:r>
        <w:rPr>
          <w:rFonts w:ascii="Arial" w:hAnsi="Arial" w:cs="Arial"/>
          <w:sz w:val="20"/>
          <w:szCs w:val="20"/>
        </w:rPr>
        <w:t>V Přerově dne</w:t>
      </w:r>
      <w:r w:rsidR="00D85FDE">
        <w:rPr>
          <w:rFonts w:ascii="Arial" w:hAnsi="Arial" w:cs="Arial"/>
          <w:sz w:val="20"/>
          <w:szCs w:val="20"/>
        </w:rPr>
        <w:t xml:space="preserve"> 21.7.2025</w:t>
      </w:r>
      <w:r>
        <w:rPr>
          <w:rFonts w:ascii="Arial" w:hAnsi="Arial" w:cs="Arial"/>
          <w:sz w:val="20"/>
          <w:szCs w:val="20"/>
        </w:rPr>
        <w:t xml:space="preserve">   </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t xml:space="preserve"> V Nové Vsi </w:t>
      </w:r>
    </w:p>
    <w:p w14:paraId="631238B0" w14:textId="77777777" w:rsidR="00CF0B16" w:rsidRDefault="00CF0B16" w:rsidP="00CF0B16">
      <w:pPr>
        <w:tabs>
          <w:tab w:val="left" w:pos="900"/>
        </w:tabs>
        <w:ind w:left="720"/>
        <w:rPr>
          <w:rFonts w:ascii="Arial" w:hAnsi="Arial" w:cs="Arial"/>
          <w:sz w:val="20"/>
          <w:szCs w:val="20"/>
        </w:rPr>
      </w:pPr>
    </w:p>
    <w:p w14:paraId="4D15A136" w14:textId="77777777" w:rsidR="00CF0B16" w:rsidRDefault="00CF0B16" w:rsidP="00CF0B16">
      <w:pPr>
        <w:tabs>
          <w:tab w:val="left" w:pos="900"/>
        </w:tabs>
        <w:ind w:left="720"/>
        <w:rPr>
          <w:rFonts w:ascii="Arial" w:hAnsi="Arial" w:cs="Arial"/>
          <w:sz w:val="20"/>
          <w:szCs w:val="20"/>
        </w:rPr>
      </w:pPr>
    </w:p>
    <w:p w14:paraId="51D67653" w14:textId="77777777" w:rsidR="00CF0B16" w:rsidRDefault="00CF0B16" w:rsidP="00CF0B16">
      <w:pPr>
        <w:tabs>
          <w:tab w:val="left" w:pos="900"/>
        </w:tabs>
        <w:ind w:left="720"/>
        <w:rPr>
          <w:rFonts w:ascii="Arial" w:hAnsi="Arial" w:cs="Arial"/>
          <w:sz w:val="20"/>
          <w:szCs w:val="20"/>
        </w:rPr>
      </w:pPr>
    </w:p>
    <w:p w14:paraId="2B862299" w14:textId="77777777" w:rsidR="00CF0B16" w:rsidRDefault="00CF0B16" w:rsidP="00CF0B16">
      <w:pPr>
        <w:tabs>
          <w:tab w:val="left" w:pos="900"/>
        </w:tabs>
        <w:ind w:left="720"/>
        <w:rPr>
          <w:rFonts w:ascii="Arial" w:hAnsi="Arial" w:cs="Arial"/>
          <w:sz w:val="20"/>
          <w:szCs w:val="20"/>
        </w:rPr>
      </w:pPr>
    </w:p>
    <w:p w14:paraId="53EA1641" w14:textId="77777777" w:rsidR="00CF0B16" w:rsidRDefault="00CF0B16" w:rsidP="00CF0B16">
      <w:pPr>
        <w:tabs>
          <w:tab w:val="left" w:pos="900"/>
        </w:tabs>
        <w:ind w:left="720"/>
        <w:rPr>
          <w:rFonts w:ascii="Arial" w:hAnsi="Arial" w:cs="Arial"/>
          <w:sz w:val="20"/>
          <w:szCs w:val="20"/>
        </w:rPr>
      </w:pPr>
    </w:p>
    <w:p w14:paraId="5664B12D" w14:textId="77777777" w:rsidR="00CF0B16" w:rsidRDefault="00CF0B16" w:rsidP="00CF0B16">
      <w:pPr>
        <w:tabs>
          <w:tab w:val="left" w:pos="900"/>
        </w:tabs>
        <w:ind w:left="720"/>
        <w:rPr>
          <w:rFonts w:ascii="Arial" w:hAnsi="Arial" w:cs="Arial"/>
          <w:sz w:val="20"/>
          <w:szCs w:val="20"/>
        </w:rPr>
      </w:pPr>
    </w:p>
    <w:p w14:paraId="6FEDE4F6" w14:textId="77777777" w:rsidR="00CF0B16" w:rsidRDefault="00CF0B16" w:rsidP="00CF0B16">
      <w:pPr>
        <w:tabs>
          <w:tab w:val="left" w:pos="900"/>
        </w:tabs>
        <w:ind w:left="720"/>
        <w:rPr>
          <w:rFonts w:ascii="Arial" w:hAnsi="Arial" w:cs="Arial"/>
          <w:sz w:val="20"/>
          <w:szCs w:val="20"/>
        </w:rPr>
      </w:pPr>
    </w:p>
    <w:p w14:paraId="14759480" w14:textId="77777777" w:rsidR="00CF0B16" w:rsidRDefault="00CF0B16" w:rsidP="00CF0B16">
      <w:pPr>
        <w:tabs>
          <w:tab w:val="left" w:pos="900"/>
        </w:tabs>
        <w:ind w:left="720"/>
        <w:rPr>
          <w:rFonts w:ascii="Arial" w:hAnsi="Arial" w:cs="Arial"/>
          <w:sz w:val="20"/>
          <w:szCs w:val="20"/>
        </w:rPr>
      </w:pPr>
    </w:p>
    <w:p w14:paraId="7DCEB1F6" w14:textId="77777777" w:rsidR="00CF0B16" w:rsidRDefault="00CF0B16" w:rsidP="00CF0B16">
      <w:pPr>
        <w:tabs>
          <w:tab w:val="left" w:pos="900"/>
        </w:tabs>
        <w:ind w:left="720"/>
        <w:rPr>
          <w:rFonts w:ascii="Arial" w:hAnsi="Arial" w:cs="Arial"/>
          <w:sz w:val="20"/>
          <w:szCs w:val="20"/>
        </w:rPr>
      </w:pPr>
    </w:p>
    <w:p w14:paraId="7D8E24CC" w14:textId="77777777" w:rsidR="00CF0B16" w:rsidRDefault="00CF0B16" w:rsidP="00CF0B16">
      <w:pPr>
        <w:tabs>
          <w:tab w:val="left" w:pos="900"/>
        </w:tabs>
        <w:ind w:left="720"/>
        <w:rPr>
          <w:rFonts w:ascii="Arial" w:hAnsi="Arial" w:cs="Arial"/>
          <w:sz w:val="20"/>
          <w:szCs w:val="20"/>
        </w:rPr>
      </w:pPr>
    </w:p>
    <w:p w14:paraId="51269ED1" w14:textId="77777777" w:rsidR="00CF0B16" w:rsidRDefault="00CF0B16" w:rsidP="00CF0B16">
      <w:pPr>
        <w:tabs>
          <w:tab w:val="left" w:pos="900"/>
        </w:tabs>
        <w:ind w:left="720"/>
        <w:rPr>
          <w:rFonts w:ascii="Arial" w:hAnsi="Arial" w:cs="Arial"/>
          <w:sz w:val="20"/>
          <w:szCs w:val="20"/>
        </w:rPr>
      </w:pPr>
    </w:p>
    <w:p w14:paraId="51A7A9BE" w14:textId="77777777" w:rsidR="00CF0B16" w:rsidRDefault="00CF0B16" w:rsidP="00CF0B16">
      <w:pPr>
        <w:tabs>
          <w:tab w:val="left" w:pos="900"/>
        </w:tabs>
        <w:ind w:left="720"/>
        <w:rPr>
          <w:rFonts w:ascii="Arial" w:hAnsi="Arial" w:cs="Arial"/>
          <w:sz w:val="20"/>
          <w:szCs w:val="20"/>
        </w:rPr>
      </w:pPr>
    </w:p>
    <w:p w14:paraId="2827B47E" w14:textId="77777777" w:rsidR="00CF0B16" w:rsidRDefault="00CF0B16" w:rsidP="00CF0B16">
      <w:pPr>
        <w:tabs>
          <w:tab w:val="left" w:pos="900"/>
        </w:tabs>
        <w:ind w:left="720"/>
        <w:rPr>
          <w:rFonts w:ascii="Arial" w:hAnsi="Arial" w:cs="Arial"/>
          <w:sz w:val="20"/>
          <w:szCs w:val="20"/>
        </w:rPr>
      </w:pPr>
    </w:p>
    <w:p w14:paraId="164410C8" w14:textId="77777777" w:rsidR="00CF0B16" w:rsidRDefault="00CF0B16" w:rsidP="00CF0B16">
      <w:pPr>
        <w:tabs>
          <w:tab w:val="left" w:pos="900"/>
        </w:tabs>
        <w:ind w:left="720"/>
        <w:rPr>
          <w:rFonts w:ascii="Arial" w:hAnsi="Arial" w:cs="Arial"/>
          <w:sz w:val="20"/>
          <w:szCs w:val="20"/>
        </w:rPr>
      </w:pPr>
    </w:p>
    <w:p w14:paraId="4C447550" w14:textId="77777777" w:rsidR="00CF0B16" w:rsidRDefault="00CF0B16" w:rsidP="00CF0B16">
      <w:pPr>
        <w:tabs>
          <w:tab w:val="left" w:pos="900"/>
        </w:tabs>
        <w:ind w:left="720"/>
        <w:rPr>
          <w:rFonts w:ascii="Arial" w:hAnsi="Arial" w:cs="Arial"/>
          <w:sz w:val="20"/>
          <w:szCs w:val="20"/>
        </w:rPr>
      </w:pPr>
    </w:p>
    <w:p w14:paraId="795561CA" w14:textId="77777777" w:rsidR="00CF0B16" w:rsidRDefault="00CF0B16" w:rsidP="00CF0B16">
      <w:pPr>
        <w:tabs>
          <w:tab w:val="left" w:pos="900"/>
        </w:tabs>
        <w:rPr>
          <w:rFonts w:ascii="Arial" w:eastAsia="Arial" w:hAnsi="Arial" w:cs="Arial"/>
          <w:sz w:val="20"/>
          <w:szCs w:val="20"/>
        </w:rPr>
      </w:pPr>
      <w:r>
        <w:rPr>
          <w:rFonts w:ascii="Arial" w:eastAsia="Arial" w:hAnsi="Arial" w:cs="Arial"/>
          <w:sz w:val="20"/>
          <w:szCs w:val="20"/>
        </w:rPr>
        <w:t>……………………………………</w:t>
      </w:r>
      <w:r>
        <w:rPr>
          <w:rFonts w:ascii="Arial" w:hAnsi="Arial" w:cs="Arial"/>
          <w:sz w:val="20"/>
          <w:szCs w:val="20"/>
        </w:rPr>
        <w:t xml:space="preserve">...........                           </w:t>
      </w:r>
      <w:r>
        <w:rPr>
          <w:rFonts w:ascii="Arial" w:hAnsi="Arial" w:cs="Arial"/>
          <w:sz w:val="20"/>
          <w:szCs w:val="20"/>
        </w:rPr>
        <w:tab/>
        <w:t>……………………………………………….</w:t>
      </w:r>
    </w:p>
    <w:p w14:paraId="5B957984" w14:textId="77777777" w:rsidR="00CF0B16" w:rsidRDefault="00CF0B16" w:rsidP="00CF0B16">
      <w:pPr>
        <w:tabs>
          <w:tab w:val="left" w:pos="900"/>
        </w:tabs>
        <w:ind w:left="720"/>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 xml:space="preserve">kupující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prodávající – Vitoul Jan</w:t>
      </w:r>
    </w:p>
    <w:p w14:paraId="1063B5F7" w14:textId="77777777" w:rsidR="00CF0B16" w:rsidRDefault="00CF0B16" w:rsidP="00CF0B16">
      <w:pPr>
        <w:tabs>
          <w:tab w:val="left" w:pos="900"/>
        </w:tabs>
        <w:ind w:left="720"/>
      </w:pPr>
      <w:r>
        <w:rPr>
          <w:rFonts w:ascii="Arial" w:hAnsi="Arial" w:cs="Arial"/>
          <w:sz w:val="20"/>
          <w:szCs w:val="20"/>
        </w:rPr>
        <w:tab/>
      </w:r>
    </w:p>
    <w:p w14:paraId="5C48859E" w14:textId="77777777" w:rsidR="00CF0B16" w:rsidRDefault="00CF0B16" w:rsidP="00CF0B16">
      <w:pPr>
        <w:ind w:left="360"/>
      </w:pPr>
    </w:p>
    <w:p w14:paraId="653AE3C6" w14:textId="77777777" w:rsidR="00CF0B16" w:rsidRDefault="00CF0B16" w:rsidP="00CF0B16">
      <w:pPr>
        <w:ind w:left="360"/>
      </w:pPr>
    </w:p>
    <w:p w14:paraId="1F4119EB" w14:textId="77777777" w:rsidR="00DA71BB" w:rsidRDefault="00DA71BB"/>
    <w:sectPr w:rsidR="00DA71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A75ACD34"/>
    <w:name w:val="WW8Num8"/>
    <w:lvl w:ilvl="0">
      <w:start w:val="1"/>
      <w:numFmt w:val="decimal"/>
      <w:lvlText w:val="%1."/>
      <w:lvlJc w:val="left"/>
      <w:pPr>
        <w:tabs>
          <w:tab w:val="num" w:pos="720"/>
        </w:tabs>
        <w:ind w:left="720" w:hanging="360"/>
      </w:pPr>
    </w:lvl>
    <w:lvl w:ilvl="1">
      <w:start w:val="1"/>
      <w:numFmt w:val="decimal"/>
      <w:lvlText w:val="%1.%2."/>
      <w:lvlJc w:val="left"/>
      <w:pPr>
        <w:tabs>
          <w:tab w:val="num" w:pos="1003"/>
        </w:tabs>
        <w:ind w:left="1003" w:hanging="720"/>
      </w:pPr>
      <w:rPr>
        <w:rFonts w:cs="Arial"/>
        <w:b w:val="0"/>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num w:numId="1" w16cid:durableId="1727410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16"/>
    <w:rsid w:val="0024546A"/>
    <w:rsid w:val="002C6C27"/>
    <w:rsid w:val="005202BF"/>
    <w:rsid w:val="00721375"/>
    <w:rsid w:val="00765B43"/>
    <w:rsid w:val="00772AE1"/>
    <w:rsid w:val="00773694"/>
    <w:rsid w:val="007A6B32"/>
    <w:rsid w:val="00BB2F4F"/>
    <w:rsid w:val="00CF0B16"/>
    <w:rsid w:val="00D85FDE"/>
    <w:rsid w:val="00DA71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D3112"/>
  <w15:chartTrackingRefBased/>
  <w15:docId w15:val="{6A205E39-D917-4D90-9C21-2E7A8D92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0B16"/>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dpis1">
    <w:name w:val="heading 1"/>
    <w:basedOn w:val="Normln"/>
    <w:next w:val="Normln"/>
    <w:link w:val="Nadpis1Char"/>
    <w:uiPriority w:val="9"/>
    <w:qFormat/>
    <w:rsid w:val="00CF0B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CF0B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CF0B16"/>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CF0B16"/>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CF0B16"/>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CF0B16"/>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F0B16"/>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F0B16"/>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F0B16"/>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F0B16"/>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CF0B16"/>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CF0B16"/>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CF0B16"/>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CF0B16"/>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CF0B1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F0B1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F0B1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F0B16"/>
    <w:rPr>
      <w:rFonts w:eastAsiaTheme="majorEastAsia" w:cstheme="majorBidi"/>
      <w:color w:val="272727" w:themeColor="text1" w:themeTint="D8"/>
    </w:rPr>
  </w:style>
  <w:style w:type="paragraph" w:styleId="Nzev">
    <w:name w:val="Title"/>
    <w:basedOn w:val="Normln"/>
    <w:next w:val="Normln"/>
    <w:link w:val="NzevChar"/>
    <w:uiPriority w:val="10"/>
    <w:qFormat/>
    <w:rsid w:val="00CF0B16"/>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F0B1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F0B1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F0B1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F0B16"/>
    <w:pPr>
      <w:spacing w:before="160"/>
      <w:jc w:val="center"/>
    </w:pPr>
    <w:rPr>
      <w:i/>
      <w:iCs/>
      <w:color w:val="404040" w:themeColor="text1" w:themeTint="BF"/>
    </w:rPr>
  </w:style>
  <w:style w:type="character" w:customStyle="1" w:styleId="CittChar">
    <w:name w:val="Citát Char"/>
    <w:basedOn w:val="Standardnpsmoodstavce"/>
    <w:link w:val="Citt"/>
    <w:uiPriority w:val="29"/>
    <w:rsid w:val="00CF0B16"/>
    <w:rPr>
      <w:i/>
      <w:iCs/>
      <w:color w:val="404040" w:themeColor="text1" w:themeTint="BF"/>
    </w:rPr>
  </w:style>
  <w:style w:type="paragraph" w:styleId="Odstavecseseznamem">
    <w:name w:val="List Paragraph"/>
    <w:basedOn w:val="Normln"/>
    <w:uiPriority w:val="34"/>
    <w:qFormat/>
    <w:rsid w:val="00CF0B16"/>
    <w:pPr>
      <w:ind w:left="720"/>
      <w:contextualSpacing/>
    </w:pPr>
  </w:style>
  <w:style w:type="character" w:styleId="Zdraznnintenzivn">
    <w:name w:val="Intense Emphasis"/>
    <w:basedOn w:val="Standardnpsmoodstavce"/>
    <w:uiPriority w:val="21"/>
    <w:qFormat/>
    <w:rsid w:val="00CF0B16"/>
    <w:rPr>
      <w:i/>
      <w:iCs/>
      <w:color w:val="2F5496" w:themeColor="accent1" w:themeShade="BF"/>
    </w:rPr>
  </w:style>
  <w:style w:type="paragraph" w:styleId="Vrazncitt">
    <w:name w:val="Intense Quote"/>
    <w:basedOn w:val="Normln"/>
    <w:next w:val="Normln"/>
    <w:link w:val="VrazncittChar"/>
    <w:uiPriority w:val="30"/>
    <w:qFormat/>
    <w:rsid w:val="00CF0B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CF0B16"/>
    <w:rPr>
      <w:i/>
      <w:iCs/>
      <w:color w:val="2F5496" w:themeColor="accent1" w:themeShade="BF"/>
    </w:rPr>
  </w:style>
  <w:style w:type="character" w:styleId="Odkazintenzivn">
    <w:name w:val="Intense Reference"/>
    <w:basedOn w:val="Standardnpsmoodstavce"/>
    <w:uiPriority w:val="32"/>
    <w:qFormat/>
    <w:rsid w:val="00CF0B16"/>
    <w:rPr>
      <w:b/>
      <w:bCs/>
      <w:smallCaps/>
      <w:color w:val="2F5496" w:themeColor="accent1" w:themeShade="BF"/>
      <w:spacing w:val="5"/>
    </w:rPr>
  </w:style>
  <w:style w:type="paragraph" w:customStyle="1" w:styleId="Smlouva3">
    <w:name w:val="Smlouva3"/>
    <w:basedOn w:val="Normln"/>
    <w:rsid w:val="00CF0B16"/>
    <w:pPr>
      <w:widowControl w:val="0"/>
      <w:spacing w:before="120"/>
      <w:jc w:val="both"/>
    </w:pPr>
    <w:rPr>
      <w:szCs w:val="20"/>
    </w:rPr>
  </w:style>
  <w:style w:type="paragraph" w:customStyle="1" w:styleId="SMLOUVAZAVOR">
    <w:name w:val="SMLOUVA ZAVOR"/>
    <w:basedOn w:val="Normln"/>
    <w:rsid w:val="00CF0B16"/>
    <w:pPr>
      <w:overflowPunct w:val="0"/>
      <w:autoSpaceDE w:val="0"/>
      <w:spacing w:before="60" w:after="60"/>
      <w:ind w:left="1134"/>
      <w:textAlignment w:val="baseline"/>
    </w:pPr>
    <w:rPr>
      <w:rFonts w:ascii="Arial" w:hAnsi="Arial" w:cs="Arial"/>
      <w:i/>
      <w:color w:val="000000"/>
      <w:sz w:val="20"/>
      <w:szCs w:val="20"/>
    </w:rPr>
  </w:style>
  <w:style w:type="paragraph" w:customStyle="1" w:styleId="dkanormln">
    <w:name w:val="Øádka normální"/>
    <w:basedOn w:val="Normln"/>
    <w:rsid w:val="00CF0B16"/>
    <w:pPr>
      <w:suppressAutoHyphens w:val="0"/>
    </w:pPr>
    <w:rPr>
      <w:kern w:val="1"/>
      <w:szCs w:val="20"/>
    </w:rPr>
  </w:style>
  <w:style w:type="paragraph" w:customStyle="1" w:styleId="Normln0">
    <w:name w:val="Normální~"/>
    <w:basedOn w:val="Normln"/>
    <w:rsid w:val="00CF0B16"/>
    <w:pPr>
      <w:widowControl w:val="0"/>
      <w:suppressAutoHyphens w:val="0"/>
    </w:pPr>
    <w:rPr>
      <w:szCs w:val="20"/>
      <w:lang w:eastAsia="cs-CZ"/>
    </w:rPr>
  </w:style>
  <w:style w:type="character" w:styleId="Hypertextovodkaz">
    <w:name w:val="Hyperlink"/>
    <w:basedOn w:val="Standardnpsmoodstavce"/>
    <w:uiPriority w:val="99"/>
    <w:semiHidden/>
    <w:unhideWhenUsed/>
    <w:rsid w:val="00CF0B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364384">
      <w:bodyDiv w:val="1"/>
      <w:marLeft w:val="0"/>
      <w:marRight w:val="0"/>
      <w:marTop w:val="0"/>
      <w:marBottom w:val="0"/>
      <w:divBdr>
        <w:top w:val="none" w:sz="0" w:space="0" w:color="auto"/>
        <w:left w:val="none" w:sz="0" w:space="0" w:color="auto"/>
        <w:bottom w:val="none" w:sz="0" w:space="0" w:color="auto"/>
        <w:right w:val="none" w:sz="0" w:space="0" w:color="auto"/>
      </w:divBdr>
    </w:div>
    <w:div w:id="153218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1272</Words>
  <Characters>7510</Characters>
  <Application>Microsoft Office Word</Application>
  <DocSecurity>0</DocSecurity>
  <Lines>62</Lines>
  <Paragraphs>17</Paragraphs>
  <ScaleCrop>false</ScaleCrop>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Vitoul</dc:creator>
  <cp:keywords/>
  <dc:description/>
  <cp:lastModifiedBy>Michal Pospisil</cp:lastModifiedBy>
  <cp:revision>3</cp:revision>
  <cp:lastPrinted>2025-07-21T09:59:00Z</cp:lastPrinted>
  <dcterms:created xsi:type="dcterms:W3CDTF">2025-07-21T10:01:00Z</dcterms:created>
  <dcterms:modified xsi:type="dcterms:W3CDTF">2025-07-21T10:02:00Z</dcterms:modified>
</cp:coreProperties>
</file>