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36" w:rsidRDefault="00F84975">
      <w:pPr>
        <w:spacing w:after="0" w:line="259" w:lineRule="auto"/>
        <w:ind w:left="2072" w:firstLine="0"/>
        <w:jc w:val="left"/>
      </w:pPr>
      <w:r>
        <w:rPr>
          <w:b/>
          <w:sz w:val="44"/>
        </w:rPr>
        <w:t xml:space="preserve">SMLOUVA O DÍLO č. 20250036 </w:t>
      </w:r>
    </w:p>
    <w:p w:rsidR="00814536" w:rsidRDefault="00F84975">
      <w:pPr>
        <w:spacing w:after="108"/>
        <w:ind w:left="2689" w:firstLine="0"/>
      </w:pPr>
      <w:r>
        <w:t xml:space="preserve">uzavřená mezi následujícími smluvními stranami </w:t>
      </w:r>
    </w:p>
    <w:p w:rsidR="00814536" w:rsidRDefault="00F84975">
      <w:pPr>
        <w:spacing w:after="0" w:line="259" w:lineRule="auto"/>
        <w:ind w:left="44" w:firstLine="0"/>
        <w:jc w:val="center"/>
      </w:pPr>
      <w:r>
        <w:t xml:space="preserve"> </w:t>
      </w:r>
    </w:p>
    <w:tbl>
      <w:tblPr>
        <w:tblStyle w:val="TableGrid"/>
        <w:tblW w:w="6675" w:type="dxa"/>
        <w:tblInd w:w="0" w:type="dxa"/>
        <w:tblLook w:val="04A0" w:firstRow="1" w:lastRow="0" w:firstColumn="1" w:lastColumn="0" w:noHBand="0" w:noVBand="1"/>
      </w:tblPr>
      <w:tblGrid>
        <w:gridCol w:w="2689"/>
        <w:gridCol w:w="3986"/>
      </w:tblGrid>
      <w:tr w:rsidR="00814536">
        <w:trPr>
          <w:trHeight w:val="307"/>
        </w:trPr>
        <w:tc>
          <w:tcPr>
            <w:tcW w:w="2689" w:type="dxa"/>
            <w:tcBorders>
              <w:top w:val="nil"/>
              <w:left w:val="nil"/>
              <w:bottom w:val="nil"/>
              <w:right w:val="nil"/>
            </w:tcBorders>
          </w:tcPr>
          <w:p w:rsidR="00814536" w:rsidRDefault="00F84975">
            <w:pPr>
              <w:spacing w:after="0" w:line="259" w:lineRule="auto"/>
              <w:ind w:left="0" w:firstLine="0"/>
              <w:jc w:val="left"/>
            </w:pPr>
            <w:r>
              <w:rPr>
                <w:b/>
              </w:rPr>
              <w:t xml:space="preserve">OBJEDNATEL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Gymnázium a Střední odborná škola, Plasy </w:t>
            </w:r>
          </w:p>
        </w:tc>
      </w:tr>
      <w:tr w:rsidR="00814536">
        <w:trPr>
          <w:trHeight w:val="389"/>
        </w:trPr>
        <w:tc>
          <w:tcPr>
            <w:tcW w:w="2689" w:type="dxa"/>
            <w:tcBorders>
              <w:top w:val="nil"/>
              <w:left w:val="nil"/>
              <w:bottom w:val="nil"/>
              <w:right w:val="nil"/>
            </w:tcBorders>
          </w:tcPr>
          <w:p w:rsidR="00814536" w:rsidRDefault="00F84975">
            <w:pPr>
              <w:spacing w:after="0" w:line="259" w:lineRule="auto"/>
              <w:ind w:left="0" w:firstLine="0"/>
              <w:jc w:val="left"/>
            </w:pPr>
            <w:r>
              <w:t xml:space="preserve">se sídlem: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Školní 280, 331 01 Plasy </w:t>
            </w:r>
          </w:p>
        </w:tc>
      </w:tr>
      <w:tr w:rsidR="00814536">
        <w:trPr>
          <w:trHeight w:val="389"/>
        </w:trPr>
        <w:tc>
          <w:tcPr>
            <w:tcW w:w="2689" w:type="dxa"/>
            <w:tcBorders>
              <w:top w:val="nil"/>
              <w:left w:val="nil"/>
              <w:bottom w:val="nil"/>
              <w:right w:val="nil"/>
            </w:tcBorders>
          </w:tcPr>
          <w:p w:rsidR="00814536" w:rsidRDefault="00F84975">
            <w:pPr>
              <w:spacing w:after="0" w:line="259" w:lineRule="auto"/>
              <w:ind w:left="0" w:firstLine="0"/>
              <w:jc w:val="left"/>
            </w:pPr>
            <w:r>
              <w:t xml:space="preserve">IČO: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70838534 </w:t>
            </w:r>
          </w:p>
        </w:tc>
      </w:tr>
      <w:tr w:rsidR="00814536">
        <w:trPr>
          <w:trHeight w:val="380"/>
        </w:trPr>
        <w:tc>
          <w:tcPr>
            <w:tcW w:w="2689" w:type="dxa"/>
            <w:tcBorders>
              <w:top w:val="nil"/>
              <w:left w:val="nil"/>
              <w:bottom w:val="nil"/>
              <w:right w:val="nil"/>
            </w:tcBorders>
          </w:tcPr>
          <w:p w:rsidR="00814536" w:rsidRDefault="00F84975">
            <w:pPr>
              <w:spacing w:after="0" w:line="259" w:lineRule="auto"/>
              <w:ind w:left="0" w:firstLine="0"/>
              <w:jc w:val="left"/>
            </w:pPr>
            <w:r>
              <w:t xml:space="preserve">zastoupený: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Mgr. Markéta Lorenzová, ředitelka </w:t>
            </w:r>
          </w:p>
        </w:tc>
      </w:tr>
      <w:tr w:rsidR="00814536">
        <w:trPr>
          <w:trHeight w:val="1174"/>
        </w:trPr>
        <w:tc>
          <w:tcPr>
            <w:tcW w:w="2689" w:type="dxa"/>
            <w:tcBorders>
              <w:top w:val="nil"/>
              <w:left w:val="nil"/>
              <w:bottom w:val="nil"/>
              <w:right w:val="nil"/>
            </w:tcBorders>
          </w:tcPr>
          <w:p w:rsidR="00814536" w:rsidRDefault="00F84975">
            <w:pPr>
              <w:spacing w:after="98" w:line="259" w:lineRule="auto"/>
              <w:ind w:left="0" w:firstLine="0"/>
              <w:jc w:val="left"/>
            </w:pPr>
            <w:r>
              <w:t xml:space="preserve">bankovní spojení: </w:t>
            </w:r>
          </w:p>
          <w:p w:rsidR="00814536" w:rsidRDefault="00F84975">
            <w:pPr>
              <w:spacing w:after="98" w:line="259" w:lineRule="auto"/>
              <w:ind w:left="0" w:firstLine="0"/>
              <w:jc w:val="left"/>
            </w:pPr>
            <w:r>
              <w:t xml:space="preserve">dále jen „objednatel“ </w:t>
            </w:r>
          </w:p>
          <w:p w:rsidR="00814536" w:rsidRDefault="00F84975">
            <w:pPr>
              <w:spacing w:after="0" w:line="259" w:lineRule="auto"/>
              <w:ind w:left="0" w:firstLine="0"/>
              <w:jc w:val="left"/>
            </w:pPr>
            <w:r>
              <w:t xml:space="preserve"> </w:t>
            </w:r>
          </w:p>
        </w:tc>
        <w:tc>
          <w:tcPr>
            <w:tcW w:w="3986" w:type="dxa"/>
            <w:tcBorders>
              <w:top w:val="nil"/>
              <w:left w:val="nil"/>
              <w:bottom w:val="nil"/>
              <w:right w:val="nil"/>
            </w:tcBorders>
          </w:tcPr>
          <w:p w:rsidR="00814536" w:rsidRDefault="00F84975">
            <w:pPr>
              <w:spacing w:after="0" w:line="259" w:lineRule="auto"/>
              <w:ind w:left="146" w:firstLine="0"/>
              <w:jc w:val="left"/>
            </w:pPr>
            <w:r>
              <w:rPr>
                <w:sz w:val="20"/>
              </w:rPr>
              <w:t>728146379/0800</w:t>
            </w:r>
            <w:r>
              <w:t xml:space="preserve"> </w:t>
            </w:r>
          </w:p>
        </w:tc>
      </w:tr>
      <w:tr w:rsidR="00814536">
        <w:trPr>
          <w:trHeight w:val="388"/>
        </w:trPr>
        <w:tc>
          <w:tcPr>
            <w:tcW w:w="2689" w:type="dxa"/>
            <w:tcBorders>
              <w:top w:val="nil"/>
              <w:left w:val="nil"/>
              <w:bottom w:val="nil"/>
              <w:right w:val="nil"/>
            </w:tcBorders>
          </w:tcPr>
          <w:p w:rsidR="00814536" w:rsidRDefault="00F84975">
            <w:pPr>
              <w:spacing w:after="0" w:line="259" w:lineRule="auto"/>
              <w:ind w:left="0" w:firstLine="0"/>
              <w:jc w:val="left"/>
            </w:pPr>
            <w:r>
              <w:rPr>
                <w:b/>
              </w:rPr>
              <w:t xml:space="preserve">ZHOTOVITEL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INTERIERY KOUPELEN s.r.o. </w:t>
            </w:r>
          </w:p>
        </w:tc>
      </w:tr>
      <w:tr w:rsidR="00814536">
        <w:trPr>
          <w:trHeight w:val="389"/>
        </w:trPr>
        <w:tc>
          <w:tcPr>
            <w:tcW w:w="2689" w:type="dxa"/>
            <w:tcBorders>
              <w:top w:val="nil"/>
              <w:left w:val="nil"/>
              <w:bottom w:val="nil"/>
              <w:right w:val="nil"/>
            </w:tcBorders>
          </w:tcPr>
          <w:p w:rsidR="00814536" w:rsidRDefault="00F84975">
            <w:pPr>
              <w:spacing w:after="0" w:line="259" w:lineRule="auto"/>
              <w:ind w:left="0" w:firstLine="0"/>
              <w:jc w:val="left"/>
            </w:pPr>
            <w:r>
              <w:t xml:space="preserve">se sídlem: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Částkova 2743/20, 32600 Plzeň </w:t>
            </w:r>
          </w:p>
        </w:tc>
      </w:tr>
      <w:tr w:rsidR="00814536">
        <w:trPr>
          <w:trHeight w:val="389"/>
        </w:trPr>
        <w:tc>
          <w:tcPr>
            <w:tcW w:w="2689" w:type="dxa"/>
            <w:tcBorders>
              <w:top w:val="nil"/>
              <w:left w:val="nil"/>
              <w:bottom w:val="nil"/>
              <w:right w:val="nil"/>
            </w:tcBorders>
          </w:tcPr>
          <w:p w:rsidR="00814536" w:rsidRDefault="00F84975">
            <w:pPr>
              <w:spacing w:after="0" w:line="259" w:lineRule="auto"/>
              <w:ind w:left="0" w:firstLine="0"/>
              <w:jc w:val="left"/>
            </w:pPr>
            <w:r>
              <w:t xml:space="preserve">IČO: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263 18 644 </w:t>
            </w:r>
          </w:p>
        </w:tc>
      </w:tr>
      <w:tr w:rsidR="00814536">
        <w:trPr>
          <w:trHeight w:val="307"/>
        </w:trPr>
        <w:tc>
          <w:tcPr>
            <w:tcW w:w="2689" w:type="dxa"/>
            <w:tcBorders>
              <w:top w:val="nil"/>
              <w:left w:val="nil"/>
              <w:bottom w:val="nil"/>
              <w:right w:val="nil"/>
            </w:tcBorders>
          </w:tcPr>
          <w:p w:rsidR="00814536" w:rsidRDefault="00F84975">
            <w:pPr>
              <w:spacing w:after="0" w:line="259" w:lineRule="auto"/>
              <w:ind w:left="0" w:firstLine="0"/>
              <w:jc w:val="left"/>
            </w:pPr>
            <w:r>
              <w:t xml:space="preserve">DIČ: </w:t>
            </w:r>
          </w:p>
        </w:tc>
        <w:tc>
          <w:tcPr>
            <w:tcW w:w="3986" w:type="dxa"/>
            <w:tcBorders>
              <w:top w:val="nil"/>
              <w:left w:val="nil"/>
              <w:bottom w:val="nil"/>
              <w:right w:val="nil"/>
            </w:tcBorders>
          </w:tcPr>
          <w:p w:rsidR="00814536" w:rsidRDefault="00F84975">
            <w:pPr>
              <w:spacing w:after="0" w:line="259" w:lineRule="auto"/>
              <w:ind w:left="146" w:firstLine="0"/>
              <w:jc w:val="left"/>
            </w:pPr>
            <w:r>
              <w:t xml:space="preserve">CZ 263 18 644 </w:t>
            </w:r>
          </w:p>
        </w:tc>
      </w:tr>
    </w:tbl>
    <w:p w:rsidR="00814536" w:rsidRDefault="00F84975">
      <w:pPr>
        <w:tabs>
          <w:tab w:val="center" w:pos="5588"/>
        </w:tabs>
        <w:ind w:left="-15" w:firstLine="0"/>
        <w:jc w:val="left"/>
      </w:pPr>
      <w:r>
        <w:t xml:space="preserve">zapsaný ve veřejném rejstříku: </w:t>
      </w:r>
      <w:r>
        <w:tab/>
        <w:t xml:space="preserve">Spisová značka: C 13147 uvedená u Krajského soudu v Plzni </w:t>
      </w:r>
    </w:p>
    <w:p w:rsidR="00814536" w:rsidRDefault="00F84975">
      <w:pPr>
        <w:tabs>
          <w:tab w:val="center" w:pos="3827"/>
        </w:tabs>
        <w:ind w:left="-15" w:firstLine="0"/>
        <w:jc w:val="left"/>
      </w:pPr>
      <w:r>
        <w:t xml:space="preserve">zastoupený: </w:t>
      </w:r>
      <w:r>
        <w:tab/>
        <w:t xml:space="preserve">Romanem Němečkem </w:t>
      </w:r>
    </w:p>
    <w:p w:rsidR="00814536" w:rsidRDefault="00F84975">
      <w:pPr>
        <w:tabs>
          <w:tab w:val="center" w:pos="3653"/>
        </w:tabs>
        <w:spacing w:after="108"/>
        <w:ind w:left="-15" w:firstLine="0"/>
        <w:jc w:val="left"/>
      </w:pPr>
      <w:r>
        <w:t xml:space="preserve">bankovní spojení: </w:t>
      </w:r>
      <w:r>
        <w:tab/>
        <w:t xml:space="preserve">204 366 063/0300 </w:t>
      </w:r>
    </w:p>
    <w:p w:rsidR="00814536" w:rsidRDefault="00F84975">
      <w:pPr>
        <w:spacing w:after="10"/>
        <w:ind w:left="-15" w:firstLine="0"/>
      </w:pPr>
      <w:r>
        <w:t xml:space="preserve">Osoba pověřená vedením </w:t>
      </w:r>
    </w:p>
    <w:p w:rsidR="00814536" w:rsidRDefault="00F84975">
      <w:pPr>
        <w:tabs>
          <w:tab w:val="center" w:pos="3377"/>
        </w:tabs>
        <w:spacing w:after="108"/>
        <w:ind w:left="-15" w:firstLine="0"/>
        <w:jc w:val="left"/>
      </w:pPr>
      <w:r>
        <w:t xml:space="preserve">stavby: </w:t>
      </w:r>
      <w:r>
        <w:tab/>
        <w:t xml:space="preserve">Jiří Křepelka </w:t>
      </w:r>
    </w:p>
    <w:p w:rsidR="00814536" w:rsidRDefault="00F84975">
      <w:pPr>
        <w:spacing w:after="120"/>
        <w:ind w:left="-15" w:firstLine="0"/>
      </w:pPr>
      <w:r>
        <w:t xml:space="preserve">dále jen „zhotovitel“ </w:t>
      </w:r>
    </w:p>
    <w:p w:rsidR="00814536" w:rsidRDefault="00F84975">
      <w:pPr>
        <w:spacing w:after="0" w:line="259" w:lineRule="auto"/>
        <w:ind w:left="0" w:firstLine="0"/>
        <w:jc w:val="left"/>
      </w:pPr>
      <w:r>
        <w:t xml:space="preserve"> </w:t>
      </w:r>
      <w:r>
        <w:tab/>
        <w:t xml:space="preserve"> </w:t>
      </w:r>
    </w:p>
    <w:p w:rsidR="00814536" w:rsidRDefault="00F84975">
      <w:pPr>
        <w:pStyle w:val="Nadpis2"/>
      </w:pPr>
      <w:r>
        <w:t xml:space="preserve">OBSAH </w:t>
      </w:r>
    </w:p>
    <w:sdt>
      <w:sdtPr>
        <w:rPr>
          <w:sz w:val="22"/>
        </w:rPr>
        <w:id w:val="1661737139"/>
        <w:docPartObj>
          <w:docPartGallery w:val="Table of Contents"/>
        </w:docPartObj>
      </w:sdtPr>
      <w:sdtEndPr/>
      <w:sdtContent>
        <w:p w:rsidR="00814536" w:rsidRDefault="00F84975">
          <w:pPr>
            <w:pStyle w:val="Obsah1"/>
            <w:tabs>
              <w:tab w:val="right" w:leader="dot" w:pos="9699"/>
            </w:tabs>
            <w:rPr>
              <w:noProof/>
            </w:rPr>
          </w:pPr>
          <w:r>
            <w:fldChar w:fldCharType="begin"/>
          </w:r>
          <w:r>
            <w:instrText xml:space="preserve"> TOC \o "1-1" \h \z \u </w:instrText>
          </w:r>
          <w:r>
            <w:fldChar w:fldCharType="separate"/>
          </w:r>
          <w:hyperlink w:anchor="_Toc20701">
            <w:r>
              <w:rPr>
                <w:noProof/>
              </w:rPr>
              <w:t>1.</w:t>
            </w:r>
            <w:r>
              <w:rPr>
                <w:noProof/>
                <w:sz w:val="22"/>
              </w:rPr>
              <w:t xml:space="preserve">  </w:t>
            </w:r>
            <w:r>
              <w:rPr>
                <w:noProof/>
              </w:rPr>
              <w:t>PREAMBULE</w:t>
            </w:r>
            <w:r>
              <w:rPr>
                <w:noProof/>
              </w:rPr>
              <w:tab/>
            </w:r>
            <w:r>
              <w:rPr>
                <w:noProof/>
              </w:rPr>
              <w:fldChar w:fldCharType="begin"/>
            </w:r>
            <w:r>
              <w:rPr>
                <w:noProof/>
              </w:rPr>
              <w:instrText>PAGEREF _Toc20701 \h</w:instrText>
            </w:r>
            <w:r>
              <w:rPr>
                <w:noProof/>
              </w:rPr>
            </w:r>
            <w:r>
              <w:rPr>
                <w:noProof/>
              </w:rPr>
              <w:fldChar w:fldCharType="separate"/>
            </w:r>
            <w:r w:rsidR="00EE33F4">
              <w:rPr>
                <w:noProof/>
              </w:rPr>
              <w:t>2</w:t>
            </w:r>
            <w:r>
              <w:rPr>
                <w:noProof/>
              </w:rPr>
              <w:fldChar w:fldCharType="end"/>
            </w:r>
          </w:hyperlink>
        </w:p>
        <w:p w:rsidR="00814536" w:rsidRDefault="00720B7C">
          <w:pPr>
            <w:pStyle w:val="Obsah1"/>
            <w:tabs>
              <w:tab w:val="right" w:leader="dot" w:pos="9699"/>
            </w:tabs>
            <w:rPr>
              <w:noProof/>
            </w:rPr>
          </w:pPr>
          <w:hyperlink w:anchor="_Toc20702">
            <w:r w:rsidR="00F84975">
              <w:rPr>
                <w:noProof/>
              </w:rPr>
              <w:t>2.</w:t>
            </w:r>
            <w:r w:rsidR="00F84975">
              <w:rPr>
                <w:noProof/>
                <w:sz w:val="22"/>
              </w:rPr>
              <w:t xml:space="preserve">  </w:t>
            </w:r>
            <w:r w:rsidR="00F84975">
              <w:rPr>
                <w:noProof/>
              </w:rPr>
              <w:t>PŘEDMĚT SMLOUVY</w:t>
            </w:r>
            <w:r w:rsidR="00F84975">
              <w:rPr>
                <w:noProof/>
              </w:rPr>
              <w:tab/>
            </w:r>
            <w:r w:rsidR="00F84975">
              <w:rPr>
                <w:noProof/>
              </w:rPr>
              <w:fldChar w:fldCharType="begin"/>
            </w:r>
            <w:r w:rsidR="00F84975">
              <w:rPr>
                <w:noProof/>
              </w:rPr>
              <w:instrText>PAGEREF _Toc20702 \h</w:instrText>
            </w:r>
            <w:r w:rsidR="00F84975">
              <w:rPr>
                <w:noProof/>
              </w:rPr>
            </w:r>
            <w:r w:rsidR="00F84975">
              <w:rPr>
                <w:noProof/>
              </w:rPr>
              <w:fldChar w:fldCharType="separate"/>
            </w:r>
            <w:r w:rsidR="00EE33F4">
              <w:rPr>
                <w:noProof/>
              </w:rPr>
              <w:t>2</w:t>
            </w:r>
            <w:r w:rsidR="00F84975">
              <w:rPr>
                <w:noProof/>
              </w:rPr>
              <w:fldChar w:fldCharType="end"/>
            </w:r>
          </w:hyperlink>
        </w:p>
        <w:p w:rsidR="00814536" w:rsidRDefault="00720B7C">
          <w:pPr>
            <w:pStyle w:val="Obsah1"/>
            <w:tabs>
              <w:tab w:val="right" w:leader="dot" w:pos="9699"/>
            </w:tabs>
            <w:rPr>
              <w:noProof/>
            </w:rPr>
          </w:pPr>
          <w:hyperlink w:anchor="_Toc20703">
            <w:r w:rsidR="00F84975">
              <w:rPr>
                <w:noProof/>
              </w:rPr>
              <w:t>3.</w:t>
            </w:r>
            <w:r w:rsidR="00F84975">
              <w:rPr>
                <w:noProof/>
                <w:sz w:val="22"/>
              </w:rPr>
              <w:t xml:space="preserve">  </w:t>
            </w:r>
            <w:r w:rsidR="00F84975">
              <w:rPr>
                <w:noProof/>
              </w:rPr>
              <w:t>ROZSAH PŘEDMĚTU PLNĚNÍ</w:t>
            </w:r>
            <w:r w:rsidR="00F84975">
              <w:rPr>
                <w:noProof/>
              </w:rPr>
              <w:tab/>
            </w:r>
            <w:r w:rsidR="00F84975">
              <w:rPr>
                <w:noProof/>
              </w:rPr>
              <w:fldChar w:fldCharType="begin"/>
            </w:r>
            <w:r w:rsidR="00F84975">
              <w:rPr>
                <w:noProof/>
              </w:rPr>
              <w:instrText>PAGEREF _Toc20703 \h</w:instrText>
            </w:r>
            <w:r w:rsidR="00F84975">
              <w:rPr>
                <w:noProof/>
              </w:rPr>
            </w:r>
            <w:r w:rsidR="00F84975">
              <w:rPr>
                <w:noProof/>
              </w:rPr>
              <w:fldChar w:fldCharType="separate"/>
            </w:r>
            <w:r w:rsidR="00EE33F4">
              <w:rPr>
                <w:noProof/>
              </w:rPr>
              <w:t>2</w:t>
            </w:r>
            <w:r w:rsidR="00F84975">
              <w:rPr>
                <w:noProof/>
              </w:rPr>
              <w:fldChar w:fldCharType="end"/>
            </w:r>
          </w:hyperlink>
        </w:p>
        <w:p w:rsidR="00814536" w:rsidRDefault="00720B7C">
          <w:pPr>
            <w:pStyle w:val="Obsah1"/>
            <w:tabs>
              <w:tab w:val="right" w:leader="dot" w:pos="9699"/>
            </w:tabs>
            <w:rPr>
              <w:noProof/>
            </w:rPr>
          </w:pPr>
          <w:hyperlink w:anchor="_Toc20704">
            <w:r w:rsidR="00F84975">
              <w:rPr>
                <w:noProof/>
              </w:rPr>
              <w:t>4.</w:t>
            </w:r>
            <w:r w:rsidR="00F84975">
              <w:rPr>
                <w:noProof/>
                <w:sz w:val="22"/>
              </w:rPr>
              <w:t xml:space="preserve">  </w:t>
            </w:r>
            <w:r w:rsidR="00F84975">
              <w:rPr>
                <w:noProof/>
              </w:rPr>
              <w:t>MÍSTO PLNĚNÍ</w:t>
            </w:r>
            <w:r w:rsidR="00F84975">
              <w:rPr>
                <w:noProof/>
              </w:rPr>
              <w:tab/>
            </w:r>
            <w:r w:rsidR="00F84975">
              <w:rPr>
                <w:noProof/>
              </w:rPr>
              <w:fldChar w:fldCharType="begin"/>
            </w:r>
            <w:r w:rsidR="00F84975">
              <w:rPr>
                <w:noProof/>
              </w:rPr>
              <w:instrText>PAGEREF _Toc20704 \h</w:instrText>
            </w:r>
            <w:r w:rsidR="00F84975">
              <w:rPr>
                <w:noProof/>
              </w:rPr>
            </w:r>
            <w:r w:rsidR="00F84975">
              <w:rPr>
                <w:noProof/>
              </w:rPr>
              <w:fldChar w:fldCharType="separate"/>
            </w:r>
            <w:r w:rsidR="00EE33F4">
              <w:rPr>
                <w:noProof/>
              </w:rPr>
              <w:t>4</w:t>
            </w:r>
            <w:r w:rsidR="00F84975">
              <w:rPr>
                <w:noProof/>
              </w:rPr>
              <w:fldChar w:fldCharType="end"/>
            </w:r>
          </w:hyperlink>
        </w:p>
        <w:p w:rsidR="00814536" w:rsidRDefault="00720B7C">
          <w:pPr>
            <w:pStyle w:val="Obsah1"/>
            <w:tabs>
              <w:tab w:val="right" w:leader="dot" w:pos="9699"/>
            </w:tabs>
            <w:rPr>
              <w:noProof/>
            </w:rPr>
          </w:pPr>
          <w:hyperlink w:anchor="_Toc20705">
            <w:r w:rsidR="00F84975">
              <w:rPr>
                <w:noProof/>
              </w:rPr>
              <w:t>5.</w:t>
            </w:r>
            <w:r w:rsidR="00F84975">
              <w:rPr>
                <w:noProof/>
                <w:sz w:val="22"/>
              </w:rPr>
              <w:t xml:space="preserve">  </w:t>
            </w:r>
            <w:r w:rsidR="00F84975">
              <w:rPr>
                <w:noProof/>
              </w:rPr>
              <w:t>TERMÍNY PLNĚNÍ - PŘEDÁNÍ STAVENIŠTĚ, DOKONČENÍ A PŘEDÁNÍ DÍLA</w:t>
            </w:r>
            <w:r w:rsidR="00F84975">
              <w:rPr>
                <w:noProof/>
              </w:rPr>
              <w:tab/>
            </w:r>
            <w:r w:rsidR="00F84975">
              <w:rPr>
                <w:noProof/>
              </w:rPr>
              <w:fldChar w:fldCharType="begin"/>
            </w:r>
            <w:r w:rsidR="00F84975">
              <w:rPr>
                <w:noProof/>
              </w:rPr>
              <w:instrText>PAGEREF _Toc20705 \h</w:instrText>
            </w:r>
            <w:r w:rsidR="00F84975">
              <w:rPr>
                <w:noProof/>
              </w:rPr>
            </w:r>
            <w:r w:rsidR="00F84975">
              <w:rPr>
                <w:noProof/>
              </w:rPr>
              <w:fldChar w:fldCharType="separate"/>
            </w:r>
            <w:r w:rsidR="00EE33F4">
              <w:rPr>
                <w:noProof/>
              </w:rPr>
              <w:t>4</w:t>
            </w:r>
            <w:r w:rsidR="00F84975">
              <w:rPr>
                <w:noProof/>
              </w:rPr>
              <w:fldChar w:fldCharType="end"/>
            </w:r>
          </w:hyperlink>
        </w:p>
        <w:p w:rsidR="00814536" w:rsidRDefault="00720B7C">
          <w:pPr>
            <w:pStyle w:val="Obsah1"/>
            <w:tabs>
              <w:tab w:val="right" w:leader="dot" w:pos="9699"/>
            </w:tabs>
            <w:rPr>
              <w:noProof/>
            </w:rPr>
          </w:pPr>
          <w:hyperlink w:anchor="_Toc20706">
            <w:r w:rsidR="00F84975">
              <w:rPr>
                <w:noProof/>
              </w:rPr>
              <w:t>6.</w:t>
            </w:r>
            <w:r w:rsidR="00F84975">
              <w:rPr>
                <w:noProof/>
                <w:sz w:val="22"/>
              </w:rPr>
              <w:t xml:space="preserve">  </w:t>
            </w:r>
            <w:r w:rsidR="00F84975">
              <w:rPr>
                <w:noProof/>
              </w:rPr>
              <w:t>CENA A PLATEBNÍ PODMÍNKY</w:t>
            </w:r>
            <w:r w:rsidR="00F84975">
              <w:rPr>
                <w:noProof/>
              </w:rPr>
              <w:tab/>
            </w:r>
            <w:r w:rsidR="00F84975">
              <w:rPr>
                <w:noProof/>
              </w:rPr>
              <w:fldChar w:fldCharType="begin"/>
            </w:r>
            <w:r w:rsidR="00F84975">
              <w:rPr>
                <w:noProof/>
              </w:rPr>
              <w:instrText>PAGEREF _Toc20706 \h</w:instrText>
            </w:r>
            <w:r w:rsidR="00F84975">
              <w:rPr>
                <w:noProof/>
              </w:rPr>
            </w:r>
            <w:r w:rsidR="00F84975">
              <w:rPr>
                <w:noProof/>
              </w:rPr>
              <w:fldChar w:fldCharType="separate"/>
            </w:r>
            <w:r w:rsidR="00EE33F4">
              <w:rPr>
                <w:noProof/>
              </w:rPr>
              <w:t>5</w:t>
            </w:r>
            <w:r w:rsidR="00F84975">
              <w:rPr>
                <w:noProof/>
              </w:rPr>
              <w:fldChar w:fldCharType="end"/>
            </w:r>
          </w:hyperlink>
        </w:p>
        <w:p w:rsidR="00814536" w:rsidRDefault="00720B7C">
          <w:pPr>
            <w:pStyle w:val="Obsah1"/>
            <w:tabs>
              <w:tab w:val="right" w:leader="dot" w:pos="9699"/>
            </w:tabs>
            <w:rPr>
              <w:noProof/>
            </w:rPr>
          </w:pPr>
          <w:hyperlink w:anchor="_Toc20707">
            <w:r w:rsidR="00F84975">
              <w:rPr>
                <w:noProof/>
              </w:rPr>
              <w:t>7.</w:t>
            </w:r>
            <w:r w:rsidR="00F84975">
              <w:rPr>
                <w:noProof/>
                <w:sz w:val="22"/>
              </w:rPr>
              <w:t xml:space="preserve">  </w:t>
            </w:r>
            <w:r w:rsidR="00F84975">
              <w:rPr>
                <w:noProof/>
              </w:rPr>
              <w:t>ZÁRUKY</w:t>
            </w:r>
            <w:r w:rsidR="00F84975">
              <w:rPr>
                <w:noProof/>
              </w:rPr>
              <w:tab/>
            </w:r>
            <w:r w:rsidR="00F84975">
              <w:rPr>
                <w:noProof/>
              </w:rPr>
              <w:fldChar w:fldCharType="begin"/>
            </w:r>
            <w:r w:rsidR="00F84975">
              <w:rPr>
                <w:noProof/>
              </w:rPr>
              <w:instrText>PAGEREF _Toc20707 \h</w:instrText>
            </w:r>
            <w:r w:rsidR="00F84975">
              <w:rPr>
                <w:noProof/>
              </w:rPr>
            </w:r>
            <w:r w:rsidR="00F84975">
              <w:rPr>
                <w:noProof/>
              </w:rPr>
              <w:fldChar w:fldCharType="separate"/>
            </w:r>
            <w:r w:rsidR="00EE33F4">
              <w:rPr>
                <w:noProof/>
              </w:rPr>
              <w:t>7</w:t>
            </w:r>
            <w:r w:rsidR="00F84975">
              <w:rPr>
                <w:noProof/>
              </w:rPr>
              <w:fldChar w:fldCharType="end"/>
            </w:r>
          </w:hyperlink>
        </w:p>
        <w:p w:rsidR="00814536" w:rsidRDefault="00720B7C">
          <w:pPr>
            <w:pStyle w:val="Obsah1"/>
            <w:tabs>
              <w:tab w:val="right" w:leader="dot" w:pos="9699"/>
            </w:tabs>
            <w:rPr>
              <w:noProof/>
            </w:rPr>
          </w:pPr>
          <w:hyperlink w:anchor="_Toc20708">
            <w:r w:rsidR="00F84975">
              <w:rPr>
                <w:noProof/>
              </w:rPr>
              <w:t>8.</w:t>
            </w:r>
            <w:r w:rsidR="00F84975">
              <w:rPr>
                <w:noProof/>
                <w:sz w:val="22"/>
              </w:rPr>
              <w:t xml:space="preserve">  </w:t>
            </w:r>
            <w:r w:rsidR="00F84975">
              <w:rPr>
                <w:noProof/>
              </w:rPr>
              <w:t>ODPOVĚDNOST ZA VADY</w:t>
            </w:r>
            <w:r w:rsidR="00F84975">
              <w:rPr>
                <w:noProof/>
              </w:rPr>
              <w:tab/>
            </w:r>
            <w:r w:rsidR="00F84975">
              <w:rPr>
                <w:noProof/>
              </w:rPr>
              <w:fldChar w:fldCharType="begin"/>
            </w:r>
            <w:r w:rsidR="00F84975">
              <w:rPr>
                <w:noProof/>
              </w:rPr>
              <w:instrText>PAGEREF _Toc20708 \h</w:instrText>
            </w:r>
            <w:r w:rsidR="00F84975">
              <w:rPr>
                <w:noProof/>
              </w:rPr>
            </w:r>
            <w:r w:rsidR="00F84975">
              <w:rPr>
                <w:noProof/>
              </w:rPr>
              <w:fldChar w:fldCharType="separate"/>
            </w:r>
            <w:r w:rsidR="00EE33F4">
              <w:rPr>
                <w:noProof/>
              </w:rPr>
              <w:t>8</w:t>
            </w:r>
            <w:r w:rsidR="00F84975">
              <w:rPr>
                <w:noProof/>
              </w:rPr>
              <w:fldChar w:fldCharType="end"/>
            </w:r>
          </w:hyperlink>
        </w:p>
        <w:p w:rsidR="00814536" w:rsidRDefault="00720B7C">
          <w:pPr>
            <w:pStyle w:val="Obsah1"/>
            <w:tabs>
              <w:tab w:val="right" w:leader="dot" w:pos="9699"/>
            </w:tabs>
            <w:rPr>
              <w:noProof/>
            </w:rPr>
          </w:pPr>
          <w:hyperlink w:anchor="_Toc20709">
            <w:r w:rsidR="00F84975">
              <w:rPr>
                <w:noProof/>
              </w:rPr>
              <w:t>9.</w:t>
            </w:r>
            <w:r w:rsidR="00F84975">
              <w:rPr>
                <w:noProof/>
                <w:sz w:val="22"/>
              </w:rPr>
              <w:t xml:space="preserve">  </w:t>
            </w:r>
            <w:r w:rsidR="00F84975">
              <w:rPr>
                <w:noProof/>
              </w:rPr>
              <w:t>ODPOVĚDNOST ZA ŠKODU</w:t>
            </w:r>
            <w:r w:rsidR="00F84975">
              <w:rPr>
                <w:noProof/>
              </w:rPr>
              <w:tab/>
            </w:r>
            <w:r w:rsidR="00F84975">
              <w:rPr>
                <w:noProof/>
              </w:rPr>
              <w:fldChar w:fldCharType="begin"/>
            </w:r>
            <w:r w:rsidR="00F84975">
              <w:rPr>
                <w:noProof/>
              </w:rPr>
              <w:instrText>PAGEREF _Toc20709 \h</w:instrText>
            </w:r>
            <w:r w:rsidR="00F84975">
              <w:rPr>
                <w:noProof/>
              </w:rPr>
            </w:r>
            <w:r w:rsidR="00F84975">
              <w:rPr>
                <w:noProof/>
              </w:rPr>
              <w:fldChar w:fldCharType="separate"/>
            </w:r>
            <w:r w:rsidR="00EE33F4">
              <w:rPr>
                <w:noProof/>
              </w:rPr>
              <w:t>10</w:t>
            </w:r>
            <w:r w:rsidR="00F84975">
              <w:rPr>
                <w:noProof/>
              </w:rPr>
              <w:fldChar w:fldCharType="end"/>
            </w:r>
          </w:hyperlink>
        </w:p>
        <w:p w:rsidR="00814536" w:rsidRDefault="00720B7C">
          <w:pPr>
            <w:pStyle w:val="Obsah1"/>
            <w:tabs>
              <w:tab w:val="right" w:leader="dot" w:pos="9699"/>
            </w:tabs>
            <w:rPr>
              <w:noProof/>
            </w:rPr>
          </w:pPr>
          <w:hyperlink w:anchor="_Toc20710">
            <w:r w:rsidR="00F84975">
              <w:rPr>
                <w:noProof/>
              </w:rPr>
              <w:t>10.</w:t>
            </w:r>
            <w:r w:rsidR="00F84975">
              <w:rPr>
                <w:noProof/>
                <w:sz w:val="22"/>
              </w:rPr>
              <w:t xml:space="preserve"> </w:t>
            </w:r>
            <w:r w:rsidR="00F84975">
              <w:rPr>
                <w:noProof/>
              </w:rPr>
              <w:t>PRÁVA A POVINNOSTI OBJEDNATELE A ZHOTOVITELE</w:t>
            </w:r>
            <w:r w:rsidR="00F84975">
              <w:rPr>
                <w:noProof/>
              </w:rPr>
              <w:tab/>
            </w:r>
            <w:r w:rsidR="00F84975">
              <w:rPr>
                <w:noProof/>
              </w:rPr>
              <w:fldChar w:fldCharType="begin"/>
            </w:r>
            <w:r w:rsidR="00F84975">
              <w:rPr>
                <w:noProof/>
              </w:rPr>
              <w:instrText>PAGEREF _Toc20710 \h</w:instrText>
            </w:r>
            <w:r w:rsidR="00F84975">
              <w:rPr>
                <w:noProof/>
              </w:rPr>
            </w:r>
            <w:r w:rsidR="00F84975">
              <w:rPr>
                <w:noProof/>
              </w:rPr>
              <w:fldChar w:fldCharType="separate"/>
            </w:r>
            <w:r w:rsidR="00EE33F4">
              <w:rPr>
                <w:noProof/>
              </w:rPr>
              <w:t>10</w:t>
            </w:r>
            <w:r w:rsidR="00F84975">
              <w:rPr>
                <w:noProof/>
              </w:rPr>
              <w:fldChar w:fldCharType="end"/>
            </w:r>
          </w:hyperlink>
        </w:p>
        <w:p w:rsidR="00814536" w:rsidRDefault="00720B7C">
          <w:pPr>
            <w:pStyle w:val="Obsah1"/>
            <w:tabs>
              <w:tab w:val="right" w:leader="dot" w:pos="9699"/>
            </w:tabs>
            <w:rPr>
              <w:noProof/>
            </w:rPr>
          </w:pPr>
          <w:hyperlink w:anchor="_Toc20711">
            <w:r w:rsidR="00F84975">
              <w:rPr>
                <w:noProof/>
              </w:rPr>
              <w:t>11.</w:t>
            </w:r>
            <w:r w:rsidR="00F84975">
              <w:rPr>
                <w:noProof/>
                <w:sz w:val="22"/>
              </w:rPr>
              <w:t xml:space="preserve"> </w:t>
            </w:r>
            <w:r w:rsidR="00F84975">
              <w:rPr>
                <w:noProof/>
              </w:rPr>
              <w:t>VEDENÍ STAVEBNÍHO DENÍKU</w:t>
            </w:r>
            <w:r w:rsidR="00F84975">
              <w:rPr>
                <w:noProof/>
              </w:rPr>
              <w:tab/>
            </w:r>
            <w:r w:rsidR="00F84975">
              <w:rPr>
                <w:noProof/>
              </w:rPr>
              <w:fldChar w:fldCharType="begin"/>
            </w:r>
            <w:r w:rsidR="00F84975">
              <w:rPr>
                <w:noProof/>
              </w:rPr>
              <w:instrText>PAGEREF _Toc20711 \h</w:instrText>
            </w:r>
            <w:r w:rsidR="00F84975">
              <w:rPr>
                <w:noProof/>
              </w:rPr>
            </w:r>
            <w:r w:rsidR="00F84975">
              <w:rPr>
                <w:noProof/>
              </w:rPr>
              <w:fldChar w:fldCharType="separate"/>
            </w:r>
            <w:r w:rsidR="00EE33F4">
              <w:rPr>
                <w:noProof/>
              </w:rPr>
              <w:t>11</w:t>
            </w:r>
            <w:r w:rsidR="00F84975">
              <w:rPr>
                <w:noProof/>
              </w:rPr>
              <w:fldChar w:fldCharType="end"/>
            </w:r>
          </w:hyperlink>
        </w:p>
        <w:p w:rsidR="00814536" w:rsidRDefault="00720B7C">
          <w:pPr>
            <w:pStyle w:val="Obsah1"/>
            <w:tabs>
              <w:tab w:val="right" w:leader="dot" w:pos="9699"/>
            </w:tabs>
            <w:rPr>
              <w:noProof/>
            </w:rPr>
          </w:pPr>
          <w:hyperlink w:anchor="_Toc20712">
            <w:r w:rsidR="00F84975">
              <w:rPr>
                <w:noProof/>
              </w:rPr>
              <w:t>12.</w:t>
            </w:r>
            <w:r w:rsidR="00F84975">
              <w:rPr>
                <w:noProof/>
                <w:sz w:val="22"/>
              </w:rPr>
              <w:t xml:space="preserve"> </w:t>
            </w:r>
            <w:r w:rsidR="00F84975">
              <w:rPr>
                <w:noProof/>
              </w:rPr>
              <w:t>PŘERUŠENÍ PRACÍ NA DÍLE</w:t>
            </w:r>
            <w:r w:rsidR="00F84975">
              <w:rPr>
                <w:noProof/>
              </w:rPr>
              <w:tab/>
            </w:r>
            <w:r w:rsidR="00F84975">
              <w:rPr>
                <w:noProof/>
              </w:rPr>
              <w:fldChar w:fldCharType="begin"/>
            </w:r>
            <w:r w:rsidR="00F84975">
              <w:rPr>
                <w:noProof/>
              </w:rPr>
              <w:instrText>PAGEREF _Toc20712 \h</w:instrText>
            </w:r>
            <w:r w:rsidR="00F84975">
              <w:rPr>
                <w:noProof/>
              </w:rPr>
            </w:r>
            <w:r w:rsidR="00F84975">
              <w:rPr>
                <w:noProof/>
              </w:rPr>
              <w:fldChar w:fldCharType="separate"/>
            </w:r>
            <w:r w:rsidR="00EE33F4">
              <w:rPr>
                <w:noProof/>
              </w:rPr>
              <w:t>12</w:t>
            </w:r>
            <w:r w:rsidR="00F84975">
              <w:rPr>
                <w:noProof/>
              </w:rPr>
              <w:fldChar w:fldCharType="end"/>
            </w:r>
          </w:hyperlink>
        </w:p>
        <w:p w:rsidR="00814536" w:rsidRDefault="00720B7C">
          <w:pPr>
            <w:pStyle w:val="Obsah1"/>
            <w:tabs>
              <w:tab w:val="right" w:leader="dot" w:pos="9699"/>
            </w:tabs>
            <w:rPr>
              <w:noProof/>
            </w:rPr>
          </w:pPr>
          <w:hyperlink w:anchor="_Toc20713">
            <w:r w:rsidR="00F84975">
              <w:rPr>
                <w:noProof/>
              </w:rPr>
              <w:t>13.</w:t>
            </w:r>
            <w:r w:rsidR="00F84975">
              <w:rPr>
                <w:noProof/>
                <w:sz w:val="22"/>
              </w:rPr>
              <w:t xml:space="preserve"> </w:t>
            </w:r>
            <w:r w:rsidR="00F84975">
              <w:rPr>
                <w:noProof/>
              </w:rPr>
              <w:t>PROVÁDĚNÍ KONTROL</w:t>
            </w:r>
            <w:r w:rsidR="00F84975">
              <w:rPr>
                <w:noProof/>
              </w:rPr>
              <w:tab/>
            </w:r>
            <w:r w:rsidR="00F84975">
              <w:rPr>
                <w:noProof/>
              </w:rPr>
              <w:fldChar w:fldCharType="begin"/>
            </w:r>
            <w:r w:rsidR="00F84975">
              <w:rPr>
                <w:noProof/>
              </w:rPr>
              <w:instrText>PAGEREF _Toc20713 \h</w:instrText>
            </w:r>
            <w:r w:rsidR="00F84975">
              <w:rPr>
                <w:noProof/>
              </w:rPr>
            </w:r>
            <w:r w:rsidR="00F84975">
              <w:rPr>
                <w:noProof/>
              </w:rPr>
              <w:fldChar w:fldCharType="separate"/>
            </w:r>
            <w:r w:rsidR="00EE33F4">
              <w:rPr>
                <w:noProof/>
              </w:rPr>
              <w:t>12</w:t>
            </w:r>
            <w:r w:rsidR="00F84975">
              <w:rPr>
                <w:noProof/>
              </w:rPr>
              <w:fldChar w:fldCharType="end"/>
            </w:r>
          </w:hyperlink>
        </w:p>
        <w:p w:rsidR="00814536" w:rsidRDefault="00720B7C">
          <w:pPr>
            <w:pStyle w:val="Obsah1"/>
            <w:tabs>
              <w:tab w:val="right" w:leader="dot" w:pos="9699"/>
            </w:tabs>
            <w:rPr>
              <w:noProof/>
            </w:rPr>
          </w:pPr>
          <w:hyperlink w:anchor="_Toc20714">
            <w:r w:rsidR="00F84975">
              <w:rPr>
                <w:noProof/>
              </w:rPr>
              <w:t>14.</w:t>
            </w:r>
            <w:r w:rsidR="00F84975">
              <w:rPr>
                <w:noProof/>
                <w:sz w:val="22"/>
              </w:rPr>
              <w:t xml:space="preserve"> </w:t>
            </w:r>
            <w:r w:rsidR="00F84975">
              <w:rPr>
                <w:noProof/>
              </w:rPr>
              <w:t>VLASTNICTVÍ DÍLA</w:t>
            </w:r>
            <w:r w:rsidR="00F84975">
              <w:rPr>
                <w:noProof/>
              </w:rPr>
              <w:tab/>
            </w:r>
            <w:r w:rsidR="00F84975">
              <w:rPr>
                <w:noProof/>
              </w:rPr>
              <w:fldChar w:fldCharType="begin"/>
            </w:r>
            <w:r w:rsidR="00F84975">
              <w:rPr>
                <w:noProof/>
              </w:rPr>
              <w:instrText>PAGEREF _Toc20714 \h</w:instrText>
            </w:r>
            <w:r w:rsidR="00F84975">
              <w:rPr>
                <w:noProof/>
              </w:rPr>
            </w:r>
            <w:r w:rsidR="00F84975">
              <w:rPr>
                <w:noProof/>
              </w:rPr>
              <w:fldChar w:fldCharType="separate"/>
            </w:r>
            <w:r w:rsidR="00EE33F4">
              <w:rPr>
                <w:noProof/>
              </w:rPr>
              <w:t>12</w:t>
            </w:r>
            <w:r w:rsidR="00F84975">
              <w:rPr>
                <w:noProof/>
              </w:rPr>
              <w:fldChar w:fldCharType="end"/>
            </w:r>
          </w:hyperlink>
        </w:p>
        <w:p w:rsidR="00814536" w:rsidRDefault="00720B7C">
          <w:pPr>
            <w:pStyle w:val="Obsah1"/>
            <w:tabs>
              <w:tab w:val="right" w:leader="dot" w:pos="9699"/>
            </w:tabs>
            <w:rPr>
              <w:noProof/>
            </w:rPr>
          </w:pPr>
          <w:hyperlink w:anchor="_Toc20715">
            <w:r w:rsidR="00F84975">
              <w:rPr>
                <w:noProof/>
              </w:rPr>
              <w:t>15.</w:t>
            </w:r>
            <w:r w:rsidR="00F84975">
              <w:rPr>
                <w:noProof/>
                <w:sz w:val="22"/>
              </w:rPr>
              <w:t xml:space="preserve"> </w:t>
            </w:r>
            <w:r w:rsidR="00F84975">
              <w:rPr>
                <w:noProof/>
              </w:rPr>
              <w:t>SANKCE</w:t>
            </w:r>
            <w:r w:rsidR="00F84975">
              <w:rPr>
                <w:noProof/>
              </w:rPr>
              <w:tab/>
            </w:r>
            <w:r w:rsidR="00F84975">
              <w:rPr>
                <w:noProof/>
              </w:rPr>
              <w:fldChar w:fldCharType="begin"/>
            </w:r>
            <w:r w:rsidR="00F84975">
              <w:rPr>
                <w:noProof/>
              </w:rPr>
              <w:instrText>PAGEREF _Toc20715 \h</w:instrText>
            </w:r>
            <w:r w:rsidR="00F84975">
              <w:rPr>
                <w:noProof/>
              </w:rPr>
            </w:r>
            <w:r w:rsidR="00F84975">
              <w:rPr>
                <w:noProof/>
              </w:rPr>
              <w:fldChar w:fldCharType="separate"/>
            </w:r>
            <w:r w:rsidR="00EE33F4">
              <w:rPr>
                <w:noProof/>
              </w:rPr>
              <w:t>12</w:t>
            </w:r>
            <w:r w:rsidR="00F84975">
              <w:rPr>
                <w:noProof/>
              </w:rPr>
              <w:fldChar w:fldCharType="end"/>
            </w:r>
          </w:hyperlink>
        </w:p>
        <w:p w:rsidR="00814536" w:rsidRDefault="00720B7C">
          <w:pPr>
            <w:pStyle w:val="Obsah1"/>
            <w:tabs>
              <w:tab w:val="right" w:leader="dot" w:pos="9699"/>
            </w:tabs>
            <w:rPr>
              <w:noProof/>
            </w:rPr>
          </w:pPr>
          <w:hyperlink w:anchor="_Toc20716">
            <w:r w:rsidR="00F84975">
              <w:rPr>
                <w:noProof/>
              </w:rPr>
              <w:t>16.</w:t>
            </w:r>
            <w:r w:rsidR="00F84975">
              <w:rPr>
                <w:noProof/>
                <w:sz w:val="22"/>
              </w:rPr>
              <w:t xml:space="preserve"> </w:t>
            </w:r>
            <w:r w:rsidR="00F84975">
              <w:rPr>
                <w:noProof/>
              </w:rPr>
              <w:t>UKONČENÍ SMLOUVY</w:t>
            </w:r>
            <w:r w:rsidR="00F84975">
              <w:rPr>
                <w:noProof/>
              </w:rPr>
              <w:tab/>
            </w:r>
            <w:r w:rsidR="00F84975">
              <w:rPr>
                <w:noProof/>
              </w:rPr>
              <w:fldChar w:fldCharType="begin"/>
            </w:r>
            <w:r w:rsidR="00F84975">
              <w:rPr>
                <w:noProof/>
              </w:rPr>
              <w:instrText>PAGEREF _Toc20716 \h</w:instrText>
            </w:r>
            <w:r w:rsidR="00F84975">
              <w:rPr>
                <w:noProof/>
              </w:rPr>
            </w:r>
            <w:r w:rsidR="00F84975">
              <w:rPr>
                <w:noProof/>
              </w:rPr>
              <w:fldChar w:fldCharType="separate"/>
            </w:r>
            <w:r w:rsidR="00EE33F4">
              <w:rPr>
                <w:noProof/>
              </w:rPr>
              <w:t>14</w:t>
            </w:r>
            <w:r w:rsidR="00F84975">
              <w:rPr>
                <w:noProof/>
              </w:rPr>
              <w:fldChar w:fldCharType="end"/>
            </w:r>
          </w:hyperlink>
        </w:p>
        <w:p w:rsidR="00814536" w:rsidRDefault="00720B7C">
          <w:pPr>
            <w:pStyle w:val="Obsah1"/>
            <w:tabs>
              <w:tab w:val="right" w:leader="dot" w:pos="9699"/>
            </w:tabs>
            <w:rPr>
              <w:noProof/>
            </w:rPr>
          </w:pPr>
          <w:hyperlink w:anchor="_Toc20717">
            <w:r w:rsidR="00F84975">
              <w:rPr>
                <w:noProof/>
              </w:rPr>
              <w:t>17.</w:t>
            </w:r>
            <w:r w:rsidR="00F84975">
              <w:rPr>
                <w:noProof/>
                <w:sz w:val="22"/>
              </w:rPr>
              <w:t xml:space="preserve"> </w:t>
            </w:r>
            <w:r w:rsidR="00F84975">
              <w:rPr>
                <w:noProof/>
              </w:rPr>
              <w:t>KOMUNIKACE MEZI SMLUVNÍMI STRANAMI</w:t>
            </w:r>
            <w:r w:rsidR="00F84975">
              <w:rPr>
                <w:noProof/>
              </w:rPr>
              <w:tab/>
            </w:r>
            <w:r w:rsidR="00F84975">
              <w:rPr>
                <w:noProof/>
              </w:rPr>
              <w:fldChar w:fldCharType="begin"/>
            </w:r>
            <w:r w:rsidR="00F84975">
              <w:rPr>
                <w:noProof/>
              </w:rPr>
              <w:instrText>PAGEREF _Toc20717 \h</w:instrText>
            </w:r>
            <w:r w:rsidR="00F84975">
              <w:rPr>
                <w:noProof/>
              </w:rPr>
            </w:r>
            <w:r w:rsidR="00F84975">
              <w:rPr>
                <w:noProof/>
              </w:rPr>
              <w:fldChar w:fldCharType="separate"/>
            </w:r>
            <w:r w:rsidR="00EE33F4">
              <w:rPr>
                <w:noProof/>
              </w:rPr>
              <w:t>15</w:t>
            </w:r>
            <w:r w:rsidR="00F84975">
              <w:rPr>
                <w:noProof/>
              </w:rPr>
              <w:fldChar w:fldCharType="end"/>
            </w:r>
          </w:hyperlink>
        </w:p>
        <w:p w:rsidR="00814536" w:rsidRDefault="00720B7C">
          <w:pPr>
            <w:pStyle w:val="Obsah1"/>
            <w:tabs>
              <w:tab w:val="right" w:leader="dot" w:pos="9699"/>
            </w:tabs>
            <w:rPr>
              <w:noProof/>
            </w:rPr>
          </w:pPr>
          <w:hyperlink w:anchor="_Toc20718">
            <w:r w:rsidR="00F84975">
              <w:rPr>
                <w:noProof/>
              </w:rPr>
              <w:t>18.</w:t>
            </w:r>
            <w:r w:rsidR="00F84975">
              <w:rPr>
                <w:noProof/>
                <w:sz w:val="22"/>
              </w:rPr>
              <w:t xml:space="preserve"> </w:t>
            </w:r>
            <w:r w:rsidR="00F84975">
              <w:rPr>
                <w:noProof/>
              </w:rPr>
              <w:t>ZÁVĚREČNÁ UJEDNÁNÍ</w:t>
            </w:r>
            <w:r w:rsidR="00F84975">
              <w:rPr>
                <w:noProof/>
              </w:rPr>
              <w:tab/>
            </w:r>
            <w:r w:rsidR="00F84975">
              <w:rPr>
                <w:noProof/>
              </w:rPr>
              <w:fldChar w:fldCharType="begin"/>
            </w:r>
            <w:r w:rsidR="00F84975">
              <w:rPr>
                <w:noProof/>
              </w:rPr>
              <w:instrText>PAGEREF _Toc20718 \h</w:instrText>
            </w:r>
            <w:r w:rsidR="00F84975">
              <w:rPr>
                <w:noProof/>
              </w:rPr>
            </w:r>
            <w:r w:rsidR="00F84975">
              <w:rPr>
                <w:noProof/>
              </w:rPr>
              <w:fldChar w:fldCharType="separate"/>
            </w:r>
            <w:r w:rsidR="00EE33F4">
              <w:rPr>
                <w:noProof/>
              </w:rPr>
              <w:t>16</w:t>
            </w:r>
            <w:r w:rsidR="00F84975">
              <w:rPr>
                <w:noProof/>
              </w:rPr>
              <w:fldChar w:fldCharType="end"/>
            </w:r>
          </w:hyperlink>
        </w:p>
        <w:p w:rsidR="00814536" w:rsidRDefault="00F84975">
          <w:r>
            <w:fldChar w:fldCharType="end"/>
          </w:r>
        </w:p>
      </w:sdtContent>
    </w:sdt>
    <w:p w:rsidR="00814536" w:rsidRDefault="00F84975">
      <w:pPr>
        <w:spacing w:after="110" w:line="259" w:lineRule="auto"/>
        <w:ind w:left="0" w:firstLine="0"/>
        <w:jc w:val="left"/>
      </w:pPr>
      <w:r>
        <w:t xml:space="preserve"> </w:t>
      </w:r>
    </w:p>
    <w:p w:rsidR="00814536" w:rsidRDefault="00F84975">
      <w:pPr>
        <w:spacing w:after="0" w:line="259" w:lineRule="auto"/>
        <w:ind w:left="0" w:firstLine="0"/>
        <w:jc w:val="left"/>
      </w:pPr>
      <w:r>
        <w:t xml:space="preserve"> </w:t>
      </w:r>
      <w:r>
        <w:tab/>
        <w:t xml:space="preserve"> </w:t>
      </w:r>
    </w:p>
    <w:p w:rsidR="00814536" w:rsidRDefault="00F84975">
      <w:pPr>
        <w:pStyle w:val="Nadpis1"/>
        <w:ind w:left="708" w:right="9" w:hanging="708"/>
      </w:pPr>
      <w:bookmarkStart w:id="0" w:name="_Toc20701"/>
      <w:r>
        <w:t xml:space="preserve">PREAMBULE </w:t>
      </w:r>
      <w:bookmarkEnd w:id="0"/>
    </w:p>
    <w:p w:rsidR="00814536" w:rsidRDefault="00F84975">
      <w:pPr>
        <w:tabs>
          <w:tab w:val="right" w:pos="9699"/>
        </w:tabs>
        <w:spacing w:after="10"/>
        <w:ind w:left="-15" w:firstLine="0"/>
        <w:jc w:val="left"/>
      </w:pPr>
      <w:r>
        <w:t>1.1.</w:t>
      </w:r>
      <w:r>
        <w:rPr>
          <w:rFonts w:ascii="Arial" w:eastAsia="Arial" w:hAnsi="Arial" w:cs="Arial"/>
        </w:rPr>
        <w:t xml:space="preserve"> </w:t>
      </w:r>
      <w:r>
        <w:rPr>
          <w:rFonts w:ascii="Arial" w:eastAsia="Arial" w:hAnsi="Arial" w:cs="Arial"/>
        </w:rPr>
        <w:tab/>
      </w:r>
      <w:r>
        <w:t xml:space="preserve">Tato Smlouva o dílo (dále jen „Smlouva“) je uzavřena v souladu s ustanovením § 2586 a násl. zákona </w:t>
      </w:r>
    </w:p>
    <w:p w:rsidR="00814536" w:rsidRDefault="00F84975">
      <w:pPr>
        <w:ind w:left="708" w:firstLine="0"/>
      </w:pPr>
      <w:r>
        <w:t xml:space="preserve">č. 89/2012 Sb., občanský zákoník, v platném znění (dále jen „ObčZ“). </w:t>
      </w:r>
    </w:p>
    <w:p w:rsidR="00814536" w:rsidRDefault="00F84975">
      <w:pPr>
        <w:ind w:left="703"/>
      </w:pPr>
      <w:r>
        <w:t>1.2.</w:t>
      </w:r>
      <w:r>
        <w:rPr>
          <w:rFonts w:ascii="Arial" w:eastAsia="Arial" w:hAnsi="Arial" w:cs="Arial"/>
        </w:rPr>
        <w:t xml:space="preserve"> </w:t>
      </w:r>
      <w:r>
        <w:t xml:space="preserve">Smlouva je uzavřena na základě výsledku veřejné zakázky „WC v budově Střední odborné školy, Plasy. Poptávkové řízení k předmětné veřejné zakázce bylo vyhlášeno dne 5. 6. 2025. Veřejná zakázka byla zadána mimo režim zákona – zakázka malého rozsahu. </w:t>
      </w:r>
    </w:p>
    <w:p w:rsidR="00814536" w:rsidRDefault="00F84975">
      <w:pPr>
        <w:ind w:left="703"/>
      </w:pPr>
      <w:r>
        <w:t>1.3.</w:t>
      </w:r>
      <w:r>
        <w:rPr>
          <w:rFonts w:ascii="Arial" w:eastAsia="Arial" w:hAnsi="Arial" w:cs="Arial"/>
        </w:rPr>
        <w:t xml:space="preserve"> </w:t>
      </w:r>
      <w:r>
        <w:t xml:space="preserve">Důvodem uzavření této Smlouvy je vymezení způsobu a rozsahu provedení díla zhotovitelem a stanovení vzájemných práv a povinností smluvních stran. </w:t>
      </w:r>
    </w:p>
    <w:p w:rsidR="00814536" w:rsidRDefault="00F84975">
      <w:pPr>
        <w:tabs>
          <w:tab w:val="center" w:pos="4147"/>
        </w:tabs>
        <w:ind w:left="-15" w:firstLine="0"/>
        <w:jc w:val="left"/>
      </w:pPr>
      <w:r>
        <w:t>1.4.</w:t>
      </w:r>
      <w:r>
        <w:rPr>
          <w:rFonts w:ascii="Arial" w:eastAsia="Arial" w:hAnsi="Arial" w:cs="Arial"/>
        </w:rPr>
        <w:t xml:space="preserve"> </w:t>
      </w:r>
      <w:r>
        <w:rPr>
          <w:rFonts w:ascii="Arial" w:eastAsia="Arial" w:hAnsi="Arial" w:cs="Arial"/>
        </w:rPr>
        <w:tab/>
      </w:r>
      <w:r>
        <w:t xml:space="preserve">Objednatelem je zadavatel a zhotovitelem je dodavatel po uzavření Smlouvy. </w:t>
      </w:r>
    </w:p>
    <w:p w:rsidR="00814536" w:rsidRDefault="00F84975">
      <w:pPr>
        <w:spacing w:after="290"/>
        <w:ind w:left="703"/>
      </w:pPr>
      <w:r>
        <w:t>1.5.</w:t>
      </w:r>
      <w:r>
        <w:rPr>
          <w:rFonts w:ascii="Arial" w:eastAsia="Arial" w:hAnsi="Arial" w:cs="Arial"/>
        </w:rPr>
        <w:t xml:space="preserve"> </w:t>
      </w:r>
      <w:r>
        <w:t xml:space="preserve">Příslušnou dokumentací je dokumentace zpracovaná v rozsahu stanoveném vyhláškou č. 169/2016 Sb., o stanovení rozsahu dokumentace veřejné zakázky na stavební práce a soupisu stavebních prací, dodávek a služeb s výkazem výměr, ve znění pozdějších předpisů, v podrobnostech pro provádění stavby v souladu s platnými a účinnými prováděcími právními předpisy k zákonu č. 283/2021 Sb., stavební zákon, ve znění pozdějších předpisů (dále jen „SZ“). Tím není dotčena možnost aplikace přechodných ustanovení SZ. </w:t>
      </w:r>
    </w:p>
    <w:p w:rsidR="00814536" w:rsidRDefault="00F84975">
      <w:pPr>
        <w:pStyle w:val="Nadpis1"/>
        <w:ind w:left="708" w:right="9" w:hanging="708"/>
      </w:pPr>
      <w:bookmarkStart w:id="1" w:name="_Toc20702"/>
      <w:r>
        <w:t xml:space="preserve">PŘEDMĚT SMLOUVY </w:t>
      </w:r>
      <w:bookmarkEnd w:id="1"/>
    </w:p>
    <w:p w:rsidR="00814536" w:rsidRDefault="00F84975">
      <w:pPr>
        <w:ind w:left="703"/>
      </w:pPr>
      <w:r>
        <w:t>2.1.</w:t>
      </w:r>
      <w:r>
        <w:rPr>
          <w:rFonts w:ascii="Arial" w:eastAsia="Arial" w:hAnsi="Arial" w:cs="Arial"/>
        </w:rPr>
        <w:t xml:space="preserve"> </w:t>
      </w:r>
      <w:r>
        <w:t xml:space="preserve">Zhotovitel se uzavřením této Smlouvy zavazuje na svůj náklad a na své nebezpečí pro objednatele za podmínek níže uvedených odborně provést dílo spočívající v realizaci v realizaci stavebních prací podle článku 3.1. této smlouvy. </w:t>
      </w:r>
    </w:p>
    <w:p w:rsidR="00814536" w:rsidRDefault="00F84975">
      <w:pPr>
        <w:ind w:left="703"/>
      </w:pPr>
      <w:r>
        <w:t>2.2.</w:t>
      </w:r>
      <w:r>
        <w:rPr>
          <w:rFonts w:ascii="Arial" w:eastAsia="Arial" w:hAnsi="Arial" w:cs="Arial"/>
        </w:rPr>
        <w:t xml:space="preserve"> </w:t>
      </w:r>
      <w:r>
        <w:t xml:space="preserve">Zhotovitel bude realizovat dílo po celou dobu provádění stavby pod odborným vedením oprávněné osoby uvedené v této smlouvě. Tato osoba bude vždy přítomna při kontrolních dnech stavby. </w:t>
      </w:r>
    </w:p>
    <w:p w:rsidR="00814536" w:rsidRDefault="00F84975">
      <w:pPr>
        <w:spacing w:after="290"/>
        <w:ind w:left="703"/>
      </w:pPr>
      <w:r>
        <w:t>2.3.</w:t>
      </w:r>
      <w:r>
        <w:rPr>
          <w:rFonts w:ascii="Arial" w:eastAsia="Arial" w:hAnsi="Arial" w:cs="Arial"/>
        </w:rPr>
        <w:t xml:space="preserve"> </w:t>
      </w:r>
      <w:r>
        <w:t xml:space="preserve">Objednatel se uzavřením této Smlouvy zavazuje zaplatit zhotoviteli za řádně provedené dílo sjednanou cenu za dílo.  </w:t>
      </w:r>
    </w:p>
    <w:p w:rsidR="00814536" w:rsidRDefault="00F84975">
      <w:pPr>
        <w:pStyle w:val="Nadpis1"/>
        <w:ind w:left="708" w:right="5" w:hanging="708"/>
      </w:pPr>
      <w:bookmarkStart w:id="2" w:name="_Toc20703"/>
      <w:r>
        <w:t xml:space="preserve">ROZSAH PŘEDMĚTU PLNĚNÍ </w:t>
      </w:r>
      <w:bookmarkEnd w:id="2"/>
    </w:p>
    <w:p w:rsidR="00814536" w:rsidRDefault="00F84975">
      <w:pPr>
        <w:ind w:left="703"/>
      </w:pPr>
      <w:r>
        <w:t>3.1.</w:t>
      </w:r>
      <w:r>
        <w:rPr>
          <w:rFonts w:ascii="Arial" w:eastAsia="Arial" w:hAnsi="Arial" w:cs="Arial"/>
        </w:rPr>
        <w:t xml:space="preserve"> </w:t>
      </w:r>
      <w:r>
        <w:t xml:space="preserve">Zhotovitel se uzavřením této Smlouvy zavazuje provést pro objednatele stavební práce spočívající zejména v provedení: Kompletní rekonstrukce sociálního zařízení pro dívky i chlapce ve třech nadzemních podlaží budovy Střední odborné školy v Plasích. </w:t>
      </w:r>
    </w:p>
    <w:p w:rsidR="00814536" w:rsidRDefault="00F84975">
      <w:pPr>
        <w:numPr>
          <w:ilvl w:val="0"/>
          <w:numId w:val="1"/>
        </w:numPr>
        <w:ind w:hanging="425"/>
      </w:pPr>
      <w:r>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oprávněnou osobou: Adam Štístek, pod názvem Rekonstrukce sociálního zařízení – SOŠ Plasy. </w:t>
      </w:r>
    </w:p>
    <w:p w:rsidR="00814536" w:rsidRDefault="00F84975">
      <w:pPr>
        <w:numPr>
          <w:ilvl w:val="0"/>
          <w:numId w:val="1"/>
        </w:numPr>
        <w:ind w:hanging="425"/>
      </w:pPr>
      <w:r>
        <w:t xml:space="preserve">Kompletní projektová dokumentace ve dvou (2) paré byla předána zhotoviteli nejpozději před uzavřením této Smlouvy.  </w:t>
      </w:r>
    </w:p>
    <w:p w:rsidR="00814536" w:rsidRDefault="00F84975">
      <w:pPr>
        <w:numPr>
          <w:ilvl w:val="0"/>
          <w:numId w:val="1"/>
        </w:numPr>
        <w:ind w:hanging="425"/>
      </w:pPr>
      <w:r>
        <w:lastRenderedPageBreak/>
        <w:t xml:space="preserve">V případě, že jsou v projektové dokumentaci, která je součástí Výzvy k podání nabídky, uvedeny odkazy nebo specifikace výrobků či konkrétní dodavatelé, je toto uvedení pouze příkladmé. Materiály a výrobky je možné zaměnit jinými kvalitativně stejnými nebo lepšími výrobky při zachování shodných nebo lepších parametrů a funkcí. Materiály uvedené v projektové dokumentaci pro zadání stavby jsou pouze směrné dle nutných standardů pro zpracování podrobného výkazu materiálu.  </w:t>
      </w:r>
    </w:p>
    <w:p w:rsidR="00814536" w:rsidRDefault="00F84975">
      <w:pPr>
        <w:numPr>
          <w:ilvl w:val="1"/>
          <w:numId w:val="2"/>
        </w:numPr>
        <w:ind w:hanging="708"/>
      </w:pPr>
      <w:r>
        <w:t xml:space="preserve">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 </w:t>
      </w:r>
    </w:p>
    <w:p w:rsidR="00814536" w:rsidRDefault="00F84975">
      <w:pPr>
        <w:numPr>
          <w:ilvl w:val="1"/>
          <w:numId w:val="2"/>
        </w:numPr>
        <w:ind w:hanging="708"/>
      </w:pPr>
      <w:r>
        <w:t xml:space="preserve">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 </w:t>
      </w:r>
    </w:p>
    <w:p w:rsidR="00814536" w:rsidRDefault="00F84975">
      <w:pPr>
        <w:numPr>
          <w:ilvl w:val="1"/>
          <w:numId w:val="2"/>
        </w:numPr>
        <w:ind w:hanging="708"/>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rsidR="00814536" w:rsidRDefault="00F84975">
      <w:pPr>
        <w:numPr>
          <w:ilvl w:val="0"/>
          <w:numId w:val="3"/>
        </w:numPr>
        <w:ind w:hanging="425"/>
      </w:pPr>
      <w:r>
        <w:t xml:space="preserve">dodržovat požadavky projektové dokumentace, </w:t>
      </w:r>
    </w:p>
    <w:p w:rsidR="00814536" w:rsidRDefault="00F84975">
      <w:pPr>
        <w:numPr>
          <w:ilvl w:val="0"/>
          <w:numId w:val="3"/>
        </w:numPr>
        <w:ind w:hanging="425"/>
      </w:pPr>
      <w:r>
        <w:t xml:space="preserve">zabezpečit odborné provádění stavby oprávněnými osobami,  </w:t>
      </w:r>
    </w:p>
    <w:p w:rsidR="00814536" w:rsidRDefault="00F84975">
      <w:pPr>
        <w:numPr>
          <w:ilvl w:val="0"/>
          <w:numId w:val="3"/>
        </w:numPr>
        <w:ind w:hanging="425"/>
      </w:pPr>
      <w:r>
        <w:t xml:space="preserve">dodržovat jednotlivá ustanovení SZ včetně jeho prováděcích vyhlášek, a dalších právních předpisů, zejména týkající se bezpečnosti a ochrany zdraví při práci a dodržování podmínek rozhodnutí, vyjádření a stanovisek orgánů státní správy, </w:t>
      </w:r>
    </w:p>
    <w:p w:rsidR="00814536" w:rsidRDefault="00F84975">
      <w:pPr>
        <w:numPr>
          <w:ilvl w:val="0"/>
          <w:numId w:val="3"/>
        </w:numPr>
        <w:ind w:hanging="425"/>
      </w:pPr>
      <w:r>
        <w:t xml:space="preserve">pořídit kompletní barevnou fotodokumentaci stavby a okolí před zahájením prací a v průběhu provádění stavebních prací - v datové podobě na datovém nosiči, </w:t>
      </w:r>
    </w:p>
    <w:p w:rsidR="00814536" w:rsidRDefault="00F84975">
      <w:pPr>
        <w:numPr>
          <w:ilvl w:val="0"/>
          <w:numId w:val="3"/>
        </w:numPr>
        <w:ind w:hanging="425"/>
      </w:pPr>
      <w:r>
        <w:t xml:space="preserve">poskytnout součinnosti objednateli při kolaudaci díla. </w:t>
      </w:r>
    </w:p>
    <w:p w:rsidR="00814536" w:rsidRDefault="00F84975">
      <w:pPr>
        <w:numPr>
          <w:ilvl w:val="1"/>
          <w:numId w:val="4"/>
        </w:numPr>
        <w:ind w:hanging="708"/>
      </w:pPr>
      <w:r>
        <w:t xml:space="preserve">Zhotovitel je povinen zpracovat a předat objednateli při předání díla projekt skutečného provedení stavby (dokumentace změn) ve dvou (2) paré + 1x na datovém nosiči, pokud byly provedeny oproti projektové dokumentaci pro realizaci stavby. Zároveň předá objednateli originál stavebního deníku. </w:t>
      </w:r>
    </w:p>
    <w:p w:rsidR="00814536" w:rsidRDefault="00F84975">
      <w:pPr>
        <w:numPr>
          <w:ilvl w:val="1"/>
          <w:numId w:val="4"/>
        </w:numPr>
        <w:ind w:hanging="708"/>
      </w:pPr>
      <w: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814536" w:rsidRDefault="00F84975">
      <w:pPr>
        <w:numPr>
          <w:ilvl w:val="1"/>
          <w:numId w:val="4"/>
        </w:numPr>
        <w:ind w:hanging="708"/>
      </w:pPr>
      <w:r>
        <w:t xml:space="preserve">Zhotovitel odpovídá objednateli za vhodnost věcí obstaraných k provedení díla.  </w:t>
      </w:r>
    </w:p>
    <w:p w:rsidR="00814536" w:rsidRDefault="00F84975">
      <w:pPr>
        <w:numPr>
          <w:ilvl w:val="1"/>
          <w:numId w:val="4"/>
        </w:numPr>
        <w:ind w:hanging="708"/>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p>
    <w:p w:rsidR="00814536" w:rsidRDefault="00F84975">
      <w:pPr>
        <w:numPr>
          <w:ilvl w:val="1"/>
          <w:numId w:val="4"/>
        </w:numPr>
        <w:ind w:hanging="708"/>
      </w:pPr>
      <w:r>
        <w:t xml:space="preserve">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 </w:t>
      </w:r>
    </w:p>
    <w:p w:rsidR="00814536" w:rsidRDefault="00F84975">
      <w:pPr>
        <w:numPr>
          <w:ilvl w:val="1"/>
          <w:numId w:val="4"/>
        </w:numPr>
        <w:ind w:hanging="708"/>
      </w:pPr>
      <w:r>
        <w:t xml:space="preserve">Dílo musí odpovídat veškerým právním předpisům platným v současné době v ČR, jakož i současně platným normám ČSN, ČSN (EN), ON, TP a ISO pro stavební práce, jejichž závaznost </w:t>
      </w:r>
      <w:r>
        <w:lastRenderedPageBreak/>
        <w:t xml:space="preserve">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 </w:t>
      </w:r>
    </w:p>
    <w:p w:rsidR="00814536" w:rsidRDefault="00F84975">
      <w:pPr>
        <w:numPr>
          <w:ilvl w:val="1"/>
          <w:numId w:val="4"/>
        </w:numPr>
        <w:spacing w:after="289"/>
        <w:ind w:hanging="708"/>
      </w:pPr>
      <w:r>
        <w:t xml:space="preserve">Zhotovitel prohlašuje, že je oprávněn a je odborně způsobilý provádět činnosti dle předmětu díla a že práce budou prováděny pod odborným vedením oprávněné osoby, kterou zhotovitel uvedl v nabídce k veřejné zakázce.  </w:t>
      </w:r>
    </w:p>
    <w:p w:rsidR="00814536" w:rsidRDefault="00F84975">
      <w:pPr>
        <w:pStyle w:val="Nadpis1"/>
        <w:ind w:left="708" w:hanging="708"/>
      </w:pPr>
      <w:bookmarkStart w:id="3" w:name="_Toc20704"/>
      <w:r>
        <w:t xml:space="preserve">MÍSTO PLNĚNÍ </w:t>
      </w:r>
      <w:bookmarkEnd w:id="3"/>
    </w:p>
    <w:p w:rsidR="00814536" w:rsidRDefault="00F84975">
      <w:pPr>
        <w:spacing w:after="109"/>
        <w:ind w:left="703"/>
      </w:pPr>
      <w:r>
        <w:t>4.1.</w:t>
      </w:r>
      <w:r>
        <w:rPr>
          <w:rFonts w:ascii="Arial" w:eastAsia="Arial" w:hAnsi="Arial" w:cs="Arial"/>
        </w:rPr>
        <w:t xml:space="preserve"> </w:t>
      </w:r>
      <w:r>
        <w:rPr>
          <w:rFonts w:ascii="Arial" w:eastAsia="Arial" w:hAnsi="Arial" w:cs="Arial"/>
        </w:rPr>
        <w:tab/>
      </w:r>
      <w:r>
        <w:t xml:space="preserve">Místem plnění je stavba nacházející se na adrese Školní 280, 330 01, Plasy; p. č. st. 277/1, k. ú. Plasy [721531]. </w:t>
      </w:r>
    </w:p>
    <w:p w:rsidR="00814536" w:rsidRDefault="00F84975">
      <w:pPr>
        <w:spacing w:after="0" w:line="259" w:lineRule="auto"/>
        <w:ind w:left="0" w:firstLine="0"/>
        <w:jc w:val="left"/>
      </w:pPr>
      <w:r>
        <w:t xml:space="preserve"> </w:t>
      </w:r>
    </w:p>
    <w:p w:rsidR="00814536" w:rsidRDefault="00F84975">
      <w:pPr>
        <w:pStyle w:val="Nadpis1"/>
        <w:spacing w:after="75"/>
        <w:ind w:left="708" w:right="7" w:hanging="708"/>
      </w:pPr>
      <w:bookmarkStart w:id="4" w:name="_Toc20705"/>
      <w:r>
        <w:t xml:space="preserve">TERMÍNY PLNĚNÍ - PŘEDÁNÍ STAVENIŠTĚ, DOKONČENÍ A PŘEDÁNÍ DÍLA </w:t>
      </w:r>
      <w:bookmarkEnd w:id="4"/>
    </w:p>
    <w:p w:rsidR="00814536" w:rsidRDefault="00F84975">
      <w:pPr>
        <w:spacing w:after="111" w:line="249" w:lineRule="auto"/>
        <w:ind w:left="3404" w:hanging="2696"/>
      </w:pPr>
      <w:r>
        <w:rPr>
          <w:b/>
          <w:u w:val="single" w:color="000000"/>
        </w:rPr>
        <w:t>Zahájení stavebních prací</w:t>
      </w:r>
      <w:r>
        <w:rPr>
          <w:b/>
        </w:rPr>
        <w:t xml:space="preserve">: Staveniště bude zhotoviteli předáno do pěti (5) dnů od písemného pokynu objednatele. Následně budou neprodleně zahájeny stavební práce na díle. </w:t>
      </w:r>
      <w:r>
        <w:t xml:space="preserve">Objednatel vyzve zhotovitele k převzetí staveniště bez zbytečného odkladu. </w:t>
      </w:r>
      <w:r>
        <w:rPr>
          <w:b/>
        </w:rPr>
        <w:t xml:space="preserve">Zadavatel požaduje plnění v období letních prázdnin (tzn. měsíce červenec, srpen) z důvodu provozu školy. </w:t>
      </w:r>
    </w:p>
    <w:p w:rsidR="00814536" w:rsidRDefault="00F84975">
      <w:pPr>
        <w:spacing w:after="142" w:line="249" w:lineRule="auto"/>
        <w:ind w:left="3404" w:hanging="2696"/>
      </w:pPr>
      <w:r>
        <w:rPr>
          <w:b/>
          <w:u w:val="single" w:color="000000"/>
        </w:rPr>
        <w:t>Dokončení stavebních prací</w:t>
      </w:r>
      <w:r>
        <w:rPr>
          <w:b/>
        </w:rPr>
        <w:t xml:space="preserve">: nejpozději do 60 (šedesáti) kalendářních dnů ode dne následujícím po datu předání staveniště. </w:t>
      </w:r>
      <w:r>
        <w:t>Termín pro dokončení díla počíná běžet první pracovní den následující po předání staveniště.</w:t>
      </w:r>
      <w:r>
        <w:rPr>
          <w:b/>
        </w:rPr>
        <w:t xml:space="preserve"> Zadavatel preferuje plnění VZ v období letních prázdnin (07-08/2025) z důvodu provozu školy.</w:t>
      </w:r>
      <w:r>
        <w:t xml:space="preserve"> </w:t>
      </w:r>
    </w:p>
    <w:p w:rsidR="00814536" w:rsidRDefault="00F84975">
      <w:pPr>
        <w:ind w:left="703"/>
      </w:pPr>
      <w:r>
        <w:t>5.1.</w:t>
      </w:r>
      <w:r>
        <w:rPr>
          <w:rFonts w:ascii="Arial" w:eastAsia="Arial" w:hAnsi="Arial" w:cs="Arial"/>
        </w:rPr>
        <w:t xml:space="preserve"> </w:t>
      </w:r>
      <w:r>
        <w:t xml:space="preserve">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 </w:t>
      </w:r>
    </w:p>
    <w:p w:rsidR="00814536" w:rsidRDefault="00F84975">
      <w:pPr>
        <w:ind w:left="703"/>
      </w:pPr>
      <w:r>
        <w:t>5.2.</w:t>
      </w:r>
      <w:r>
        <w:rPr>
          <w:rFonts w:ascii="Arial" w:eastAsia="Arial" w:hAnsi="Arial" w:cs="Arial"/>
        </w:rPr>
        <w:t xml:space="preserve"> </w:t>
      </w:r>
      <w:r>
        <w:t xml:space="preserve">Zhotovitel je povinen staveniště řádně převzít do pěti (5) pracovních dnů od doručení výzvy objednatele. Práce na díle je zhotovitel povinen zahájit v co nejkratším možném termínu po předání staveniště zhotoviteli nebo dle písemné dohody s objednatelem. </w:t>
      </w:r>
    </w:p>
    <w:p w:rsidR="00814536" w:rsidRDefault="00F84975">
      <w:pPr>
        <w:ind w:left="703"/>
      </w:pPr>
      <w:r>
        <w:t>5.3.</w:t>
      </w:r>
      <w:r>
        <w:rPr>
          <w:rFonts w:ascii="Arial" w:eastAsia="Arial" w:hAnsi="Arial" w:cs="Arial"/>
        </w:rPr>
        <w:t xml:space="preserve"> </w:t>
      </w:r>
      <w:r>
        <w:t xml:space="preserve">Zhotovitel je povinen včas vyzvat objednatele k převzetí dokončeného díla. Objednatel zahájí přejímku díla nejpozději do pěti (5) pracovních dnů od předání výzvy. </w:t>
      </w:r>
    </w:p>
    <w:p w:rsidR="00814536" w:rsidRDefault="00F84975">
      <w:pPr>
        <w:ind w:left="703"/>
      </w:pPr>
      <w:r>
        <w:t>5.4.</w:t>
      </w:r>
      <w:r>
        <w:rPr>
          <w:rFonts w:ascii="Arial" w:eastAsia="Arial" w:hAnsi="Arial" w:cs="Arial"/>
        </w:rPr>
        <w:t xml:space="preserve"> </w:t>
      </w:r>
      <w:r>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 </w:t>
      </w:r>
    </w:p>
    <w:p w:rsidR="00814536" w:rsidRDefault="00F84975">
      <w:pPr>
        <w:ind w:left="703"/>
      </w:pPr>
      <w:r>
        <w:lastRenderedPageBreak/>
        <w:t>5.5.</w:t>
      </w:r>
      <w:r>
        <w:rPr>
          <w:rFonts w:ascii="Arial" w:eastAsia="Arial" w:hAnsi="Arial" w:cs="Arial"/>
        </w:rPr>
        <w:t xml:space="preserve"> </w:t>
      </w:r>
      <w:r>
        <w:t xml:space="preserve">Ustanovením předchozího odstavce není dotčeno oprávnění objednatele odmítnout předmět díla převzít, pokud vykazuje podstatné vady či nedodělky, a to až do doby jejich úplného odstranění zhotovitelem, na vlastní náklady zhotovitele. </w:t>
      </w:r>
    </w:p>
    <w:p w:rsidR="00814536" w:rsidRDefault="00F84975">
      <w:pPr>
        <w:ind w:left="703"/>
      </w:pPr>
      <w:r>
        <w:t>5.6.</w:t>
      </w:r>
      <w:r>
        <w:rPr>
          <w:rFonts w:ascii="Arial" w:eastAsia="Arial" w:hAnsi="Arial" w:cs="Arial"/>
        </w:rPr>
        <w:t xml:space="preserve"> </w:t>
      </w:r>
      <w:r>
        <w:t xml:space="preserve">Zhotovitel splní svou povinnost provést dílo jeho řádným dokončením a předáním předmětu díla bez jakýchkoliv vad a nedodělků objednateli. Po řádném protokolárním předání díla bez vad a nedodělků začíná běžet sjednaná záruční lhůta. </w:t>
      </w:r>
    </w:p>
    <w:p w:rsidR="00814536" w:rsidRDefault="00F84975">
      <w:pPr>
        <w:ind w:left="703"/>
      </w:pPr>
      <w:r>
        <w:t>5.7.</w:t>
      </w:r>
      <w:r>
        <w:rPr>
          <w:rFonts w:ascii="Arial" w:eastAsia="Arial" w:hAnsi="Arial" w:cs="Arial"/>
        </w:rPr>
        <w:t xml:space="preserve"> </w:t>
      </w: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prohlášení o shodě na celou stavbu, záruční listy, potvrzení o provedených zkouškách, revizní zprávy, doklad o uložení suti na skládku, doklady o nakládání s odpady, projektovou dokumentaci skutečného provedení stavby – dvě (2) paré v listinné podobě a jeden krát (1) PD skutečného provedení na datovém nosiči v elektronické podobě), originál stavebního deníku</w:t>
      </w:r>
      <w:r>
        <w:t xml:space="preserve">,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w:t>
      </w:r>
    </w:p>
    <w:p w:rsidR="00814536" w:rsidRDefault="00F84975">
      <w:pPr>
        <w:ind w:left="708" w:firstLine="0"/>
      </w:pPr>
      <w:r>
        <w:t xml:space="preserve">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 </w:t>
      </w:r>
    </w:p>
    <w:p w:rsidR="00814536" w:rsidRDefault="00F84975">
      <w:pPr>
        <w:spacing w:after="290"/>
        <w:ind w:left="703"/>
      </w:pPr>
      <w:r>
        <w:t>5.8.</w:t>
      </w:r>
      <w:r>
        <w:rPr>
          <w:rFonts w:ascii="Arial" w:eastAsia="Arial" w:hAnsi="Arial" w:cs="Arial"/>
        </w:rPr>
        <w:t xml:space="preserve"> </w:t>
      </w:r>
      <w:r>
        <w:t xml:space="preserve">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 </w:t>
      </w:r>
    </w:p>
    <w:p w:rsidR="00814536" w:rsidRDefault="00F84975">
      <w:pPr>
        <w:pStyle w:val="Nadpis1"/>
        <w:ind w:left="708" w:right="8" w:hanging="708"/>
      </w:pPr>
      <w:bookmarkStart w:id="5" w:name="_Toc20706"/>
      <w:r>
        <w:t xml:space="preserve">CENA A PLATEBNÍ PODMÍNKY </w:t>
      </w:r>
      <w:bookmarkEnd w:id="5"/>
    </w:p>
    <w:p w:rsidR="00814536" w:rsidRDefault="00F84975">
      <w:pPr>
        <w:tabs>
          <w:tab w:val="center" w:pos="4419"/>
        </w:tabs>
        <w:spacing w:after="108"/>
        <w:ind w:left="-15" w:firstLine="0"/>
        <w:jc w:val="left"/>
      </w:pPr>
      <w:r>
        <w:t>6.1.</w:t>
      </w:r>
      <w:r>
        <w:rPr>
          <w:rFonts w:ascii="Arial" w:eastAsia="Arial" w:hAnsi="Arial" w:cs="Arial"/>
        </w:rPr>
        <w:t xml:space="preserve"> </w:t>
      </w:r>
      <w:r>
        <w:rPr>
          <w:rFonts w:ascii="Arial" w:eastAsia="Arial" w:hAnsi="Arial" w:cs="Arial"/>
        </w:rPr>
        <w:tab/>
      </w:r>
      <w:r>
        <w:t xml:space="preserve">Objednatel se zavazuje zaplatit zhotoviteli za řádné provedení díla sjednanou cenu:  </w:t>
      </w:r>
    </w:p>
    <w:p w:rsidR="00814536" w:rsidRDefault="00F84975">
      <w:pPr>
        <w:spacing w:after="112" w:line="259" w:lineRule="auto"/>
        <w:ind w:left="708" w:firstLine="0"/>
        <w:jc w:val="left"/>
      </w:pPr>
      <w:r>
        <w:t xml:space="preserve"> </w:t>
      </w:r>
    </w:p>
    <w:p w:rsidR="00814536" w:rsidRDefault="00F84975">
      <w:pPr>
        <w:tabs>
          <w:tab w:val="center" w:pos="2167"/>
          <w:tab w:val="center" w:pos="4249"/>
          <w:tab w:val="center" w:pos="4957"/>
          <w:tab w:val="center" w:pos="5665"/>
          <w:tab w:val="center" w:pos="7082"/>
        </w:tabs>
        <w:spacing w:after="107" w:line="249" w:lineRule="auto"/>
        <w:ind w:left="0" w:firstLine="0"/>
        <w:jc w:val="left"/>
      </w:pPr>
      <w:r>
        <w:tab/>
      </w:r>
      <w:r>
        <w:rPr>
          <w:b/>
        </w:rPr>
        <w:t>Celkem cena za dílo bez DPH činí</w:t>
      </w:r>
      <w:r>
        <w:t xml:space="preserve"> </w:t>
      </w:r>
      <w:r>
        <w:tab/>
        <w:t xml:space="preserve"> </w:t>
      </w:r>
      <w:r>
        <w:tab/>
        <w:t xml:space="preserve"> </w:t>
      </w:r>
      <w:r>
        <w:tab/>
        <w:t xml:space="preserve"> </w:t>
      </w:r>
      <w:r>
        <w:tab/>
        <w:t xml:space="preserve">2 106 992,22 Kč </w:t>
      </w:r>
    </w:p>
    <w:p w:rsidR="00814536" w:rsidRDefault="00F84975">
      <w:pPr>
        <w:ind w:left="680" w:firstLine="0"/>
      </w:pPr>
      <w:r>
        <w:t xml:space="preserve">(slovy: dva miliony jedno sto šest tisíc devět set devadesát dva korun českých dvacet dva haléřů) </w:t>
      </w:r>
    </w:p>
    <w:p w:rsidR="00814536" w:rsidRDefault="00F84975">
      <w:pPr>
        <w:tabs>
          <w:tab w:val="center" w:pos="1581"/>
          <w:tab w:val="center" w:pos="2833"/>
          <w:tab w:val="center" w:pos="3541"/>
          <w:tab w:val="center" w:pos="4249"/>
          <w:tab w:val="center" w:pos="4957"/>
          <w:tab w:val="center" w:pos="5665"/>
          <w:tab w:val="center" w:pos="7000"/>
        </w:tabs>
        <w:spacing w:after="107" w:line="249" w:lineRule="auto"/>
        <w:ind w:left="0" w:firstLine="0"/>
        <w:jc w:val="left"/>
      </w:pPr>
      <w:r>
        <w:tab/>
      </w:r>
      <w:r>
        <w:rPr>
          <w:b/>
        </w:rPr>
        <w:t>Celkem za DPH 21%</w:t>
      </w:r>
      <w:r>
        <w:t xml:space="preserve"> </w:t>
      </w:r>
      <w:r>
        <w:tab/>
        <w:t xml:space="preserve"> </w:t>
      </w:r>
      <w:r>
        <w:tab/>
        <w:t xml:space="preserve"> </w:t>
      </w:r>
      <w:r>
        <w:tab/>
        <w:t xml:space="preserve"> </w:t>
      </w:r>
      <w:r>
        <w:tab/>
        <w:t xml:space="preserve"> </w:t>
      </w:r>
      <w:r>
        <w:tab/>
        <w:t xml:space="preserve"> </w:t>
      </w:r>
      <w:r>
        <w:tab/>
        <w:t xml:space="preserve">442 468,37 Kč </w:t>
      </w:r>
    </w:p>
    <w:p w:rsidR="00814536" w:rsidRDefault="00F84975">
      <w:pPr>
        <w:ind w:left="680" w:firstLine="0"/>
      </w:pPr>
      <w:r>
        <w:t xml:space="preserve">(slovy: čtyři sta čtyřicet dva tisíc čtyři sta šedesát osm korun českých třicet sedm haléřů) </w:t>
      </w:r>
    </w:p>
    <w:p w:rsidR="00814536" w:rsidRDefault="00F84975">
      <w:pPr>
        <w:tabs>
          <w:tab w:val="center" w:pos="2531"/>
          <w:tab w:val="center" w:pos="4957"/>
          <w:tab w:val="center" w:pos="5665"/>
          <w:tab w:val="center" w:pos="7106"/>
        </w:tabs>
        <w:spacing w:after="107" w:line="249" w:lineRule="auto"/>
        <w:ind w:left="0" w:firstLine="0"/>
        <w:jc w:val="left"/>
      </w:pPr>
      <w:r>
        <w:tab/>
      </w:r>
      <w:r>
        <w:rPr>
          <w:b/>
        </w:rPr>
        <w:t>Celkem cena za dílo včetně 21% DPH činí</w:t>
      </w:r>
      <w:r>
        <w:t xml:space="preserve"> </w:t>
      </w:r>
      <w:r>
        <w:tab/>
        <w:t xml:space="preserve"> </w:t>
      </w:r>
      <w:r>
        <w:tab/>
        <w:t xml:space="preserve"> </w:t>
      </w:r>
      <w:r>
        <w:tab/>
        <w:t xml:space="preserve">2 549 460, 59 Kč </w:t>
      </w:r>
    </w:p>
    <w:p w:rsidR="00814536" w:rsidRDefault="00F84975">
      <w:pPr>
        <w:spacing w:after="382"/>
        <w:ind w:left="680" w:firstLine="0"/>
      </w:pPr>
      <w:r>
        <w:t xml:space="preserve">(slovy: dva miliony pět set čtyřicet devět tisíc čtyři sta šedesát korun českých padesát devět haléřů) </w:t>
      </w:r>
    </w:p>
    <w:p w:rsidR="00814536" w:rsidRDefault="00F84975">
      <w:pPr>
        <w:tabs>
          <w:tab w:val="center" w:pos="4164"/>
        </w:tabs>
        <w:ind w:left="-15" w:firstLine="0"/>
        <w:jc w:val="left"/>
      </w:pPr>
      <w:r>
        <w:t>6.2.</w:t>
      </w:r>
      <w:r>
        <w:rPr>
          <w:rFonts w:ascii="Arial" w:eastAsia="Arial" w:hAnsi="Arial" w:cs="Arial"/>
        </w:rPr>
        <w:t xml:space="preserve"> </w:t>
      </w:r>
      <w:r>
        <w:rPr>
          <w:rFonts w:ascii="Arial" w:eastAsia="Arial" w:hAnsi="Arial" w:cs="Arial"/>
        </w:rPr>
        <w:tab/>
      </w:r>
      <w:r>
        <w:t xml:space="preserve">Zhotoviteli bude uhrazena cena vč. DPH, neboť objednatel není plátcem DPH.  </w:t>
      </w:r>
    </w:p>
    <w:p w:rsidR="00814536" w:rsidRDefault="00F84975">
      <w:pPr>
        <w:ind w:left="703"/>
      </w:pPr>
      <w:r>
        <w:t>6.3.</w:t>
      </w:r>
      <w:r>
        <w:rPr>
          <w:rFonts w:ascii="Arial" w:eastAsia="Arial" w:hAnsi="Arial" w:cs="Arial"/>
        </w:rPr>
        <w:t xml:space="preserve"> </w:t>
      </w:r>
      <w: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w:t>
      </w:r>
      <w:r>
        <w:lastRenderedPageBreak/>
        <w:t xml:space="preserve">zdanitelného plnění, respektive do data realizace jakékoli platby na základě této Smlouvy, bude taková platba provedena ve výši zohledňující případně změněnou sazbu DPH. </w:t>
      </w:r>
    </w:p>
    <w:p w:rsidR="00814536" w:rsidRDefault="00F84975">
      <w:pPr>
        <w:ind w:left="703"/>
      </w:pPr>
      <w:r>
        <w:t>6.4.</w:t>
      </w:r>
      <w:r>
        <w:rPr>
          <w:rFonts w:ascii="Arial" w:eastAsia="Arial" w:hAnsi="Arial" w:cs="Arial"/>
        </w:rPr>
        <w:t xml:space="preserve"> </w:t>
      </w:r>
      <w:r>
        <w:t xml:space="preserve">Nedílnou součástí této Smlouvy je krycí list rozpočtu, rekapitulace soupisu prací objektů stavby a rekapitulace položkového rozpočtu. Cena v něm uvedená se shoduje s cenou uvedenou v nabídce zhotovitele a cenou uvedenou v čl. 6.1. této Smlouvy. Soupis prací s výkazem výměr, který bude předkládán objednateli před fakturací, bude plně odpovídat soupisu prací a výkazu výměr předloženého v nabídce zhotovitele. </w:t>
      </w:r>
    </w:p>
    <w:p w:rsidR="00814536" w:rsidRDefault="00F84975">
      <w:pPr>
        <w:ind w:left="703"/>
      </w:pPr>
      <w:r>
        <w:t>6.5.</w:t>
      </w:r>
      <w:r>
        <w:rPr>
          <w:rFonts w:ascii="Arial" w:eastAsia="Arial" w:hAnsi="Arial" w:cs="Arial"/>
        </w:rPr>
        <w:t xml:space="preserve"> </w:t>
      </w: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zhotovení projektové dokumentace skutečného provedení; náklady na zařízení staveniště, na dopravu, náklady za skládkovné apod.). </w:t>
      </w:r>
    </w:p>
    <w:p w:rsidR="00814536" w:rsidRDefault="00F84975">
      <w:pPr>
        <w:ind w:left="703"/>
      </w:pPr>
      <w:r>
        <w:t>6.6.</w:t>
      </w:r>
      <w:r>
        <w:rPr>
          <w:rFonts w:ascii="Arial" w:eastAsia="Arial" w:hAnsi="Arial" w:cs="Arial"/>
        </w:rPr>
        <w:t xml:space="preserve"> </w:t>
      </w:r>
      <w:r>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w:t>
      </w:r>
    </w:p>
    <w:p w:rsidR="00814536" w:rsidRDefault="00F84975">
      <w:pPr>
        <w:ind w:left="708" w:firstLine="0"/>
      </w:pPr>
      <w:r>
        <w:t xml:space="preserv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 </w:t>
      </w:r>
    </w:p>
    <w:p w:rsidR="00814536" w:rsidRDefault="00F84975">
      <w:pPr>
        <w:ind w:left="703"/>
      </w:pPr>
      <w:r>
        <w:t>6.7.</w:t>
      </w:r>
      <w:r>
        <w:rPr>
          <w:rFonts w:ascii="Arial" w:eastAsia="Arial" w:hAnsi="Arial" w:cs="Arial"/>
        </w:rPr>
        <w:t xml:space="preserve"> </w:t>
      </w:r>
      <w:r>
        <w:t xml:space="preserve">Faktura musí obsahovat náležitosti daňového dokladu dle zákona č. 235/2004 Sb., o dani z přidané hodnoty, ve znění pozdějších předpisů. V případě vystavení elektronické faktury stačí přílohy předložit v naskenované podobě. </w:t>
      </w:r>
    </w:p>
    <w:p w:rsidR="00814536" w:rsidRDefault="00F84975">
      <w:pPr>
        <w:ind w:left="703"/>
      </w:pPr>
      <w:r>
        <w:t>6.8.</w:t>
      </w:r>
      <w:r>
        <w:rPr>
          <w:rFonts w:ascii="Arial" w:eastAsia="Arial" w:hAnsi="Arial" w:cs="Arial"/>
        </w:rPr>
        <w:t xml:space="preserve"> </w:t>
      </w: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rsidR="00814536" w:rsidRDefault="00F84975">
      <w:pPr>
        <w:ind w:left="703"/>
      </w:pPr>
      <w:r>
        <w:t>6.9.</w:t>
      </w:r>
      <w:r>
        <w:rPr>
          <w:rFonts w:ascii="Arial" w:eastAsia="Arial" w:hAnsi="Arial" w:cs="Arial"/>
        </w:rPr>
        <w:t xml:space="preserve"> </w:t>
      </w:r>
      <w:r>
        <w:t xml:space="preserve">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 </w:t>
      </w:r>
    </w:p>
    <w:p w:rsidR="00814536" w:rsidRDefault="00F84975">
      <w:pPr>
        <w:ind w:left="703"/>
      </w:pPr>
      <w:r>
        <w:t>6.10.</w:t>
      </w:r>
      <w:r>
        <w:rPr>
          <w:rFonts w:ascii="Arial" w:eastAsia="Arial" w:hAnsi="Arial" w:cs="Arial"/>
        </w:rPr>
        <w:t xml:space="preserve"> </w:t>
      </w:r>
      <w:r>
        <w:t xml:space="preserve">Objednatel zaplatí zhotoviteli na základě vystavených a odsouhlasených faktur částku až do výše 90 % celkové hodnoty díla dle čl. 6.1.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 </w:t>
      </w:r>
    </w:p>
    <w:p w:rsidR="00814536" w:rsidRDefault="00F84975">
      <w:pPr>
        <w:ind w:left="703"/>
      </w:pPr>
      <w:r>
        <w:t>6.11.</w:t>
      </w:r>
      <w:r>
        <w:rPr>
          <w:rFonts w:ascii="Arial" w:eastAsia="Arial" w:hAnsi="Arial" w:cs="Arial"/>
        </w:rPr>
        <w:t xml:space="preserve"> </w:t>
      </w:r>
      <w:r>
        <w:t xml:space="preserve">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w:t>
      </w:r>
      <w:r>
        <w:lastRenderedPageBreak/>
        <w:t xml:space="preserve">nebo doplněné faktury, není však kratší než třicet (30) dnů od doručení opravené faktury obsahující veškeré náležitosti stanovené zákonem či touto Smlouvou objednateli. </w:t>
      </w:r>
    </w:p>
    <w:p w:rsidR="00814536" w:rsidRDefault="00F84975">
      <w:pPr>
        <w:ind w:left="703"/>
      </w:pPr>
      <w:r>
        <w:t>6.12.</w:t>
      </w:r>
      <w:r>
        <w:rPr>
          <w:rFonts w:ascii="Arial" w:eastAsia="Arial" w:hAnsi="Arial" w:cs="Arial"/>
        </w:rPr>
        <w:t xml:space="preserve"> </w:t>
      </w:r>
      <w:r>
        <w:t xml:space="preserve">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 </w:t>
      </w:r>
    </w:p>
    <w:p w:rsidR="00814536" w:rsidRDefault="00F84975">
      <w:pPr>
        <w:tabs>
          <w:tab w:val="center" w:pos="3706"/>
        </w:tabs>
        <w:ind w:left="-15" w:firstLine="0"/>
        <w:jc w:val="left"/>
      </w:pPr>
      <w:r>
        <w:t>6.13.</w:t>
      </w:r>
      <w:r>
        <w:rPr>
          <w:rFonts w:ascii="Arial" w:eastAsia="Arial" w:hAnsi="Arial" w:cs="Arial"/>
        </w:rPr>
        <w:t xml:space="preserve"> </w:t>
      </w:r>
      <w:r>
        <w:rPr>
          <w:rFonts w:ascii="Arial" w:eastAsia="Arial" w:hAnsi="Arial" w:cs="Arial"/>
        </w:rPr>
        <w:tab/>
      </w:r>
      <w:r>
        <w:t xml:space="preserve">Podmínky přípustného zvýšení nebo snížení ceny za provedení díla: </w:t>
      </w:r>
    </w:p>
    <w:p w:rsidR="00814536" w:rsidRDefault="00F84975">
      <w:pPr>
        <w:numPr>
          <w:ilvl w:val="0"/>
          <w:numId w:val="5"/>
        </w:numPr>
        <w:ind w:hanging="425"/>
      </w:pPr>
      <w:r>
        <w:t xml:space="preserve">pokud objednatel požaduje práce, které nejsou předmětem díla, avšak s dílem neoddělitelně souvisí a jsou potřebné ke zdárnému dokončení díla, </w:t>
      </w:r>
    </w:p>
    <w:p w:rsidR="00814536" w:rsidRDefault="00F84975">
      <w:pPr>
        <w:numPr>
          <w:ilvl w:val="0"/>
          <w:numId w:val="5"/>
        </w:numPr>
        <w:ind w:hanging="425"/>
      </w:pPr>
      <w:r>
        <w:t xml:space="preserve">pokud objednatel požaduje vypustit některé práce předmětu díla, </w:t>
      </w:r>
    </w:p>
    <w:p w:rsidR="00814536" w:rsidRDefault="00F84975">
      <w:pPr>
        <w:numPr>
          <w:ilvl w:val="0"/>
          <w:numId w:val="5"/>
        </w:numPr>
        <w:ind w:hanging="425"/>
      </w:pPr>
      <w:r>
        <w:t xml:space="preserve">pokud se při realizaci zjistí skutečnosti, které nebyly v době uzavření Smlouvy známé, a zhotovitel je nezavinil ani nemohl předvídat a mají vliv na cenu díla, </w:t>
      </w:r>
    </w:p>
    <w:p w:rsidR="00814536" w:rsidRDefault="00F84975">
      <w:pPr>
        <w:numPr>
          <w:ilvl w:val="0"/>
          <w:numId w:val="5"/>
        </w:numPr>
        <w:ind w:hanging="425"/>
      </w:pPr>
      <w:r>
        <w:t xml:space="preserve">pokud se při realizaci zjistí skutečnosti odlišné od dokumentace předané objednatelem, </w:t>
      </w:r>
    </w:p>
    <w:p w:rsidR="00814536" w:rsidRDefault="00F84975">
      <w:pPr>
        <w:numPr>
          <w:ilvl w:val="0"/>
          <w:numId w:val="5"/>
        </w:numPr>
        <w:ind w:hanging="425"/>
      </w:pPr>
      <w:r>
        <w:t xml:space="preserve">pokud v průběhu provádění díla dojde ke změnám sazeb daně z přidané hodnoty, </w:t>
      </w:r>
    </w:p>
    <w:p w:rsidR="00814536" w:rsidRDefault="00F84975">
      <w:pPr>
        <w:numPr>
          <w:ilvl w:val="0"/>
          <w:numId w:val="5"/>
        </w:numPr>
        <w:ind w:hanging="425"/>
      </w:pPr>
      <w:r>
        <w:t xml:space="preserve">pokud v průběhu provádění díla dojde ke změnám legislativních či technických předpisů a norem, které mají prokazatelný vliv na změnu ceny díla, </w:t>
      </w:r>
    </w:p>
    <w:p w:rsidR="00814536" w:rsidRDefault="00F84975">
      <w:pPr>
        <w:numPr>
          <w:ilvl w:val="0"/>
          <w:numId w:val="5"/>
        </w:numPr>
        <w:ind w:hanging="425"/>
      </w:pPr>
      <w:r>
        <w:t xml:space="preserve">pokud tak stanoví Zadávací dokumentace k předmětné veřejné zakázce. </w:t>
      </w:r>
    </w:p>
    <w:p w:rsidR="00814536" w:rsidRDefault="00F84975">
      <w:pPr>
        <w:numPr>
          <w:ilvl w:val="1"/>
          <w:numId w:val="6"/>
        </w:numPr>
        <w:ind w:hanging="708"/>
      </w:pPr>
      <w:r>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 </w:t>
      </w:r>
    </w:p>
    <w:p w:rsidR="00814536" w:rsidRDefault="00F84975">
      <w:pPr>
        <w:numPr>
          <w:ilvl w:val="1"/>
          <w:numId w:val="6"/>
        </w:numPr>
        <w:ind w:hanging="708"/>
      </w:pPr>
      <w:r>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 </w:t>
      </w:r>
    </w:p>
    <w:p w:rsidR="00814536" w:rsidRDefault="00F84975">
      <w:pPr>
        <w:numPr>
          <w:ilvl w:val="1"/>
          <w:numId w:val="6"/>
        </w:numPr>
        <w:spacing w:after="289"/>
        <w:ind w:hanging="708"/>
      </w:pPr>
      <w:r>
        <w:t xml:space="preserve">Naplnění shora uvedených podmínek pro zvýšení a snížení ceny za provedení díla musí být v souladu s touto Smlouvou, zadávací dokumentací veřejné zakázky a právními předpisy, přihlédne se zejména k § 222 ZZVZ. Smluvní strany v případě změny uzavřou dodatek ke Smlouvě. </w:t>
      </w:r>
    </w:p>
    <w:p w:rsidR="00814536" w:rsidRDefault="00F84975">
      <w:pPr>
        <w:pStyle w:val="Nadpis1"/>
        <w:spacing w:after="76"/>
        <w:ind w:left="708" w:right="6" w:hanging="708"/>
      </w:pPr>
      <w:bookmarkStart w:id="6" w:name="_Toc20707"/>
      <w:r>
        <w:t xml:space="preserve">ZÁRUKY </w:t>
      </w:r>
      <w:bookmarkEnd w:id="6"/>
    </w:p>
    <w:p w:rsidR="00814536" w:rsidRDefault="00F84975">
      <w:pPr>
        <w:spacing w:after="142" w:line="249" w:lineRule="auto"/>
        <w:ind w:left="-5" w:hanging="10"/>
      </w:pPr>
      <w:r>
        <w:rPr>
          <w:b/>
        </w:rPr>
        <w:t xml:space="preserve">Záruky za řádné plnění: </w:t>
      </w:r>
    </w:p>
    <w:p w:rsidR="00814536" w:rsidRDefault="00F84975">
      <w:pPr>
        <w:tabs>
          <w:tab w:val="center" w:pos="2183"/>
        </w:tabs>
        <w:spacing w:after="227" w:line="249" w:lineRule="auto"/>
        <w:ind w:left="-15" w:firstLine="0"/>
        <w:jc w:val="left"/>
      </w:pPr>
      <w:r>
        <w:t>7.1.</w:t>
      </w:r>
      <w:r>
        <w:rPr>
          <w:rFonts w:ascii="Arial" w:eastAsia="Arial" w:hAnsi="Arial" w:cs="Arial"/>
        </w:rPr>
        <w:t xml:space="preserve"> </w:t>
      </w:r>
      <w:r>
        <w:rPr>
          <w:rFonts w:ascii="Arial" w:eastAsia="Arial" w:hAnsi="Arial" w:cs="Arial"/>
        </w:rPr>
        <w:tab/>
      </w:r>
      <w:r>
        <w:rPr>
          <w:b/>
        </w:rPr>
        <w:t xml:space="preserve">Závazek za řádné dokončení díla </w:t>
      </w:r>
    </w:p>
    <w:p w:rsidR="00814536" w:rsidRDefault="00F84975">
      <w:pPr>
        <w:spacing w:after="230"/>
        <w:ind w:left="708" w:firstLine="0"/>
      </w:pPr>
      <w:r>
        <w:t xml:space="preserve">Objednatel má právo zadržet v souladu s čl. 6.10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w:t>
      </w:r>
      <w:r>
        <w:lastRenderedPageBreak/>
        <w:t xml:space="preserve">žádnými vadami ani nedodělky, nebo po odstranění vad a nedodělků, uvedených v předávacím protokolu. </w:t>
      </w:r>
    </w:p>
    <w:p w:rsidR="00814536" w:rsidRDefault="00F84975">
      <w:pPr>
        <w:ind w:left="708" w:firstLine="0"/>
      </w:pPr>
      <w:r>
        <w:t xml:space="preserve">Závazek za řádné dokončení díla si objednatel vyhrazuje zejména pro případ, že:  </w:t>
      </w:r>
    </w:p>
    <w:p w:rsidR="00814536" w:rsidRDefault="00F84975">
      <w:pPr>
        <w:numPr>
          <w:ilvl w:val="0"/>
          <w:numId w:val="7"/>
        </w:numPr>
        <w:spacing w:after="26"/>
        <w:ind w:hanging="360"/>
      </w:pPr>
      <w:r>
        <w:t xml:space="preserve">zhotovitel nesplní povinnost spočívající v odstranění vad a nedodělků uvedených v protokolu o předání a převzetí díla, </w:t>
      </w:r>
    </w:p>
    <w:p w:rsidR="00814536" w:rsidRDefault="00F84975">
      <w:pPr>
        <w:numPr>
          <w:ilvl w:val="0"/>
          <w:numId w:val="7"/>
        </w:numPr>
        <w:spacing w:after="22"/>
        <w:ind w:hanging="360"/>
      </w:pPr>
      <w:r>
        <w:t xml:space="preserve">zhotovitel včas neuhradil sankce za nedodržení termínu pro odstranění vad a nedodělků, </w:t>
      </w:r>
    </w:p>
    <w:p w:rsidR="00814536" w:rsidRDefault="00F84975">
      <w:pPr>
        <w:numPr>
          <w:ilvl w:val="0"/>
          <w:numId w:val="7"/>
        </w:numPr>
        <w:spacing w:after="26"/>
        <w:ind w:hanging="360"/>
      </w:pPr>
      <w:r>
        <w:t xml:space="preserve">zhotovitel nedokončil dílo ve stanoveném termínu a včas neuhradil sankce za nedodržení termínu dokončení díla, </w:t>
      </w:r>
    </w:p>
    <w:p w:rsidR="00814536" w:rsidRDefault="00F84975">
      <w:pPr>
        <w:numPr>
          <w:ilvl w:val="0"/>
          <w:numId w:val="7"/>
        </w:numPr>
        <w:spacing w:after="0"/>
        <w:ind w:hanging="360"/>
      </w:pPr>
      <w:r>
        <w:t xml:space="preserve">zhotovitel nevyklidil staveniště ve stanoveném termínu a včas neuhradil sankce za nedodržení stanoveného termínu pro vyklizení staveniště. </w:t>
      </w:r>
    </w:p>
    <w:p w:rsidR="00814536" w:rsidRDefault="00F84975">
      <w:pPr>
        <w:spacing w:after="142" w:line="249" w:lineRule="auto"/>
        <w:ind w:left="-5" w:hanging="10"/>
      </w:pPr>
      <w:r>
        <w:rPr>
          <w:b/>
        </w:rPr>
        <w:t xml:space="preserve">Záruční doba </w:t>
      </w:r>
    </w:p>
    <w:p w:rsidR="00814536" w:rsidRDefault="00F84975">
      <w:pPr>
        <w:numPr>
          <w:ilvl w:val="1"/>
          <w:numId w:val="8"/>
        </w:numPr>
        <w:ind w:hanging="708"/>
      </w:pPr>
      <w:r>
        <w:t xml:space="preserve">Záruční doba na kompletní stavební dílo dle této Smlouvy činí pět (5) roků (tj. šedesát (60) měsíců). </w:t>
      </w:r>
    </w:p>
    <w:p w:rsidR="00814536" w:rsidRDefault="00F84975">
      <w:pPr>
        <w:numPr>
          <w:ilvl w:val="1"/>
          <w:numId w:val="8"/>
        </w:numPr>
        <w:ind w:hanging="708"/>
      </w:pPr>
      <w:r>
        <w:t xml:space="preserve">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 </w:t>
      </w:r>
    </w:p>
    <w:p w:rsidR="00814536" w:rsidRDefault="00F84975">
      <w:pPr>
        <w:numPr>
          <w:ilvl w:val="1"/>
          <w:numId w:val="8"/>
        </w:numPr>
        <w:ind w:hanging="708"/>
      </w:pPr>
      <w:r>
        <w:t xml:space="preserve">Poskytnutím záruční doby zhotovitel přejímá závazek, že předmět díla bude po stanovenou dobu způsobilý pro použití nejen k sjednanému účelu, ale i k účelu obvyklému. </w:t>
      </w:r>
    </w:p>
    <w:p w:rsidR="00814536" w:rsidRDefault="00F84975">
      <w:pPr>
        <w:numPr>
          <w:ilvl w:val="1"/>
          <w:numId w:val="8"/>
        </w:numPr>
        <w:ind w:hanging="708"/>
      </w:pPr>
      <w:r>
        <w:t xml:space="preserve">Záruční doba neběží po dobu, po kterou objednatel nemůže předmět díla užívat pro jeho vady, za které odpovídá zhotovitel. </w:t>
      </w:r>
    </w:p>
    <w:p w:rsidR="00814536" w:rsidRDefault="00F84975">
      <w:pPr>
        <w:numPr>
          <w:ilvl w:val="1"/>
          <w:numId w:val="8"/>
        </w:numPr>
        <w:ind w:hanging="708"/>
      </w:pPr>
      <w:r>
        <w:t xml:space="preserve">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 </w:t>
      </w:r>
    </w:p>
    <w:p w:rsidR="00814536" w:rsidRDefault="00F84975">
      <w:pPr>
        <w:pStyle w:val="Nadpis1"/>
        <w:ind w:left="708" w:right="7" w:hanging="708"/>
      </w:pPr>
      <w:bookmarkStart w:id="7" w:name="_Toc20708"/>
      <w:r>
        <w:t xml:space="preserve">ODPOVĚDNOST ZA VADY </w:t>
      </w:r>
      <w:bookmarkEnd w:id="7"/>
    </w:p>
    <w:p w:rsidR="00814536" w:rsidRDefault="00F84975">
      <w:pPr>
        <w:ind w:left="703"/>
      </w:pPr>
      <w:r>
        <w:t>8.1.</w:t>
      </w:r>
      <w:r>
        <w:rPr>
          <w:rFonts w:ascii="Arial" w:eastAsia="Arial" w:hAnsi="Arial" w:cs="Arial"/>
        </w:rPr>
        <w:t xml:space="preserve"> </w:t>
      </w:r>
      <w:r>
        <w:t xml:space="preserve">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 </w:t>
      </w:r>
    </w:p>
    <w:p w:rsidR="00814536" w:rsidRDefault="00F84975">
      <w:pPr>
        <w:ind w:left="703"/>
      </w:pPr>
      <w:r>
        <w:t>8.2.</w:t>
      </w:r>
      <w:r>
        <w:rPr>
          <w:rFonts w:ascii="Arial" w:eastAsia="Arial" w:hAnsi="Arial" w:cs="Arial"/>
        </w:rPr>
        <w:t xml:space="preserve"> </w:t>
      </w:r>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 Objednatel převezme pouze dílo, které je dokončeno bez zjevných vad, a to s výhradami nebo bez výhrad. Je-li dílo převzato s výhradami, je objednatel oprávněn uplatnit práva z vadného plnění.  </w:t>
      </w:r>
    </w:p>
    <w:p w:rsidR="00814536" w:rsidRDefault="00F84975">
      <w:pPr>
        <w:ind w:left="703"/>
      </w:pPr>
      <w:r>
        <w:t>8.3.</w:t>
      </w:r>
      <w:r>
        <w:rPr>
          <w:rFonts w:ascii="Arial" w:eastAsia="Arial" w:hAnsi="Arial" w:cs="Arial"/>
        </w:rPr>
        <w:t xml:space="preserve"> </w:t>
      </w:r>
      <w:r>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814536" w:rsidRDefault="00F84975">
      <w:pPr>
        <w:ind w:left="703"/>
      </w:pPr>
      <w:r>
        <w:t>8.4.</w:t>
      </w:r>
      <w:r>
        <w:rPr>
          <w:rFonts w:ascii="Arial" w:eastAsia="Arial" w:hAnsi="Arial" w:cs="Arial"/>
        </w:rPr>
        <w:t xml:space="preserve"> </w:t>
      </w:r>
      <w:r>
        <w:t xml:space="preserve">Objednatel je oprávněn oznámit vady díla kdykoliv během sjednané záruční doby. V reklamaci musí být vady popsány. Dále v reklamaci objednatel uvede, jakým způsobem požaduje sjednat nápravu. Objednatel je oprávněn: </w:t>
      </w:r>
    </w:p>
    <w:p w:rsidR="00814536" w:rsidRDefault="00F84975">
      <w:pPr>
        <w:numPr>
          <w:ilvl w:val="0"/>
          <w:numId w:val="9"/>
        </w:numPr>
        <w:ind w:hanging="425"/>
      </w:pPr>
      <w:r>
        <w:lastRenderedPageBreak/>
        <w:t xml:space="preserve">požadovat odstranění vady dodáním náhradního plnění (např. u vad materiálů apod.), </w:t>
      </w:r>
    </w:p>
    <w:p w:rsidR="00814536" w:rsidRDefault="00F84975">
      <w:pPr>
        <w:numPr>
          <w:ilvl w:val="0"/>
          <w:numId w:val="9"/>
        </w:numPr>
        <w:ind w:hanging="425"/>
      </w:pPr>
      <w:r>
        <w:t xml:space="preserve">požadovat odstranění vady opravou, je-li vada opravitelná, </w:t>
      </w:r>
    </w:p>
    <w:p w:rsidR="00814536" w:rsidRDefault="00F84975">
      <w:pPr>
        <w:numPr>
          <w:ilvl w:val="0"/>
          <w:numId w:val="9"/>
        </w:numPr>
        <w:ind w:hanging="425"/>
      </w:pPr>
      <w:r>
        <w:t xml:space="preserve">požadovat přiměřenou slevu ze sjednané ceny, </w:t>
      </w:r>
    </w:p>
    <w:p w:rsidR="00814536" w:rsidRDefault="00F84975">
      <w:pPr>
        <w:numPr>
          <w:ilvl w:val="0"/>
          <w:numId w:val="9"/>
        </w:numPr>
        <w:ind w:hanging="425"/>
      </w:pPr>
      <w:r>
        <w:t xml:space="preserve">ukončit Smlouvu v souladu se čl. 16. </w:t>
      </w:r>
    </w:p>
    <w:p w:rsidR="00814536" w:rsidRDefault="00F84975">
      <w:pPr>
        <w:numPr>
          <w:ilvl w:val="1"/>
          <w:numId w:val="10"/>
        </w:numPr>
        <w:ind w:hanging="708"/>
      </w:pPr>
      <w:r>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p>
    <w:p w:rsidR="00814536" w:rsidRDefault="00F84975">
      <w:pPr>
        <w:numPr>
          <w:ilvl w:val="1"/>
          <w:numId w:val="10"/>
        </w:numPr>
        <w:ind w:hanging="708"/>
      </w:pPr>
      <w:r>
        <w:t xml:space="preserve">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 </w:t>
      </w:r>
    </w:p>
    <w:p w:rsidR="00814536" w:rsidRDefault="00F84975">
      <w:pPr>
        <w:numPr>
          <w:ilvl w:val="1"/>
          <w:numId w:val="10"/>
        </w:numPr>
        <w:ind w:hanging="708"/>
      </w:pPr>
      <w:r>
        <w:t xml:space="preserve">Prokáže-li se ve sporných případech, že objednatel reklamoval neoprávněně, tzn., že jím reklamovaná vada nevznikla vinou zhotovitele, je objednatel povinen uhradit zhotoviteli veškeré, v souvislosti s odstraněním vady, prokazatelně vzniklé a doložené náklady. </w:t>
      </w:r>
    </w:p>
    <w:p w:rsidR="00814536" w:rsidRDefault="00F84975">
      <w:pPr>
        <w:numPr>
          <w:ilvl w:val="1"/>
          <w:numId w:val="10"/>
        </w:numPr>
        <w:ind w:hanging="708"/>
      </w:pPr>
      <w:r>
        <w:t xml:space="preserve">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 </w:t>
      </w:r>
    </w:p>
    <w:p w:rsidR="00814536" w:rsidRDefault="00F84975">
      <w:pPr>
        <w:numPr>
          <w:ilvl w:val="1"/>
          <w:numId w:val="10"/>
        </w:numPr>
        <w:ind w:hanging="708"/>
      </w:pPr>
      <w:r>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 </w:t>
      </w:r>
    </w:p>
    <w:p w:rsidR="00814536" w:rsidRDefault="00814536">
      <w:pPr>
        <w:sectPr w:rsidR="00814536">
          <w:footerReference w:type="even" r:id="rId7"/>
          <w:footerReference w:type="default" r:id="rId8"/>
          <w:footerReference w:type="first" r:id="rId9"/>
          <w:pgSz w:w="11906" w:h="16838"/>
          <w:pgMar w:top="941" w:right="1128" w:bottom="1472" w:left="1080" w:header="708" w:footer="708" w:gutter="0"/>
          <w:cols w:space="708"/>
          <w:titlePg/>
        </w:sectPr>
      </w:pPr>
    </w:p>
    <w:p w:rsidR="00814536" w:rsidRDefault="00F84975">
      <w:pPr>
        <w:pStyle w:val="Nadpis1"/>
        <w:ind w:left="708" w:right="4" w:hanging="708"/>
      </w:pPr>
      <w:bookmarkStart w:id="8" w:name="_Toc20709"/>
      <w:r>
        <w:lastRenderedPageBreak/>
        <w:t xml:space="preserve">ODPOVĚDNOST ZA ŠKODU </w:t>
      </w:r>
      <w:bookmarkEnd w:id="8"/>
    </w:p>
    <w:p w:rsidR="00814536" w:rsidRDefault="00F84975">
      <w:pPr>
        <w:spacing w:after="288"/>
        <w:ind w:left="703"/>
      </w:pPr>
      <w:r>
        <w:t>9.1.</w:t>
      </w:r>
      <w:r>
        <w:rPr>
          <w:rFonts w:ascii="Arial" w:eastAsia="Arial" w:hAnsi="Arial" w:cs="Arial"/>
        </w:rPr>
        <w:t xml:space="preserve"> </w:t>
      </w:r>
      <w:r>
        <w:t xml:space="preserve">Zhotovitel plně odpovídá za škodu vzniklou objednateli nebo třetím osobám v souvislosti s plněním, nedodržením nebo porušením povinností vyplývajících z této Smlouvy. </w:t>
      </w:r>
    </w:p>
    <w:p w:rsidR="00814536" w:rsidRDefault="00F84975">
      <w:pPr>
        <w:pStyle w:val="Nadpis1"/>
        <w:ind w:left="709" w:right="6" w:hanging="709"/>
      </w:pPr>
      <w:bookmarkStart w:id="9" w:name="_Toc20710"/>
      <w:r>
        <w:t xml:space="preserve">PRÁVA A POVINNOSTI OBJEDNATELE A ZHOTOVITELE </w:t>
      </w:r>
      <w:bookmarkEnd w:id="9"/>
    </w:p>
    <w:p w:rsidR="00814536" w:rsidRDefault="00F84975">
      <w:pPr>
        <w:tabs>
          <w:tab w:val="center" w:pos="4665"/>
        </w:tabs>
        <w:ind w:left="-15" w:firstLine="0"/>
        <w:jc w:val="left"/>
      </w:pPr>
      <w:r>
        <w:t>10.1.</w:t>
      </w:r>
      <w:r>
        <w:rPr>
          <w:rFonts w:ascii="Arial" w:eastAsia="Arial" w:hAnsi="Arial" w:cs="Arial"/>
        </w:rPr>
        <w:t xml:space="preserve"> </w:t>
      </w:r>
      <w:r>
        <w:rPr>
          <w:rFonts w:ascii="Arial" w:eastAsia="Arial" w:hAnsi="Arial" w:cs="Arial"/>
        </w:rPr>
        <w:tab/>
      </w:r>
      <w:r>
        <w:t xml:space="preserve">Objednatel je odpovědný za správnost a kompletnost předané projektové dokumentace. </w:t>
      </w:r>
    </w:p>
    <w:p w:rsidR="00814536" w:rsidRDefault="00F84975">
      <w:pPr>
        <w:ind w:left="703"/>
      </w:pPr>
      <w:r>
        <w:t>10.2.</w:t>
      </w:r>
      <w:r>
        <w:rPr>
          <w:rFonts w:ascii="Arial" w:eastAsia="Arial" w:hAnsi="Arial" w:cs="Arial"/>
        </w:rPr>
        <w:t xml:space="preserve"> </w:t>
      </w:r>
      <w:r>
        <w:t xml:space="preserve">Je-li v souladu s právními předpisy objednatel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 </w:t>
      </w:r>
    </w:p>
    <w:p w:rsidR="00814536" w:rsidRDefault="00F84975">
      <w:pPr>
        <w:ind w:left="703"/>
      </w:pPr>
      <w:r>
        <w:t>10.3.</w:t>
      </w:r>
      <w:r>
        <w:rPr>
          <w:rFonts w:ascii="Arial" w:eastAsia="Arial" w:hAnsi="Arial" w:cs="Arial"/>
        </w:rPr>
        <w:t xml:space="preserve"> </w:t>
      </w:r>
      <w:r>
        <w:t xml:space="preserve">Objednatel umožní zhotoviteli odběr elektrické energie a vody. Zhotovitel si zajistí rozvod potřebných médií a jejich připojení na odběrná místa odsouhlasená objednatelem.  </w:t>
      </w:r>
    </w:p>
    <w:p w:rsidR="00814536" w:rsidRDefault="00F84975">
      <w:pPr>
        <w:ind w:left="703"/>
      </w:pPr>
      <w:r>
        <w:t>10.4.</w:t>
      </w:r>
      <w:r>
        <w:rPr>
          <w:rFonts w:ascii="Arial" w:eastAsia="Arial" w:hAnsi="Arial" w:cs="Arial"/>
        </w:rPr>
        <w:t xml:space="preserve"> </w:t>
      </w:r>
      <w:r>
        <w:rPr>
          <w:rFonts w:ascii="Arial" w:eastAsia="Arial" w:hAnsi="Arial" w:cs="Arial"/>
        </w:rPr>
        <w:tab/>
      </w:r>
      <w:r>
        <w:t xml:space="preserve">Zhotovitel je povinen podle § 2590 občanského zákoníku provést dílo s potřebnou péčí, v ujednaném čase a obstarat vše, co je k provedení díla potřeba. </w:t>
      </w:r>
    </w:p>
    <w:p w:rsidR="00814536" w:rsidRDefault="00F84975">
      <w:pPr>
        <w:ind w:left="703"/>
      </w:pPr>
      <w:r>
        <w:t>10.5.</w:t>
      </w:r>
      <w:r>
        <w:rPr>
          <w:rFonts w:ascii="Arial" w:eastAsia="Arial" w:hAnsi="Arial" w:cs="Arial"/>
        </w:rPr>
        <w:t xml:space="preserve"> </w:t>
      </w:r>
      <w:r>
        <w:t xml:space="preserve">Od předání staveniště zhotovitel odpovídá za veškeré škody způsobené na stavebním díle, jakož i za škody, vzniklé jeho činností ve spojitosti s prováděním díla. </w:t>
      </w:r>
    </w:p>
    <w:p w:rsidR="00814536" w:rsidRDefault="00F84975">
      <w:pPr>
        <w:ind w:left="703"/>
      </w:pPr>
      <w:r>
        <w:t>10.6.</w:t>
      </w:r>
      <w:r>
        <w:rPr>
          <w:rFonts w:ascii="Arial" w:eastAsia="Arial" w:hAnsi="Arial" w:cs="Arial"/>
        </w:rPr>
        <w:t xml:space="preserve"> </w:t>
      </w:r>
      <w:r>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 </w:t>
      </w:r>
    </w:p>
    <w:p w:rsidR="00814536" w:rsidRDefault="00F84975">
      <w:pPr>
        <w:ind w:left="703"/>
      </w:pPr>
      <w:r>
        <w:t>10.7.</w:t>
      </w:r>
      <w:r>
        <w:rPr>
          <w:rFonts w:ascii="Arial" w:eastAsia="Arial" w:hAnsi="Arial" w:cs="Arial"/>
        </w:rPr>
        <w:t xml:space="preserve"> </w:t>
      </w:r>
      <w:r>
        <w:t xml:space="preserve">Zhotovitel bude plně respektovat provoz v objektu výstavby a s dostatečným předstihem bude s objednatelem sjednávat případná nezbytně nutná omezení. </w:t>
      </w:r>
    </w:p>
    <w:p w:rsidR="00814536" w:rsidRDefault="00F84975">
      <w:pPr>
        <w:spacing w:after="154" w:line="240" w:lineRule="auto"/>
        <w:ind w:left="708" w:hanging="708"/>
        <w:jc w:val="left"/>
      </w:pPr>
      <w:r>
        <w:t>10.8.</w:t>
      </w:r>
      <w:r>
        <w:rPr>
          <w:rFonts w:ascii="Arial" w:eastAsia="Arial" w:hAnsi="Arial" w:cs="Arial"/>
        </w:rPr>
        <w:t xml:space="preserve"> </w:t>
      </w:r>
      <w:r>
        <w:rPr>
          <w:b/>
          <w:u w:val="single" w:color="000000"/>
        </w:rPr>
        <w:t>Zhotovitel je povinen dodržovat časový harmonogram, který je přílohou č. 1 této Smlouvy</w:t>
      </w:r>
      <w:r>
        <w:t xml:space="preserve">. Harmonogram je pro zhotovitele závazný. </w:t>
      </w:r>
    </w:p>
    <w:p w:rsidR="00814536" w:rsidRDefault="00F84975">
      <w:pPr>
        <w:spacing w:after="142" w:line="249" w:lineRule="auto"/>
        <w:ind w:left="693" w:hanging="708"/>
      </w:pPr>
      <w:r>
        <w:t>10.9.</w:t>
      </w:r>
      <w:r>
        <w:rPr>
          <w:rFonts w:ascii="Arial" w:eastAsia="Arial" w:hAnsi="Arial" w:cs="Arial"/>
        </w:rPr>
        <w:t xml:space="preserve"> </w:t>
      </w:r>
      <w:r>
        <w:rPr>
          <w:b/>
        </w:rPr>
        <w:t xml:space="preserve">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 </w:t>
      </w:r>
    </w:p>
    <w:p w:rsidR="00814536" w:rsidRDefault="00F84975">
      <w:pPr>
        <w:ind w:left="703"/>
      </w:pPr>
      <w:r>
        <w:t>10.10.</w:t>
      </w:r>
      <w:r>
        <w:rPr>
          <w:rFonts w:ascii="Arial" w:eastAsia="Arial" w:hAnsi="Arial" w:cs="Arial"/>
        </w:rPr>
        <w:t xml:space="preserve"> </w:t>
      </w:r>
      <w:r>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 </w:t>
      </w:r>
    </w:p>
    <w:p w:rsidR="00814536" w:rsidRDefault="00F84975">
      <w:pPr>
        <w:ind w:left="703"/>
      </w:pPr>
      <w:r>
        <w:t>10.11.</w:t>
      </w:r>
      <w:r>
        <w:rPr>
          <w:rFonts w:ascii="Arial" w:eastAsia="Arial" w:hAnsi="Arial" w:cs="Arial"/>
        </w:rPr>
        <w:t xml:space="preserve"> </w:t>
      </w:r>
      <w:r>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 </w:t>
      </w:r>
    </w:p>
    <w:p w:rsidR="00814536" w:rsidRDefault="00F84975">
      <w:pPr>
        <w:ind w:left="703"/>
      </w:pPr>
      <w:r>
        <w:t>10.12.</w:t>
      </w:r>
      <w:r>
        <w:rPr>
          <w:rFonts w:ascii="Arial" w:eastAsia="Arial" w:hAnsi="Arial" w:cs="Arial"/>
        </w:rPr>
        <w:t xml:space="preserve"> </w:t>
      </w:r>
      <w:r>
        <w:t xml:space="preserve">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w:t>
      </w:r>
      <w:r>
        <w:lastRenderedPageBreak/>
        <w:t xml:space="preserve">prováděním díla (zejm. jakékoliv skutečnosti ohrožující včasné a řádné dodání díla) je zhotovitel povinen vždy písemně informovat objednatele neprodleně. </w:t>
      </w:r>
    </w:p>
    <w:p w:rsidR="00814536" w:rsidRDefault="00F84975">
      <w:pPr>
        <w:ind w:left="703"/>
      </w:pPr>
      <w:r>
        <w:t>10.13.</w:t>
      </w:r>
      <w:r>
        <w:rPr>
          <w:rFonts w:ascii="Arial" w:eastAsia="Arial" w:hAnsi="Arial" w:cs="Arial"/>
        </w:rPr>
        <w:t xml:space="preserve"> </w:t>
      </w:r>
      <w:r>
        <w:t xml:space="preserve">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 </w:t>
      </w:r>
    </w:p>
    <w:p w:rsidR="00814536" w:rsidRDefault="00F84975">
      <w:pPr>
        <w:ind w:left="703"/>
      </w:pPr>
      <w:r>
        <w:t>10.14.</w:t>
      </w:r>
      <w:r>
        <w:rPr>
          <w:rFonts w:ascii="Arial" w:eastAsia="Arial" w:hAnsi="Arial" w:cs="Arial"/>
        </w:rPr>
        <w:t xml:space="preserve"> </w:t>
      </w:r>
      <w:r>
        <w:t xml:space="preserve">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w:t>
      </w:r>
    </w:p>
    <w:p w:rsidR="00814536" w:rsidRDefault="00F84975">
      <w:pPr>
        <w:ind w:left="703"/>
      </w:pPr>
      <w:r>
        <w:t>10.15.</w:t>
      </w:r>
      <w:r>
        <w:rPr>
          <w:rFonts w:ascii="Arial" w:eastAsia="Arial" w:hAnsi="Arial" w:cs="Arial"/>
        </w:rPr>
        <w:t xml:space="preserve"> </w:t>
      </w:r>
      <w:r>
        <w:t xml:space="preserve">Zhotovitel je povinen provádět dílo za použití výhradně těch poddodavatelů, kteří byli uvedeni v seznamu poddodavatelů, který doložil před uzavřením této smlouvy. V případě že vybraný dodavatel zamýšlí provést výměnu poddodavatele, musí výměnu poddodavatele oznámit technickému dozoru stavebníka a koordinátorovi BOZP min. 5 dnů před nástupem nového poddodavatele.  </w:t>
      </w:r>
    </w:p>
    <w:p w:rsidR="00814536" w:rsidRDefault="00F84975">
      <w:pPr>
        <w:ind w:left="703"/>
      </w:pPr>
      <w:r>
        <w:t>10.16.</w:t>
      </w:r>
      <w:r>
        <w:rPr>
          <w:rFonts w:ascii="Arial" w:eastAsia="Arial" w:hAnsi="Arial" w:cs="Arial"/>
        </w:rPr>
        <w:t xml:space="preserve"> </w:t>
      </w:r>
      <w:r>
        <w:t xml:space="preserve">Pokud měněným poddodavatelem dodavatel prokazoval část profesní způsobilosti nebo technické kvalifikace, nový poddodavatel musí splňovat způsobilost (kvalifikaci) minimálně v rozsahu požadavků Výzvy k podání nabídky. Splnění způsobilosti (kvalifikace) nového poddodavatele doloží zhotovitel objednateli kopií dokumentu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 </w:t>
      </w:r>
    </w:p>
    <w:p w:rsidR="00814536" w:rsidRDefault="00F84975">
      <w:pPr>
        <w:ind w:left="703"/>
      </w:pPr>
      <w:r>
        <w:t>10.17.</w:t>
      </w:r>
      <w:r>
        <w:rPr>
          <w:rFonts w:ascii="Arial" w:eastAsia="Arial" w:hAnsi="Arial" w:cs="Arial"/>
        </w:rPr>
        <w:t xml:space="preserve"> </w:t>
      </w:r>
      <w:r>
        <w:t xml:space="preserve">Objednatel je povinen uchovávat veškerou dokumentaci související s veřejnou zakázkou včetně účetních dokladů minimálně 5 let ode dne uzavření Smlouvy nebo od změny závazku ze smlouvy na veřejnou zakázku. V případě, že ke Smlouvě bude uzavřen dodatek, tak tato lhůta začíná běžet od počátku ode dne účinnosti tohoto dodatku. Pokud je v českých právních předpisech nebo v pravidlech poskytovatele dotace stanovena lhůta delší, musí se tato lhůta použít. </w:t>
      </w:r>
    </w:p>
    <w:p w:rsidR="00814536" w:rsidRDefault="00F84975">
      <w:pPr>
        <w:ind w:left="703"/>
      </w:pPr>
      <w:r>
        <w:t>10.18.</w:t>
      </w:r>
      <w:r>
        <w:rPr>
          <w:rFonts w:ascii="Arial" w:eastAsia="Arial" w:hAnsi="Arial" w:cs="Arial"/>
        </w:rPr>
        <w:t xml:space="preserve"> </w:t>
      </w:r>
      <w:r>
        <w:t xml:space="preserve">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 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814536" w:rsidRDefault="00F84975">
      <w:pPr>
        <w:spacing w:after="290"/>
        <w:ind w:left="703"/>
      </w:pPr>
      <w:r>
        <w:t>10.19.</w:t>
      </w:r>
      <w:r>
        <w:rPr>
          <w:rFonts w:ascii="Arial" w:eastAsia="Arial" w:hAnsi="Arial" w:cs="Arial"/>
        </w:rPr>
        <w:t xml:space="preserve"> </w:t>
      </w:r>
      <w:r>
        <w:t xml:space="preserve">Objednatel si vyhradil v zadávacích podmínkách veřejné zakázky, konkrétně v čl. 2.8 Výzvy k podání nabídek, změnu závazku ze smlouvy. Případná změna závazku se bude řídit tímto ustanovením zadávací dokumentace nebo § 222 ZZVZ v souladu se směrnicí Rady Plzeňského kraje. </w:t>
      </w:r>
    </w:p>
    <w:p w:rsidR="00814536" w:rsidRDefault="00F84975">
      <w:pPr>
        <w:pStyle w:val="Nadpis1"/>
        <w:ind w:left="708" w:right="5" w:hanging="708"/>
      </w:pPr>
      <w:bookmarkStart w:id="10" w:name="_Toc20711"/>
      <w:r>
        <w:t xml:space="preserve">VEDENÍ STAVEBNÍHO DENÍKU </w:t>
      </w:r>
      <w:bookmarkEnd w:id="10"/>
    </w:p>
    <w:p w:rsidR="00814536" w:rsidRDefault="00F84975">
      <w:pPr>
        <w:ind w:left="703"/>
      </w:pPr>
      <w:r>
        <w:t>11.1.</w:t>
      </w:r>
      <w:r>
        <w:rPr>
          <w:rFonts w:ascii="Arial" w:eastAsia="Arial" w:hAnsi="Arial" w:cs="Arial"/>
        </w:rPr>
        <w:t xml:space="preserve"> </w:t>
      </w:r>
      <w:r>
        <w:t xml:space="preserve">Zhotovitel je povinen vést řádně, srozumitelně a dostatečně podrobně stavební deník ve smyslu § 166 SZ a jeho prováděcích předpisů. </w:t>
      </w:r>
    </w:p>
    <w:p w:rsidR="00814536" w:rsidRDefault="00F84975">
      <w:pPr>
        <w:ind w:left="703"/>
      </w:pPr>
      <w:r>
        <w:lastRenderedPageBreak/>
        <w:t>11.2.</w:t>
      </w:r>
      <w:r>
        <w:rPr>
          <w:rFonts w:ascii="Arial" w:eastAsia="Arial" w:hAnsi="Arial" w:cs="Arial"/>
        </w:rPr>
        <w:t xml:space="preserve"> </w:t>
      </w: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rsidR="00814536" w:rsidRDefault="00F84975">
      <w:pPr>
        <w:pStyle w:val="Nadpis1"/>
        <w:ind w:left="708" w:right="8" w:hanging="708"/>
      </w:pPr>
      <w:bookmarkStart w:id="11" w:name="_Toc20712"/>
      <w:r>
        <w:t xml:space="preserve">PŘERUŠENÍ PRACÍ NA DÍLE </w:t>
      </w:r>
      <w:bookmarkEnd w:id="11"/>
    </w:p>
    <w:p w:rsidR="00814536" w:rsidRDefault="00F84975">
      <w:pPr>
        <w:ind w:left="703"/>
      </w:pPr>
      <w:r>
        <w:t>12.1.</w:t>
      </w:r>
      <w:r>
        <w:rPr>
          <w:rFonts w:ascii="Arial" w:eastAsia="Arial" w:hAnsi="Arial" w:cs="Arial"/>
        </w:rPr>
        <w:t xml:space="preserve"> </w:t>
      </w:r>
      <w:r>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 </w:t>
      </w:r>
    </w:p>
    <w:p w:rsidR="00814536" w:rsidRDefault="00F84975">
      <w:pPr>
        <w:ind w:left="703"/>
      </w:pPr>
      <w:r>
        <w:t>12.2.</w:t>
      </w:r>
      <w:r>
        <w:rPr>
          <w:rFonts w:ascii="Arial" w:eastAsia="Arial" w:hAnsi="Arial" w:cs="Arial"/>
        </w:rPr>
        <w:t xml:space="preserve"> </w:t>
      </w:r>
      <w:r>
        <w:t xml:space="preserve">Zhotovitel je povinen při pozastavení postupu prací na díle nebo jeho části podle tohoto článku rozpracovanou část díla náležitě na své náklady zajistit a poskytnout mu řádnou ochranu. </w:t>
      </w:r>
    </w:p>
    <w:p w:rsidR="00814536" w:rsidRDefault="00F84975">
      <w:pPr>
        <w:tabs>
          <w:tab w:val="center" w:pos="4737"/>
        </w:tabs>
        <w:spacing w:after="286"/>
        <w:ind w:left="-15" w:firstLine="0"/>
        <w:jc w:val="left"/>
      </w:pPr>
      <w:r>
        <w:t>12.3.</w:t>
      </w:r>
      <w:r>
        <w:rPr>
          <w:rFonts w:ascii="Arial" w:eastAsia="Arial" w:hAnsi="Arial" w:cs="Arial"/>
        </w:rPr>
        <w:t xml:space="preserve"> </w:t>
      </w:r>
      <w:r>
        <w:rPr>
          <w:rFonts w:ascii="Arial" w:eastAsia="Arial" w:hAnsi="Arial" w:cs="Arial"/>
        </w:rPr>
        <w:tab/>
      </w:r>
      <w:r>
        <w:t xml:space="preserve">Veškeré náklady vzniklé s přerušením prací na díle dle tohoto článku jdou k tíži zhotovitele  </w:t>
      </w:r>
    </w:p>
    <w:p w:rsidR="00814536" w:rsidRDefault="00F84975">
      <w:pPr>
        <w:pStyle w:val="Nadpis1"/>
        <w:ind w:left="708" w:right="2" w:hanging="708"/>
      </w:pPr>
      <w:bookmarkStart w:id="12" w:name="_Toc20713"/>
      <w:r>
        <w:t xml:space="preserve">PROVÁDĚNÍ KONTROL </w:t>
      </w:r>
      <w:bookmarkEnd w:id="12"/>
    </w:p>
    <w:p w:rsidR="00814536" w:rsidRDefault="00F84975">
      <w:pPr>
        <w:spacing w:after="142" w:line="249" w:lineRule="auto"/>
        <w:ind w:left="693" w:hanging="708"/>
      </w:pPr>
      <w:r>
        <w:t>13.1.</w:t>
      </w:r>
      <w:r>
        <w:rPr>
          <w:rFonts w:ascii="Arial" w:eastAsia="Arial" w:hAnsi="Arial" w:cs="Arial"/>
        </w:rPr>
        <w:t xml:space="preserve"> </w:t>
      </w: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 </w:t>
      </w:r>
    </w:p>
    <w:p w:rsidR="00814536" w:rsidRDefault="00F84975">
      <w:pPr>
        <w:ind w:left="703"/>
      </w:pPr>
      <w:r>
        <w:t>13.2.</w:t>
      </w:r>
      <w:r>
        <w:rPr>
          <w:rFonts w:ascii="Arial" w:eastAsia="Arial" w:hAnsi="Arial" w:cs="Arial"/>
        </w:rPr>
        <w:t xml:space="preserve"> </w:t>
      </w: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 </w:t>
      </w:r>
    </w:p>
    <w:p w:rsidR="00814536" w:rsidRDefault="00F84975">
      <w:pPr>
        <w:ind w:left="703"/>
      </w:pPr>
      <w:r>
        <w:t>13.3.</w:t>
      </w:r>
      <w:r>
        <w:rPr>
          <w:rFonts w:ascii="Arial" w:eastAsia="Arial" w:hAnsi="Arial" w:cs="Arial"/>
        </w:rPr>
        <w:t xml:space="preserve"> </w:t>
      </w:r>
      <w:r>
        <w:t xml:space="preserve">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 </w:t>
      </w:r>
    </w:p>
    <w:p w:rsidR="00814536" w:rsidRDefault="00F84975">
      <w:pPr>
        <w:ind w:left="703"/>
      </w:pPr>
      <w:r>
        <w:t>13.4.</w:t>
      </w:r>
      <w:r>
        <w:rPr>
          <w:rFonts w:ascii="Arial" w:eastAsia="Arial" w:hAnsi="Arial" w:cs="Arial"/>
        </w:rPr>
        <w:t xml:space="preserve"> </w:t>
      </w: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rsidR="00814536" w:rsidRDefault="00F84975">
      <w:pPr>
        <w:tabs>
          <w:tab w:val="center" w:pos="4102"/>
        </w:tabs>
        <w:spacing w:after="285"/>
        <w:ind w:left="-15" w:firstLine="0"/>
        <w:jc w:val="left"/>
      </w:pPr>
      <w:r>
        <w:t>13.5.</w:t>
      </w:r>
      <w:r>
        <w:rPr>
          <w:rFonts w:ascii="Arial" w:eastAsia="Arial" w:hAnsi="Arial" w:cs="Arial"/>
        </w:rPr>
        <w:t xml:space="preserve"> </w:t>
      </w:r>
      <w:r>
        <w:rPr>
          <w:rFonts w:ascii="Arial" w:eastAsia="Arial" w:hAnsi="Arial" w:cs="Arial"/>
        </w:rPr>
        <w:tab/>
      </w:r>
      <w:r>
        <w:t xml:space="preserve">Každá uskutečněná kontrola bude potvrzena zápisem do stavebního deníku. </w:t>
      </w:r>
    </w:p>
    <w:p w:rsidR="00814536" w:rsidRDefault="00F84975">
      <w:pPr>
        <w:pStyle w:val="Nadpis1"/>
        <w:ind w:left="708" w:right="6" w:hanging="708"/>
      </w:pPr>
      <w:bookmarkStart w:id="13" w:name="_Toc20714"/>
      <w:r>
        <w:t xml:space="preserve">VLASTNICTVÍ DÍLA </w:t>
      </w:r>
      <w:bookmarkEnd w:id="13"/>
    </w:p>
    <w:p w:rsidR="00814536" w:rsidRDefault="00F84975">
      <w:pPr>
        <w:spacing w:after="288"/>
        <w:ind w:left="703"/>
      </w:pPr>
      <w:r>
        <w:t>14.1.</w:t>
      </w:r>
      <w:r>
        <w:rPr>
          <w:rFonts w:ascii="Arial" w:eastAsia="Arial" w:hAnsi="Arial" w:cs="Arial"/>
        </w:rPr>
        <w:t xml:space="preserve"> </w:t>
      </w:r>
      <w:r>
        <w:t xml:space="preserve">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 </w:t>
      </w:r>
    </w:p>
    <w:p w:rsidR="00814536" w:rsidRDefault="00F84975">
      <w:pPr>
        <w:pStyle w:val="Nadpis1"/>
        <w:ind w:left="708" w:right="2" w:hanging="708"/>
      </w:pPr>
      <w:bookmarkStart w:id="14" w:name="_Toc20715"/>
      <w:r>
        <w:t xml:space="preserve">SANKCE </w:t>
      </w:r>
      <w:bookmarkEnd w:id="14"/>
    </w:p>
    <w:p w:rsidR="00814536" w:rsidRDefault="00F84975">
      <w:pPr>
        <w:ind w:left="703"/>
      </w:pPr>
      <w:r>
        <w:t>15.1.</w:t>
      </w:r>
      <w:r>
        <w:rPr>
          <w:rFonts w:ascii="Arial" w:eastAsia="Arial" w:hAnsi="Arial" w:cs="Arial"/>
        </w:rPr>
        <w:t xml:space="preserve"> </w:t>
      </w:r>
      <w:r>
        <w:t xml:space="preserve">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16. této smlouvy. </w:t>
      </w:r>
    </w:p>
    <w:p w:rsidR="00814536" w:rsidRDefault="00F84975">
      <w:pPr>
        <w:ind w:left="703"/>
      </w:pPr>
      <w:r>
        <w:lastRenderedPageBreak/>
        <w:t>15.2.</w:t>
      </w:r>
      <w:r>
        <w:rPr>
          <w:rFonts w:ascii="Arial" w:eastAsia="Arial" w:hAnsi="Arial" w:cs="Arial"/>
        </w:rPr>
        <w:t xml:space="preserve"> </w:t>
      </w:r>
      <w:r>
        <w:t xml:space="preserve">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15. dni od předání staveniště, dokud nedojde k započetí realizace díla. Tím není dotčeno právo objednatele vypovědět smlouvu nebo odstoupit od smlouvy podle čl. 16. této smlouvy. </w:t>
      </w:r>
    </w:p>
    <w:p w:rsidR="00814536" w:rsidRDefault="00F84975">
      <w:pPr>
        <w:ind w:left="703"/>
      </w:pPr>
      <w:r>
        <w:t>15.3.</w:t>
      </w:r>
      <w:r>
        <w:rPr>
          <w:rFonts w:ascii="Arial" w:eastAsia="Arial" w:hAnsi="Arial" w:cs="Arial"/>
        </w:rPr>
        <w:t xml:space="preserve"> </w:t>
      </w:r>
      <w:r>
        <w:t xml:space="preserve">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 </w:t>
      </w:r>
    </w:p>
    <w:p w:rsidR="00814536" w:rsidRDefault="00F84975">
      <w:pPr>
        <w:ind w:left="703"/>
      </w:pPr>
      <w:r>
        <w:t>15.4.</w:t>
      </w:r>
      <w:r>
        <w:rPr>
          <w:rFonts w:ascii="Arial" w:eastAsia="Arial" w:hAnsi="Arial" w:cs="Arial"/>
        </w:rPr>
        <w:t xml:space="preserve"> </w:t>
      </w:r>
      <w:r>
        <w:t xml:space="preserve">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 </w:t>
      </w:r>
    </w:p>
    <w:p w:rsidR="00814536" w:rsidRDefault="00F84975">
      <w:pPr>
        <w:ind w:left="703"/>
      </w:pPr>
      <w:r>
        <w:t>15.5.</w:t>
      </w:r>
      <w:r>
        <w:rPr>
          <w:rFonts w:ascii="Arial" w:eastAsia="Arial" w:hAnsi="Arial" w:cs="Arial"/>
        </w:rPr>
        <w:t xml:space="preserve"> </w:t>
      </w:r>
      <w:r>
        <w:t xml:space="preserve">Pokud zhotovitel nedodrží sjednaný termín pro odstranění uznané reklamované vady (dle čl. 8.6), objednatel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 </w:t>
      </w:r>
    </w:p>
    <w:p w:rsidR="00814536" w:rsidRDefault="00F84975">
      <w:pPr>
        <w:ind w:left="703"/>
      </w:pPr>
      <w:r>
        <w:t>15.6.</w:t>
      </w:r>
      <w:r>
        <w:rPr>
          <w:rFonts w:ascii="Arial" w:eastAsia="Arial" w:hAnsi="Arial" w:cs="Arial"/>
        </w:rPr>
        <w:t xml:space="preserve"> </w:t>
      </w:r>
      <w:r>
        <w:t xml:space="preserve">Objednatel je oprávněn požadovat po zhotoviteli zaplacení smluvní pokuty za nedodržení termínů realizace závazných uzlových bodů uvedených v harmonogramu prací, a to ve výši pět tisíc korun českých (5.000,00 Kč) za každý  započatý den prodlení. </w:t>
      </w:r>
    </w:p>
    <w:p w:rsidR="00814536" w:rsidRDefault="00F84975">
      <w:pPr>
        <w:ind w:left="703"/>
      </w:pPr>
      <w:r>
        <w:t>15.7.</w:t>
      </w:r>
      <w:r>
        <w:rPr>
          <w:rFonts w:ascii="Arial" w:eastAsia="Arial" w:hAnsi="Arial" w:cs="Arial"/>
        </w:rPr>
        <w:t xml:space="preserve"> </w:t>
      </w:r>
      <w:r>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(3.000,00 Kč) za každý započatý den prodlení. </w:t>
      </w:r>
    </w:p>
    <w:p w:rsidR="00814536" w:rsidRDefault="00F84975">
      <w:pPr>
        <w:ind w:left="703"/>
      </w:pPr>
      <w:r>
        <w:t>15.8.</w:t>
      </w:r>
      <w:r>
        <w:rPr>
          <w:rFonts w:ascii="Arial" w:eastAsia="Arial" w:hAnsi="Arial" w:cs="Arial"/>
        </w:rPr>
        <w:t xml:space="preserve"> </w:t>
      </w:r>
      <w:r>
        <w:t xml:space="preserve">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 </w:t>
      </w:r>
    </w:p>
    <w:p w:rsidR="00814536" w:rsidRDefault="00F84975">
      <w:pPr>
        <w:ind w:left="703"/>
      </w:pPr>
      <w:r>
        <w:t>15.9.</w:t>
      </w:r>
      <w:r>
        <w:rPr>
          <w:rFonts w:ascii="Arial" w:eastAsia="Arial" w:hAnsi="Arial" w:cs="Arial"/>
        </w:rPr>
        <w:t xml:space="preserve"> </w:t>
      </w:r>
      <w:r>
        <w:t xml:space="preserve">Stavební deník bude na stavbě k dispozici po celou dobu provádění stavby. Objednatel je oprávněn požadovat po zhotoviteli smluvní pokutu ve výši jeden tisíc korun českých (1.000,00 Kč) za každý den, kdy nebude na stavbě k dispozici stavební deník. </w:t>
      </w:r>
    </w:p>
    <w:p w:rsidR="00814536" w:rsidRDefault="00F84975">
      <w:pPr>
        <w:ind w:left="703"/>
      </w:pPr>
      <w:r>
        <w:t>15.10.</w:t>
      </w:r>
      <w:r>
        <w:rPr>
          <w:rFonts w:ascii="Arial" w:eastAsia="Arial" w:hAnsi="Arial" w:cs="Arial"/>
        </w:rPr>
        <w:t xml:space="preserve"> </w:t>
      </w:r>
      <w:r>
        <w:t xml:space="preserve">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w:t>
      </w:r>
      <w:r>
        <w:lastRenderedPageBreak/>
        <w:t xml:space="preserve">Mezinárodní organizace práce (ILO)) bude Zhotoviteli účtována pokuta dvacet tisíc korun českých (20.000,00 Kč)  za každý případ objektivně prokazatelného porušení. </w:t>
      </w:r>
    </w:p>
    <w:p w:rsidR="00814536" w:rsidRDefault="00F84975">
      <w:pPr>
        <w:ind w:left="703"/>
      </w:pPr>
      <w:r>
        <w:t>15.11.</w:t>
      </w:r>
      <w:r>
        <w:rPr>
          <w:rFonts w:ascii="Arial" w:eastAsia="Arial" w:hAnsi="Arial" w:cs="Arial"/>
        </w:rPr>
        <w:t xml:space="preserve"> </w:t>
      </w:r>
      <w:r>
        <w:t xml:space="preserve">Pokud je objednatel v prodlení s úhradou úplného daňového dokladu, je zhotovitel oprávněn požadovat po objednateli úrok z prodlení ve výši patnáct tisícin procenta (0,015 %) z dlužné částky za každý započatý den prodlení. </w:t>
      </w:r>
    </w:p>
    <w:p w:rsidR="00814536" w:rsidRDefault="00F84975">
      <w:pPr>
        <w:ind w:left="703"/>
      </w:pPr>
      <w:r>
        <w:t>15.12.</w:t>
      </w:r>
      <w:r>
        <w:rPr>
          <w:rFonts w:ascii="Arial" w:eastAsia="Arial" w:hAnsi="Arial" w:cs="Arial"/>
        </w:rPr>
        <w:t xml:space="preserve"> </w:t>
      </w:r>
      <w:r>
        <w:t xml:space="preserve">Smluvní pokuty jsou splatné do čtrnácti (14) dnů ode dne doručení jejich vyúčtování druhé smluvní straně. </w:t>
      </w:r>
    </w:p>
    <w:p w:rsidR="00814536" w:rsidRDefault="00F84975">
      <w:pPr>
        <w:ind w:left="703"/>
      </w:pPr>
      <w:r>
        <w:t>15.13.</w:t>
      </w:r>
      <w:r>
        <w:rPr>
          <w:rFonts w:ascii="Arial" w:eastAsia="Arial" w:hAnsi="Arial" w:cs="Arial"/>
        </w:rPr>
        <w:t xml:space="preserve"> </w:t>
      </w:r>
      <w:r>
        <w:t xml:space="preserve">Objednatel je oprávněn uplatnit více smluvních pokut samostatně vedle sebe v případě porušení více povinností. Souhrn všech smluvních pokut nárokovaných na Zhotoviteli nepřekročí 20 % ceny díla bez DPH. </w:t>
      </w:r>
    </w:p>
    <w:p w:rsidR="00814536" w:rsidRDefault="00F84975">
      <w:pPr>
        <w:ind w:left="703"/>
      </w:pPr>
      <w:r>
        <w:t>15.14.</w:t>
      </w:r>
      <w:r>
        <w:rPr>
          <w:rFonts w:ascii="Arial" w:eastAsia="Arial" w:hAnsi="Arial" w:cs="Arial"/>
        </w:rPr>
        <w:t xml:space="preserve"> </w:t>
      </w:r>
      <w:r>
        <w:t xml:space="preserve">V případě, že objednateli vznikne nárok na smluvní pokutu nebo jinou majetkovou sankci vůči zhotoviteli, je objednatel oprávněn provést jednostranný zápočet z jakéhokoliv daňového dokladu a snížit o něj částku k úhradě. </w:t>
      </w:r>
    </w:p>
    <w:p w:rsidR="00814536" w:rsidRDefault="00F84975">
      <w:pPr>
        <w:ind w:left="-15" w:firstLine="0"/>
      </w:pPr>
      <w:r>
        <w:t>15.15.</w:t>
      </w:r>
      <w:r>
        <w:rPr>
          <w:rFonts w:ascii="Arial" w:eastAsia="Arial" w:hAnsi="Arial" w:cs="Arial"/>
        </w:rPr>
        <w:t xml:space="preserve"> </w:t>
      </w:r>
      <w:r>
        <w:t xml:space="preserve">Smluvní pokuty ani jejich zaplacení nemají vliv na případný nárok objednatele na náhradu škody. </w:t>
      </w:r>
    </w:p>
    <w:p w:rsidR="00814536" w:rsidRDefault="00F84975">
      <w:pPr>
        <w:spacing w:after="290"/>
        <w:ind w:left="703"/>
      </w:pPr>
      <w:r>
        <w:t>15.16.</w:t>
      </w:r>
      <w:r>
        <w:rPr>
          <w:rFonts w:ascii="Arial" w:eastAsia="Arial" w:hAnsi="Arial" w:cs="Arial"/>
        </w:rPr>
        <w:t xml:space="preserve"> </w:t>
      </w:r>
      <w:r>
        <w:t xml:space="preserve">Ujednání o smluvních pokutách zůstávají v platnosti i v případě ukončení Smlouvy odstoupením nebo výpovědí a nemají vliv na případnou možnost domáhat se vedle smluvní pokuty i náhrady škody, a to i ve výši přesahující dojednanou výši smluvní pokuty. </w:t>
      </w:r>
    </w:p>
    <w:p w:rsidR="00814536" w:rsidRDefault="00F84975">
      <w:pPr>
        <w:pStyle w:val="Nadpis1"/>
        <w:ind w:left="708" w:right="6" w:hanging="708"/>
      </w:pPr>
      <w:bookmarkStart w:id="15" w:name="_Toc20716"/>
      <w:r>
        <w:t xml:space="preserve">UKONČENÍ SMLOUVY </w:t>
      </w:r>
      <w:bookmarkEnd w:id="15"/>
    </w:p>
    <w:p w:rsidR="00814536" w:rsidRDefault="00F84975">
      <w:pPr>
        <w:tabs>
          <w:tab w:val="center" w:pos="2244"/>
        </w:tabs>
        <w:ind w:left="-15" w:firstLine="0"/>
        <w:jc w:val="left"/>
      </w:pPr>
      <w:r>
        <w:t>16.1.</w:t>
      </w:r>
      <w:r>
        <w:rPr>
          <w:rFonts w:ascii="Arial" w:eastAsia="Arial" w:hAnsi="Arial" w:cs="Arial"/>
        </w:rPr>
        <w:t xml:space="preserve"> </w:t>
      </w:r>
      <w:r>
        <w:rPr>
          <w:rFonts w:ascii="Arial" w:eastAsia="Arial" w:hAnsi="Arial" w:cs="Arial"/>
        </w:rPr>
        <w:tab/>
      </w:r>
      <w:r>
        <w:t xml:space="preserve">Tato Smlouva může být ukončena: </w:t>
      </w:r>
    </w:p>
    <w:p w:rsidR="00814536" w:rsidRDefault="00F84975">
      <w:pPr>
        <w:numPr>
          <w:ilvl w:val="0"/>
          <w:numId w:val="11"/>
        </w:numPr>
        <w:ind w:hanging="425"/>
      </w:pPr>
      <w:r>
        <w:t xml:space="preserve">splněním závazků ze smlouvy oběma smluvními stranami, </w:t>
      </w:r>
    </w:p>
    <w:p w:rsidR="00814536" w:rsidRDefault="00F84975">
      <w:pPr>
        <w:numPr>
          <w:ilvl w:val="0"/>
          <w:numId w:val="11"/>
        </w:numPr>
        <w:ind w:hanging="425"/>
      </w:pPr>
      <w:r>
        <w:t xml:space="preserve">písemnou dohodou smluvních stran, </w:t>
      </w:r>
    </w:p>
    <w:p w:rsidR="00814536" w:rsidRDefault="00F84975">
      <w:pPr>
        <w:numPr>
          <w:ilvl w:val="0"/>
          <w:numId w:val="11"/>
        </w:numPr>
        <w:ind w:hanging="425"/>
      </w:pPr>
      <w:r>
        <w:t xml:space="preserve">odstoupením od Smlouvy z důvodů stanovených v této Smlouvě nebo zákonem, </w:t>
      </w:r>
    </w:p>
    <w:p w:rsidR="00814536" w:rsidRDefault="00F84975">
      <w:pPr>
        <w:numPr>
          <w:ilvl w:val="0"/>
          <w:numId w:val="11"/>
        </w:numPr>
        <w:ind w:hanging="425"/>
      </w:pPr>
      <w:r>
        <w:t xml:space="preserve">výpovědí Smlouvy z důvodů stanovených v této Smlouvě. </w:t>
      </w:r>
    </w:p>
    <w:p w:rsidR="00814536" w:rsidRDefault="00F84975">
      <w:pPr>
        <w:tabs>
          <w:tab w:val="center" w:pos="4230"/>
        </w:tabs>
        <w:ind w:left="-15" w:firstLine="0"/>
        <w:jc w:val="left"/>
      </w:pPr>
      <w:r>
        <w:t>16.2.</w:t>
      </w:r>
      <w:r>
        <w:rPr>
          <w:rFonts w:ascii="Arial" w:eastAsia="Arial" w:hAnsi="Arial" w:cs="Arial"/>
        </w:rPr>
        <w:t xml:space="preserve"> </w:t>
      </w:r>
      <w:r>
        <w:rPr>
          <w:rFonts w:ascii="Arial" w:eastAsia="Arial" w:hAnsi="Arial" w:cs="Arial"/>
        </w:rPr>
        <w:tab/>
      </w:r>
      <w:r>
        <w:t xml:space="preserve">Smluvní strana je oprávněna Smlouvu vypovědět s okamžitou platností, pokud:  </w:t>
      </w:r>
    </w:p>
    <w:p w:rsidR="00814536" w:rsidRDefault="00F84975">
      <w:pPr>
        <w:numPr>
          <w:ilvl w:val="0"/>
          <w:numId w:val="12"/>
        </w:numPr>
        <w:ind w:hanging="425"/>
      </w:pPr>
      <w:r>
        <w:t xml:space="preserve">druhá strana poruší své povinnosti podstatným způsobem,  </w:t>
      </w:r>
    </w:p>
    <w:p w:rsidR="00814536" w:rsidRDefault="00F84975">
      <w:pPr>
        <w:numPr>
          <w:ilvl w:val="0"/>
          <w:numId w:val="12"/>
        </w:numPr>
        <w:ind w:hanging="425"/>
      </w:pPr>
      <w:r>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zhotovitele dle § 136 zákona č. 182/2006 Sb., o úpadku a způsobech jeho řešení (insolvenční zákon), ve znění pozdějších předpisů,  </w:t>
      </w:r>
    </w:p>
    <w:p w:rsidR="00814536" w:rsidRDefault="00F84975">
      <w:pPr>
        <w:numPr>
          <w:ilvl w:val="0"/>
          <w:numId w:val="12"/>
        </w:numPr>
        <w:spacing w:after="112"/>
        <w:ind w:hanging="425"/>
      </w:pPr>
      <w:r>
        <w:t xml:space="preserve">pokud Zhotovitel ve své nabídce v rámci veřejné zakázky uvedl informace nebo doklady, které neodpovídají skutečnosti nebo které měly, nebo mohly, mít vliv na výsledek zadávacího řízení a na kvalitu plnění zhotovitele. </w:t>
      </w:r>
    </w:p>
    <w:p w:rsidR="00814536" w:rsidRDefault="00F84975">
      <w:pPr>
        <w:ind w:left="708" w:firstLine="0"/>
      </w:pPr>
      <w:r>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rsidR="00814536" w:rsidRDefault="00F84975">
      <w:pPr>
        <w:ind w:left="703"/>
      </w:pPr>
      <w:r>
        <w:t>16.3.</w:t>
      </w:r>
      <w:r>
        <w:rPr>
          <w:rFonts w:ascii="Arial" w:eastAsia="Arial" w:hAnsi="Arial" w:cs="Arial"/>
        </w:rPr>
        <w:t xml:space="preserve"> </w:t>
      </w:r>
      <w:r>
        <w:t xml:space="preserve">Objednatel je oprávněn tuto Smlouvu vypovědět, nebo od smlouvy odstoupit, s okamžitou platností rovněž v případě, pokud: </w:t>
      </w:r>
    </w:p>
    <w:p w:rsidR="00814536" w:rsidRDefault="00F84975">
      <w:pPr>
        <w:numPr>
          <w:ilvl w:val="0"/>
          <w:numId w:val="13"/>
        </w:numPr>
        <w:ind w:hanging="425"/>
      </w:pPr>
      <w:r>
        <w:t xml:space="preserve">zhotovitel provádí dílo nekvalitním způsobem v rozporu s ustanoveními obsaženými v této Smlouvě, a to zejména v  čl. 3. této Smlouvy, provádí dílo v rozporu se svými povinnostmi, nebo </w:t>
      </w:r>
      <w:r>
        <w:lastRenderedPageBreak/>
        <w:t xml:space="preserve">dílo v průběhu jeho provádění vykazuje vady a zhotovitel nezjedná nápravu, neprovede neprodleně odpovídajícím způsobem a kvalitně nutné opravy, úpravy apod. bez zbytečného odkladu, nejpozději však ve lhůtě do pěti (5) pracovních dnů; </w:t>
      </w:r>
    </w:p>
    <w:p w:rsidR="00814536" w:rsidRDefault="00F84975">
      <w:pPr>
        <w:numPr>
          <w:ilvl w:val="0"/>
          <w:numId w:val="13"/>
        </w:numPr>
        <w:ind w:hanging="425"/>
      </w:pPr>
      <w:r>
        <w:t xml:space="preserve">zhotovitel neposkytuje dostatečnou součinnost a koordinaci činností; </w:t>
      </w:r>
    </w:p>
    <w:p w:rsidR="00814536" w:rsidRDefault="00F84975">
      <w:pPr>
        <w:numPr>
          <w:ilvl w:val="0"/>
          <w:numId w:val="13"/>
        </w:numPr>
        <w:ind w:hanging="425"/>
      </w:pPr>
      <w:r>
        <w:t xml:space="preserve">zhotovitel je v prodlení s plněním každého jednotlivého závazného uzlového dobu harmonogramu po dobu delší patnácti (15) kalendářních dnů. Tato výpověď však nemá vliv na vznik, existenci a trvání nároku na smluvní pokutu a nároku na náhradu škody; </w:t>
      </w:r>
    </w:p>
    <w:p w:rsidR="00814536" w:rsidRDefault="00F84975">
      <w:pPr>
        <w:numPr>
          <w:ilvl w:val="0"/>
          <w:numId w:val="13"/>
        </w:numPr>
        <w:ind w:hanging="425"/>
      </w:pPr>
      <w:r>
        <w:t xml:space="preserve">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 </w:t>
      </w:r>
    </w:p>
    <w:p w:rsidR="00814536" w:rsidRDefault="00F84975">
      <w:pPr>
        <w:numPr>
          <w:ilvl w:val="0"/>
          <w:numId w:val="13"/>
        </w:numPr>
        <w:ind w:hanging="425"/>
      </w:pPr>
      <w:r>
        <w:t xml:space="preserve">zhotovitel využívá poddodavatele, který nebyl objednateli v souladu s touto Smlouvou a Výzvou k podání nabídky oznámen; </w:t>
      </w:r>
    </w:p>
    <w:p w:rsidR="00814536" w:rsidRDefault="00F84975">
      <w:pPr>
        <w:numPr>
          <w:ilvl w:val="0"/>
          <w:numId w:val="13"/>
        </w:numPr>
        <w:ind w:hanging="425"/>
      </w:pPr>
      <w:r>
        <w:t xml:space="preserve">nepřevzal-li zhotovitel staveniště do pěti (5) pracovních dnů od doručení výzvy objednatele k převzetí staveniště dle čl. 5 této Smlouvy; </w:t>
      </w:r>
    </w:p>
    <w:p w:rsidR="00814536" w:rsidRDefault="00F84975">
      <w:pPr>
        <w:numPr>
          <w:ilvl w:val="0"/>
          <w:numId w:val="13"/>
        </w:numPr>
        <w:ind w:hanging="425"/>
      </w:pPr>
      <w:r>
        <w:t xml:space="preserve">v případě, že nedojde ke schválení a obdržení finanční prostředků (dotace) a objednatel na realizaci předmětného díla neobdrží příslušný příspěvek, </w:t>
      </w:r>
    </w:p>
    <w:p w:rsidR="00814536" w:rsidRDefault="00F84975">
      <w:pPr>
        <w:numPr>
          <w:ilvl w:val="0"/>
          <w:numId w:val="13"/>
        </w:numPr>
        <w:ind w:hanging="425"/>
      </w:pPr>
      <w:r>
        <w:t xml:space="preserve">pokud zhotovitel po předání staveniště do patnácti (15) kalendářních dnů nezačne s realizací díla, pokud není písemně sjednáno jinak; </w:t>
      </w:r>
    </w:p>
    <w:p w:rsidR="00814536" w:rsidRDefault="00F84975">
      <w:pPr>
        <w:numPr>
          <w:ilvl w:val="0"/>
          <w:numId w:val="13"/>
        </w:numPr>
        <w:ind w:hanging="425"/>
      </w:pPr>
      <w:r>
        <w:t xml:space="preserve">ze zákonem stanovených důvodů. </w:t>
      </w:r>
    </w:p>
    <w:p w:rsidR="00814536" w:rsidRDefault="00F84975">
      <w:pPr>
        <w:numPr>
          <w:ilvl w:val="1"/>
          <w:numId w:val="14"/>
        </w:numPr>
        <w:ind w:hanging="708"/>
      </w:pPr>
      <w:r>
        <w:t xml:space="preserve">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 </w:t>
      </w:r>
    </w:p>
    <w:p w:rsidR="00814536" w:rsidRDefault="00F84975">
      <w:pPr>
        <w:numPr>
          <w:ilvl w:val="1"/>
          <w:numId w:val="14"/>
        </w:numPr>
        <w:ind w:hanging="708"/>
      </w:pPr>
      <w:r>
        <w:t xml:space="preserve">Objednatel nebo zhotovitel mohou odstoupit od smlouvy za předpokladu, že dílo nebylo zahájeno. Jedná se o případy uvedené ve čl. 16.2. Smlouvy (insolvenční řízení, uvedení nepravdivých údajů). Objednatel je dále oprávněn odstoupit od smlouvy v případech stanovených ve čl. 16.3. písm. f., g., h. a i., Smlouvy, zhotovitel je rovněž oprávněn od smlouvy odstoupit v případě stanoveném v čl. 16.3. písm. i. Smlouvy. Bylo-li dílo aspoň částečně realizováno, je přípustné ukončit smlouvu pouze výpovědí. </w:t>
      </w:r>
    </w:p>
    <w:p w:rsidR="00814536" w:rsidRDefault="00F84975">
      <w:pPr>
        <w:numPr>
          <w:ilvl w:val="1"/>
          <w:numId w:val="14"/>
        </w:numPr>
        <w:ind w:hanging="708"/>
      </w:pPr>
      <w:r>
        <w:t xml:space="preserve">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 </w:t>
      </w:r>
    </w:p>
    <w:p w:rsidR="00814536" w:rsidRDefault="00F84975">
      <w:pPr>
        <w:numPr>
          <w:ilvl w:val="1"/>
          <w:numId w:val="14"/>
        </w:numPr>
        <w:spacing w:after="290"/>
        <w:ind w:hanging="708"/>
      </w:pPr>
      <w:r>
        <w:t xml:space="preserve">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 </w:t>
      </w:r>
    </w:p>
    <w:p w:rsidR="00814536" w:rsidRDefault="00F84975">
      <w:pPr>
        <w:pStyle w:val="Nadpis1"/>
        <w:ind w:left="709" w:right="8" w:hanging="709"/>
      </w:pPr>
      <w:bookmarkStart w:id="16" w:name="_Toc20717"/>
      <w:r>
        <w:t xml:space="preserve">KOMUNIKACE MEZI SMLUVNÍMI STRANAMI </w:t>
      </w:r>
      <w:bookmarkEnd w:id="16"/>
    </w:p>
    <w:p w:rsidR="00814536" w:rsidRDefault="00F84975">
      <w:pPr>
        <w:tabs>
          <w:tab w:val="right" w:pos="9699"/>
        </w:tabs>
        <w:spacing w:after="108"/>
        <w:ind w:left="-15" w:firstLine="0"/>
        <w:jc w:val="left"/>
      </w:pPr>
      <w:r>
        <w:t>17.1.</w:t>
      </w:r>
      <w:r>
        <w:rPr>
          <w:rFonts w:ascii="Arial" w:eastAsia="Arial" w:hAnsi="Arial" w:cs="Arial"/>
        </w:rPr>
        <w:t xml:space="preserve"> </w:t>
      </w:r>
      <w:r>
        <w:rPr>
          <w:rFonts w:ascii="Arial" w:eastAsia="Arial" w:hAnsi="Arial" w:cs="Arial"/>
        </w:rPr>
        <w:tab/>
      </w:r>
      <w:r>
        <w:t xml:space="preserve">Pro účely vzájemné komunikace mezi smluvními stranami jsou oprávněny jednat níže uvedené osoby: </w:t>
      </w:r>
    </w:p>
    <w:p w:rsidR="00814536" w:rsidRDefault="00F84975">
      <w:pPr>
        <w:ind w:left="708" w:firstLine="0"/>
      </w:pPr>
      <w:r>
        <w:t xml:space="preserve">Smluvní kontakty: </w:t>
      </w:r>
    </w:p>
    <w:p w:rsidR="00814536" w:rsidRDefault="00F84975">
      <w:pPr>
        <w:tabs>
          <w:tab w:val="center" w:pos="1929"/>
          <w:tab w:val="center" w:pos="4013"/>
        </w:tabs>
        <w:spacing w:after="120"/>
        <w:ind w:left="0" w:firstLine="0"/>
        <w:jc w:val="left"/>
      </w:pPr>
      <w:r>
        <w:lastRenderedPageBreak/>
        <w:tab/>
        <w:t xml:space="preserve">za objednatele: </w:t>
      </w:r>
      <w:r>
        <w:tab/>
        <w:t xml:space="preserve">Mgr. Markéta Lorenzová </w:t>
      </w:r>
    </w:p>
    <w:p w:rsidR="00EE33F4" w:rsidRDefault="00F84975">
      <w:pPr>
        <w:spacing w:after="0" w:line="360" w:lineRule="auto"/>
        <w:ind w:left="1241" w:right="4830" w:firstLine="0"/>
      </w:pPr>
      <w:r>
        <w:t xml:space="preserve">Tel.: </w:t>
      </w:r>
      <w:r>
        <w:tab/>
      </w:r>
      <w:r w:rsidR="00EE33F4">
        <w:t>XXXXXXXXXXXXXX</w:t>
      </w:r>
    </w:p>
    <w:p w:rsidR="00814536" w:rsidRDefault="00F84975">
      <w:pPr>
        <w:spacing w:after="0" w:line="360" w:lineRule="auto"/>
        <w:ind w:left="1241" w:right="4830" w:firstLine="0"/>
      </w:pPr>
      <w:r>
        <w:t xml:space="preserve">e-mail </w:t>
      </w:r>
      <w:r>
        <w:tab/>
        <w:t xml:space="preserve">lorenzova@gsplasy.cz </w:t>
      </w:r>
    </w:p>
    <w:p w:rsidR="00814536" w:rsidRDefault="00F84975">
      <w:pPr>
        <w:spacing w:after="112" w:line="259" w:lineRule="auto"/>
        <w:ind w:left="0" w:firstLine="0"/>
        <w:jc w:val="left"/>
      </w:pPr>
      <w:r>
        <w:t xml:space="preserve"> </w:t>
      </w:r>
    </w:p>
    <w:p w:rsidR="00814536" w:rsidRDefault="00F84975">
      <w:pPr>
        <w:tabs>
          <w:tab w:val="center" w:pos="1893"/>
          <w:tab w:val="center" w:pos="3453"/>
        </w:tabs>
        <w:ind w:left="0" w:firstLine="0"/>
        <w:jc w:val="left"/>
      </w:pPr>
      <w:r>
        <w:tab/>
        <w:t xml:space="preserve">za zhotovitele: </w:t>
      </w:r>
      <w:r>
        <w:tab/>
        <w:t xml:space="preserve">Jiří Křepelka </w:t>
      </w:r>
    </w:p>
    <w:p w:rsidR="00814536" w:rsidRDefault="00F84975">
      <w:pPr>
        <w:tabs>
          <w:tab w:val="center" w:pos="1433"/>
          <w:tab w:val="center" w:pos="3465"/>
        </w:tabs>
        <w:ind w:left="0" w:firstLine="0"/>
        <w:jc w:val="left"/>
      </w:pPr>
      <w:r>
        <w:tab/>
        <w:t xml:space="preserve">Tel.: </w:t>
      </w:r>
      <w:r>
        <w:tab/>
      </w:r>
      <w:r w:rsidR="00EE33F4">
        <w:t>XXXXXXXXXXXXXXX</w:t>
      </w:r>
      <w:r>
        <w:t xml:space="preserve"> </w:t>
      </w:r>
    </w:p>
    <w:p w:rsidR="00814536" w:rsidRDefault="00F84975">
      <w:pPr>
        <w:tabs>
          <w:tab w:val="center" w:pos="1522"/>
          <w:tab w:val="center" w:pos="4310"/>
        </w:tabs>
        <w:spacing w:after="108"/>
        <w:ind w:left="0" w:firstLine="0"/>
        <w:jc w:val="left"/>
      </w:pPr>
      <w:r>
        <w:tab/>
        <w:t xml:space="preserve">e-mail </w:t>
      </w:r>
      <w:r>
        <w:tab/>
        <w:t xml:space="preserve">krepelka@interierykoupelen.cz </w:t>
      </w:r>
    </w:p>
    <w:p w:rsidR="00814536" w:rsidRDefault="00F84975">
      <w:pPr>
        <w:spacing w:after="98" w:line="259" w:lineRule="auto"/>
        <w:ind w:left="0" w:firstLine="0"/>
        <w:jc w:val="left"/>
      </w:pPr>
      <w:r>
        <w:t xml:space="preserve"> </w:t>
      </w:r>
    </w:p>
    <w:p w:rsidR="00814536" w:rsidRDefault="00F84975">
      <w:pPr>
        <w:spacing w:after="98" w:line="259" w:lineRule="auto"/>
        <w:ind w:left="0" w:firstLine="0"/>
        <w:jc w:val="left"/>
      </w:pPr>
      <w:r>
        <w:t xml:space="preserve"> </w:t>
      </w:r>
    </w:p>
    <w:p w:rsidR="00814536" w:rsidRDefault="00F84975">
      <w:pPr>
        <w:spacing w:after="98" w:line="259" w:lineRule="auto"/>
        <w:ind w:left="0" w:firstLine="0"/>
        <w:jc w:val="left"/>
      </w:pPr>
      <w:r>
        <w:t xml:space="preserve"> </w:t>
      </w:r>
    </w:p>
    <w:p w:rsidR="00814536" w:rsidRDefault="00F84975">
      <w:pPr>
        <w:spacing w:after="96" w:line="259" w:lineRule="auto"/>
        <w:ind w:left="0" w:firstLine="0"/>
        <w:jc w:val="left"/>
      </w:pPr>
      <w:r>
        <w:t xml:space="preserve"> </w:t>
      </w:r>
    </w:p>
    <w:p w:rsidR="00814536" w:rsidRDefault="00F84975">
      <w:pPr>
        <w:spacing w:after="0" w:line="259" w:lineRule="auto"/>
        <w:ind w:left="0" w:firstLine="0"/>
        <w:jc w:val="left"/>
      </w:pPr>
      <w:r>
        <w:t xml:space="preserve"> </w:t>
      </w:r>
    </w:p>
    <w:p w:rsidR="00814536" w:rsidRDefault="00F84975">
      <w:pPr>
        <w:spacing w:after="120"/>
        <w:ind w:left="708" w:firstLine="0"/>
      </w:pPr>
      <w:r>
        <w:t xml:space="preserve">Kontaktní osoby: </w:t>
      </w:r>
    </w:p>
    <w:p w:rsidR="00814536" w:rsidRDefault="00F84975">
      <w:pPr>
        <w:tabs>
          <w:tab w:val="center" w:pos="1929"/>
          <w:tab w:val="center" w:pos="4013"/>
          <w:tab w:val="center" w:pos="7187"/>
        </w:tabs>
        <w:ind w:left="0" w:firstLine="0"/>
        <w:jc w:val="left"/>
      </w:pPr>
      <w:r>
        <w:tab/>
        <w:t xml:space="preserve">za objednatele: </w:t>
      </w:r>
      <w:r>
        <w:tab/>
        <w:t>Mgr. Markéta Lorenzová</w:t>
      </w:r>
      <w:r>
        <w:rPr>
          <w:sz w:val="20"/>
        </w:rPr>
        <w:t xml:space="preserve"> </w:t>
      </w:r>
      <w:r>
        <w:rPr>
          <w:sz w:val="20"/>
        </w:rPr>
        <w:tab/>
      </w:r>
      <w:r>
        <w:t xml:space="preserve"> </w:t>
      </w:r>
    </w:p>
    <w:p w:rsidR="00EE33F4" w:rsidRDefault="00F84975">
      <w:pPr>
        <w:spacing w:after="0" w:line="360" w:lineRule="auto"/>
        <w:ind w:left="1241" w:right="1900" w:firstLine="0"/>
        <w:rPr>
          <w:sz w:val="20"/>
        </w:rPr>
      </w:pPr>
      <w:r>
        <w:t xml:space="preserve">Tel.: </w:t>
      </w:r>
      <w:r>
        <w:tab/>
      </w:r>
      <w:r w:rsidR="00EE33F4">
        <w:t>XXXXXXXXXXXXXXX</w:t>
      </w:r>
      <w:r>
        <w:rPr>
          <w:sz w:val="20"/>
        </w:rPr>
        <w:t xml:space="preserve"> </w:t>
      </w:r>
    </w:p>
    <w:p w:rsidR="00814536" w:rsidRDefault="00F84975">
      <w:pPr>
        <w:spacing w:after="0" w:line="360" w:lineRule="auto"/>
        <w:ind w:left="1241" w:right="1900" w:firstLine="0"/>
      </w:pPr>
      <w:r>
        <w:rPr>
          <w:sz w:val="20"/>
        </w:rPr>
        <w:tab/>
      </w:r>
      <w:r>
        <w:t xml:space="preserve"> e-mail </w:t>
      </w:r>
      <w:r>
        <w:tab/>
        <w:t>lorenzova@gsplasy.cz</w:t>
      </w:r>
      <w:r>
        <w:rPr>
          <w:sz w:val="20"/>
        </w:rPr>
        <w:t xml:space="preserve"> </w:t>
      </w:r>
      <w:r>
        <w:rPr>
          <w:sz w:val="20"/>
        </w:rPr>
        <w:tab/>
      </w:r>
      <w:r>
        <w:t xml:space="preserve"> </w:t>
      </w:r>
    </w:p>
    <w:p w:rsidR="00814536" w:rsidRDefault="00F84975">
      <w:pPr>
        <w:spacing w:after="113" w:line="259" w:lineRule="auto"/>
        <w:ind w:left="0" w:firstLine="0"/>
        <w:jc w:val="left"/>
      </w:pPr>
      <w:r>
        <w:t xml:space="preserve"> </w:t>
      </w:r>
    </w:p>
    <w:p w:rsidR="00814536" w:rsidRDefault="00F84975">
      <w:pPr>
        <w:tabs>
          <w:tab w:val="center" w:pos="1893"/>
          <w:tab w:val="center" w:pos="3453"/>
          <w:tab w:val="center" w:pos="7187"/>
        </w:tabs>
        <w:ind w:left="0" w:firstLine="0"/>
        <w:jc w:val="left"/>
      </w:pPr>
      <w:r>
        <w:tab/>
        <w:t xml:space="preserve">za zhotovitele: </w:t>
      </w:r>
      <w:r>
        <w:tab/>
        <w:t>Jiří Křepelka</w:t>
      </w:r>
      <w:r>
        <w:rPr>
          <w:sz w:val="20"/>
        </w:rPr>
        <w:t xml:space="preserve"> </w:t>
      </w:r>
      <w:r>
        <w:rPr>
          <w:sz w:val="20"/>
        </w:rPr>
        <w:tab/>
      </w:r>
      <w:r>
        <w:t xml:space="preserve"> </w:t>
      </w:r>
    </w:p>
    <w:p w:rsidR="00EE33F4" w:rsidRDefault="00F84975">
      <w:pPr>
        <w:spacing w:after="0" w:line="360" w:lineRule="auto"/>
        <w:ind w:left="1241" w:right="1900" w:firstLine="0"/>
      </w:pPr>
      <w:r>
        <w:t xml:space="preserve">Tel.: </w:t>
      </w:r>
      <w:r>
        <w:tab/>
      </w:r>
      <w:r w:rsidR="00EE33F4">
        <w:t>XXXXXXXXXXXXXXX</w:t>
      </w:r>
    </w:p>
    <w:p w:rsidR="00814536" w:rsidRDefault="00F84975">
      <w:pPr>
        <w:spacing w:after="0" w:line="360" w:lineRule="auto"/>
        <w:ind w:left="1241" w:right="1900" w:firstLine="0"/>
      </w:pPr>
      <w:r>
        <w:rPr>
          <w:sz w:val="20"/>
        </w:rPr>
        <w:tab/>
      </w:r>
      <w:r>
        <w:t xml:space="preserve"> e-mail </w:t>
      </w:r>
      <w:r>
        <w:tab/>
        <w:t>krepelka@interierykoupelen.cz</w:t>
      </w:r>
      <w:r>
        <w:rPr>
          <w:sz w:val="20"/>
        </w:rPr>
        <w:t xml:space="preserve"> </w:t>
      </w:r>
      <w:r>
        <w:rPr>
          <w:sz w:val="20"/>
        </w:rPr>
        <w:tab/>
      </w:r>
      <w:r>
        <w:t xml:space="preserve"> </w:t>
      </w:r>
    </w:p>
    <w:p w:rsidR="00814536" w:rsidRDefault="00F84975">
      <w:pPr>
        <w:spacing w:after="98" w:line="259" w:lineRule="auto"/>
        <w:ind w:left="0" w:firstLine="0"/>
        <w:jc w:val="left"/>
      </w:pPr>
      <w:r>
        <w:t xml:space="preserve"> </w:t>
      </w:r>
    </w:p>
    <w:p w:rsidR="00814536" w:rsidRDefault="00F84975">
      <w:pPr>
        <w:ind w:left="708" w:firstLine="0"/>
      </w:pPr>
      <w:r>
        <w:t xml:space="preserve">Odborné osoby: </w:t>
      </w:r>
    </w:p>
    <w:p w:rsidR="00814536" w:rsidRDefault="00F84975">
      <w:pPr>
        <w:tabs>
          <w:tab w:val="center" w:pos="1929"/>
          <w:tab w:val="center" w:pos="3744"/>
        </w:tabs>
        <w:spacing w:after="120"/>
        <w:ind w:left="0" w:firstLine="0"/>
        <w:jc w:val="left"/>
      </w:pPr>
      <w:r>
        <w:tab/>
        <w:t xml:space="preserve">za objednatele: </w:t>
      </w:r>
      <w:r>
        <w:tab/>
        <w:t xml:space="preserve">Ing. Jaroslav Suchý </w:t>
      </w:r>
    </w:p>
    <w:p w:rsidR="00EE33F4" w:rsidRDefault="00F84975">
      <w:pPr>
        <w:spacing w:after="0" w:line="359" w:lineRule="auto"/>
        <w:ind w:left="1241" w:right="4621" w:firstLine="0"/>
      </w:pPr>
      <w:r>
        <w:t xml:space="preserve">Tel.: </w:t>
      </w:r>
      <w:r>
        <w:tab/>
      </w:r>
      <w:r w:rsidR="00EE33F4">
        <w:t>XXXXXXXXXXXXXXX</w:t>
      </w:r>
    </w:p>
    <w:p w:rsidR="00814536" w:rsidRDefault="00F84975">
      <w:pPr>
        <w:spacing w:after="0" w:line="359" w:lineRule="auto"/>
        <w:ind w:left="1241" w:right="4621" w:firstLine="0"/>
      </w:pPr>
      <w:r>
        <w:t xml:space="preserve">e-mail </w:t>
      </w:r>
      <w:r>
        <w:tab/>
        <w:t xml:space="preserve">jardassuchy@seznam.cz </w:t>
      </w:r>
    </w:p>
    <w:p w:rsidR="00814536" w:rsidRDefault="00F84975">
      <w:pPr>
        <w:spacing w:after="113" w:line="259" w:lineRule="auto"/>
        <w:ind w:left="0" w:firstLine="0"/>
        <w:jc w:val="left"/>
      </w:pPr>
      <w:r>
        <w:t xml:space="preserve"> </w:t>
      </w:r>
    </w:p>
    <w:p w:rsidR="00814536" w:rsidRDefault="00F84975">
      <w:pPr>
        <w:tabs>
          <w:tab w:val="center" w:pos="1893"/>
          <w:tab w:val="center" w:pos="3453"/>
          <w:tab w:val="center" w:pos="7187"/>
        </w:tabs>
        <w:ind w:left="0" w:firstLine="0"/>
        <w:jc w:val="left"/>
      </w:pPr>
      <w:r>
        <w:tab/>
        <w:t xml:space="preserve">za zhotovitele: </w:t>
      </w:r>
      <w:r>
        <w:tab/>
        <w:t>Jiří Křepelka</w:t>
      </w:r>
      <w:r>
        <w:rPr>
          <w:sz w:val="20"/>
        </w:rPr>
        <w:t xml:space="preserve"> </w:t>
      </w:r>
      <w:r>
        <w:rPr>
          <w:sz w:val="20"/>
        </w:rPr>
        <w:tab/>
      </w:r>
      <w:r>
        <w:t xml:space="preserve"> </w:t>
      </w:r>
    </w:p>
    <w:p w:rsidR="00EE33F4" w:rsidRDefault="00F84975">
      <w:pPr>
        <w:spacing w:after="0" w:line="360" w:lineRule="auto"/>
        <w:ind w:left="1241" w:right="1900" w:firstLine="0"/>
      </w:pPr>
      <w:r>
        <w:t xml:space="preserve">Tel.: </w:t>
      </w:r>
      <w:r>
        <w:tab/>
      </w:r>
      <w:r w:rsidR="00EE33F4">
        <w:t>XXXXXXXXXXXXXXXX</w:t>
      </w:r>
    </w:p>
    <w:p w:rsidR="00814536" w:rsidRDefault="00F84975">
      <w:pPr>
        <w:spacing w:after="0" w:line="360" w:lineRule="auto"/>
        <w:ind w:left="1241" w:right="1900" w:firstLine="0"/>
      </w:pPr>
      <w:r>
        <w:rPr>
          <w:sz w:val="20"/>
        </w:rPr>
        <w:tab/>
      </w:r>
      <w:r>
        <w:t xml:space="preserve"> e-mail </w:t>
      </w:r>
      <w:r>
        <w:tab/>
        <w:t>krepelka@interierykoupelen.cz</w:t>
      </w:r>
      <w:r>
        <w:rPr>
          <w:sz w:val="20"/>
        </w:rPr>
        <w:t xml:space="preserve"> </w:t>
      </w:r>
      <w:r>
        <w:rPr>
          <w:sz w:val="20"/>
        </w:rPr>
        <w:tab/>
      </w:r>
      <w:r>
        <w:t xml:space="preserve"> </w:t>
      </w:r>
    </w:p>
    <w:p w:rsidR="00814536" w:rsidRDefault="00F84975">
      <w:pPr>
        <w:spacing w:after="132" w:line="259" w:lineRule="auto"/>
        <w:ind w:left="0" w:right="292" w:firstLine="0"/>
        <w:jc w:val="center"/>
      </w:pPr>
      <w:r>
        <w:t xml:space="preserve"> </w:t>
      </w:r>
    </w:p>
    <w:p w:rsidR="00814536" w:rsidRDefault="00F84975">
      <w:pPr>
        <w:ind w:left="703"/>
      </w:pPr>
      <w:r>
        <w:t>17.2.</w:t>
      </w:r>
      <w:r>
        <w:rPr>
          <w:rFonts w:ascii="Arial" w:eastAsia="Arial" w:hAnsi="Arial" w:cs="Arial"/>
        </w:rPr>
        <w:t xml:space="preserve"> </w:t>
      </w:r>
      <w:r>
        <w:t xml:space="preserve">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 </w:t>
      </w:r>
    </w:p>
    <w:p w:rsidR="00814536" w:rsidRDefault="00F84975">
      <w:pPr>
        <w:spacing w:after="298" w:line="239" w:lineRule="auto"/>
        <w:ind w:left="-4" w:right="-14" w:hanging="10"/>
        <w:jc w:val="center"/>
      </w:pPr>
      <w:r>
        <w:t>17.3.</w:t>
      </w:r>
      <w:r>
        <w:rPr>
          <w:rFonts w:ascii="Arial" w:eastAsia="Arial" w:hAnsi="Arial" w:cs="Arial"/>
        </w:rPr>
        <w:t xml:space="preserve"> </w:t>
      </w:r>
      <w:r>
        <w:rPr>
          <w:rFonts w:ascii="Arial" w:eastAsia="Arial" w:hAnsi="Arial" w:cs="Arial"/>
        </w:rPr>
        <w:tab/>
      </w:r>
      <w:r>
        <w:t xml:space="preserve">Písemnost je doručena potvrzením přijetí zprávy. Nepotvrdí-li adresát přijetí zprávy, ale dokument se dostane do dispozice adresáta, bude zpráva zaslaná doručena příští pracovní den po odeslání. </w:t>
      </w:r>
    </w:p>
    <w:p w:rsidR="00814536" w:rsidRDefault="00F84975">
      <w:pPr>
        <w:pStyle w:val="Nadpis1"/>
        <w:ind w:left="708" w:right="5" w:hanging="708"/>
      </w:pPr>
      <w:bookmarkStart w:id="17" w:name="_Toc20718"/>
      <w:r>
        <w:lastRenderedPageBreak/>
        <w:t xml:space="preserve">ZÁVĚREČNÁ UJEDNÁNÍ </w:t>
      </w:r>
      <w:bookmarkEnd w:id="17"/>
    </w:p>
    <w:p w:rsidR="00814536" w:rsidRDefault="00F84975">
      <w:pPr>
        <w:ind w:left="703"/>
      </w:pPr>
      <w:r>
        <w:t>18.1.</w:t>
      </w:r>
      <w:r>
        <w:rPr>
          <w:rFonts w:ascii="Arial" w:eastAsia="Arial" w:hAnsi="Arial" w:cs="Arial"/>
        </w:rPr>
        <w:t xml:space="preserve"> </w:t>
      </w:r>
      <w: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 </w:t>
      </w:r>
    </w:p>
    <w:p w:rsidR="00814536" w:rsidRDefault="00F84975">
      <w:pPr>
        <w:ind w:left="703"/>
      </w:pPr>
      <w:r>
        <w:t>18.2.</w:t>
      </w:r>
      <w:r>
        <w:rPr>
          <w:rFonts w:ascii="Arial" w:eastAsia="Arial" w:hAnsi="Arial" w:cs="Arial"/>
        </w:rPr>
        <w:t xml:space="preserve"> </w:t>
      </w:r>
      <w:r>
        <w:t xml:space="preserve">Strany této Smlouvy se dohodly, že se tato Smlouva řídí výhradně českým právním řádem. Práva a povinnosti smluvních stran, které nejsou touto Smlouvou výslovně upraveny, se řídí ustanoveními zákona č. 89/2012 Sb., občanský zákoník. </w:t>
      </w:r>
    </w:p>
    <w:p w:rsidR="00814536" w:rsidRDefault="00F84975">
      <w:pPr>
        <w:ind w:left="703"/>
      </w:pPr>
      <w:r>
        <w:t>18.3.</w:t>
      </w:r>
      <w:r>
        <w:rPr>
          <w:rFonts w:ascii="Arial" w:eastAsia="Arial" w:hAnsi="Arial" w:cs="Arial"/>
        </w:rPr>
        <w:t xml:space="preserve"> </w:t>
      </w: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6.13 této smlouvy. </w:t>
      </w:r>
    </w:p>
    <w:p w:rsidR="00814536" w:rsidRDefault="00F84975">
      <w:pPr>
        <w:spacing w:after="154" w:line="239" w:lineRule="auto"/>
        <w:ind w:left="-4" w:right="-14" w:hanging="10"/>
        <w:jc w:val="center"/>
      </w:pPr>
      <w:r>
        <w:t>18.4.</w:t>
      </w:r>
      <w:r>
        <w:rPr>
          <w:rFonts w:ascii="Arial" w:eastAsia="Arial" w:hAnsi="Arial" w:cs="Arial"/>
        </w:rPr>
        <w:t xml:space="preserve"> </w:t>
      </w:r>
      <w:r>
        <w:rPr>
          <w:rFonts w:ascii="Arial" w:eastAsia="Arial" w:hAnsi="Arial" w:cs="Arial"/>
        </w:rPr>
        <w:tab/>
      </w:r>
      <w:r>
        <w:t xml:space="preserve">Veškeré změny této Smlouvy mohou být po dohodě smluvních stran činěny pouze písemnou formou, a to v podobě číslovaných dodatků k této Smlouvě podepsaných oběma smluvními stranami. </w:t>
      </w:r>
    </w:p>
    <w:p w:rsidR="00814536" w:rsidRDefault="00F84975">
      <w:pPr>
        <w:ind w:left="703"/>
      </w:pPr>
      <w:r>
        <w:t>18.5.</w:t>
      </w:r>
      <w:r>
        <w:rPr>
          <w:rFonts w:ascii="Arial" w:eastAsia="Arial" w:hAnsi="Arial" w:cs="Arial"/>
        </w:rPr>
        <w:t xml:space="preserve"> </w:t>
      </w:r>
      <w:r>
        <w:t xml:space="preserve">Zhotovitel bere na vědomí, že objednatel má povinnost tuto Smlouvu včetně všech jejích příloh, změn a případných dodatků zveřejnit v registru smluv v souladu se zákonem č. 340/2015 Sb., o registru smluv. Uveřejnění Smlouvy v zákonné lhůtě  v Registru smluv zajistí objednatel. Zhotovitel souhlasí s tím, že tato Smlouva včetně příloh bude veřejně přístupná. </w:t>
      </w:r>
    </w:p>
    <w:p w:rsidR="00814536" w:rsidRDefault="00F84975">
      <w:pPr>
        <w:ind w:left="703"/>
      </w:pPr>
      <w:r>
        <w:t>18.6.</w:t>
      </w:r>
      <w:r>
        <w:rPr>
          <w:rFonts w:ascii="Arial" w:eastAsia="Arial" w:hAnsi="Arial" w:cs="Arial"/>
        </w:rPr>
        <w:t xml:space="preserve"> </w:t>
      </w:r>
      <w:r>
        <w:t xml:space="preserve">Objednatel je správcem osobních údajů, které získal ve veřejné zakázce a v souvislosti s plněním této smlouvy. Povinnost objednatele ke zpracování osobních údajů v poptávkovém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ve Výzvě k podání nabídky. </w:t>
      </w:r>
    </w:p>
    <w:p w:rsidR="00814536" w:rsidRDefault="00F84975">
      <w:pPr>
        <w:ind w:left="703"/>
      </w:pPr>
      <w:r>
        <w:t>18.7.</w:t>
      </w:r>
      <w:r>
        <w:rPr>
          <w:rFonts w:ascii="Arial" w:eastAsia="Arial" w:hAnsi="Arial" w:cs="Arial"/>
        </w:rPr>
        <w:t xml:space="preserve"> </w:t>
      </w:r>
      <w:r>
        <w:t xml:space="preserve">Smlouva je uzavřena v elektronické podobě s připojením zaručených elektronických podpisů všemi oprávněnými osobami obou smluvních stran. </w:t>
      </w:r>
    </w:p>
    <w:p w:rsidR="00814536" w:rsidRDefault="00F84975">
      <w:pPr>
        <w:ind w:left="703"/>
      </w:pPr>
      <w:r>
        <w:t>18.8.</w:t>
      </w:r>
      <w:r>
        <w:rPr>
          <w:rFonts w:ascii="Arial" w:eastAsia="Arial" w:hAnsi="Arial" w:cs="Arial"/>
        </w:rPr>
        <w:t xml:space="preserve"> </w:t>
      </w:r>
      <w:r>
        <w:rPr>
          <w:rFonts w:ascii="Arial" w:eastAsia="Arial" w:hAnsi="Arial" w:cs="Arial"/>
        </w:rPr>
        <w:tab/>
      </w:r>
      <w:r>
        <w:t xml:space="preserve">Tato Smlouva nabývá platnosti podpisem posledním z účastníků a účinnosti uveřejněním v registru smluv. </w:t>
      </w:r>
    </w:p>
    <w:p w:rsidR="00814536" w:rsidRDefault="00F84975">
      <w:pPr>
        <w:spacing w:after="109"/>
        <w:ind w:left="703"/>
      </w:pPr>
      <w:r>
        <w:t>18.9.</w:t>
      </w:r>
      <w:r>
        <w:rPr>
          <w:rFonts w:ascii="Arial" w:eastAsia="Arial" w:hAnsi="Arial" w:cs="Arial"/>
        </w:rPr>
        <w:t xml:space="preserve"> </w:t>
      </w:r>
      <w:r>
        <w:t xml:space="preserve">Smluvní strany této Smlouvy prohlašují, že si tuto Smlouvu před jejím podpisem přečetly, že představuje projev jejich pravé a svobodné vůle, na důkaz čehož připojují své podpisy. </w:t>
      </w:r>
    </w:p>
    <w:p w:rsidR="00814536" w:rsidRDefault="00F84975">
      <w:pPr>
        <w:spacing w:after="160" w:line="259" w:lineRule="auto"/>
        <w:ind w:left="0" w:firstLine="0"/>
        <w:jc w:val="left"/>
      </w:pPr>
      <w:r>
        <w:t xml:space="preserve"> </w:t>
      </w:r>
    </w:p>
    <w:p w:rsidR="00814536" w:rsidRDefault="00F84975">
      <w:pPr>
        <w:spacing w:after="91"/>
        <w:ind w:left="-15" w:firstLine="0"/>
      </w:pPr>
      <w:r>
        <w:t xml:space="preserve">Přílohy ke Smlouvě: </w:t>
      </w:r>
    </w:p>
    <w:p w:rsidR="00814536" w:rsidRDefault="00F84975">
      <w:pPr>
        <w:spacing w:after="100" w:line="259" w:lineRule="auto"/>
        <w:ind w:left="-5" w:right="1546" w:hanging="10"/>
        <w:jc w:val="left"/>
      </w:pPr>
      <w:r>
        <w:rPr>
          <w:sz w:val="20"/>
        </w:rPr>
        <w:t xml:space="preserve">Příloha č. 1 -  harmonogram prací </w:t>
      </w:r>
    </w:p>
    <w:p w:rsidR="00814536" w:rsidRDefault="00F84975">
      <w:pPr>
        <w:spacing w:after="17" w:line="360" w:lineRule="auto"/>
        <w:ind w:left="-5" w:right="1546" w:hanging="10"/>
        <w:jc w:val="left"/>
      </w:pPr>
      <w:r>
        <w:rPr>
          <w:sz w:val="20"/>
        </w:rPr>
        <w:t xml:space="preserve">Příloha č. 2 – rozpočet v souladu s nabídkou dodavatele (krycí list rozpočtu a rekapitulace objektů)  – povinně podepsat přílohy smlouvy (min. 1. list) </w:t>
      </w:r>
    </w:p>
    <w:p w:rsidR="00814536" w:rsidRDefault="00F84975">
      <w:pPr>
        <w:spacing w:after="365" w:line="259" w:lineRule="auto"/>
        <w:ind w:left="0" w:firstLine="0"/>
        <w:jc w:val="left"/>
      </w:pPr>
      <w:r>
        <w:t xml:space="preserve"> </w:t>
      </w:r>
    </w:p>
    <w:tbl>
      <w:tblPr>
        <w:tblStyle w:val="TableGrid"/>
        <w:tblW w:w="6732" w:type="dxa"/>
        <w:tblInd w:w="452" w:type="dxa"/>
        <w:tblLook w:val="04A0" w:firstRow="1" w:lastRow="0" w:firstColumn="1" w:lastColumn="0" w:noHBand="0" w:noVBand="1"/>
      </w:tblPr>
      <w:tblGrid>
        <w:gridCol w:w="4536"/>
        <w:gridCol w:w="2196"/>
      </w:tblGrid>
      <w:tr w:rsidR="00814536">
        <w:trPr>
          <w:trHeight w:val="3722"/>
        </w:trPr>
        <w:tc>
          <w:tcPr>
            <w:tcW w:w="4537" w:type="dxa"/>
            <w:tcBorders>
              <w:top w:val="nil"/>
              <w:left w:val="nil"/>
              <w:bottom w:val="nil"/>
              <w:right w:val="nil"/>
            </w:tcBorders>
          </w:tcPr>
          <w:p w:rsidR="00814536" w:rsidRDefault="00F84975">
            <w:pPr>
              <w:spacing w:after="98" w:line="259" w:lineRule="auto"/>
              <w:ind w:left="0" w:firstLine="0"/>
              <w:jc w:val="left"/>
            </w:pPr>
            <w:r>
              <w:lastRenderedPageBreak/>
              <w:t xml:space="preserve"> </w:t>
            </w:r>
          </w:p>
          <w:p w:rsidR="00814536" w:rsidRDefault="00F84975">
            <w:pPr>
              <w:spacing w:after="98" w:line="259" w:lineRule="auto"/>
              <w:ind w:left="0" w:firstLine="0"/>
              <w:jc w:val="left"/>
            </w:pPr>
            <w:r>
              <w:t xml:space="preserve">v Plasích </w:t>
            </w:r>
            <w:r w:rsidR="002C0F05">
              <w:t>16. 7. 2025</w:t>
            </w:r>
          </w:p>
          <w:p w:rsidR="002C0F05" w:rsidRDefault="002C0F05">
            <w:pPr>
              <w:spacing w:after="98" w:line="259" w:lineRule="auto"/>
              <w:ind w:left="0" w:firstLine="0"/>
              <w:jc w:val="left"/>
            </w:pPr>
          </w:p>
          <w:p w:rsidR="002C0F05" w:rsidRDefault="002C0F05">
            <w:pPr>
              <w:spacing w:after="98" w:line="259" w:lineRule="auto"/>
              <w:ind w:left="0" w:firstLine="0"/>
              <w:jc w:val="left"/>
            </w:pPr>
          </w:p>
          <w:p w:rsidR="00814536" w:rsidRDefault="00F84975">
            <w:pPr>
              <w:spacing w:after="98" w:line="259" w:lineRule="auto"/>
              <w:ind w:left="0" w:firstLine="0"/>
              <w:jc w:val="left"/>
            </w:pPr>
            <w:r>
              <w:t xml:space="preserve"> </w:t>
            </w:r>
            <w:r w:rsidR="002C0F05">
              <w:t>XXXXXXXXXXXXXXXXX</w:t>
            </w:r>
            <w:bookmarkStart w:id="18" w:name="_GoBack"/>
            <w:bookmarkEnd w:id="18"/>
          </w:p>
          <w:p w:rsidR="00814536" w:rsidRDefault="00F84975">
            <w:pPr>
              <w:spacing w:after="0" w:line="347" w:lineRule="auto"/>
              <w:ind w:left="0" w:right="1491" w:firstLine="0"/>
              <w:jc w:val="left"/>
            </w:pPr>
            <w:r>
              <w:t xml:space="preserve">Mgr. Markéta Lorenzová ředitelka </w:t>
            </w:r>
          </w:p>
          <w:p w:rsidR="00814536" w:rsidRDefault="00F84975">
            <w:pPr>
              <w:spacing w:after="98" w:line="259" w:lineRule="auto"/>
              <w:ind w:left="0" w:firstLine="0"/>
              <w:jc w:val="left"/>
            </w:pPr>
            <w:r>
              <w:t xml:space="preserve"> </w:t>
            </w:r>
          </w:p>
          <w:p w:rsidR="00814536" w:rsidRDefault="00F84975">
            <w:pPr>
              <w:spacing w:after="98" w:line="259" w:lineRule="auto"/>
              <w:ind w:left="0" w:firstLine="0"/>
              <w:jc w:val="left"/>
            </w:pPr>
            <w:r>
              <w:t xml:space="preserve">Gymnázium a Střední odborná škola, Plasy </w:t>
            </w:r>
          </w:p>
          <w:p w:rsidR="00814536" w:rsidRDefault="00F84975">
            <w:pPr>
              <w:spacing w:after="95" w:line="259" w:lineRule="auto"/>
              <w:ind w:left="0" w:firstLine="0"/>
              <w:jc w:val="left"/>
            </w:pPr>
            <w:r>
              <w:t xml:space="preserve"> </w:t>
            </w:r>
          </w:p>
          <w:p w:rsidR="00814536" w:rsidRDefault="00F84975">
            <w:pPr>
              <w:spacing w:after="98" w:line="259" w:lineRule="auto"/>
              <w:ind w:left="0" w:firstLine="0"/>
              <w:jc w:val="left"/>
            </w:pPr>
            <w:r>
              <w:t xml:space="preserve">za objednatele </w:t>
            </w:r>
          </w:p>
          <w:p w:rsidR="00814536" w:rsidRDefault="00F84975">
            <w:pPr>
              <w:spacing w:after="0" w:line="259" w:lineRule="auto"/>
              <w:ind w:left="0" w:firstLine="0"/>
              <w:jc w:val="left"/>
            </w:pPr>
            <w:r>
              <w:t xml:space="preserve"> </w:t>
            </w:r>
          </w:p>
        </w:tc>
        <w:tc>
          <w:tcPr>
            <w:tcW w:w="2196" w:type="dxa"/>
            <w:tcBorders>
              <w:top w:val="nil"/>
              <w:left w:val="nil"/>
              <w:bottom w:val="nil"/>
              <w:right w:val="nil"/>
            </w:tcBorders>
          </w:tcPr>
          <w:p w:rsidR="00814536" w:rsidRDefault="00F84975">
            <w:pPr>
              <w:spacing w:after="98" w:line="259" w:lineRule="auto"/>
              <w:ind w:left="0" w:firstLine="0"/>
              <w:jc w:val="left"/>
            </w:pPr>
            <w:r>
              <w:t xml:space="preserve"> </w:t>
            </w:r>
          </w:p>
          <w:p w:rsidR="00814536" w:rsidRDefault="00F84975">
            <w:pPr>
              <w:spacing w:after="98" w:line="259" w:lineRule="auto"/>
              <w:ind w:left="0" w:firstLine="0"/>
              <w:jc w:val="left"/>
            </w:pPr>
            <w:r>
              <w:t xml:space="preserve">v Plzni </w:t>
            </w:r>
            <w:r w:rsidR="002C0F05">
              <w:t>16. 7. 2025</w:t>
            </w:r>
          </w:p>
          <w:p w:rsidR="00814536" w:rsidRDefault="00F84975">
            <w:pPr>
              <w:spacing w:after="98" w:line="259" w:lineRule="auto"/>
              <w:ind w:left="0" w:firstLine="0"/>
              <w:jc w:val="left"/>
            </w:pPr>
            <w:r>
              <w:t xml:space="preserve"> </w:t>
            </w:r>
          </w:p>
          <w:p w:rsidR="002C0F05" w:rsidRDefault="002C0F05">
            <w:pPr>
              <w:spacing w:after="98" w:line="259" w:lineRule="auto"/>
              <w:ind w:left="0" w:firstLine="0"/>
              <w:jc w:val="left"/>
            </w:pPr>
          </w:p>
          <w:p w:rsidR="002C0F05" w:rsidRDefault="002C0F05">
            <w:pPr>
              <w:spacing w:after="98" w:line="259" w:lineRule="auto"/>
              <w:ind w:left="0" w:firstLine="0"/>
              <w:jc w:val="left"/>
            </w:pPr>
            <w:r>
              <w:t>XXXXXXXXXXXXXXXXX</w:t>
            </w:r>
          </w:p>
          <w:p w:rsidR="00814536" w:rsidRDefault="00F84975">
            <w:pPr>
              <w:spacing w:after="98" w:line="259" w:lineRule="auto"/>
              <w:ind w:left="0" w:firstLine="0"/>
              <w:jc w:val="left"/>
            </w:pPr>
            <w:r>
              <w:t xml:space="preserve">Roman Němeček  </w:t>
            </w:r>
          </w:p>
          <w:p w:rsidR="00814536" w:rsidRDefault="00F84975">
            <w:pPr>
              <w:spacing w:after="98" w:line="259" w:lineRule="auto"/>
              <w:ind w:left="0" w:firstLine="0"/>
              <w:jc w:val="left"/>
            </w:pPr>
            <w:r>
              <w:t xml:space="preserve">Jednatel společnosti </w:t>
            </w:r>
          </w:p>
          <w:p w:rsidR="00814536" w:rsidRDefault="00F84975">
            <w:pPr>
              <w:spacing w:after="98" w:line="259" w:lineRule="auto"/>
              <w:ind w:left="0" w:firstLine="0"/>
              <w:jc w:val="left"/>
            </w:pPr>
            <w:r>
              <w:t xml:space="preserve"> </w:t>
            </w:r>
          </w:p>
          <w:p w:rsidR="00814536" w:rsidRDefault="00F84975">
            <w:pPr>
              <w:spacing w:after="98" w:line="259" w:lineRule="auto"/>
              <w:ind w:left="0" w:firstLine="0"/>
            </w:pPr>
            <w:r>
              <w:t xml:space="preserve">Interiery koupelen s.r.o. </w:t>
            </w:r>
          </w:p>
          <w:p w:rsidR="00814536" w:rsidRDefault="00F84975">
            <w:pPr>
              <w:spacing w:after="95" w:line="259" w:lineRule="auto"/>
              <w:ind w:left="0" w:firstLine="0"/>
              <w:jc w:val="left"/>
            </w:pPr>
            <w:r>
              <w:t xml:space="preserve"> </w:t>
            </w:r>
          </w:p>
          <w:p w:rsidR="00814536" w:rsidRDefault="00F84975">
            <w:pPr>
              <w:spacing w:after="98" w:line="259" w:lineRule="auto"/>
              <w:ind w:left="0" w:firstLine="0"/>
              <w:jc w:val="left"/>
            </w:pPr>
            <w:r>
              <w:t xml:space="preserve">za zhotovitele </w:t>
            </w:r>
          </w:p>
          <w:p w:rsidR="00814536" w:rsidRDefault="00F84975">
            <w:pPr>
              <w:spacing w:after="0" w:line="259" w:lineRule="auto"/>
              <w:ind w:left="0" w:firstLine="0"/>
              <w:jc w:val="left"/>
            </w:pPr>
            <w:r>
              <w:t xml:space="preserve"> </w:t>
            </w:r>
          </w:p>
        </w:tc>
      </w:tr>
    </w:tbl>
    <w:p w:rsidR="00814536" w:rsidRDefault="00F84975">
      <w:pPr>
        <w:spacing w:after="0" w:line="259" w:lineRule="auto"/>
        <w:ind w:left="0" w:firstLine="0"/>
        <w:jc w:val="left"/>
      </w:pPr>
      <w:r>
        <w:t xml:space="preserve"> </w:t>
      </w:r>
    </w:p>
    <w:sectPr w:rsidR="00814536">
      <w:footerReference w:type="even" r:id="rId10"/>
      <w:footerReference w:type="default" r:id="rId11"/>
      <w:footerReference w:type="first" r:id="rId12"/>
      <w:pgSz w:w="11906" w:h="16838"/>
      <w:pgMar w:top="941" w:right="1127" w:bottom="1431" w:left="1080"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7C" w:rsidRDefault="00720B7C">
      <w:pPr>
        <w:spacing w:after="0" w:line="240" w:lineRule="auto"/>
      </w:pPr>
      <w:r>
        <w:separator/>
      </w:r>
    </w:p>
  </w:endnote>
  <w:endnote w:type="continuationSeparator" w:id="0">
    <w:p w:rsidR="00720B7C" w:rsidRDefault="0072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36" w:rsidRDefault="00F84975">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sidR="00EE33F4">
      <w:rPr>
        <w:b/>
        <w:noProof/>
      </w:rPr>
      <w:t>18</w:t>
    </w:r>
    <w:r>
      <w:rPr>
        <w:b/>
      </w:rPr>
      <w:fldChar w:fldCharType="end"/>
    </w:r>
    <w:r>
      <w:t xml:space="preserve"> z </w:t>
    </w:r>
    <w:r>
      <w:rPr>
        <w:b/>
      </w:rPr>
      <w:fldChar w:fldCharType="begin"/>
    </w:r>
    <w:r>
      <w:rPr>
        <w:b/>
      </w:rPr>
      <w:instrText xml:space="preserve"> NUMPAGES   \* MERGEFORMAT </w:instrText>
    </w:r>
    <w:r>
      <w:rPr>
        <w:b/>
      </w:rPr>
      <w:fldChar w:fldCharType="separate"/>
    </w:r>
    <w:r w:rsidR="00EE33F4">
      <w:rPr>
        <w:b/>
        <w:noProof/>
      </w:rPr>
      <w:t>18</w:t>
    </w:r>
    <w:r>
      <w:rPr>
        <w:b/>
      </w:rPr>
      <w:fldChar w:fldCharType="end"/>
    </w:r>
    <w:r>
      <w:t xml:space="preserve"> </w:t>
    </w:r>
  </w:p>
  <w:p w:rsidR="00814536" w:rsidRDefault="00F84975">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36" w:rsidRDefault="00F84975">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sidR="002C0F05">
      <w:rPr>
        <w:b/>
        <w:noProof/>
      </w:rPr>
      <w:t>9</w:t>
    </w:r>
    <w:r>
      <w:rPr>
        <w:b/>
      </w:rPr>
      <w:fldChar w:fldCharType="end"/>
    </w:r>
    <w:r>
      <w:t xml:space="preserve"> z </w:t>
    </w:r>
    <w:r>
      <w:rPr>
        <w:b/>
      </w:rPr>
      <w:fldChar w:fldCharType="begin"/>
    </w:r>
    <w:r>
      <w:rPr>
        <w:b/>
      </w:rPr>
      <w:instrText xml:space="preserve"> NUMPAGES   \* MERGEFORMAT </w:instrText>
    </w:r>
    <w:r>
      <w:rPr>
        <w:b/>
      </w:rPr>
      <w:fldChar w:fldCharType="separate"/>
    </w:r>
    <w:r w:rsidR="002C0F05">
      <w:rPr>
        <w:b/>
        <w:noProof/>
      </w:rPr>
      <w:t>18</w:t>
    </w:r>
    <w:r>
      <w:rPr>
        <w:b/>
      </w:rPr>
      <w:fldChar w:fldCharType="end"/>
    </w:r>
    <w:r>
      <w:t xml:space="preserve"> </w:t>
    </w:r>
  </w:p>
  <w:p w:rsidR="00814536" w:rsidRDefault="00F84975">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36" w:rsidRDefault="00814536">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36" w:rsidRDefault="00F84975">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sidR="00EE33F4">
      <w:rPr>
        <w:b/>
        <w:noProof/>
      </w:rPr>
      <w:t>18</w:t>
    </w:r>
    <w:r>
      <w:rPr>
        <w:b/>
      </w:rPr>
      <w:fldChar w:fldCharType="end"/>
    </w:r>
    <w:r>
      <w:t xml:space="preserve"> z </w:t>
    </w:r>
    <w:r>
      <w:rPr>
        <w:b/>
      </w:rPr>
      <w:fldChar w:fldCharType="begin"/>
    </w:r>
    <w:r>
      <w:rPr>
        <w:b/>
      </w:rPr>
      <w:instrText xml:space="preserve"> NUMPAGES   \* MERGEFORMAT </w:instrText>
    </w:r>
    <w:r>
      <w:rPr>
        <w:b/>
      </w:rPr>
      <w:fldChar w:fldCharType="separate"/>
    </w:r>
    <w:r w:rsidR="00EE33F4">
      <w:rPr>
        <w:b/>
        <w:noProof/>
      </w:rPr>
      <w:t>18</w:t>
    </w:r>
    <w:r>
      <w:rPr>
        <w:b/>
      </w:rPr>
      <w:fldChar w:fldCharType="end"/>
    </w:r>
    <w:r>
      <w:t xml:space="preserve"> </w:t>
    </w:r>
  </w:p>
  <w:p w:rsidR="00814536" w:rsidRDefault="00F84975">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36" w:rsidRDefault="00F84975">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sidR="002C0F05">
      <w:rPr>
        <w:b/>
        <w:noProof/>
      </w:rPr>
      <w:t>17</w:t>
    </w:r>
    <w:r>
      <w:rPr>
        <w:b/>
      </w:rPr>
      <w:fldChar w:fldCharType="end"/>
    </w:r>
    <w:r>
      <w:t xml:space="preserve"> z </w:t>
    </w:r>
    <w:r>
      <w:rPr>
        <w:b/>
      </w:rPr>
      <w:fldChar w:fldCharType="begin"/>
    </w:r>
    <w:r>
      <w:rPr>
        <w:b/>
      </w:rPr>
      <w:instrText xml:space="preserve"> NUMPAGES   \* MERGEFORMAT </w:instrText>
    </w:r>
    <w:r>
      <w:rPr>
        <w:b/>
      </w:rPr>
      <w:fldChar w:fldCharType="separate"/>
    </w:r>
    <w:r w:rsidR="002C0F05">
      <w:rPr>
        <w:b/>
        <w:noProof/>
      </w:rPr>
      <w:t>18</w:t>
    </w:r>
    <w:r>
      <w:rPr>
        <w:b/>
      </w:rPr>
      <w:fldChar w:fldCharType="end"/>
    </w:r>
    <w:r>
      <w:t xml:space="preserve"> </w:t>
    </w:r>
  </w:p>
  <w:p w:rsidR="00814536" w:rsidRDefault="00F84975">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36" w:rsidRDefault="00F84975">
    <w:pPr>
      <w:spacing w:after="0" w:line="259" w:lineRule="auto"/>
      <w:ind w:left="0" w:right="2" w:firstLine="0"/>
      <w:jc w:val="right"/>
    </w:pPr>
    <w:r>
      <w:t xml:space="preserve">Stránka </w:t>
    </w:r>
    <w:r>
      <w:rPr>
        <w:b/>
      </w:rPr>
      <w:fldChar w:fldCharType="begin"/>
    </w:r>
    <w:r>
      <w:rPr>
        <w:b/>
      </w:rPr>
      <w:instrText xml:space="preserve"> PAGE   \* MERGEFORMAT </w:instrText>
    </w:r>
    <w:r>
      <w:rPr>
        <w:b/>
      </w:rPr>
      <w:fldChar w:fldCharType="separate"/>
    </w:r>
    <w:r w:rsidR="00EE33F4">
      <w:rPr>
        <w:b/>
        <w:noProof/>
      </w:rPr>
      <w:t>18</w:t>
    </w:r>
    <w:r>
      <w:rPr>
        <w:b/>
      </w:rPr>
      <w:fldChar w:fldCharType="end"/>
    </w:r>
    <w:r>
      <w:t xml:space="preserve"> z </w:t>
    </w:r>
    <w:r>
      <w:rPr>
        <w:b/>
      </w:rPr>
      <w:fldChar w:fldCharType="begin"/>
    </w:r>
    <w:r>
      <w:rPr>
        <w:b/>
      </w:rPr>
      <w:instrText xml:space="preserve"> NUMPAGES   \* MERGEFORMAT </w:instrText>
    </w:r>
    <w:r>
      <w:rPr>
        <w:b/>
      </w:rPr>
      <w:fldChar w:fldCharType="separate"/>
    </w:r>
    <w:r w:rsidR="00EE33F4">
      <w:rPr>
        <w:b/>
        <w:noProof/>
      </w:rPr>
      <w:t>18</w:t>
    </w:r>
    <w:r>
      <w:rPr>
        <w:b/>
      </w:rPr>
      <w:fldChar w:fldCharType="end"/>
    </w:r>
    <w:r>
      <w:t xml:space="preserve"> </w:t>
    </w:r>
  </w:p>
  <w:p w:rsidR="00814536" w:rsidRDefault="00F84975">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7C" w:rsidRDefault="00720B7C">
      <w:pPr>
        <w:spacing w:after="0" w:line="240" w:lineRule="auto"/>
      </w:pPr>
      <w:r>
        <w:separator/>
      </w:r>
    </w:p>
  </w:footnote>
  <w:footnote w:type="continuationSeparator" w:id="0">
    <w:p w:rsidR="00720B7C" w:rsidRDefault="00720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EFA"/>
    <w:multiLevelType w:val="hybridMultilevel"/>
    <w:tmpl w:val="28EC42BE"/>
    <w:lvl w:ilvl="0" w:tplc="D926229E">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5CA0B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F2188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030FA">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6F9DE">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FE773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8AACC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C4FF0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DE41F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4E309C"/>
    <w:multiLevelType w:val="multilevel"/>
    <w:tmpl w:val="10DE83F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4014CD"/>
    <w:multiLevelType w:val="hybridMultilevel"/>
    <w:tmpl w:val="54F8186A"/>
    <w:lvl w:ilvl="0" w:tplc="106E8B9C">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E3A7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ACAAC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0FDA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6E5350">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C6FBE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D60B2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B87D7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DA905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6755C6"/>
    <w:multiLevelType w:val="hybridMultilevel"/>
    <w:tmpl w:val="A86CB9C4"/>
    <w:lvl w:ilvl="0" w:tplc="43045EF4">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22BA6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C6D2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865A4">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FD2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2E28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9EB66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4EA6C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60451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91C59"/>
    <w:multiLevelType w:val="multilevel"/>
    <w:tmpl w:val="5434D2C0"/>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CA2168"/>
    <w:multiLevelType w:val="multilevel"/>
    <w:tmpl w:val="9D287EF4"/>
    <w:lvl w:ilvl="0">
      <w:start w:val="1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F429FD"/>
    <w:multiLevelType w:val="hybridMultilevel"/>
    <w:tmpl w:val="1F3A5474"/>
    <w:lvl w:ilvl="0" w:tplc="3C4C904A">
      <w:start w:val="1"/>
      <w:numFmt w:val="bullet"/>
      <w:lvlText w:val="-"/>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800A16">
      <w:start w:val="1"/>
      <w:numFmt w:val="bullet"/>
      <w:lvlText w:val="o"/>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0C38C0">
      <w:start w:val="1"/>
      <w:numFmt w:val="bullet"/>
      <w:lvlText w:val="▪"/>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5CDBCC">
      <w:start w:val="1"/>
      <w:numFmt w:val="bullet"/>
      <w:lvlText w:val="•"/>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167DE8">
      <w:start w:val="1"/>
      <w:numFmt w:val="bullet"/>
      <w:lvlText w:val="o"/>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AD8F0">
      <w:start w:val="1"/>
      <w:numFmt w:val="bullet"/>
      <w:lvlText w:val="▪"/>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E409FA">
      <w:start w:val="1"/>
      <w:numFmt w:val="bullet"/>
      <w:lvlText w:val="•"/>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1AFECE">
      <w:start w:val="1"/>
      <w:numFmt w:val="bullet"/>
      <w:lvlText w:val="o"/>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16392E">
      <w:start w:val="1"/>
      <w:numFmt w:val="bullet"/>
      <w:lvlText w:val="▪"/>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DA6822"/>
    <w:multiLevelType w:val="multilevel"/>
    <w:tmpl w:val="546AC374"/>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1E53CF"/>
    <w:multiLevelType w:val="hybridMultilevel"/>
    <w:tmpl w:val="C5A25A3C"/>
    <w:lvl w:ilvl="0" w:tplc="1984662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C907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3E5E2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C7D8A">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548D8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2A788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8CFED2">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7E25D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DCD89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027935"/>
    <w:multiLevelType w:val="multilevel"/>
    <w:tmpl w:val="57DE683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ED22DA"/>
    <w:multiLevelType w:val="multilevel"/>
    <w:tmpl w:val="60121372"/>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2004E4"/>
    <w:multiLevelType w:val="hybridMultilevel"/>
    <w:tmpl w:val="80F470DC"/>
    <w:lvl w:ilvl="0" w:tplc="0AD88458">
      <w:start w:val="1"/>
      <w:numFmt w:val="decimal"/>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0022872">
      <w:start w:val="1"/>
      <w:numFmt w:val="lowerLetter"/>
      <w:lvlText w:val="%2"/>
      <w:lvlJc w:val="left"/>
      <w:pPr>
        <w:ind w:left="42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35007B4">
      <w:start w:val="1"/>
      <w:numFmt w:val="lowerRoman"/>
      <w:lvlText w:val="%3"/>
      <w:lvlJc w:val="left"/>
      <w:pPr>
        <w:ind w:left="49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7C2F138">
      <w:start w:val="1"/>
      <w:numFmt w:val="decimal"/>
      <w:lvlText w:val="%4"/>
      <w:lvlJc w:val="left"/>
      <w:pPr>
        <w:ind w:left="56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26C08DE">
      <w:start w:val="1"/>
      <w:numFmt w:val="lowerLetter"/>
      <w:lvlText w:val="%5"/>
      <w:lvlJc w:val="left"/>
      <w:pPr>
        <w:ind w:left="63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64FA28">
      <w:start w:val="1"/>
      <w:numFmt w:val="lowerRoman"/>
      <w:lvlText w:val="%6"/>
      <w:lvlJc w:val="left"/>
      <w:pPr>
        <w:ind w:left="71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BBAF16E">
      <w:start w:val="1"/>
      <w:numFmt w:val="decimal"/>
      <w:lvlText w:val="%7"/>
      <w:lvlJc w:val="left"/>
      <w:pPr>
        <w:ind w:left="78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652AE8E">
      <w:start w:val="1"/>
      <w:numFmt w:val="lowerLetter"/>
      <w:lvlText w:val="%8"/>
      <w:lvlJc w:val="left"/>
      <w:pPr>
        <w:ind w:left="85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A221EDC">
      <w:start w:val="1"/>
      <w:numFmt w:val="lowerRoman"/>
      <w:lvlText w:val="%9"/>
      <w:lvlJc w:val="left"/>
      <w:pPr>
        <w:ind w:left="92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ED1A77"/>
    <w:multiLevelType w:val="hybridMultilevel"/>
    <w:tmpl w:val="0ECE551E"/>
    <w:lvl w:ilvl="0" w:tplc="DB76B920">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E2C7A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5A6C16">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CA6EE6">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C7E4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98DFC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005FD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22F09C">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6044D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4A28EF"/>
    <w:multiLevelType w:val="hybridMultilevel"/>
    <w:tmpl w:val="3550C028"/>
    <w:lvl w:ilvl="0" w:tplc="658AF0A2">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AE56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3A34E2">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ECC63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AE10F0">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CCDCBA">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4E3F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C0563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D6266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6F6CA1"/>
    <w:multiLevelType w:val="hybridMultilevel"/>
    <w:tmpl w:val="7116C1EE"/>
    <w:lvl w:ilvl="0" w:tplc="7E8E7648">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A01FA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B2551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F2121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72C0E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1235B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C21EA2">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E296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160226">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9"/>
  </w:num>
  <w:num w:numId="3">
    <w:abstractNumId w:val="0"/>
  </w:num>
  <w:num w:numId="4">
    <w:abstractNumId w:val="7"/>
  </w:num>
  <w:num w:numId="5">
    <w:abstractNumId w:val="13"/>
  </w:num>
  <w:num w:numId="6">
    <w:abstractNumId w:val="4"/>
  </w:num>
  <w:num w:numId="7">
    <w:abstractNumId w:val="6"/>
  </w:num>
  <w:num w:numId="8">
    <w:abstractNumId w:val="1"/>
  </w:num>
  <w:num w:numId="9">
    <w:abstractNumId w:val="14"/>
  </w:num>
  <w:num w:numId="10">
    <w:abstractNumId w:val="10"/>
  </w:num>
  <w:num w:numId="11">
    <w:abstractNumId w:val="3"/>
  </w:num>
  <w:num w:numId="12">
    <w:abstractNumId w:val="12"/>
  </w:num>
  <w:num w:numId="13">
    <w:abstractNumId w:val="8"/>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36"/>
    <w:rsid w:val="002C0F05"/>
    <w:rsid w:val="00720B7C"/>
    <w:rsid w:val="00814536"/>
    <w:rsid w:val="00EE33F4"/>
    <w:rsid w:val="00F84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4D7D0-68DB-42C3-9D7E-C361D4D7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3" w:line="248" w:lineRule="auto"/>
      <w:ind w:left="3407" w:hanging="718"/>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15"/>
      </w:numPr>
      <w:spacing w:after="110"/>
      <w:ind w:left="10" w:right="3" w:hanging="10"/>
      <w:jc w:val="center"/>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10"/>
      <w:ind w:left="10" w:right="3" w:hanging="10"/>
      <w:jc w:val="center"/>
      <w:outlineLvl w:val="1"/>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24"/>
    </w:rPr>
  </w:style>
  <w:style w:type="paragraph" w:styleId="Obsah1">
    <w:name w:val="toc 1"/>
    <w:hidden/>
    <w:pPr>
      <w:spacing w:after="98"/>
      <w:ind w:left="30" w:right="19"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7951</Words>
  <Characters>46913</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cp:lastModifiedBy>Majeli</cp:lastModifiedBy>
  <cp:revision>4</cp:revision>
  <dcterms:created xsi:type="dcterms:W3CDTF">2025-07-16T10:29:00Z</dcterms:created>
  <dcterms:modified xsi:type="dcterms:W3CDTF">2025-07-16T10:30:00Z</dcterms:modified>
</cp:coreProperties>
</file>