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0089465C" w:rsidR="00646772" w:rsidRPr="003B3766" w:rsidRDefault="00E87D1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E87D18">
        <w:rPr>
          <w:rFonts w:ascii="Tahoma" w:hAnsi="Tahoma" w:cs="Tahoma"/>
          <w:b/>
          <w:sz w:val="16"/>
          <w:szCs w:val="16"/>
        </w:rPr>
        <w:t>MGVIVA a.s.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73C9919C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</w:t>
      </w:r>
      <w:r w:rsidR="00E87D18">
        <w:rPr>
          <w:rFonts w:ascii="Tahoma" w:hAnsi="Tahoma" w:cs="Tahoma"/>
          <w:sz w:val="16"/>
          <w:szCs w:val="16"/>
        </w:rPr>
        <w:t xml:space="preserve"> Městským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 xml:space="preserve">v </w:t>
      </w:r>
      <w:r w:rsidR="00E87D18">
        <w:rPr>
          <w:rFonts w:ascii="Tahoma" w:hAnsi="Tahoma" w:cs="Tahoma"/>
          <w:sz w:val="16"/>
          <w:szCs w:val="16"/>
        </w:rPr>
        <w:t>Praze</w:t>
      </w:r>
      <w:r w:rsidR="007629E4" w:rsidRPr="003B3766">
        <w:rPr>
          <w:rFonts w:ascii="Tahoma" w:hAnsi="Tahoma" w:cs="Tahoma"/>
          <w:sz w:val="16"/>
          <w:szCs w:val="16"/>
        </w:rPr>
        <w:t xml:space="preserve">, </w:t>
      </w:r>
      <w:r w:rsidR="00A40758">
        <w:rPr>
          <w:rFonts w:ascii="Tahoma" w:hAnsi="Tahoma" w:cs="Tahoma"/>
          <w:sz w:val="16"/>
          <w:szCs w:val="16"/>
        </w:rPr>
        <w:t>sp</w:t>
      </w:r>
      <w:r w:rsidR="00A40758" w:rsidRPr="00E87D18">
        <w:rPr>
          <w:rFonts w:ascii="Tahoma" w:hAnsi="Tahoma" w:cs="Tahoma"/>
          <w:sz w:val="16"/>
          <w:szCs w:val="16"/>
        </w:rPr>
        <w:t>.</w:t>
      </w:r>
      <w:r w:rsidR="004148AF">
        <w:rPr>
          <w:rFonts w:ascii="Tahoma" w:hAnsi="Tahoma" w:cs="Tahoma"/>
          <w:sz w:val="16"/>
          <w:szCs w:val="16"/>
        </w:rPr>
        <w:t xml:space="preserve"> zn. </w:t>
      </w:r>
      <w:r w:rsidR="00E87D18" w:rsidRPr="00E87D18">
        <w:rPr>
          <w:rFonts w:ascii="Tahoma" w:hAnsi="Tahoma" w:cs="Tahoma"/>
          <w:sz w:val="16"/>
          <w:szCs w:val="16"/>
        </w:rPr>
        <w:t>B</w:t>
      </w:r>
      <w:r w:rsidR="00A40758" w:rsidRPr="00E87D18">
        <w:rPr>
          <w:rFonts w:ascii="Tahoma" w:hAnsi="Tahoma" w:cs="Tahoma"/>
          <w:sz w:val="16"/>
          <w:szCs w:val="16"/>
        </w:rPr>
        <w:t xml:space="preserve"> </w:t>
      </w:r>
      <w:r w:rsidR="00E87D18">
        <w:rPr>
          <w:rFonts w:ascii="Tahoma" w:hAnsi="Tahoma" w:cs="Tahoma"/>
          <w:sz w:val="16"/>
          <w:szCs w:val="16"/>
        </w:rPr>
        <w:t>27447</w:t>
      </w:r>
    </w:p>
    <w:p w14:paraId="06C49DF2" w14:textId="43713917" w:rsidR="00646772" w:rsidRPr="003B3766" w:rsidRDefault="00646772" w:rsidP="004148AF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="004148AF">
        <w:rPr>
          <w:rFonts w:ascii="Tahoma" w:hAnsi="Tahoma" w:cs="Tahoma"/>
          <w:sz w:val="16"/>
          <w:szCs w:val="16"/>
        </w:rPr>
        <w:tab/>
      </w:r>
      <w:r w:rsidR="00C450C7" w:rsidRPr="00C450C7">
        <w:rPr>
          <w:rFonts w:ascii="Tahoma" w:hAnsi="Tahoma" w:cs="Tahoma"/>
          <w:sz w:val="16"/>
          <w:szCs w:val="16"/>
        </w:rPr>
        <w:t>Křenova 438/3, 162 00 Praha 6</w:t>
      </w:r>
    </w:p>
    <w:p w14:paraId="3FEBFD8B" w14:textId="60D427AC" w:rsidR="00646772" w:rsidRPr="003B3766" w:rsidRDefault="00646772" w:rsidP="004148A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6C76F2" w:rsidRPr="006C76F2">
        <w:rPr>
          <w:rFonts w:ascii="Tahoma" w:hAnsi="Tahoma" w:cs="Tahoma"/>
          <w:sz w:val="16"/>
          <w:szCs w:val="16"/>
        </w:rPr>
        <w:t>17321611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6C76F2">
        <w:rPr>
          <w:rFonts w:ascii="Tahoma" w:hAnsi="Tahoma" w:cs="Tahoma"/>
          <w:sz w:val="16"/>
          <w:szCs w:val="16"/>
        </w:rPr>
        <w:t>CZ</w:t>
      </w:r>
      <w:r w:rsidR="006C76F2" w:rsidRPr="006C76F2">
        <w:rPr>
          <w:rFonts w:ascii="Tahoma" w:hAnsi="Tahoma" w:cs="Tahoma"/>
          <w:sz w:val="16"/>
          <w:szCs w:val="16"/>
        </w:rPr>
        <w:t>17321611</w:t>
      </w:r>
    </w:p>
    <w:p w14:paraId="5B6A92EA" w14:textId="6D083029" w:rsidR="00646772" w:rsidRPr="003B3766" w:rsidRDefault="001C5F99" w:rsidP="004148A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AF3CC7" w:rsidRPr="00AF3CC7">
        <w:rPr>
          <w:rFonts w:ascii="Tahoma" w:hAnsi="Tahoma" w:cs="Tahoma"/>
          <w:sz w:val="16"/>
          <w:szCs w:val="16"/>
        </w:rPr>
        <w:t>Ing. Lenkou Hesovou, členem správní rady</w:t>
      </w:r>
    </w:p>
    <w:p w14:paraId="2292F78C" w14:textId="5CA88C36" w:rsidR="00646772" w:rsidRPr="003B3766" w:rsidRDefault="00646772" w:rsidP="004148AF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A54BD2" w:rsidRPr="00A54BD2">
        <w:rPr>
          <w:rFonts w:ascii="Tahoma" w:hAnsi="Tahoma" w:cs="Tahoma"/>
          <w:sz w:val="16"/>
          <w:szCs w:val="16"/>
        </w:rPr>
        <w:t>ČSOB a.s.</w:t>
      </w:r>
    </w:p>
    <w:p w14:paraId="7B2F75D8" w14:textId="48CE0B94" w:rsidR="00646772" w:rsidRPr="003B3766" w:rsidRDefault="00646772" w:rsidP="004148AF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číslo účtu:</w:t>
      </w:r>
      <w:r w:rsidR="00852BD3" w:rsidRPr="00852BD3">
        <w:t xml:space="preserve"> </w:t>
      </w:r>
      <w:r w:rsidR="00852BD3">
        <w:tab/>
      </w:r>
      <w:r w:rsidR="00852BD3" w:rsidRPr="00852BD3">
        <w:rPr>
          <w:rFonts w:ascii="Tahoma" w:hAnsi="Tahoma" w:cs="Tahoma"/>
          <w:sz w:val="16"/>
          <w:szCs w:val="16"/>
        </w:rPr>
        <w:t>309611512/0300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1CAF00AB" w14:textId="77777777" w:rsidR="00E44294" w:rsidRDefault="00E44294" w:rsidP="00E8465A">
      <w:pPr>
        <w:jc w:val="both"/>
        <w:rPr>
          <w:rFonts w:ascii="Tahoma" w:hAnsi="Tahoma" w:cs="Tahoma"/>
          <w:sz w:val="16"/>
          <w:szCs w:val="16"/>
        </w:rPr>
      </w:pPr>
    </w:p>
    <w:p w14:paraId="31EBFA46" w14:textId="5FA01E15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C965495">
        <w:rPr>
          <w:rFonts w:ascii="Tahoma" w:hAnsi="Tahoma" w:cs="Tahoma"/>
          <w:b/>
          <w:bCs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C965495">
        <w:rPr>
          <w:rFonts w:ascii="Tahoma" w:hAnsi="Tahoma" w:cs="Tahoma"/>
          <w:b/>
          <w:bCs/>
          <w:sz w:val="16"/>
          <w:szCs w:val="16"/>
        </w:rPr>
        <w:t>veřejné zakázky</w:t>
      </w:r>
      <w:r w:rsidR="00183311" w:rsidRPr="0C965495">
        <w:rPr>
          <w:rFonts w:ascii="Tahoma" w:hAnsi="Tahoma" w:cs="Tahoma"/>
          <w:b/>
          <w:bCs/>
          <w:sz w:val="16"/>
          <w:szCs w:val="16"/>
        </w:rPr>
        <w:t xml:space="preserve"> s názvem „</w:t>
      </w:r>
      <w:r w:rsidR="006801E2" w:rsidRPr="0C965495">
        <w:rPr>
          <w:rFonts w:ascii="Tahoma" w:hAnsi="Tahoma" w:cs="Tahoma"/>
          <w:b/>
          <w:bCs/>
          <w:sz w:val="16"/>
          <w:szCs w:val="16"/>
        </w:rPr>
        <w:t>Dodávky spotřebního materiálu</w:t>
      </w:r>
      <w:r w:rsidR="008C3B62" w:rsidRPr="0C96549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801E2" w:rsidRPr="0C965495">
        <w:rPr>
          <w:rFonts w:ascii="Tahoma" w:hAnsi="Tahoma" w:cs="Tahoma"/>
          <w:b/>
          <w:bCs/>
          <w:sz w:val="16"/>
          <w:szCs w:val="16"/>
        </w:rPr>
        <w:t>k</w:t>
      </w:r>
      <w:r w:rsidR="008C3B62" w:rsidRPr="0C965495">
        <w:rPr>
          <w:rFonts w:ascii="Tahoma" w:hAnsi="Tahoma" w:cs="Tahoma"/>
          <w:b/>
          <w:bCs/>
          <w:sz w:val="16"/>
          <w:szCs w:val="16"/>
        </w:rPr>
        <w:t> </w:t>
      </w:r>
      <w:r w:rsidR="006801E2" w:rsidRPr="0C965495">
        <w:rPr>
          <w:rFonts w:ascii="Tahoma" w:hAnsi="Tahoma" w:cs="Tahoma"/>
          <w:b/>
          <w:bCs/>
          <w:sz w:val="16"/>
          <w:szCs w:val="16"/>
        </w:rPr>
        <w:t>litotr</w:t>
      </w:r>
      <w:r w:rsidR="00641CD6" w:rsidRPr="0C965495">
        <w:rPr>
          <w:rFonts w:ascii="Tahoma" w:hAnsi="Tahoma" w:cs="Tahoma"/>
          <w:b/>
          <w:bCs/>
          <w:sz w:val="16"/>
          <w:szCs w:val="16"/>
        </w:rPr>
        <w:t>y</w:t>
      </w:r>
      <w:r w:rsidR="006801E2" w:rsidRPr="0C965495">
        <w:rPr>
          <w:rFonts w:ascii="Tahoma" w:hAnsi="Tahoma" w:cs="Tahoma"/>
          <w:b/>
          <w:bCs/>
          <w:sz w:val="16"/>
          <w:szCs w:val="16"/>
        </w:rPr>
        <w:t>ptoru</w:t>
      </w:r>
      <w:r w:rsidR="008C3B62" w:rsidRPr="0C965495">
        <w:rPr>
          <w:rFonts w:ascii="Tahoma" w:hAnsi="Tahoma" w:cs="Tahoma"/>
          <w:b/>
          <w:bCs/>
          <w:sz w:val="16"/>
          <w:szCs w:val="16"/>
        </w:rPr>
        <w:t>“</w:t>
      </w:r>
      <w:r w:rsidR="006801E2" w:rsidRPr="0C96549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0C965495">
        <w:rPr>
          <w:rFonts w:ascii="Tahoma" w:hAnsi="Tahoma" w:cs="Tahoma"/>
          <w:b/>
          <w:bCs/>
          <w:sz w:val="16"/>
          <w:szCs w:val="16"/>
        </w:rPr>
        <w:t>vyhlášené otevřeným řízením dle zákona č. 134/2016 Sb., o zadávání veřejných zakázek</w:t>
      </w:r>
      <w:r w:rsidR="00B374C7" w:rsidRPr="0C96549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0C965495">
        <w:rPr>
          <w:rFonts w:ascii="Tahoma" w:hAnsi="Tahoma" w:cs="Tahoma"/>
          <w:b/>
          <w:bCs/>
          <w:sz w:val="16"/>
          <w:szCs w:val="16"/>
        </w:rPr>
        <w:t>(dále jen „</w:t>
      </w:r>
      <w:r w:rsidR="00BD2B17" w:rsidRPr="0C965495">
        <w:rPr>
          <w:rFonts w:ascii="Tahoma" w:hAnsi="Tahoma" w:cs="Tahoma"/>
          <w:b/>
          <w:bCs/>
          <w:sz w:val="16"/>
          <w:szCs w:val="16"/>
        </w:rPr>
        <w:t>ZZVZ</w:t>
      </w:r>
      <w:r w:rsidR="00183311" w:rsidRPr="0C965495">
        <w:rPr>
          <w:rFonts w:ascii="Tahoma" w:hAnsi="Tahoma" w:cs="Tahoma"/>
          <w:b/>
          <w:bCs/>
          <w:sz w:val="16"/>
          <w:szCs w:val="16"/>
        </w:rPr>
        <w:t>“) a</w:t>
      </w:r>
      <w:r w:rsidR="0030293A" w:rsidRPr="0C965495">
        <w:rPr>
          <w:rFonts w:ascii="Tahoma" w:hAnsi="Tahoma" w:cs="Tahoma"/>
          <w:b/>
          <w:bCs/>
          <w:sz w:val="16"/>
          <w:szCs w:val="16"/>
        </w:rPr>
        <w:t> </w:t>
      </w:r>
      <w:r w:rsidR="00183311" w:rsidRPr="0C965495">
        <w:rPr>
          <w:rFonts w:ascii="Tahoma" w:hAnsi="Tahoma" w:cs="Tahoma"/>
          <w:b/>
          <w:bCs/>
          <w:sz w:val="16"/>
          <w:szCs w:val="16"/>
        </w:rPr>
        <w:t>zveřejněné ve Věstníku veřejných zakázek pod ev. č. VZ</w:t>
      </w:r>
      <w:r w:rsidR="00EB646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EB6464" w:rsidRPr="00EB6464">
        <w:rPr>
          <w:rFonts w:ascii="Tahoma" w:hAnsi="Tahoma" w:cs="Tahoma"/>
          <w:b/>
          <w:bCs/>
          <w:sz w:val="16"/>
          <w:szCs w:val="16"/>
        </w:rPr>
        <w:t>Z2025-009206</w:t>
      </w:r>
      <w:r w:rsidR="00B7236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83311" w:rsidRPr="0C965495">
        <w:rPr>
          <w:rFonts w:ascii="Tahoma" w:hAnsi="Tahoma" w:cs="Tahoma"/>
          <w:b/>
          <w:bCs/>
          <w:sz w:val="16"/>
          <w:szCs w:val="16"/>
        </w:rPr>
        <w:t>ze dne</w:t>
      </w:r>
      <w:r w:rsidR="00EB6464">
        <w:rPr>
          <w:rFonts w:ascii="Tahoma" w:hAnsi="Tahoma" w:cs="Tahoma"/>
          <w:b/>
          <w:bCs/>
          <w:sz w:val="16"/>
          <w:szCs w:val="16"/>
        </w:rPr>
        <w:t xml:space="preserve"> 13.2.2025</w:t>
      </w:r>
      <w:r w:rsidR="00183311" w:rsidRPr="0C96549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64F07667" w14:textId="77777777" w:rsidR="00E44294" w:rsidRDefault="00E44294" w:rsidP="00D71DD9">
      <w:pPr>
        <w:jc w:val="center"/>
        <w:rPr>
          <w:rFonts w:ascii="Tahoma" w:hAnsi="Tahoma" w:cs="Tahoma"/>
          <w:b/>
          <w:sz w:val="16"/>
          <w:szCs w:val="16"/>
        </w:rPr>
      </w:pPr>
    </w:p>
    <w:p w14:paraId="5A24046D" w14:textId="00B96F53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5ECAF423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="006801E2">
        <w:rPr>
          <w:rFonts w:ascii="Tahoma" w:hAnsi="Tahoma" w:cs="Tahoma"/>
          <w:b/>
          <w:sz w:val="16"/>
          <w:szCs w:val="16"/>
        </w:rPr>
        <w:t xml:space="preserve"> sonda</w:t>
      </w:r>
      <w:r w:rsidRPr="00BE6704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F9E" w:rsidRPr="003B3766">
        <w:rPr>
          <w:rFonts w:ascii="Tahoma" w:hAnsi="Tahoma" w:cs="Tahoma"/>
          <w:sz w:val="16"/>
          <w:szCs w:val="16"/>
        </w:rPr>
        <w:t>je</w:t>
      </w:r>
      <w:r w:rsidR="006801E2">
        <w:rPr>
          <w:rFonts w:ascii="Tahoma" w:hAnsi="Tahoma" w:cs="Tahoma"/>
          <w:sz w:val="16"/>
          <w:szCs w:val="16"/>
        </w:rPr>
        <w:t>jíž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BE6704">
        <w:rPr>
          <w:rFonts w:ascii="Tahoma" w:hAnsi="Tahoma" w:cs="Tahoma"/>
          <w:sz w:val="16"/>
          <w:szCs w:val="16"/>
        </w:rPr>
        <w:t>veřejné zakázky</w:t>
      </w:r>
      <w:r w:rsidR="00461FEC">
        <w:rPr>
          <w:rFonts w:ascii="Tahoma" w:hAnsi="Tahoma" w:cs="Tahoma"/>
          <w:sz w:val="16"/>
          <w:szCs w:val="16"/>
        </w:rPr>
        <w:t xml:space="preserve">, </w:t>
      </w:r>
      <w:r w:rsidR="009973DD">
        <w:rPr>
          <w:rFonts w:ascii="Tahoma" w:hAnsi="Tahoma" w:cs="Tahoma"/>
          <w:sz w:val="16"/>
          <w:szCs w:val="16"/>
        </w:rPr>
        <w:t>ID veřejné</w:t>
      </w:r>
      <w:r w:rsidR="00461FEC">
        <w:rPr>
          <w:rFonts w:ascii="Tahoma" w:hAnsi="Tahoma" w:cs="Tahoma"/>
          <w:sz w:val="16"/>
          <w:szCs w:val="16"/>
        </w:rPr>
        <w:t xml:space="preserve"> zakázky na profilu zadavatele: 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9973DD" w:rsidRPr="009973DD">
        <w:rPr>
          <w:rFonts w:ascii="Tahoma" w:hAnsi="Tahoma" w:cs="Tahoma"/>
          <w:sz w:val="16"/>
          <w:szCs w:val="16"/>
        </w:rPr>
        <w:t>VZ0211225</w:t>
      </w:r>
      <w:r w:rsidR="009973DD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66759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9D01447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 xml:space="preserve">v zadání </w:t>
      </w:r>
      <w:r w:rsidR="00E46B75" w:rsidRPr="00BE6704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1FB2A994" w:rsidR="00170978" w:rsidRPr="003B3766" w:rsidRDefault="00E8465A" w:rsidP="00235AE3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B87F68">
        <w:rPr>
          <w:rFonts w:ascii="Tahoma" w:hAnsi="Tahoma" w:cs="Tahoma"/>
          <w:sz w:val="16"/>
          <w:szCs w:val="16"/>
        </w:rPr>
        <w:t xml:space="preserve">na základě </w:t>
      </w:r>
      <w:r w:rsidR="00943059" w:rsidRPr="00BE6704">
        <w:rPr>
          <w:rFonts w:ascii="Tahoma" w:hAnsi="Tahoma" w:cs="Tahoma"/>
          <w:sz w:val="16"/>
          <w:szCs w:val="16"/>
        </w:rPr>
        <w:t>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24758425" w:rsidR="00CD4C17" w:rsidRDefault="00CD4C17" w:rsidP="00CD4C17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79613B">
        <w:rPr>
          <w:rFonts w:ascii="Tahoma" w:hAnsi="Tahoma" w:cs="Tahoma"/>
          <w:sz w:val="16"/>
          <w:szCs w:val="16"/>
        </w:rPr>
        <w:t>6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15116BA8" w:rsidR="002F0438" w:rsidRPr="00E70405" w:rsidRDefault="002F0438" w:rsidP="00A868C0">
      <w:pPr>
        <w:pStyle w:val="Odstavecseseznamem"/>
        <w:numPr>
          <w:ilvl w:val="0"/>
          <w:numId w:val="7"/>
        </w:numPr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</w:t>
      </w:r>
      <w:r w:rsidR="004D6E2D">
        <w:rPr>
          <w:rFonts w:ascii="Tahoma" w:hAnsi="Tahoma" w:cs="Tahoma"/>
          <w:sz w:val="16"/>
          <w:szCs w:val="16"/>
        </w:rPr>
        <w:t>zejména</w:t>
      </w:r>
      <w:r w:rsidR="00E85A3C">
        <w:rPr>
          <w:rFonts w:ascii="Tahoma" w:hAnsi="Tahoma" w:cs="Tahoma"/>
          <w:sz w:val="16"/>
          <w:szCs w:val="16"/>
        </w:rPr>
        <w:t xml:space="preserve"> mimořádnou možnost navýšení kupní ceny sériově vyráběného prostředku </w:t>
      </w:r>
      <w:r w:rsidR="0042746B">
        <w:rPr>
          <w:rFonts w:ascii="Tahoma" w:hAnsi="Tahoma" w:cs="Tahoma"/>
          <w:sz w:val="16"/>
          <w:szCs w:val="16"/>
        </w:rPr>
        <w:t>vyplývající</w:t>
      </w:r>
      <w:r w:rsidR="00E85A3C">
        <w:rPr>
          <w:rFonts w:ascii="Tahoma" w:hAnsi="Tahoma" w:cs="Tahoma"/>
          <w:sz w:val="16"/>
          <w:szCs w:val="16"/>
        </w:rPr>
        <w:t xml:space="preserve"> </w:t>
      </w:r>
      <w:r w:rsidR="00E85A3C" w:rsidRPr="00137E64">
        <w:rPr>
          <w:rFonts w:ascii="Tahoma" w:hAnsi="Tahoma" w:cs="Tahoma"/>
          <w:sz w:val="16"/>
          <w:szCs w:val="16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 cenového předpisu Ministerstva zdravotnictví.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K navýšení kupní ceny pak může dojít pouze se souhlasem kupujícího</w:t>
      </w:r>
      <w:r w:rsidRPr="00BE670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, </w:t>
      </w:r>
      <w:r w:rsidR="00BE670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a to pouze do úrovně aktuální maximální úhrady zdravotní pojišťovny.</w:t>
      </w:r>
      <w:r w:rsidRPr="00BE670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Navýšení</w:t>
      </w:r>
      <w:r w:rsidRPr="00137E64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kupní ceny se stane účinným až na základě uzavření písemného dodatku k této smlouvě. Pro vyloučení pochybností smluvní strany uvádí, že i při naplnění všech podmínek stanovených v tomto odstavci smlouvy není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kupující povinen udělit souhlas s navýšením kupní ceny.</w:t>
      </w:r>
      <w:bookmarkEnd w:id="8"/>
    </w:p>
    <w:p w14:paraId="558AB855" w14:textId="430C553B" w:rsidR="00F3306F" w:rsidRPr="00BE6704" w:rsidRDefault="001C5AE8" w:rsidP="00BE6704">
      <w:pPr>
        <w:numPr>
          <w:ilvl w:val="0"/>
          <w:numId w:val="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7C8E6CA1" w:rsidR="00775B79" w:rsidRPr="003B3766" w:rsidRDefault="00775B79" w:rsidP="00775B79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0D67AB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B5FBBD" w14:textId="77777777" w:rsidR="005917C0" w:rsidRDefault="005917C0" w:rsidP="006349EF">
      <w:pPr>
        <w:jc w:val="both"/>
        <w:rPr>
          <w:rFonts w:ascii="Tahoma" w:hAnsi="Tahoma" w:cs="Tahoma"/>
          <w:sz w:val="16"/>
          <w:szCs w:val="16"/>
        </w:rPr>
      </w:pPr>
    </w:p>
    <w:p w14:paraId="7A825C13" w14:textId="77777777" w:rsidR="00E44294" w:rsidRDefault="00E44294" w:rsidP="006349EF">
      <w:pPr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664731ED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</w:t>
      </w:r>
      <w:r w:rsidR="003C35B0" w:rsidRPr="00BE6704">
        <w:rPr>
          <w:rFonts w:ascii="Tahoma" w:hAnsi="Tahoma" w:cs="Tahoma"/>
          <w:sz w:val="16"/>
          <w:szCs w:val="16"/>
        </w:rPr>
        <w:t xml:space="preserve">emailovou adresu uvedenou v čl. </w:t>
      </w:r>
      <w:r w:rsidR="008562B7" w:rsidRPr="00BE6704">
        <w:rPr>
          <w:rFonts w:ascii="Tahoma" w:hAnsi="Tahoma" w:cs="Tahoma"/>
          <w:sz w:val="16"/>
          <w:szCs w:val="16"/>
        </w:rPr>
        <w:fldChar w:fldCharType="begin"/>
      </w:r>
      <w:r w:rsidR="008562B7" w:rsidRPr="00BE6704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BE670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BE6704">
        <w:rPr>
          <w:rFonts w:ascii="Tahoma" w:hAnsi="Tahoma" w:cs="Tahoma"/>
          <w:sz w:val="16"/>
          <w:szCs w:val="16"/>
        </w:rPr>
      </w:r>
      <w:r w:rsidR="008562B7" w:rsidRPr="00BE6704">
        <w:rPr>
          <w:rFonts w:ascii="Tahoma" w:hAnsi="Tahoma" w:cs="Tahoma"/>
          <w:sz w:val="16"/>
          <w:szCs w:val="16"/>
        </w:rPr>
        <w:fldChar w:fldCharType="separate"/>
      </w:r>
      <w:r w:rsidR="000C2E1D" w:rsidRPr="00BE6704">
        <w:rPr>
          <w:rFonts w:ascii="Tahoma" w:hAnsi="Tahoma" w:cs="Tahoma"/>
          <w:sz w:val="16"/>
          <w:szCs w:val="16"/>
        </w:rPr>
        <w:t>VIII</w:t>
      </w:r>
      <w:r w:rsidR="008562B7" w:rsidRPr="00BE6704">
        <w:rPr>
          <w:rFonts w:ascii="Tahoma" w:hAnsi="Tahoma" w:cs="Tahoma"/>
          <w:sz w:val="16"/>
          <w:szCs w:val="16"/>
        </w:rPr>
        <w:fldChar w:fldCharType="end"/>
      </w:r>
      <w:r w:rsidR="003C35B0" w:rsidRPr="00BE6704">
        <w:rPr>
          <w:rFonts w:ascii="Tahoma" w:hAnsi="Tahoma" w:cs="Tahoma"/>
          <w:sz w:val="16"/>
          <w:szCs w:val="16"/>
        </w:rPr>
        <w:t xml:space="preserve"> </w:t>
      </w:r>
      <w:r w:rsidR="009056D9" w:rsidRPr="00BE6704">
        <w:rPr>
          <w:rFonts w:ascii="Tahoma" w:hAnsi="Tahoma" w:cs="Tahoma"/>
          <w:sz w:val="16"/>
          <w:szCs w:val="16"/>
        </w:rPr>
        <w:t>odst.</w:t>
      </w:r>
      <w:r w:rsidR="003C35B0" w:rsidRPr="00BE6704">
        <w:rPr>
          <w:rFonts w:ascii="Tahoma" w:hAnsi="Tahoma" w:cs="Tahoma"/>
          <w:sz w:val="16"/>
          <w:szCs w:val="16"/>
        </w:rPr>
        <w:t xml:space="preserve"> </w:t>
      </w:r>
      <w:r w:rsidR="008562B7" w:rsidRPr="00BE6704">
        <w:rPr>
          <w:rFonts w:ascii="Tahoma" w:hAnsi="Tahoma" w:cs="Tahoma"/>
          <w:sz w:val="16"/>
          <w:szCs w:val="16"/>
        </w:rPr>
        <w:fldChar w:fldCharType="begin"/>
      </w:r>
      <w:r w:rsidR="008562B7" w:rsidRPr="00BE6704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BE670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BE6704">
        <w:rPr>
          <w:rFonts w:ascii="Tahoma" w:hAnsi="Tahoma" w:cs="Tahoma"/>
          <w:sz w:val="16"/>
          <w:szCs w:val="16"/>
        </w:rPr>
      </w:r>
      <w:r w:rsidR="008562B7" w:rsidRPr="00BE6704">
        <w:rPr>
          <w:rFonts w:ascii="Tahoma" w:hAnsi="Tahoma" w:cs="Tahoma"/>
          <w:sz w:val="16"/>
          <w:szCs w:val="16"/>
        </w:rPr>
        <w:fldChar w:fldCharType="separate"/>
      </w:r>
      <w:r w:rsidR="000C2E1D" w:rsidRPr="00BE6704">
        <w:rPr>
          <w:rFonts w:ascii="Tahoma" w:hAnsi="Tahoma" w:cs="Tahoma"/>
          <w:sz w:val="16"/>
          <w:szCs w:val="16"/>
        </w:rPr>
        <w:t>1</w:t>
      </w:r>
      <w:r w:rsidR="008562B7" w:rsidRPr="00BE6704">
        <w:rPr>
          <w:rFonts w:ascii="Tahoma" w:hAnsi="Tahoma" w:cs="Tahoma"/>
          <w:sz w:val="16"/>
          <w:szCs w:val="16"/>
        </w:rPr>
        <w:fldChar w:fldCharType="end"/>
      </w:r>
      <w:r w:rsidR="003C35B0" w:rsidRPr="00BE6704">
        <w:rPr>
          <w:rFonts w:ascii="Tahoma" w:hAnsi="Tahoma" w:cs="Tahoma"/>
          <w:sz w:val="16"/>
          <w:szCs w:val="16"/>
        </w:rPr>
        <w:t xml:space="preserve"> této smlouvy</w:t>
      </w:r>
      <w:r w:rsidR="002C56F6" w:rsidRPr="00BE6704">
        <w:rPr>
          <w:rFonts w:ascii="Tahoma" w:hAnsi="Tahoma" w:cs="Tahoma"/>
          <w:sz w:val="16"/>
          <w:szCs w:val="16"/>
        </w:rPr>
        <w:t>.</w:t>
      </w:r>
      <w:r w:rsidR="003C35B0" w:rsidRPr="00BE6704">
        <w:rPr>
          <w:rFonts w:ascii="Tahoma" w:hAnsi="Tahoma" w:cs="Tahoma"/>
          <w:sz w:val="16"/>
          <w:szCs w:val="16"/>
        </w:rPr>
        <w:t xml:space="preserve"> </w:t>
      </w:r>
      <w:r w:rsidR="001C5F99" w:rsidRPr="00BE6704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37CFB8D5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</w:t>
      </w:r>
      <w:r w:rsidRPr="00BE6704">
        <w:rPr>
          <w:rFonts w:ascii="Tahoma" w:hAnsi="Tahoma" w:cs="Tahoma"/>
          <w:sz w:val="16"/>
          <w:szCs w:val="16"/>
          <w:lang w:bidi="en-US"/>
        </w:rPr>
        <w:t>do</w:t>
      </w:r>
      <w:r w:rsidR="002D03E2" w:rsidRPr="00BE6704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6D75" w:rsidRPr="00BE6704">
        <w:rPr>
          <w:rFonts w:ascii="Tahoma" w:hAnsi="Tahoma" w:cs="Tahoma"/>
          <w:sz w:val="16"/>
          <w:szCs w:val="16"/>
          <w:lang w:bidi="en-US"/>
        </w:rPr>
        <w:t>3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2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47DA42B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4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5" w:name="_Ref163651756"/>
      <w:bookmarkStart w:id="16" w:name="_Hlk163735430"/>
      <w:bookmarkEnd w:id="14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5"/>
    </w:p>
    <w:bookmarkEnd w:id="16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8"/>
    </w:p>
    <w:p w14:paraId="74B66FB2" w14:textId="2B107981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Hlk164176579"/>
      <w:bookmarkStart w:id="21" w:name="_Ref163727328"/>
      <w:bookmarkStart w:id="22" w:name="_Hlk2687402"/>
      <w:bookmarkEnd w:id="19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3B3766">
        <w:rPr>
          <w:rFonts w:ascii="Tahoma" w:hAnsi="Tahoma" w:cs="Tahoma"/>
          <w:sz w:val="16"/>
          <w:szCs w:val="16"/>
        </w:rPr>
        <w:t>.</w:t>
      </w:r>
      <w:bookmarkEnd w:id="21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3812541"/>
      <w:bookmarkStart w:id="24" w:name="_Ref165875355"/>
      <w:bookmarkStart w:id="25" w:name="_Hlk164169262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3"/>
      <w:bookmarkEnd w:id="24"/>
    </w:p>
    <w:bookmarkEnd w:id="22"/>
    <w:bookmarkEnd w:id="25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4BCE7EED" w14:textId="77777777" w:rsidR="00E44294" w:rsidRPr="003B3766" w:rsidRDefault="00E44294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E005997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</w:t>
      </w:r>
      <w:r w:rsidRPr="00BE6704">
        <w:rPr>
          <w:rFonts w:ascii="Tahoma" w:hAnsi="Tahoma" w:cs="Tahoma"/>
          <w:sz w:val="16"/>
          <w:szCs w:val="16"/>
        </w:rPr>
        <w:t xml:space="preserve">minimálně </w:t>
      </w:r>
      <w:r w:rsidR="00BA72A2" w:rsidRPr="00BE6704">
        <w:rPr>
          <w:rFonts w:ascii="Tahoma" w:hAnsi="Tahoma" w:cs="Tahoma"/>
          <w:sz w:val="16"/>
          <w:szCs w:val="16"/>
        </w:rPr>
        <w:t>12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6" w:name="_Hlk163736370"/>
      <w:r w:rsidR="002B188F" w:rsidRPr="003B3766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6"/>
    <w:p w14:paraId="4E74AD87" w14:textId="3BB37FCB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r w:rsidR="00476BF0">
        <w:rPr>
          <w:rFonts w:ascii="Tahoma" w:hAnsi="Tahoma" w:cs="Tahoma"/>
          <w:sz w:val="16"/>
          <w:szCs w:val="16"/>
        </w:rPr>
        <w:t>xxxxx</w:t>
      </w:r>
      <w:r w:rsidR="0097432A" w:rsidRPr="004A2369">
        <w:rPr>
          <w:rFonts w:ascii="Tahoma" w:hAnsi="Tahoma" w:cs="Tahoma"/>
          <w:sz w:val="16"/>
          <w:szCs w:val="16"/>
        </w:rPr>
        <w:t>,</w:t>
      </w:r>
      <w:r w:rsidR="0097432A" w:rsidRPr="003B3766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39856250" w14:textId="77777777" w:rsidR="00E44294" w:rsidRPr="003B3766" w:rsidRDefault="00E44294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7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7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8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9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9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8"/>
    </w:p>
    <w:p w14:paraId="7F5791BA" w14:textId="24109186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0" w:name="_Hlk164176981"/>
      <w:bookmarkStart w:id="31" w:name="_Hlk163736735"/>
      <w:bookmarkStart w:id="32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AE78DC">
        <w:rPr>
          <w:rFonts w:ascii="Tahoma" w:hAnsi="Tahoma" w:cs="Tahoma"/>
          <w:sz w:val="16"/>
          <w:szCs w:val="16"/>
        </w:rPr>
        <w:t>18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0"/>
    <w:bookmarkEnd w:id="31"/>
    <w:p w14:paraId="45B0BE5D" w14:textId="4D217378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123AED7A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2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6138C02E" w14:textId="77777777" w:rsidR="00E44294" w:rsidRPr="003B3766" w:rsidRDefault="00E44294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3" w:name="_Ref163651927"/>
      <w:bookmarkStart w:id="34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3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4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C03ED34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C965495">
        <w:rPr>
          <w:rFonts w:ascii="Tahoma" w:hAnsi="Tahoma" w:cs="Tahoma"/>
          <w:sz w:val="16"/>
          <w:szCs w:val="16"/>
        </w:rPr>
        <w:t>Smlouvu</w:t>
      </w:r>
      <w:r w:rsidR="00E8465A" w:rsidRPr="0C965495">
        <w:rPr>
          <w:rFonts w:ascii="Tahoma" w:hAnsi="Tahoma" w:cs="Tahoma"/>
          <w:sz w:val="16"/>
          <w:szCs w:val="16"/>
        </w:rPr>
        <w:t xml:space="preserve"> </w:t>
      </w:r>
      <w:r w:rsidRPr="0C965495">
        <w:rPr>
          <w:rFonts w:ascii="Tahoma" w:hAnsi="Tahoma" w:cs="Tahoma"/>
          <w:sz w:val="16"/>
          <w:szCs w:val="16"/>
        </w:rPr>
        <w:t xml:space="preserve">mohou </w:t>
      </w:r>
      <w:r w:rsidR="00E8465A" w:rsidRPr="0C96549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C965495">
        <w:rPr>
          <w:rFonts w:ascii="Tahoma" w:hAnsi="Tahoma" w:cs="Tahoma"/>
          <w:sz w:val="16"/>
          <w:szCs w:val="16"/>
        </w:rPr>
        <w:t>činí</w:t>
      </w:r>
      <w:r w:rsidR="00852DFE" w:rsidRPr="0C965495">
        <w:rPr>
          <w:rFonts w:ascii="Tahoma" w:hAnsi="Tahoma" w:cs="Tahoma"/>
          <w:sz w:val="16"/>
          <w:szCs w:val="16"/>
        </w:rPr>
        <w:t xml:space="preserve"> </w:t>
      </w:r>
      <w:r w:rsidR="0015353A" w:rsidRPr="0C965495">
        <w:rPr>
          <w:rFonts w:ascii="Tahoma" w:hAnsi="Tahoma" w:cs="Tahoma"/>
          <w:sz w:val="16"/>
          <w:szCs w:val="16"/>
        </w:rPr>
        <w:t>3 měsíce</w:t>
      </w:r>
      <w:r w:rsidR="00F51533" w:rsidRPr="0C965495">
        <w:rPr>
          <w:rFonts w:ascii="Tahoma" w:hAnsi="Tahoma" w:cs="Tahoma"/>
          <w:sz w:val="16"/>
          <w:szCs w:val="16"/>
        </w:rPr>
        <w:t xml:space="preserve"> a</w:t>
      </w:r>
      <w:r w:rsidR="00E8465A" w:rsidRPr="0C96549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C96549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C96549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C965495">
        <w:rPr>
          <w:rFonts w:ascii="Tahoma" w:hAnsi="Tahoma" w:cs="Tahoma"/>
          <w:sz w:val="16"/>
          <w:szCs w:val="16"/>
        </w:rPr>
        <w:t xml:space="preserve"> </w:t>
      </w:r>
      <w:r w:rsidR="00EF0985" w:rsidRPr="0C965495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C965495">
        <w:rPr>
          <w:rFonts w:ascii="Tahoma" w:hAnsi="Tahoma" w:cs="Tahoma"/>
          <w:sz w:val="16"/>
          <w:szCs w:val="16"/>
        </w:rPr>
        <w:t xml:space="preserve">ujícímu </w:t>
      </w:r>
      <w:r w:rsidR="00EF0985" w:rsidRPr="0C965495">
        <w:rPr>
          <w:rFonts w:ascii="Tahoma" w:hAnsi="Tahoma" w:cs="Tahoma"/>
          <w:sz w:val="16"/>
          <w:szCs w:val="16"/>
        </w:rPr>
        <w:t>nejdříve po uplyn</w:t>
      </w:r>
      <w:r w:rsidR="002B382C" w:rsidRPr="0C965495">
        <w:rPr>
          <w:rFonts w:ascii="Tahoma" w:hAnsi="Tahoma" w:cs="Tahoma"/>
          <w:sz w:val="16"/>
          <w:szCs w:val="16"/>
        </w:rPr>
        <w:t>u</w:t>
      </w:r>
      <w:r w:rsidR="00EF0985" w:rsidRPr="0C965495">
        <w:rPr>
          <w:rFonts w:ascii="Tahoma" w:hAnsi="Tahoma" w:cs="Tahoma"/>
          <w:sz w:val="16"/>
          <w:szCs w:val="16"/>
        </w:rPr>
        <w:t xml:space="preserve">tí </w:t>
      </w:r>
      <w:r w:rsidR="00E64AE9">
        <w:rPr>
          <w:rFonts w:ascii="Tahoma" w:hAnsi="Tahoma" w:cs="Tahoma"/>
          <w:sz w:val="16"/>
          <w:szCs w:val="16"/>
        </w:rPr>
        <w:t>12</w:t>
      </w:r>
      <w:r w:rsidR="00E64AE9" w:rsidRPr="0C965495">
        <w:rPr>
          <w:rFonts w:ascii="Tahoma" w:hAnsi="Tahoma" w:cs="Tahoma"/>
          <w:sz w:val="16"/>
          <w:szCs w:val="16"/>
        </w:rPr>
        <w:t xml:space="preserve"> </w:t>
      </w:r>
      <w:r w:rsidR="00EF0985" w:rsidRPr="0C965495">
        <w:rPr>
          <w:rFonts w:ascii="Tahoma" w:hAnsi="Tahoma" w:cs="Tahoma"/>
          <w:sz w:val="16"/>
          <w:szCs w:val="16"/>
        </w:rPr>
        <w:t xml:space="preserve">měsíců ode dne účinnosti </w:t>
      </w:r>
      <w:r w:rsidR="002B382C" w:rsidRPr="0C965495">
        <w:rPr>
          <w:rFonts w:ascii="Tahoma" w:hAnsi="Tahoma" w:cs="Tahoma"/>
          <w:sz w:val="16"/>
          <w:szCs w:val="16"/>
        </w:rPr>
        <w:t xml:space="preserve">této </w:t>
      </w:r>
      <w:r w:rsidR="00EF0985" w:rsidRPr="0C965495">
        <w:rPr>
          <w:rFonts w:ascii="Tahoma" w:hAnsi="Tahoma" w:cs="Tahoma"/>
          <w:sz w:val="16"/>
          <w:szCs w:val="16"/>
        </w:rPr>
        <w:t>smlouvy.</w:t>
      </w:r>
    </w:p>
    <w:p w14:paraId="642A186D" w14:textId="5A4EA94A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0C2E1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1D64E65A" w14:textId="77777777" w:rsidR="00226C5E" w:rsidRPr="003B3766" w:rsidRDefault="00226C5E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5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5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6"/>
    </w:p>
    <w:p w14:paraId="279ACF77" w14:textId="12409E3E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476BF0">
        <w:rPr>
          <w:rFonts w:ascii="Tahoma" w:hAnsi="Tahoma" w:cs="Tahoma"/>
          <w:sz w:val="16"/>
          <w:szCs w:val="16"/>
        </w:rPr>
        <w:t>xxxxx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E624654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476BF0">
        <w:rPr>
          <w:rFonts w:ascii="Tahoma" w:hAnsi="Tahoma" w:cs="Tahoma"/>
          <w:sz w:val="16"/>
          <w:szCs w:val="16"/>
        </w:rPr>
        <w:t>xxxxx</w:t>
      </w:r>
    </w:p>
    <w:p w14:paraId="52FCB2D9" w14:textId="6D1FA1FB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476BF0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7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41B5611B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76BF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1CC3C1F3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76BF0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A2A100" w14:textId="77777777" w:rsidR="0003520F" w:rsidRDefault="0003520F" w:rsidP="00E67543">
      <w:pPr>
        <w:rPr>
          <w:rFonts w:ascii="Tahoma" w:hAnsi="Tahoma" w:cs="Tahoma"/>
          <w:b/>
          <w:sz w:val="16"/>
          <w:szCs w:val="16"/>
        </w:rPr>
      </w:pPr>
    </w:p>
    <w:p w14:paraId="1F96B8C9" w14:textId="77777777" w:rsidR="00226C5E" w:rsidRPr="003B3766" w:rsidRDefault="00226C5E" w:rsidP="00E67543">
      <w:pPr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8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9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9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2CAC0DF4" w:rsidR="00657618" w:rsidRPr="00E44294" w:rsidRDefault="00657618" w:rsidP="00E44294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0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0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1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1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bookmarkStart w:id="42" w:name="_Hlk195776127"/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bookmarkEnd w:id="42"/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D4B73C2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4A2369">
        <w:rPr>
          <w:rFonts w:ascii="Tahoma" w:hAnsi="Tahoma" w:cs="Tahoma"/>
          <w:sz w:val="16"/>
          <w:szCs w:val="16"/>
        </w:rPr>
        <w:t>Praze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226C5E">
        <w:rPr>
          <w:rFonts w:ascii="Tahoma" w:hAnsi="Tahoma" w:cs="Tahoma"/>
          <w:sz w:val="16"/>
          <w:szCs w:val="16"/>
        </w:rPr>
        <w:t xml:space="preserve"> dle el. podpisu: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226C5E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226C5E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6375B9E" w:rsidR="00FD635C" w:rsidRPr="003B3766" w:rsidRDefault="004A2369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Lenka Hesová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7D01DD52" w:rsidR="00FD635C" w:rsidRPr="003B3766" w:rsidRDefault="00226C5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správní rady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1764EDF" w14:textId="77777777" w:rsidR="002A193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534BA6F3" w14:textId="045524ED" w:rsidR="00F12303" w:rsidRPr="003B3766" w:rsidRDefault="00F12303">
      <w:pPr>
        <w:rPr>
          <w:rFonts w:ascii="Tahoma" w:hAnsi="Tahoma" w:cs="Tahoma"/>
          <w:b/>
          <w:sz w:val="16"/>
          <w:szCs w:val="16"/>
        </w:rPr>
      </w:pPr>
    </w:p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4EEF7CD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45E18FC1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4042D197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74CCD39B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3127F438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3906DED6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214A3FAA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17F4D986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4E63D619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5484123F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0EB218CB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4FF19FD7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75B2FC9D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0923C3C4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491DEA45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79C3CB63" w14:textId="190D7D85" w:rsidR="00A37E90" w:rsidRDefault="00A37E90">
      <w:pPr>
        <w:rPr>
          <w:rFonts w:ascii="Tahoma" w:hAnsi="Tahoma" w:cs="Tahoma"/>
          <w:b/>
          <w:sz w:val="16"/>
          <w:szCs w:val="16"/>
        </w:rPr>
      </w:pPr>
    </w:p>
    <w:p w14:paraId="3595100A" w14:textId="77777777" w:rsidR="00A37E90" w:rsidRDefault="00A37E9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33893902" w14:textId="77777777" w:rsidR="00A37E90" w:rsidRDefault="00A37E90">
      <w:pPr>
        <w:rPr>
          <w:rFonts w:ascii="Tahoma" w:hAnsi="Tahoma" w:cs="Tahoma"/>
          <w:b/>
          <w:sz w:val="16"/>
          <w:szCs w:val="16"/>
        </w:rPr>
        <w:sectPr w:rsidR="00A37E90" w:rsidSect="00D43C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08EB5937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3559EF8C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169D2855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591E35A7" w14:textId="45998185" w:rsidR="003669A3" w:rsidRDefault="005803AF">
      <w:pPr>
        <w:rPr>
          <w:rFonts w:ascii="Tahoma" w:hAnsi="Tahoma" w:cs="Tahoma"/>
          <w:b/>
          <w:sz w:val="16"/>
          <w:szCs w:val="16"/>
        </w:rPr>
      </w:pPr>
      <w:r w:rsidRPr="005803AF">
        <w:rPr>
          <w:rFonts w:ascii="Tahoma" w:hAnsi="Tahoma" w:cs="Tahoma"/>
          <w:b/>
          <w:sz w:val="16"/>
          <w:szCs w:val="16"/>
        </w:rPr>
        <w:t>Příloha č. 1: Ceník zboží</w:t>
      </w:r>
    </w:p>
    <w:p w14:paraId="6A488F62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45918C94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2FE1161F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379D275C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312A71C1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4886D7C1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p w14:paraId="1B5175FE" w14:textId="77777777" w:rsidR="003669A3" w:rsidRDefault="003669A3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278"/>
        <w:gridCol w:w="1259"/>
        <w:gridCol w:w="1080"/>
        <w:gridCol w:w="2659"/>
        <w:gridCol w:w="762"/>
        <w:gridCol w:w="763"/>
        <w:gridCol w:w="1036"/>
        <w:gridCol w:w="764"/>
        <w:gridCol w:w="765"/>
        <w:gridCol w:w="1073"/>
        <w:gridCol w:w="1073"/>
        <w:gridCol w:w="1968"/>
      </w:tblGrid>
      <w:tr w:rsidR="003B35CF" w:rsidRPr="003B35CF" w14:paraId="5BBE3F1A" w14:textId="77777777" w:rsidTr="003B35CF">
        <w:trPr>
          <w:trHeight w:val="1140"/>
        </w:trPr>
        <w:tc>
          <w:tcPr>
            <w:tcW w:w="1286" w:type="dxa"/>
            <w:hideMark/>
          </w:tcPr>
          <w:p w14:paraId="70212338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Objednací kód</w:t>
            </w:r>
          </w:p>
        </w:tc>
        <w:tc>
          <w:tcPr>
            <w:tcW w:w="1266" w:type="dxa"/>
            <w:hideMark/>
          </w:tcPr>
          <w:p w14:paraId="4250FD33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1086" w:type="dxa"/>
            <w:hideMark/>
          </w:tcPr>
          <w:p w14:paraId="380E700F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2676" w:type="dxa"/>
            <w:hideMark/>
          </w:tcPr>
          <w:p w14:paraId="1CEDC3D2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Druh zboží - popis</w:t>
            </w:r>
          </w:p>
        </w:tc>
        <w:tc>
          <w:tcPr>
            <w:tcW w:w="766" w:type="dxa"/>
            <w:hideMark/>
          </w:tcPr>
          <w:p w14:paraId="687E16FE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767" w:type="dxa"/>
            <w:hideMark/>
          </w:tcPr>
          <w:p w14:paraId="484507F5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1005" w:type="dxa"/>
            <w:hideMark/>
          </w:tcPr>
          <w:p w14:paraId="1B4F1B3F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768" w:type="dxa"/>
            <w:hideMark/>
          </w:tcPr>
          <w:p w14:paraId="44D5002D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sazba DPH v %</w:t>
            </w:r>
          </w:p>
        </w:tc>
        <w:tc>
          <w:tcPr>
            <w:tcW w:w="769" w:type="dxa"/>
            <w:hideMark/>
          </w:tcPr>
          <w:p w14:paraId="3A749258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1041" w:type="dxa"/>
            <w:hideMark/>
          </w:tcPr>
          <w:p w14:paraId="251F0533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teplota</w:t>
            </w:r>
          </w:p>
        </w:tc>
        <w:tc>
          <w:tcPr>
            <w:tcW w:w="1070" w:type="dxa"/>
            <w:hideMark/>
          </w:tcPr>
          <w:p w14:paraId="32173717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vlhkost</w:t>
            </w:r>
          </w:p>
        </w:tc>
        <w:tc>
          <w:tcPr>
            <w:tcW w:w="1980" w:type="dxa"/>
            <w:hideMark/>
          </w:tcPr>
          <w:p w14:paraId="3FA944B9" w14:textId="77777777" w:rsidR="003B35CF" w:rsidRPr="003B35CF" w:rsidRDefault="003B35CF" w:rsidP="003B35C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</w:tr>
      <w:tr w:rsidR="003B35CF" w:rsidRPr="003B35CF" w14:paraId="028C8517" w14:textId="77777777" w:rsidTr="003B35CF">
        <w:trPr>
          <w:trHeight w:val="540"/>
        </w:trPr>
        <w:tc>
          <w:tcPr>
            <w:tcW w:w="1286" w:type="dxa"/>
            <w:noWrap/>
            <w:hideMark/>
          </w:tcPr>
          <w:p w14:paraId="2C87B6BE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P243000FST</w:t>
            </w:r>
          </w:p>
        </w:tc>
        <w:tc>
          <w:tcPr>
            <w:tcW w:w="1266" w:type="dxa"/>
            <w:noWrap/>
            <w:hideMark/>
          </w:tcPr>
          <w:p w14:paraId="6D7A58E2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P243000FST</w:t>
            </w:r>
          </w:p>
        </w:tc>
        <w:tc>
          <w:tcPr>
            <w:tcW w:w="1086" w:type="dxa"/>
            <w:noWrap/>
            <w:hideMark/>
          </w:tcPr>
          <w:p w14:paraId="09B0C958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EHL sonda</w:t>
            </w:r>
          </w:p>
        </w:tc>
        <w:tc>
          <w:tcPr>
            <w:tcW w:w="2676" w:type="dxa"/>
            <w:noWrap/>
            <w:hideMark/>
          </w:tcPr>
          <w:p w14:paraId="5E28F688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Jednorázová sonda pro ehl lithotripsi</w:t>
            </w:r>
          </w:p>
        </w:tc>
        <w:tc>
          <w:tcPr>
            <w:tcW w:w="766" w:type="dxa"/>
            <w:noWrap/>
            <w:hideMark/>
          </w:tcPr>
          <w:p w14:paraId="648696C5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1A52FBD4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1005" w:type="dxa"/>
            <w:noWrap/>
            <w:hideMark/>
          </w:tcPr>
          <w:p w14:paraId="7C93BBF2" w14:textId="46982C00" w:rsidR="003B35CF" w:rsidRPr="003B35CF" w:rsidRDefault="00476BF0" w:rsidP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xxxxx</w:t>
            </w:r>
          </w:p>
        </w:tc>
        <w:tc>
          <w:tcPr>
            <w:tcW w:w="768" w:type="dxa"/>
            <w:noWrap/>
            <w:hideMark/>
          </w:tcPr>
          <w:p w14:paraId="4A9E1B24" w14:textId="77777777" w:rsidR="003B35CF" w:rsidRPr="003B35CF" w:rsidRDefault="003B35CF" w:rsidP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769" w:type="dxa"/>
            <w:noWrap/>
            <w:hideMark/>
          </w:tcPr>
          <w:p w14:paraId="2E840108" w14:textId="77777777" w:rsidR="003B35CF" w:rsidRPr="003B35CF" w:rsidRDefault="003B35CF" w:rsidP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7800</w:t>
            </w:r>
          </w:p>
        </w:tc>
        <w:tc>
          <w:tcPr>
            <w:tcW w:w="1041" w:type="dxa"/>
            <w:noWrap/>
            <w:hideMark/>
          </w:tcPr>
          <w:p w14:paraId="1928584A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20±5 °C</w:t>
            </w:r>
          </w:p>
        </w:tc>
        <w:tc>
          <w:tcPr>
            <w:tcW w:w="1070" w:type="dxa"/>
            <w:noWrap/>
            <w:hideMark/>
          </w:tcPr>
          <w:p w14:paraId="3BCFD431" w14:textId="77777777" w:rsidR="003B35CF" w:rsidRPr="003B35CF" w:rsidRDefault="003B35CF" w:rsidP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50%</w:t>
            </w:r>
          </w:p>
        </w:tc>
        <w:tc>
          <w:tcPr>
            <w:tcW w:w="1980" w:type="dxa"/>
            <w:noWrap/>
            <w:hideMark/>
          </w:tcPr>
          <w:p w14:paraId="2F0C3651" w14:textId="77777777" w:rsidR="003B35CF" w:rsidRPr="003B35CF" w:rsidRDefault="003B35C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B35CF">
              <w:rPr>
                <w:rFonts w:ascii="Tahoma" w:hAnsi="Tahoma" w:cs="Tahoma"/>
                <w:b/>
                <w:sz w:val="16"/>
                <w:szCs w:val="16"/>
              </w:rPr>
              <w:t>Walz Elektonik GmbH</w:t>
            </w:r>
          </w:p>
        </w:tc>
      </w:tr>
    </w:tbl>
    <w:p w14:paraId="68B11699" w14:textId="46A0E90A" w:rsidR="003669A3" w:rsidRPr="003B3766" w:rsidRDefault="003669A3">
      <w:pPr>
        <w:rPr>
          <w:rFonts w:ascii="Tahoma" w:hAnsi="Tahoma" w:cs="Tahoma"/>
          <w:b/>
          <w:sz w:val="16"/>
          <w:szCs w:val="16"/>
        </w:rPr>
      </w:pPr>
    </w:p>
    <w:sectPr w:rsidR="003669A3" w:rsidRPr="003B3766" w:rsidSect="00A37E90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14AA6" w14:textId="77777777" w:rsidR="007E305A" w:rsidRDefault="007E305A">
      <w:r>
        <w:separator/>
      </w:r>
    </w:p>
  </w:endnote>
  <w:endnote w:type="continuationSeparator" w:id="0">
    <w:p w14:paraId="65B1ADC9" w14:textId="77777777" w:rsidR="007E305A" w:rsidRDefault="007E305A">
      <w:r>
        <w:continuationSeparator/>
      </w:r>
    </w:p>
  </w:endnote>
  <w:endnote w:type="continuationNotice" w:id="1">
    <w:p w14:paraId="7671137A" w14:textId="77777777" w:rsidR="007E305A" w:rsidRDefault="007E3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A4CAE" w14:textId="77777777" w:rsidR="00F91DCE" w:rsidRDefault="00F91D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2933B" w14:textId="77777777" w:rsidR="00F91DCE" w:rsidRDefault="00F91D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0A093" w14:textId="77777777" w:rsidR="007E305A" w:rsidRDefault="007E305A">
      <w:r>
        <w:separator/>
      </w:r>
    </w:p>
  </w:footnote>
  <w:footnote w:type="continuationSeparator" w:id="0">
    <w:p w14:paraId="6D9DDEA4" w14:textId="77777777" w:rsidR="007E305A" w:rsidRDefault="007E305A">
      <w:r>
        <w:continuationSeparator/>
      </w:r>
    </w:p>
  </w:footnote>
  <w:footnote w:type="continuationNotice" w:id="1">
    <w:p w14:paraId="499C74ED" w14:textId="77777777" w:rsidR="007E305A" w:rsidRDefault="007E3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CE209" w14:textId="77777777" w:rsidR="00F91DCE" w:rsidRDefault="00F91D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5315BD3A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148AF">
      <w:rPr>
        <w:rFonts w:ascii="Arial" w:hAnsi="Arial" w:cs="Arial"/>
        <w:b/>
        <w:sz w:val="18"/>
        <w:szCs w:val="18"/>
      </w:rPr>
      <w:t>598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B969B6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C67E" w14:textId="77777777" w:rsidR="00F91DCE" w:rsidRDefault="00F91D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250"/>
    <w:rsid w:val="00033A6B"/>
    <w:rsid w:val="00035196"/>
    <w:rsid w:val="0003520F"/>
    <w:rsid w:val="00035E4E"/>
    <w:rsid w:val="00036415"/>
    <w:rsid w:val="0003662F"/>
    <w:rsid w:val="00040BB4"/>
    <w:rsid w:val="0004228C"/>
    <w:rsid w:val="00042586"/>
    <w:rsid w:val="000444AD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13B9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D1B36"/>
    <w:rsid w:val="000D3A85"/>
    <w:rsid w:val="000D57B2"/>
    <w:rsid w:val="000D67AB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174"/>
    <w:rsid w:val="0011029E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37E64"/>
    <w:rsid w:val="00140E15"/>
    <w:rsid w:val="00142EF2"/>
    <w:rsid w:val="0014534C"/>
    <w:rsid w:val="001464D4"/>
    <w:rsid w:val="0015353A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1BAF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5E"/>
    <w:rsid w:val="00226C91"/>
    <w:rsid w:val="00230A16"/>
    <w:rsid w:val="00230A58"/>
    <w:rsid w:val="00235AE3"/>
    <w:rsid w:val="002363E9"/>
    <w:rsid w:val="0024080E"/>
    <w:rsid w:val="00247A08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933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03E2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1A"/>
    <w:rsid w:val="002F3270"/>
    <w:rsid w:val="002F409E"/>
    <w:rsid w:val="002F6F13"/>
    <w:rsid w:val="002F7272"/>
    <w:rsid w:val="00300751"/>
    <w:rsid w:val="0030293A"/>
    <w:rsid w:val="00304958"/>
    <w:rsid w:val="00304DFF"/>
    <w:rsid w:val="003051BC"/>
    <w:rsid w:val="00307A7D"/>
    <w:rsid w:val="00307B68"/>
    <w:rsid w:val="003137DC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5037"/>
    <w:rsid w:val="003660CE"/>
    <w:rsid w:val="003669A3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5CF"/>
    <w:rsid w:val="003B3766"/>
    <w:rsid w:val="003B5E23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48AF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1FEC"/>
    <w:rsid w:val="004631B4"/>
    <w:rsid w:val="00464DE2"/>
    <w:rsid w:val="0046754F"/>
    <w:rsid w:val="00470079"/>
    <w:rsid w:val="00471B55"/>
    <w:rsid w:val="0047325E"/>
    <w:rsid w:val="0047606D"/>
    <w:rsid w:val="00476BF0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2369"/>
    <w:rsid w:val="004A3CCC"/>
    <w:rsid w:val="004A5D84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5042"/>
    <w:rsid w:val="004D6E2D"/>
    <w:rsid w:val="004E0BA4"/>
    <w:rsid w:val="004E3BA4"/>
    <w:rsid w:val="004E7BA3"/>
    <w:rsid w:val="004F4A82"/>
    <w:rsid w:val="004F5810"/>
    <w:rsid w:val="004F69FA"/>
    <w:rsid w:val="004F701A"/>
    <w:rsid w:val="004F7A19"/>
    <w:rsid w:val="00502238"/>
    <w:rsid w:val="0050687B"/>
    <w:rsid w:val="00506D75"/>
    <w:rsid w:val="005106DD"/>
    <w:rsid w:val="0051289F"/>
    <w:rsid w:val="00514468"/>
    <w:rsid w:val="00522F42"/>
    <w:rsid w:val="00525DA0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537D7"/>
    <w:rsid w:val="005615EC"/>
    <w:rsid w:val="005645B6"/>
    <w:rsid w:val="00564BB6"/>
    <w:rsid w:val="0057064A"/>
    <w:rsid w:val="00570A9D"/>
    <w:rsid w:val="005803AF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4C39"/>
    <w:rsid w:val="005B57E1"/>
    <w:rsid w:val="005B6F41"/>
    <w:rsid w:val="005C0139"/>
    <w:rsid w:val="005C103A"/>
    <w:rsid w:val="005C34DF"/>
    <w:rsid w:val="005C3BEC"/>
    <w:rsid w:val="005C5521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349EF"/>
    <w:rsid w:val="00641CD6"/>
    <w:rsid w:val="00642683"/>
    <w:rsid w:val="00644158"/>
    <w:rsid w:val="00644F6A"/>
    <w:rsid w:val="00645F06"/>
    <w:rsid w:val="00646772"/>
    <w:rsid w:val="00646BA2"/>
    <w:rsid w:val="00647870"/>
    <w:rsid w:val="006530C2"/>
    <w:rsid w:val="00655C61"/>
    <w:rsid w:val="00657618"/>
    <w:rsid w:val="006623C2"/>
    <w:rsid w:val="00663212"/>
    <w:rsid w:val="0066471D"/>
    <w:rsid w:val="00665EF6"/>
    <w:rsid w:val="006674B8"/>
    <w:rsid w:val="00667596"/>
    <w:rsid w:val="00670FB1"/>
    <w:rsid w:val="00671470"/>
    <w:rsid w:val="00676E59"/>
    <w:rsid w:val="00677B2A"/>
    <w:rsid w:val="006801E2"/>
    <w:rsid w:val="00680F74"/>
    <w:rsid w:val="00682B14"/>
    <w:rsid w:val="00683DFC"/>
    <w:rsid w:val="00686D2A"/>
    <w:rsid w:val="00687810"/>
    <w:rsid w:val="0069038F"/>
    <w:rsid w:val="006904A2"/>
    <w:rsid w:val="00696405"/>
    <w:rsid w:val="006969A7"/>
    <w:rsid w:val="006A06D7"/>
    <w:rsid w:val="006A0FE4"/>
    <w:rsid w:val="006B0164"/>
    <w:rsid w:val="006B648E"/>
    <w:rsid w:val="006B680B"/>
    <w:rsid w:val="006C0817"/>
    <w:rsid w:val="006C76F2"/>
    <w:rsid w:val="006D0061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5CCA"/>
    <w:rsid w:val="00730707"/>
    <w:rsid w:val="007355FB"/>
    <w:rsid w:val="0074098C"/>
    <w:rsid w:val="0074473F"/>
    <w:rsid w:val="00744C05"/>
    <w:rsid w:val="007474DD"/>
    <w:rsid w:val="007501F4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13B"/>
    <w:rsid w:val="00796794"/>
    <w:rsid w:val="00797D01"/>
    <w:rsid w:val="007A01AD"/>
    <w:rsid w:val="007A0497"/>
    <w:rsid w:val="007A0FCF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BA9"/>
    <w:rsid w:val="007C1E90"/>
    <w:rsid w:val="007C28CD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305A"/>
    <w:rsid w:val="007E78DC"/>
    <w:rsid w:val="007F0710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BD3"/>
    <w:rsid w:val="00852DFE"/>
    <w:rsid w:val="00853EAC"/>
    <w:rsid w:val="00854545"/>
    <w:rsid w:val="008562B7"/>
    <w:rsid w:val="00862006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2624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3B62"/>
    <w:rsid w:val="008C69B7"/>
    <w:rsid w:val="008C770A"/>
    <w:rsid w:val="008D18FF"/>
    <w:rsid w:val="008D4730"/>
    <w:rsid w:val="008D701A"/>
    <w:rsid w:val="008D739E"/>
    <w:rsid w:val="008E322A"/>
    <w:rsid w:val="008E5C2D"/>
    <w:rsid w:val="008F01DA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4EB7"/>
    <w:rsid w:val="0098133C"/>
    <w:rsid w:val="00981961"/>
    <w:rsid w:val="00982400"/>
    <w:rsid w:val="00995882"/>
    <w:rsid w:val="00996408"/>
    <w:rsid w:val="009964EC"/>
    <w:rsid w:val="009973DD"/>
    <w:rsid w:val="009A0B31"/>
    <w:rsid w:val="009A360A"/>
    <w:rsid w:val="009B2075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0AD2"/>
    <w:rsid w:val="009E4C5D"/>
    <w:rsid w:val="009E6D56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425"/>
    <w:rsid w:val="00A23F57"/>
    <w:rsid w:val="00A24539"/>
    <w:rsid w:val="00A31318"/>
    <w:rsid w:val="00A32717"/>
    <w:rsid w:val="00A34C1A"/>
    <w:rsid w:val="00A358BA"/>
    <w:rsid w:val="00A35ABA"/>
    <w:rsid w:val="00A3774A"/>
    <w:rsid w:val="00A37E90"/>
    <w:rsid w:val="00A405ED"/>
    <w:rsid w:val="00A40758"/>
    <w:rsid w:val="00A41498"/>
    <w:rsid w:val="00A42B4E"/>
    <w:rsid w:val="00A4621D"/>
    <w:rsid w:val="00A475FD"/>
    <w:rsid w:val="00A4770F"/>
    <w:rsid w:val="00A54443"/>
    <w:rsid w:val="00A54BD2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E78DC"/>
    <w:rsid w:val="00AF36CF"/>
    <w:rsid w:val="00AF3CC7"/>
    <w:rsid w:val="00AF64D5"/>
    <w:rsid w:val="00AF7A3C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075D8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0C9C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67"/>
    <w:rsid w:val="00B723B0"/>
    <w:rsid w:val="00B73632"/>
    <w:rsid w:val="00B73B84"/>
    <w:rsid w:val="00B77858"/>
    <w:rsid w:val="00B850FB"/>
    <w:rsid w:val="00B85502"/>
    <w:rsid w:val="00B87191"/>
    <w:rsid w:val="00B87F68"/>
    <w:rsid w:val="00B92738"/>
    <w:rsid w:val="00B93C37"/>
    <w:rsid w:val="00B969B6"/>
    <w:rsid w:val="00B97CB4"/>
    <w:rsid w:val="00B97E34"/>
    <w:rsid w:val="00BA0138"/>
    <w:rsid w:val="00BA04CA"/>
    <w:rsid w:val="00BA72A2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6704"/>
    <w:rsid w:val="00BE7ACE"/>
    <w:rsid w:val="00BF01FD"/>
    <w:rsid w:val="00BF555C"/>
    <w:rsid w:val="00C00AF5"/>
    <w:rsid w:val="00C01C0D"/>
    <w:rsid w:val="00C04DFC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39F"/>
    <w:rsid w:val="00C3690B"/>
    <w:rsid w:val="00C3771A"/>
    <w:rsid w:val="00C41146"/>
    <w:rsid w:val="00C434DB"/>
    <w:rsid w:val="00C450C7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62D3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167B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731CC"/>
    <w:rsid w:val="00D82B6C"/>
    <w:rsid w:val="00D82CFC"/>
    <w:rsid w:val="00D837BC"/>
    <w:rsid w:val="00D83D07"/>
    <w:rsid w:val="00D857B9"/>
    <w:rsid w:val="00D9122A"/>
    <w:rsid w:val="00D92CDE"/>
    <w:rsid w:val="00D9374F"/>
    <w:rsid w:val="00D94981"/>
    <w:rsid w:val="00D96BA1"/>
    <w:rsid w:val="00D96C67"/>
    <w:rsid w:val="00D96EB9"/>
    <w:rsid w:val="00D97D61"/>
    <w:rsid w:val="00DA1C11"/>
    <w:rsid w:val="00DA1EDC"/>
    <w:rsid w:val="00DA3310"/>
    <w:rsid w:val="00DA57B5"/>
    <w:rsid w:val="00DA5ED4"/>
    <w:rsid w:val="00DB04E9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1A0F"/>
    <w:rsid w:val="00E33657"/>
    <w:rsid w:val="00E40DE0"/>
    <w:rsid w:val="00E42703"/>
    <w:rsid w:val="00E44294"/>
    <w:rsid w:val="00E445E1"/>
    <w:rsid w:val="00E44F1C"/>
    <w:rsid w:val="00E4561F"/>
    <w:rsid w:val="00E46B75"/>
    <w:rsid w:val="00E479C0"/>
    <w:rsid w:val="00E51707"/>
    <w:rsid w:val="00E53D8B"/>
    <w:rsid w:val="00E53DDD"/>
    <w:rsid w:val="00E557E8"/>
    <w:rsid w:val="00E6177E"/>
    <w:rsid w:val="00E61CE9"/>
    <w:rsid w:val="00E63B8F"/>
    <w:rsid w:val="00E64AE9"/>
    <w:rsid w:val="00E67084"/>
    <w:rsid w:val="00E67543"/>
    <w:rsid w:val="00E7074B"/>
    <w:rsid w:val="00E71E5D"/>
    <w:rsid w:val="00E73DAB"/>
    <w:rsid w:val="00E7463C"/>
    <w:rsid w:val="00E771C7"/>
    <w:rsid w:val="00E81BFF"/>
    <w:rsid w:val="00E8465A"/>
    <w:rsid w:val="00E85A3C"/>
    <w:rsid w:val="00E87D18"/>
    <w:rsid w:val="00E912A3"/>
    <w:rsid w:val="00E9219F"/>
    <w:rsid w:val="00E927F5"/>
    <w:rsid w:val="00E963EE"/>
    <w:rsid w:val="00E966E7"/>
    <w:rsid w:val="00EA04DA"/>
    <w:rsid w:val="00EA071A"/>
    <w:rsid w:val="00EA76FD"/>
    <w:rsid w:val="00EB6464"/>
    <w:rsid w:val="00EB6B6C"/>
    <w:rsid w:val="00EB7CA6"/>
    <w:rsid w:val="00EC2C77"/>
    <w:rsid w:val="00EC3241"/>
    <w:rsid w:val="00EC3404"/>
    <w:rsid w:val="00EC3D06"/>
    <w:rsid w:val="00EC3E49"/>
    <w:rsid w:val="00EC76C5"/>
    <w:rsid w:val="00ED0430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67DE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25A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1DCE"/>
    <w:rsid w:val="00F9232D"/>
    <w:rsid w:val="00F94ACF"/>
    <w:rsid w:val="00F94CB5"/>
    <w:rsid w:val="00F94F96"/>
    <w:rsid w:val="00F95538"/>
    <w:rsid w:val="00F96344"/>
    <w:rsid w:val="00FA2E6A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0C965495"/>
    <w:rsid w:val="35B32038"/>
    <w:rsid w:val="4A3014FF"/>
    <w:rsid w:val="58D7F118"/>
    <w:rsid w:val="59B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797-598/598-25_RS.docx</ZkracenyRetezec>
    <Smazat xmlns="acca34e4-9ecd-41c8-99eb-d6aa654aaa55">&lt;a href="/sites/evidencesmluv/_layouts/15/IniWrkflIP.aspx?List=%7b45688869-8B73-4574-991F-DA277FEECC6D%7d&amp;amp;ID=1641&amp;amp;ItemGuid=%7bCC339A1B-5AA2-4BF0-9F2E-4195EAAE6193%7d&amp;amp;TemplateID=%7bd3f8102e-f4a5-4901-b93c-fb146a9d820d%7d"&gt;&lt;img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6A748-3D02-46F5-AD5A-72100FA2E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31EDE-7326-48E2-884F-E075A08E7618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EE8D797-49C1-45A3-ABD3-7174DBEC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3593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2024-05-03T15:47:00Z</cp:lastPrinted>
  <dcterms:created xsi:type="dcterms:W3CDTF">2025-07-18T07:19:00Z</dcterms:created>
  <dcterms:modified xsi:type="dcterms:W3CDTF">2025-07-18T07:19:00Z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c4df28e1-3401-4d74-a4a6-56603d1ea746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