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5BADA" w14:textId="0B2343DA" w:rsidR="00C64DBE" w:rsidRDefault="00C64DBE" w:rsidP="003E2D4D">
      <w:pPr>
        <w:pStyle w:val="Bezmezer"/>
      </w:pPr>
    </w:p>
    <w:p w14:paraId="693B2D27" w14:textId="77777777" w:rsidR="009E7078" w:rsidRPr="00FB1165" w:rsidRDefault="009D0C3B" w:rsidP="001C04D5">
      <w:pPr>
        <w:spacing w:after="80" w:line="160" w:lineRule="atLeast"/>
        <w:rPr>
          <w:rFonts w:ascii="Calibri" w:hAnsi="Calibri" w:cs="Calibri"/>
          <w:sz w:val="22"/>
          <w:szCs w:val="22"/>
        </w:rPr>
      </w:pPr>
      <w:r w:rsidRPr="00FB1165">
        <w:rPr>
          <w:rFonts w:ascii="Calibri" w:hAnsi="Calibri" w:cs="Calibri"/>
          <w:b/>
          <w:sz w:val="22"/>
          <w:szCs w:val="22"/>
        </w:rPr>
        <w:t>Národní památkový ústav</w:t>
      </w:r>
      <w:r w:rsidR="006F37E9" w:rsidRPr="00FB1165">
        <w:rPr>
          <w:rFonts w:ascii="Calibri" w:hAnsi="Calibri" w:cs="Calibri"/>
          <w:b/>
          <w:sz w:val="22"/>
          <w:szCs w:val="22"/>
        </w:rPr>
        <w:t xml:space="preserve">, </w:t>
      </w:r>
      <w:r w:rsidR="007F074B">
        <w:rPr>
          <w:rFonts w:ascii="Calibri" w:hAnsi="Calibri" w:cs="Calibri"/>
          <w:sz w:val="22"/>
          <w:szCs w:val="22"/>
        </w:rPr>
        <w:t>státní příspěvková organizace</w:t>
      </w:r>
    </w:p>
    <w:p w14:paraId="1E401F3D" w14:textId="77777777" w:rsidR="009E7078" w:rsidRPr="00FB1165" w:rsidRDefault="009E7078" w:rsidP="001C04D5">
      <w:pPr>
        <w:spacing w:after="80" w:line="160" w:lineRule="atLeast"/>
        <w:rPr>
          <w:rFonts w:ascii="Calibri" w:hAnsi="Calibri" w:cs="Calibri"/>
          <w:sz w:val="22"/>
          <w:szCs w:val="22"/>
        </w:rPr>
      </w:pPr>
      <w:r w:rsidRPr="00FB1165">
        <w:rPr>
          <w:rFonts w:ascii="Calibri" w:hAnsi="Calibri" w:cs="Calibri"/>
          <w:sz w:val="22"/>
          <w:szCs w:val="22"/>
        </w:rPr>
        <w:t>IČ</w:t>
      </w:r>
      <w:r w:rsidR="001E798C" w:rsidRPr="00FB1165">
        <w:rPr>
          <w:rFonts w:ascii="Calibri" w:hAnsi="Calibri" w:cs="Calibri"/>
          <w:sz w:val="22"/>
          <w:szCs w:val="22"/>
        </w:rPr>
        <w:t>O</w:t>
      </w:r>
      <w:r w:rsidRPr="00FB1165">
        <w:rPr>
          <w:rFonts w:ascii="Calibri" w:hAnsi="Calibri" w:cs="Calibri"/>
          <w:sz w:val="22"/>
          <w:szCs w:val="22"/>
        </w:rPr>
        <w:t xml:space="preserve"> 75032333, DIČ CZ75032333,</w:t>
      </w:r>
    </w:p>
    <w:p w14:paraId="1CFB3A7C" w14:textId="77777777" w:rsidR="009E7078" w:rsidRPr="00FB1165" w:rsidRDefault="009E7078" w:rsidP="001C04D5">
      <w:pPr>
        <w:spacing w:after="80" w:line="160" w:lineRule="atLeast"/>
        <w:rPr>
          <w:rFonts w:ascii="Calibri" w:hAnsi="Calibri" w:cs="Calibri"/>
          <w:sz w:val="22"/>
          <w:szCs w:val="22"/>
        </w:rPr>
      </w:pPr>
      <w:r w:rsidRPr="00FB1165">
        <w:rPr>
          <w:rFonts w:ascii="Calibri" w:hAnsi="Calibri" w:cs="Calibri"/>
          <w:sz w:val="22"/>
          <w:szCs w:val="22"/>
        </w:rPr>
        <w:t>se sídlem Valdštejnské náměstí 162/3, 118 01 Praha 1 – Malá Strana,</w:t>
      </w:r>
    </w:p>
    <w:p w14:paraId="6CFF59EC" w14:textId="77777777" w:rsidR="009E7078" w:rsidRPr="00FB1165" w:rsidRDefault="00A4083A" w:rsidP="001C04D5">
      <w:pPr>
        <w:spacing w:after="80" w:line="160" w:lineRule="atLeast"/>
        <w:rPr>
          <w:rFonts w:ascii="Calibri" w:hAnsi="Calibri" w:cs="Calibri"/>
          <w:sz w:val="22"/>
          <w:szCs w:val="22"/>
        </w:rPr>
      </w:pPr>
      <w:r w:rsidRPr="00FB1165">
        <w:rPr>
          <w:rFonts w:ascii="Calibri" w:hAnsi="Calibri" w:cs="Calibri"/>
          <w:sz w:val="22"/>
          <w:szCs w:val="22"/>
        </w:rPr>
        <w:t>zastoupený</w:t>
      </w:r>
      <w:r w:rsidR="009E7078" w:rsidRPr="00FB1165">
        <w:rPr>
          <w:rFonts w:ascii="Calibri" w:hAnsi="Calibri" w:cs="Calibri"/>
          <w:sz w:val="22"/>
          <w:szCs w:val="22"/>
        </w:rPr>
        <w:t xml:space="preserve"> </w:t>
      </w:r>
      <w:r w:rsidR="00394917" w:rsidRPr="00FB1165">
        <w:rPr>
          <w:rFonts w:ascii="Calibri" w:hAnsi="Calibri" w:cs="Calibri"/>
          <w:sz w:val="22"/>
          <w:szCs w:val="22"/>
        </w:rPr>
        <w:t xml:space="preserve">Ing. arch. Naděždou </w:t>
      </w:r>
      <w:proofErr w:type="spellStart"/>
      <w:r w:rsidR="00394917" w:rsidRPr="00FB1165">
        <w:rPr>
          <w:rFonts w:ascii="Calibri" w:hAnsi="Calibri" w:cs="Calibri"/>
          <w:sz w:val="22"/>
          <w:szCs w:val="22"/>
        </w:rPr>
        <w:t>Goryczkovou</w:t>
      </w:r>
      <w:proofErr w:type="spellEnd"/>
      <w:r w:rsidR="00394917" w:rsidRPr="00FB1165">
        <w:rPr>
          <w:rFonts w:ascii="Calibri" w:hAnsi="Calibri" w:cs="Calibri"/>
          <w:sz w:val="22"/>
          <w:szCs w:val="22"/>
        </w:rPr>
        <w:t xml:space="preserve">, generální </w:t>
      </w:r>
      <w:r w:rsidR="00910951" w:rsidRPr="00FB1165">
        <w:rPr>
          <w:rFonts w:ascii="Calibri" w:hAnsi="Calibri" w:cs="Calibri"/>
          <w:sz w:val="22"/>
          <w:szCs w:val="22"/>
        </w:rPr>
        <w:t>ředitel</w:t>
      </w:r>
      <w:r w:rsidR="00A8155C" w:rsidRPr="00FB1165">
        <w:rPr>
          <w:rFonts w:ascii="Calibri" w:hAnsi="Calibri" w:cs="Calibri"/>
          <w:sz w:val="22"/>
          <w:szCs w:val="22"/>
        </w:rPr>
        <w:t xml:space="preserve">kou </w:t>
      </w:r>
    </w:p>
    <w:p w14:paraId="1B299964" w14:textId="77777777" w:rsidR="009D0C3B" w:rsidRPr="00FB1165" w:rsidRDefault="009D0C3B" w:rsidP="001C04D5">
      <w:pPr>
        <w:spacing w:after="80" w:line="160" w:lineRule="atLeast"/>
        <w:rPr>
          <w:rFonts w:ascii="Calibri" w:hAnsi="Calibri" w:cs="Calibri"/>
          <w:sz w:val="22"/>
          <w:szCs w:val="22"/>
        </w:rPr>
      </w:pPr>
      <w:r w:rsidRPr="00FB1165">
        <w:rPr>
          <w:rFonts w:ascii="Calibri" w:hAnsi="Calibri" w:cs="Calibri"/>
          <w:sz w:val="22"/>
          <w:szCs w:val="22"/>
        </w:rPr>
        <w:t>jako „</w:t>
      </w:r>
      <w:r w:rsidR="00775FD4">
        <w:rPr>
          <w:rFonts w:ascii="Calibri" w:hAnsi="Calibri" w:cs="Calibri"/>
          <w:b/>
          <w:sz w:val="22"/>
          <w:szCs w:val="22"/>
        </w:rPr>
        <w:t>O</w:t>
      </w:r>
      <w:r w:rsidRPr="00FB1165">
        <w:rPr>
          <w:rFonts w:ascii="Calibri" w:hAnsi="Calibri" w:cs="Calibri"/>
          <w:b/>
          <w:sz w:val="22"/>
          <w:szCs w:val="22"/>
        </w:rPr>
        <w:t xml:space="preserve">bjednatel“ </w:t>
      </w:r>
      <w:r w:rsidR="001616F7" w:rsidRPr="00BC409C">
        <w:rPr>
          <w:rFonts w:ascii="Calibri" w:hAnsi="Calibri" w:cs="Calibri"/>
          <w:sz w:val="22"/>
          <w:szCs w:val="22"/>
        </w:rPr>
        <w:t>nebo</w:t>
      </w:r>
      <w:r w:rsidR="001616F7">
        <w:rPr>
          <w:rFonts w:ascii="Calibri" w:hAnsi="Calibri" w:cs="Calibri"/>
          <w:b/>
          <w:sz w:val="22"/>
          <w:szCs w:val="22"/>
        </w:rPr>
        <w:t xml:space="preserve"> „NPÚ“ </w:t>
      </w:r>
      <w:r w:rsidRPr="00FB1165">
        <w:rPr>
          <w:rFonts w:ascii="Calibri" w:hAnsi="Calibri" w:cs="Calibri"/>
          <w:sz w:val="22"/>
          <w:szCs w:val="22"/>
        </w:rPr>
        <w:t>na straně jedné</w:t>
      </w:r>
    </w:p>
    <w:p w14:paraId="25EE3F1C" w14:textId="77777777" w:rsidR="00C64DBE" w:rsidRDefault="00C64DBE" w:rsidP="001C04D5">
      <w:pPr>
        <w:spacing w:after="80" w:line="160" w:lineRule="atLeast"/>
        <w:rPr>
          <w:rFonts w:ascii="Calibri" w:hAnsi="Calibri" w:cs="Calibri"/>
          <w:sz w:val="22"/>
          <w:szCs w:val="22"/>
        </w:rPr>
      </w:pPr>
    </w:p>
    <w:p w14:paraId="3FF7EE56" w14:textId="77777777" w:rsidR="009D0C3B" w:rsidRPr="00FB1165" w:rsidRDefault="009D0C3B" w:rsidP="001C04D5">
      <w:pPr>
        <w:spacing w:after="80" w:line="160" w:lineRule="atLeast"/>
        <w:rPr>
          <w:rFonts w:ascii="Calibri" w:hAnsi="Calibri" w:cs="Calibri"/>
          <w:sz w:val="22"/>
          <w:szCs w:val="22"/>
        </w:rPr>
      </w:pPr>
      <w:r w:rsidRPr="00FB1165">
        <w:rPr>
          <w:rFonts w:ascii="Calibri" w:hAnsi="Calibri" w:cs="Calibri"/>
          <w:sz w:val="22"/>
          <w:szCs w:val="22"/>
        </w:rPr>
        <w:t>a</w:t>
      </w:r>
    </w:p>
    <w:p w14:paraId="257F38ED" w14:textId="77777777" w:rsidR="00C64DBE" w:rsidRDefault="00C64DBE" w:rsidP="001C04D5">
      <w:pPr>
        <w:tabs>
          <w:tab w:val="right" w:pos="6237"/>
          <w:tab w:val="right" w:pos="7513"/>
        </w:tabs>
        <w:spacing w:after="80" w:line="160" w:lineRule="atLeast"/>
        <w:rPr>
          <w:rFonts w:ascii="Calibri" w:hAnsi="Calibri" w:cs="Calibri"/>
          <w:sz w:val="22"/>
          <w:szCs w:val="22"/>
        </w:rPr>
      </w:pPr>
    </w:p>
    <w:p w14:paraId="1CB7B437" w14:textId="29597F43" w:rsidR="0074048A" w:rsidRPr="00FB1165" w:rsidRDefault="00FD2D05" w:rsidP="001C04D5">
      <w:pPr>
        <w:tabs>
          <w:tab w:val="right" w:pos="6237"/>
          <w:tab w:val="right" w:pos="7513"/>
        </w:tabs>
        <w:spacing w:after="80" w:line="160" w:lineRule="atLeast"/>
        <w:rPr>
          <w:rFonts w:ascii="Calibri" w:hAnsi="Calibri" w:cs="Calibri"/>
          <w:sz w:val="22"/>
          <w:szCs w:val="22"/>
        </w:rPr>
      </w:pPr>
      <w:r w:rsidRPr="0072465B">
        <w:rPr>
          <w:rFonts w:ascii="Calibri" w:hAnsi="Calibri" w:cs="Calibri"/>
          <w:b/>
          <w:bCs/>
          <w:sz w:val="22"/>
          <w:szCs w:val="22"/>
        </w:rPr>
        <w:t>BIT SERVIS spol. s r.o.</w:t>
      </w:r>
    </w:p>
    <w:p w14:paraId="4E896CD5" w14:textId="5981F601" w:rsidR="0074048A" w:rsidRPr="00FB1165" w:rsidRDefault="0074048A" w:rsidP="00640773">
      <w:pPr>
        <w:spacing w:after="80" w:line="160" w:lineRule="atLeast"/>
        <w:rPr>
          <w:rFonts w:ascii="Calibri" w:hAnsi="Calibri" w:cs="Calibri"/>
          <w:sz w:val="22"/>
          <w:szCs w:val="22"/>
        </w:rPr>
      </w:pPr>
      <w:r w:rsidRPr="00FB1165">
        <w:rPr>
          <w:rFonts w:ascii="Calibri" w:hAnsi="Calibri" w:cs="Calibri"/>
          <w:sz w:val="22"/>
          <w:szCs w:val="22"/>
        </w:rPr>
        <w:t xml:space="preserve">se sídlem: </w:t>
      </w:r>
      <w:r w:rsidR="00251E8B" w:rsidRPr="005B4119">
        <w:rPr>
          <w:rFonts w:ascii="Calibri" w:hAnsi="Calibri" w:cs="Calibri"/>
          <w:sz w:val="22"/>
          <w:szCs w:val="22"/>
        </w:rPr>
        <w:t>Libušská 144/252, Praha 142 00</w:t>
      </w:r>
    </w:p>
    <w:p w14:paraId="092112D4" w14:textId="32D0DE1A" w:rsidR="0074048A" w:rsidRPr="00FB1165" w:rsidRDefault="004A5BC9" w:rsidP="00640773">
      <w:pPr>
        <w:spacing w:after="80" w:line="160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IČO: </w:t>
      </w:r>
      <w:r w:rsidR="00576A83" w:rsidRPr="00B075DA">
        <w:rPr>
          <w:rFonts w:ascii="Calibri" w:hAnsi="Calibri" w:cs="Calibri"/>
          <w:sz w:val="22"/>
          <w:szCs w:val="22"/>
        </w:rPr>
        <w:t>45793972</w:t>
      </w:r>
      <w:r w:rsidR="0074048A" w:rsidRPr="00FB1165">
        <w:rPr>
          <w:rFonts w:ascii="Calibri" w:hAnsi="Calibri" w:cs="Calibri"/>
          <w:sz w:val="22"/>
          <w:szCs w:val="22"/>
        </w:rPr>
        <w:t xml:space="preserve">, DIČ: </w:t>
      </w:r>
      <w:r w:rsidR="00576A83">
        <w:rPr>
          <w:rFonts w:ascii="Calibri" w:hAnsi="Calibri" w:cs="Calibri"/>
          <w:sz w:val="22"/>
          <w:szCs w:val="22"/>
        </w:rPr>
        <w:t>CZ</w:t>
      </w:r>
      <w:r w:rsidR="00576A83" w:rsidRPr="00B075DA">
        <w:rPr>
          <w:rFonts w:ascii="Calibri" w:hAnsi="Calibri" w:cs="Calibri"/>
          <w:sz w:val="22"/>
          <w:szCs w:val="22"/>
        </w:rPr>
        <w:t>45793972</w:t>
      </w:r>
    </w:p>
    <w:p w14:paraId="54DC14A0" w14:textId="44941D6D" w:rsidR="0074048A" w:rsidRPr="00FB1165" w:rsidRDefault="0074048A" w:rsidP="00640773">
      <w:pPr>
        <w:spacing w:after="80" w:line="160" w:lineRule="atLeast"/>
        <w:rPr>
          <w:rFonts w:ascii="Calibri" w:hAnsi="Calibri" w:cs="Calibri"/>
          <w:sz w:val="22"/>
          <w:szCs w:val="22"/>
        </w:rPr>
      </w:pPr>
      <w:r w:rsidRPr="00FB1165">
        <w:rPr>
          <w:rFonts w:ascii="Calibri" w:hAnsi="Calibri" w:cs="Calibri"/>
          <w:sz w:val="22"/>
          <w:szCs w:val="22"/>
        </w:rPr>
        <w:t xml:space="preserve">zastoupen: </w:t>
      </w:r>
      <w:r w:rsidR="00A876F3" w:rsidRPr="004F1711">
        <w:rPr>
          <w:rFonts w:ascii="Calibri" w:hAnsi="Calibri" w:cs="Calibri"/>
          <w:sz w:val="22"/>
          <w:szCs w:val="22"/>
        </w:rPr>
        <w:t>Ondřejem Koutským, jednatelem společnosti</w:t>
      </w:r>
    </w:p>
    <w:p w14:paraId="1A100E27" w14:textId="28CC57A5" w:rsidR="0074048A" w:rsidRPr="00FB1165" w:rsidRDefault="0074048A" w:rsidP="00640773">
      <w:pPr>
        <w:spacing w:after="80" w:line="160" w:lineRule="atLeast"/>
        <w:rPr>
          <w:rFonts w:ascii="Calibri" w:hAnsi="Calibri" w:cs="Calibri"/>
          <w:sz w:val="22"/>
          <w:szCs w:val="22"/>
        </w:rPr>
      </w:pPr>
      <w:r w:rsidRPr="00FB1165">
        <w:rPr>
          <w:rFonts w:ascii="Calibri" w:hAnsi="Calibri" w:cs="Calibri"/>
          <w:sz w:val="22"/>
          <w:szCs w:val="22"/>
        </w:rPr>
        <w:t xml:space="preserve">Bankovní spojení, číslo účtu: </w:t>
      </w:r>
      <w:r w:rsidR="00640773" w:rsidRPr="00AE6970">
        <w:rPr>
          <w:rFonts w:ascii="Calibri" w:hAnsi="Calibri" w:cs="Calibri"/>
          <w:sz w:val="22"/>
          <w:szCs w:val="22"/>
        </w:rPr>
        <w:t>Česká spořitelna, a.s.; 1629492/0800</w:t>
      </w:r>
    </w:p>
    <w:p w14:paraId="74FBA157" w14:textId="77777777" w:rsidR="00FF0776" w:rsidRDefault="00FF0776" w:rsidP="001C04D5">
      <w:pPr>
        <w:tabs>
          <w:tab w:val="right" w:pos="6237"/>
          <w:tab w:val="right" w:pos="7513"/>
        </w:tabs>
        <w:spacing w:after="80" w:line="160" w:lineRule="atLeast"/>
        <w:rPr>
          <w:rFonts w:ascii="Calibri" w:hAnsi="Calibri" w:cs="Calibri"/>
          <w:sz w:val="22"/>
          <w:szCs w:val="22"/>
        </w:rPr>
      </w:pPr>
      <w:r w:rsidRPr="00FB1165">
        <w:rPr>
          <w:rFonts w:ascii="Calibri" w:hAnsi="Calibri" w:cs="Calibri"/>
          <w:sz w:val="22"/>
          <w:szCs w:val="22"/>
        </w:rPr>
        <w:t xml:space="preserve">jako </w:t>
      </w:r>
      <w:r w:rsidR="00C71E01" w:rsidRPr="00FB1165">
        <w:rPr>
          <w:rFonts w:ascii="Calibri" w:hAnsi="Calibri" w:cs="Calibri"/>
          <w:sz w:val="22"/>
          <w:szCs w:val="22"/>
        </w:rPr>
        <w:t>„</w:t>
      </w:r>
      <w:r w:rsidR="00775FD4">
        <w:rPr>
          <w:rFonts w:ascii="Calibri" w:hAnsi="Calibri" w:cs="Calibri"/>
          <w:b/>
          <w:sz w:val="22"/>
          <w:szCs w:val="22"/>
        </w:rPr>
        <w:t>P</w:t>
      </w:r>
      <w:r w:rsidR="00EF636B" w:rsidRPr="00FB1165">
        <w:rPr>
          <w:rFonts w:ascii="Calibri" w:hAnsi="Calibri" w:cs="Calibri"/>
          <w:b/>
          <w:sz w:val="22"/>
          <w:szCs w:val="22"/>
        </w:rPr>
        <w:t>oskytovatel</w:t>
      </w:r>
      <w:r w:rsidR="00C71E01" w:rsidRPr="00FB1165">
        <w:rPr>
          <w:rFonts w:ascii="Calibri" w:hAnsi="Calibri" w:cs="Calibri"/>
          <w:b/>
          <w:sz w:val="22"/>
          <w:szCs w:val="22"/>
        </w:rPr>
        <w:t>“</w:t>
      </w:r>
      <w:r w:rsidRPr="00FB1165">
        <w:rPr>
          <w:rFonts w:ascii="Calibri" w:hAnsi="Calibri" w:cs="Calibri"/>
          <w:b/>
          <w:sz w:val="22"/>
          <w:szCs w:val="22"/>
        </w:rPr>
        <w:t xml:space="preserve"> </w:t>
      </w:r>
      <w:r w:rsidRPr="00FB1165">
        <w:rPr>
          <w:rFonts w:ascii="Calibri" w:hAnsi="Calibri" w:cs="Calibri"/>
          <w:sz w:val="22"/>
          <w:szCs w:val="22"/>
        </w:rPr>
        <w:t xml:space="preserve">na straně </w:t>
      </w:r>
      <w:r w:rsidR="009D0C3B" w:rsidRPr="00FB1165">
        <w:rPr>
          <w:rFonts w:ascii="Calibri" w:hAnsi="Calibri" w:cs="Calibri"/>
          <w:sz w:val="22"/>
          <w:szCs w:val="22"/>
        </w:rPr>
        <w:t>druhé</w:t>
      </w:r>
    </w:p>
    <w:p w14:paraId="74698921" w14:textId="77777777" w:rsidR="00F14A40" w:rsidRPr="00FB1165" w:rsidRDefault="00F14A40" w:rsidP="001C04D5">
      <w:pPr>
        <w:tabs>
          <w:tab w:val="right" w:pos="6237"/>
          <w:tab w:val="right" w:pos="7513"/>
        </w:tabs>
        <w:spacing w:after="80" w:line="160" w:lineRule="atLeast"/>
        <w:rPr>
          <w:rFonts w:ascii="Calibri" w:hAnsi="Calibri" w:cs="Calibri"/>
          <w:sz w:val="22"/>
          <w:szCs w:val="22"/>
        </w:rPr>
      </w:pPr>
    </w:p>
    <w:p w14:paraId="0FBEA104" w14:textId="77777777" w:rsidR="00C02D22" w:rsidRPr="00FB1165" w:rsidRDefault="00C02D22" w:rsidP="001C04D5">
      <w:pPr>
        <w:pStyle w:val="Zkladntext"/>
        <w:spacing w:after="80" w:line="160" w:lineRule="atLeast"/>
        <w:jc w:val="center"/>
        <w:rPr>
          <w:rFonts w:ascii="Calibri" w:hAnsi="Calibri" w:cs="Calibri"/>
          <w:sz w:val="22"/>
          <w:szCs w:val="22"/>
        </w:rPr>
      </w:pPr>
      <w:r w:rsidRPr="00FB1165">
        <w:rPr>
          <w:rFonts w:ascii="Calibri" w:hAnsi="Calibri" w:cs="Calibri"/>
          <w:sz w:val="22"/>
          <w:szCs w:val="22"/>
        </w:rPr>
        <w:t xml:space="preserve">uzavírají </w:t>
      </w:r>
      <w:r w:rsidR="00FF0776" w:rsidRPr="00FB1165">
        <w:rPr>
          <w:rFonts w:ascii="Calibri" w:hAnsi="Calibri" w:cs="Calibri"/>
          <w:sz w:val="22"/>
          <w:szCs w:val="22"/>
        </w:rPr>
        <w:t xml:space="preserve">níže uvedeného dne, měsíce a roku, </w:t>
      </w:r>
      <w:r w:rsidRPr="00FB1165">
        <w:rPr>
          <w:rFonts w:ascii="Calibri" w:hAnsi="Calibri" w:cs="Calibri"/>
          <w:sz w:val="22"/>
          <w:szCs w:val="22"/>
        </w:rPr>
        <w:t>tuto</w:t>
      </w:r>
    </w:p>
    <w:p w14:paraId="1F33CAD5" w14:textId="6A6E25BF" w:rsidR="00C02D22" w:rsidRPr="004318E4" w:rsidRDefault="00FF0776" w:rsidP="001C04D5">
      <w:pPr>
        <w:pStyle w:val="Zkladntext"/>
        <w:tabs>
          <w:tab w:val="left" w:pos="142"/>
        </w:tabs>
        <w:spacing w:after="80" w:line="160" w:lineRule="atLeast"/>
        <w:jc w:val="center"/>
        <w:rPr>
          <w:rFonts w:ascii="Calibri" w:hAnsi="Calibri" w:cs="Calibri"/>
          <w:b/>
          <w:sz w:val="24"/>
        </w:rPr>
      </w:pPr>
      <w:r w:rsidRPr="004318E4">
        <w:rPr>
          <w:rFonts w:ascii="Calibri" w:hAnsi="Calibri" w:cs="Calibri"/>
          <w:b/>
          <w:sz w:val="24"/>
        </w:rPr>
        <w:t>SMLOUVU</w:t>
      </w:r>
      <w:r w:rsidR="00D75567" w:rsidRPr="004318E4">
        <w:rPr>
          <w:rFonts w:ascii="Calibri" w:hAnsi="Calibri" w:cs="Calibri"/>
          <w:b/>
          <w:sz w:val="24"/>
        </w:rPr>
        <w:t xml:space="preserve"> </w:t>
      </w:r>
      <w:r w:rsidR="00077DD3" w:rsidRPr="004318E4">
        <w:rPr>
          <w:rFonts w:ascii="Calibri" w:hAnsi="Calibri" w:cs="Calibri"/>
          <w:b/>
          <w:sz w:val="24"/>
        </w:rPr>
        <w:t>O ZAJIŠTĚN</w:t>
      </w:r>
      <w:r w:rsidR="00077DD3" w:rsidRPr="004318E4">
        <w:rPr>
          <w:rFonts w:ascii="Calibri" w:hAnsi="Calibri" w:cs="Calibri"/>
          <w:b/>
          <w:caps/>
          <w:sz w:val="24"/>
        </w:rPr>
        <w:t xml:space="preserve">Í </w:t>
      </w:r>
      <w:r w:rsidR="0022108A" w:rsidRPr="004318E4">
        <w:rPr>
          <w:rFonts w:ascii="Calibri" w:hAnsi="Calibri" w:cs="Calibri"/>
          <w:b/>
          <w:caps/>
          <w:sz w:val="24"/>
        </w:rPr>
        <w:t>technické podpory při správě serverové infrastruktury NPÚ</w:t>
      </w:r>
    </w:p>
    <w:p w14:paraId="20F8FF95" w14:textId="77777777" w:rsidR="00923D38" w:rsidRDefault="00923D38" w:rsidP="001C04D5">
      <w:pPr>
        <w:pStyle w:val="Zkladntext"/>
        <w:spacing w:after="80" w:line="160" w:lineRule="atLeast"/>
        <w:jc w:val="center"/>
        <w:rPr>
          <w:rFonts w:ascii="Calibri" w:hAnsi="Calibri" w:cs="Calibri"/>
          <w:sz w:val="22"/>
          <w:szCs w:val="22"/>
        </w:rPr>
      </w:pPr>
      <w:r w:rsidRPr="00FB1165">
        <w:rPr>
          <w:rFonts w:ascii="Calibri" w:hAnsi="Calibri" w:cs="Calibri"/>
          <w:sz w:val="22"/>
          <w:szCs w:val="22"/>
        </w:rPr>
        <w:t xml:space="preserve">dle </w:t>
      </w:r>
      <w:proofErr w:type="spellStart"/>
      <w:r w:rsidR="00637B77" w:rsidRPr="00FB1165">
        <w:rPr>
          <w:rFonts w:ascii="Calibri" w:hAnsi="Calibri" w:cs="Calibri"/>
          <w:sz w:val="22"/>
          <w:szCs w:val="22"/>
        </w:rPr>
        <w:t>ust</w:t>
      </w:r>
      <w:proofErr w:type="spellEnd"/>
      <w:r w:rsidR="00637B77" w:rsidRPr="00FB1165">
        <w:rPr>
          <w:rFonts w:ascii="Calibri" w:hAnsi="Calibri" w:cs="Calibri"/>
          <w:sz w:val="22"/>
          <w:szCs w:val="22"/>
        </w:rPr>
        <w:t xml:space="preserve">. § 1746 odst. 2 </w:t>
      </w:r>
      <w:r w:rsidRPr="00FB1165">
        <w:rPr>
          <w:rFonts w:ascii="Calibri" w:hAnsi="Calibri" w:cs="Calibri"/>
          <w:sz w:val="22"/>
          <w:szCs w:val="22"/>
        </w:rPr>
        <w:t xml:space="preserve">zákona č. 89/2012 Sb., </w:t>
      </w:r>
      <w:r w:rsidR="00A4083A" w:rsidRPr="00FB1165">
        <w:rPr>
          <w:rFonts w:ascii="Calibri" w:hAnsi="Calibri" w:cs="Calibri"/>
          <w:sz w:val="22"/>
          <w:szCs w:val="22"/>
        </w:rPr>
        <w:t>o</w:t>
      </w:r>
      <w:r w:rsidRPr="00FB1165">
        <w:rPr>
          <w:rFonts w:ascii="Calibri" w:hAnsi="Calibri" w:cs="Calibri"/>
          <w:sz w:val="22"/>
          <w:szCs w:val="22"/>
        </w:rPr>
        <w:t>bčanský zákoník, ve znění pozdějších předpisů</w:t>
      </w:r>
      <w:r w:rsidR="00A2172D" w:rsidRPr="00FB1165">
        <w:rPr>
          <w:rFonts w:ascii="Calibri" w:hAnsi="Calibri" w:cs="Calibri"/>
          <w:sz w:val="22"/>
          <w:szCs w:val="22"/>
        </w:rPr>
        <w:t>.</w:t>
      </w:r>
    </w:p>
    <w:p w14:paraId="0B71C56F" w14:textId="77777777" w:rsidR="00F14A40" w:rsidRPr="00F14A40" w:rsidRDefault="00F14A40" w:rsidP="001C04D5">
      <w:pPr>
        <w:pStyle w:val="Zkladntext"/>
        <w:spacing w:after="80" w:line="160" w:lineRule="atLeast"/>
        <w:jc w:val="center"/>
        <w:rPr>
          <w:rFonts w:ascii="Calibri" w:hAnsi="Calibri" w:cs="Calibri"/>
          <w:sz w:val="22"/>
          <w:szCs w:val="22"/>
        </w:rPr>
      </w:pPr>
    </w:p>
    <w:p w14:paraId="26AFDFAF" w14:textId="77777777" w:rsidR="005667DB" w:rsidRPr="00FB1165" w:rsidRDefault="00ED5868" w:rsidP="001C04D5">
      <w:pPr>
        <w:keepNext/>
        <w:spacing w:after="80" w:line="160" w:lineRule="atLeast"/>
        <w:jc w:val="center"/>
        <w:rPr>
          <w:rFonts w:ascii="Calibri" w:hAnsi="Calibri" w:cs="Calibri"/>
          <w:b/>
          <w:sz w:val="22"/>
          <w:szCs w:val="22"/>
        </w:rPr>
      </w:pPr>
      <w:r w:rsidRPr="00FB1165">
        <w:rPr>
          <w:rFonts w:ascii="Calibri" w:hAnsi="Calibri" w:cs="Calibri"/>
          <w:b/>
          <w:sz w:val="22"/>
          <w:szCs w:val="22"/>
        </w:rPr>
        <w:t>Preambule</w:t>
      </w:r>
    </w:p>
    <w:p w14:paraId="4425046E" w14:textId="51BA648D" w:rsidR="00FC271C" w:rsidRPr="00FB1165" w:rsidRDefault="00923D38" w:rsidP="001C04D5">
      <w:pPr>
        <w:numPr>
          <w:ilvl w:val="0"/>
          <w:numId w:val="2"/>
        </w:numPr>
        <w:tabs>
          <w:tab w:val="left" w:pos="426"/>
        </w:tabs>
        <w:spacing w:after="80" w:line="160" w:lineRule="atLeast"/>
        <w:ind w:left="426" w:right="-2" w:hanging="426"/>
        <w:jc w:val="both"/>
        <w:rPr>
          <w:rFonts w:ascii="Calibri" w:hAnsi="Calibri" w:cs="Calibri"/>
          <w:sz w:val="22"/>
          <w:szCs w:val="22"/>
        </w:rPr>
      </w:pPr>
      <w:r w:rsidRPr="00FB1165">
        <w:rPr>
          <w:rFonts w:ascii="Calibri" w:hAnsi="Calibri" w:cs="Calibri"/>
          <w:sz w:val="22"/>
          <w:szCs w:val="22"/>
        </w:rPr>
        <w:t>Tato</w:t>
      </w:r>
      <w:r w:rsidR="0048357A" w:rsidRPr="00FB1165">
        <w:rPr>
          <w:rFonts w:ascii="Calibri" w:hAnsi="Calibri" w:cs="Calibri"/>
          <w:sz w:val="22"/>
          <w:szCs w:val="22"/>
        </w:rPr>
        <w:t xml:space="preserve"> smlouva se uzavírá na základě </w:t>
      </w:r>
      <w:r w:rsidR="004E4F2A" w:rsidRPr="00FB1165">
        <w:rPr>
          <w:rFonts w:ascii="Calibri" w:hAnsi="Calibri" w:cs="Calibri"/>
          <w:sz w:val="22"/>
          <w:szCs w:val="22"/>
        </w:rPr>
        <w:t xml:space="preserve">výsledku </w:t>
      </w:r>
      <w:r w:rsidR="00D50392">
        <w:rPr>
          <w:rFonts w:ascii="Calibri" w:hAnsi="Calibri" w:cs="Calibri"/>
          <w:sz w:val="22"/>
          <w:szCs w:val="22"/>
        </w:rPr>
        <w:t>zadávacího</w:t>
      </w:r>
      <w:r w:rsidR="004E4F2A" w:rsidRPr="00FB1165">
        <w:rPr>
          <w:rFonts w:ascii="Calibri" w:hAnsi="Calibri" w:cs="Calibri"/>
          <w:sz w:val="22"/>
          <w:szCs w:val="22"/>
        </w:rPr>
        <w:t xml:space="preserve"> </w:t>
      </w:r>
      <w:r w:rsidR="00495996" w:rsidRPr="00FB1165">
        <w:rPr>
          <w:rFonts w:ascii="Calibri" w:hAnsi="Calibri" w:cs="Calibri"/>
          <w:sz w:val="22"/>
          <w:szCs w:val="22"/>
        </w:rPr>
        <w:t>řízení</w:t>
      </w:r>
      <w:r w:rsidR="00463A2A" w:rsidRPr="00FB1165">
        <w:rPr>
          <w:rFonts w:ascii="Calibri" w:hAnsi="Calibri" w:cs="Calibri"/>
          <w:sz w:val="22"/>
          <w:szCs w:val="22"/>
        </w:rPr>
        <w:t xml:space="preserve"> </w:t>
      </w:r>
      <w:r w:rsidR="008A6A60">
        <w:rPr>
          <w:rFonts w:ascii="Calibri" w:hAnsi="Calibri" w:cs="Calibri"/>
          <w:sz w:val="22"/>
          <w:szCs w:val="22"/>
        </w:rPr>
        <w:t xml:space="preserve">zadávaného v souladu se zákonem č. 134/2016 Sb., o zadávání veřejných zakázek, ve znění pozdějších předpisů (dále jen „ZZVZ“), </w:t>
      </w:r>
      <w:r w:rsidR="00FC742B">
        <w:rPr>
          <w:rFonts w:ascii="Calibri" w:hAnsi="Calibri" w:cs="Calibri"/>
          <w:sz w:val="22"/>
          <w:szCs w:val="22"/>
        </w:rPr>
        <w:t xml:space="preserve">v </w:t>
      </w:r>
      <w:r w:rsidR="00E96C13" w:rsidRPr="00FB1165">
        <w:rPr>
          <w:rFonts w:ascii="Calibri" w:hAnsi="Calibri" w:cs="Calibri"/>
          <w:sz w:val="22"/>
          <w:szCs w:val="22"/>
        </w:rPr>
        <w:t xml:space="preserve">rámci </w:t>
      </w:r>
      <w:r w:rsidR="002B17B3">
        <w:rPr>
          <w:rFonts w:ascii="Calibri" w:hAnsi="Calibri" w:cs="Calibri"/>
          <w:sz w:val="22"/>
          <w:szCs w:val="22"/>
        </w:rPr>
        <w:t xml:space="preserve">nadlimitní </w:t>
      </w:r>
      <w:r w:rsidR="00E96C13" w:rsidRPr="00FB1165">
        <w:rPr>
          <w:rFonts w:ascii="Calibri" w:hAnsi="Calibri" w:cs="Calibri"/>
          <w:sz w:val="22"/>
          <w:szCs w:val="22"/>
        </w:rPr>
        <w:t xml:space="preserve">veřejné </w:t>
      </w:r>
      <w:r w:rsidR="00D50392">
        <w:rPr>
          <w:rFonts w:ascii="Calibri" w:hAnsi="Calibri" w:cs="Calibri"/>
          <w:sz w:val="22"/>
          <w:szCs w:val="22"/>
        </w:rPr>
        <w:t>zakázky s názvem: „</w:t>
      </w:r>
      <w:r w:rsidR="00D50392" w:rsidRPr="00D50392">
        <w:rPr>
          <w:rFonts w:ascii="Calibri" w:hAnsi="Calibri" w:cs="Calibri"/>
          <w:b/>
          <w:sz w:val="22"/>
          <w:szCs w:val="22"/>
        </w:rPr>
        <w:t>Zajištění technické podpory při správě serverové infrastruktury NPÚ</w:t>
      </w:r>
      <w:r w:rsidR="00D50392">
        <w:rPr>
          <w:rFonts w:ascii="Calibri" w:hAnsi="Calibri" w:cs="Calibri"/>
          <w:b/>
          <w:sz w:val="22"/>
          <w:szCs w:val="22"/>
        </w:rPr>
        <w:t>“,</w:t>
      </w:r>
      <w:r w:rsidR="00D50392" w:rsidRPr="00FB1165">
        <w:rPr>
          <w:rFonts w:ascii="Calibri" w:hAnsi="Calibri" w:cs="Calibri"/>
          <w:sz w:val="22"/>
          <w:szCs w:val="22"/>
        </w:rPr>
        <w:t xml:space="preserve"> </w:t>
      </w:r>
      <w:r w:rsidR="008A4E2B" w:rsidRPr="00FB1165">
        <w:rPr>
          <w:rFonts w:ascii="Calibri" w:hAnsi="Calibri" w:cs="Calibri"/>
          <w:sz w:val="22"/>
          <w:szCs w:val="22"/>
        </w:rPr>
        <w:t>realizované prostřednictvím NEN, ev. č. NEN:</w:t>
      </w:r>
      <w:r w:rsidR="00FC742B">
        <w:rPr>
          <w:rFonts w:ascii="Calibri" w:hAnsi="Calibri" w:cs="Calibri"/>
          <w:sz w:val="22"/>
          <w:szCs w:val="22"/>
        </w:rPr>
        <w:t xml:space="preserve"> N006/2</w:t>
      </w:r>
      <w:r w:rsidR="0025627F">
        <w:rPr>
          <w:rFonts w:ascii="Calibri" w:hAnsi="Calibri" w:cs="Calibri"/>
          <w:sz w:val="22"/>
          <w:szCs w:val="22"/>
        </w:rPr>
        <w:t>5</w:t>
      </w:r>
      <w:r w:rsidR="00FC742B">
        <w:rPr>
          <w:rFonts w:ascii="Calibri" w:hAnsi="Calibri" w:cs="Calibri"/>
          <w:sz w:val="22"/>
          <w:szCs w:val="22"/>
        </w:rPr>
        <w:t>/</w:t>
      </w:r>
      <w:r w:rsidR="00D715F7">
        <w:rPr>
          <w:rFonts w:ascii="Calibri" w:hAnsi="Calibri" w:cs="Calibri"/>
          <w:sz w:val="22"/>
          <w:szCs w:val="22"/>
        </w:rPr>
        <w:t>V00013844</w:t>
      </w:r>
      <w:r w:rsidR="00FC742B">
        <w:rPr>
          <w:rFonts w:ascii="Calibri" w:hAnsi="Calibri" w:cs="Calibri"/>
          <w:sz w:val="22"/>
          <w:szCs w:val="22"/>
        </w:rPr>
        <w:t>.</w:t>
      </w:r>
    </w:p>
    <w:p w14:paraId="5B27D137" w14:textId="77777777" w:rsidR="00161C63" w:rsidRDefault="001B4316" w:rsidP="001C04D5">
      <w:pPr>
        <w:numPr>
          <w:ilvl w:val="0"/>
          <w:numId w:val="2"/>
        </w:numPr>
        <w:tabs>
          <w:tab w:val="left" w:pos="426"/>
        </w:tabs>
        <w:spacing w:after="80" w:line="160" w:lineRule="atLeast"/>
        <w:ind w:left="426" w:right="-2" w:hanging="426"/>
        <w:jc w:val="both"/>
        <w:rPr>
          <w:rFonts w:ascii="Calibri" w:hAnsi="Calibri" w:cs="Calibri"/>
          <w:sz w:val="22"/>
          <w:szCs w:val="22"/>
        </w:rPr>
      </w:pPr>
      <w:r w:rsidRPr="00FB1165">
        <w:rPr>
          <w:rFonts w:ascii="Calibri" w:hAnsi="Calibri" w:cs="Calibri"/>
          <w:sz w:val="22"/>
          <w:szCs w:val="22"/>
        </w:rPr>
        <w:t>Poskytovatel</w:t>
      </w:r>
      <w:r w:rsidR="00C221C8" w:rsidRPr="00FB1165">
        <w:rPr>
          <w:rFonts w:ascii="Calibri" w:hAnsi="Calibri" w:cs="Calibri"/>
          <w:sz w:val="22"/>
          <w:szCs w:val="22"/>
        </w:rPr>
        <w:t xml:space="preserve"> prohlašuje, že je osobou oprávněnou k provádění činností v ro</w:t>
      </w:r>
      <w:r w:rsidR="00161C63" w:rsidRPr="00FB1165">
        <w:rPr>
          <w:rFonts w:ascii="Calibri" w:hAnsi="Calibri" w:cs="Calibri"/>
          <w:sz w:val="22"/>
          <w:szCs w:val="22"/>
        </w:rPr>
        <w:t>zsahu plnění podle této smlouvy.</w:t>
      </w:r>
    </w:p>
    <w:p w14:paraId="21922258" w14:textId="77777777" w:rsidR="00C64DBE" w:rsidRPr="00FB1165" w:rsidRDefault="00C64DBE" w:rsidP="00C64DBE">
      <w:pPr>
        <w:tabs>
          <w:tab w:val="left" w:pos="426"/>
        </w:tabs>
        <w:spacing w:after="80" w:line="160" w:lineRule="atLeast"/>
        <w:ind w:left="426" w:right="-2"/>
        <w:jc w:val="both"/>
        <w:rPr>
          <w:rFonts w:ascii="Calibri" w:hAnsi="Calibri" w:cs="Calibri"/>
          <w:sz w:val="22"/>
          <w:szCs w:val="22"/>
        </w:rPr>
      </w:pPr>
    </w:p>
    <w:p w14:paraId="7E3C4B01" w14:textId="77777777" w:rsidR="00C02D22" w:rsidRPr="00FB1165" w:rsidRDefault="00C02D22" w:rsidP="001C04D5">
      <w:pPr>
        <w:keepNext/>
        <w:numPr>
          <w:ilvl w:val="0"/>
          <w:numId w:val="29"/>
        </w:numPr>
        <w:spacing w:after="80" w:line="160" w:lineRule="atLeast"/>
        <w:jc w:val="center"/>
        <w:rPr>
          <w:rFonts w:ascii="Calibri" w:hAnsi="Calibri" w:cs="Calibri"/>
          <w:b/>
          <w:sz w:val="22"/>
          <w:szCs w:val="22"/>
        </w:rPr>
      </w:pPr>
      <w:r w:rsidRPr="00FB1165">
        <w:rPr>
          <w:rFonts w:ascii="Calibri" w:hAnsi="Calibri" w:cs="Calibri"/>
          <w:b/>
          <w:sz w:val="22"/>
          <w:szCs w:val="22"/>
        </w:rPr>
        <w:t xml:space="preserve">Předmět </w:t>
      </w:r>
      <w:r w:rsidR="00B33BA3" w:rsidRPr="00FB1165">
        <w:rPr>
          <w:rFonts w:ascii="Calibri" w:hAnsi="Calibri" w:cs="Calibri"/>
          <w:b/>
          <w:sz w:val="22"/>
          <w:szCs w:val="22"/>
        </w:rPr>
        <w:t xml:space="preserve">a účel </w:t>
      </w:r>
      <w:r w:rsidRPr="00FB1165">
        <w:rPr>
          <w:rFonts w:ascii="Calibri" w:hAnsi="Calibri" w:cs="Calibri"/>
          <w:b/>
          <w:sz w:val="22"/>
          <w:szCs w:val="22"/>
        </w:rPr>
        <w:t>smlouvy</w:t>
      </w:r>
    </w:p>
    <w:p w14:paraId="6A1658AD" w14:textId="77777777" w:rsidR="00196EA6" w:rsidRPr="004D02AF" w:rsidRDefault="00437D5C" w:rsidP="004D02AF">
      <w:pPr>
        <w:keepNext/>
        <w:numPr>
          <w:ilvl w:val="1"/>
          <w:numId w:val="29"/>
        </w:numPr>
        <w:spacing w:after="80" w:line="16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4D02AF">
        <w:rPr>
          <w:rFonts w:ascii="Calibri" w:hAnsi="Calibri" w:cs="Calibri"/>
          <w:sz w:val="22"/>
          <w:szCs w:val="22"/>
        </w:rPr>
        <w:t>Předmětem této</w:t>
      </w:r>
      <w:r w:rsidR="001352D6" w:rsidRPr="004D02AF">
        <w:rPr>
          <w:rFonts w:ascii="Calibri" w:hAnsi="Calibri" w:cs="Calibri"/>
          <w:sz w:val="22"/>
          <w:szCs w:val="22"/>
        </w:rPr>
        <w:t xml:space="preserve"> </w:t>
      </w:r>
      <w:r w:rsidRPr="004D02AF">
        <w:rPr>
          <w:rFonts w:ascii="Calibri" w:hAnsi="Calibri" w:cs="Calibri"/>
          <w:sz w:val="22"/>
          <w:szCs w:val="22"/>
        </w:rPr>
        <w:t xml:space="preserve">smlouvy je závazek </w:t>
      </w:r>
      <w:r w:rsidR="00775FD4" w:rsidRPr="004D02AF">
        <w:rPr>
          <w:rFonts w:ascii="Calibri" w:hAnsi="Calibri" w:cs="Calibri"/>
          <w:sz w:val="22"/>
          <w:szCs w:val="22"/>
        </w:rPr>
        <w:t>P</w:t>
      </w:r>
      <w:r w:rsidR="001B4316" w:rsidRPr="004D02AF">
        <w:rPr>
          <w:rFonts w:ascii="Calibri" w:hAnsi="Calibri" w:cs="Calibri"/>
          <w:sz w:val="22"/>
          <w:szCs w:val="22"/>
        </w:rPr>
        <w:t>oskytovatele</w:t>
      </w:r>
      <w:r w:rsidR="00947197" w:rsidRPr="004D02AF">
        <w:rPr>
          <w:rFonts w:ascii="Calibri" w:hAnsi="Calibri" w:cs="Calibri"/>
          <w:sz w:val="22"/>
          <w:szCs w:val="22"/>
        </w:rPr>
        <w:t xml:space="preserve"> </w:t>
      </w:r>
      <w:r w:rsidR="00775FD4" w:rsidRPr="004D02AF">
        <w:rPr>
          <w:rFonts w:ascii="Calibri" w:hAnsi="Calibri" w:cs="Calibri"/>
          <w:sz w:val="22"/>
          <w:szCs w:val="22"/>
        </w:rPr>
        <w:t>zajišťovat pro O</w:t>
      </w:r>
      <w:r w:rsidR="00F26584" w:rsidRPr="004D02AF">
        <w:rPr>
          <w:rFonts w:ascii="Calibri" w:hAnsi="Calibri" w:cs="Calibri"/>
          <w:sz w:val="22"/>
          <w:szCs w:val="22"/>
        </w:rPr>
        <w:t xml:space="preserve">bjednatele </w:t>
      </w:r>
      <w:r w:rsidR="00716405" w:rsidRPr="004D02AF">
        <w:rPr>
          <w:rFonts w:ascii="Calibri" w:hAnsi="Calibri" w:cs="Calibri"/>
          <w:sz w:val="22"/>
          <w:szCs w:val="22"/>
        </w:rPr>
        <w:t>T</w:t>
      </w:r>
      <w:r w:rsidR="000D41A7" w:rsidRPr="004D02AF">
        <w:rPr>
          <w:rFonts w:ascii="Calibri" w:hAnsi="Calibri" w:cs="Calibri"/>
          <w:sz w:val="22"/>
          <w:szCs w:val="22"/>
        </w:rPr>
        <w:t>echnickou</w:t>
      </w:r>
      <w:r w:rsidR="00F26584" w:rsidRPr="004D02AF">
        <w:rPr>
          <w:rFonts w:ascii="Calibri" w:hAnsi="Calibri" w:cs="Calibri"/>
          <w:sz w:val="22"/>
          <w:szCs w:val="22"/>
        </w:rPr>
        <w:t xml:space="preserve"> podporu při</w:t>
      </w:r>
      <w:r w:rsidR="00E51D0B" w:rsidRPr="004D02AF">
        <w:rPr>
          <w:rFonts w:ascii="Calibri" w:hAnsi="Calibri" w:cs="Calibri"/>
          <w:sz w:val="22"/>
          <w:szCs w:val="22"/>
        </w:rPr>
        <w:t> </w:t>
      </w:r>
      <w:r w:rsidR="00F26584" w:rsidRPr="004D02AF">
        <w:rPr>
          <w:rFonts w:ascii="Calibri" w:hAnsi="Calibri" w:cs="Calibri"/>
          <w:sz w:val="22"/>
          <w:szCs w:val="22"/>
        </w:rPr>
        <w:t xml:space="preserve">správě </w:t>
      </w:r>
      <w:r w:rsidR="00716405" w:rsidRPr="004D02AF">
        <w:rPr>
          <w:rFonts w:ascii="Calibri" w:hAnsi="Calibri" w:cs="Calibri"/>
          <w:sz w:val="22"/>
          <w:szCs w:val="22"/>
        </w:rPr>
        <w:t>S</w:t>
      </w:r>
      <w:r w:rsidR="00F47BDC" w:rsidRPr="004D02AF">
        <w:rPr>
          <w:rFonts w:ascii="Calibri" w:hAnsi="Calibri" w:cs="Calibri"/>
          <w:sz w:val="22"/>
          <w:szCs w:val="22"/>
        </w:rPr>
        <w:t xml:space="preserve">erverové infrastruktury </w:t>
      </w:r>
      <w:r w:rsidR="00E51D0B" w:rsidRPr="004D02AF">
        <w:rPr>
          <w:rFonts w:ascii="Calibri" w:hAnsi="Calibri" w:cs="Calibri"/>
          <w:sz w:val="22"/>
          <w:szCs w:val="22"/>
        </w:rPr>
        <w:t>dále vymezenou v této smlouvě</w:t>
      </w:r>
      <w:r w:rsidR="00F26584" w:rsidRPr="004D02AF">
        <w:rPr>
          <w:rFonts w:ascii="Calibri" w:hAnsi="Calibri" w:cs="Calibri"/>
          <w:sz w:val="22"/>
          <w:szCs w:val="22"/>
        </w:rPr>
        <w:t xml:space="preserve">. </w:t>
      </w:r>
    </w:p>
    <w:p w14:paraId="7654D3AA" w14:textId="77777777" w:rsidR="00FF4B27" w:rsidRPr="004D02AF" w:rsidRDefault="00C64DBE" w:rsidP="004D02AF">
      <w:pPr>
        <w:keepNext/>
        <w:numPr>
          <w:ilvl w:val="1"/>
          <w:numId w:val="29"/>
        </w:numPr>
        <w:spacing w:after="80" w:line="16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4D02AF">
        <w:rPr>
          <w:rFonts w:ascii="Calibri" w:hAnsi="Calibri" w:cs="Calibri"/>
          <w:sz w:val="22"/>
          <w:szCs w:val="22"/>
        </w:rPr>
        <w:t xml:space="preserve">Technická </w:t>
      </w:r>
      <w:r w:rsidR="00F26584" w:rsidRPr="004D02AF">
        <w:rPr>
          <w:rFonts w:ascii="Calibri" w:hAnsi="Calibri" w:cs="Calibri"/>
          <w:sz w:val="22"/>
          <w:szCs w:val="22"/>
        </w:rPr>
        <w:t xml:space="preserve">podpora </w:t>
      </w:r>
      <w:r w:rsidR="00775FD4" w:rsidRPr="004D02AF">
        <w:rPr>
          <w:rFonts w:ascii="Calibri" w:hAnsi="Calibri" w:cs="Calibri"/>
          <w:sz w:val="22"/>
          <w:szCs w:val="22"/>
        </w:rPr>
        <w:t>P</w:t>
      </w:r>
      <w:r w:rsidR="001B4316" w:rsidRPr="004D02AF">
        <w:rPr>
          <w:rFonts w:ascii="Calibri" w:hAnsi="Calibri" w:cs="Calibri"/>
          <w:sz w:val="22"/>
          <w:szCs w:val="22"/>
        </w:rPr>
        <w:t>oskytovatele</w:t>
      </w:r>
      <w:r w:rsidR="00F26584" w:rsidRPr="004D02AF">
        <w:rPr>
          <w:rFonts w:ascii="Calibri" w:hAnsi="Calibri" w:cs="Calibri"/>
          <w:sz w:val="22"/>
          <w:szCs w:val="22"/>
        </w:rPr>
        <w:t xml:space="preserve"> je komplexem organizačních opatření a preventivních služeb, které </w:t>
      </w:r>
      <w:r w:rsidR="00775FD4" w:rsidRPr="004D02AF">
        <w:rPr>
          <w:rFonts w:ascii="Calibri" w:hAnsi="Calibri" w:cs="Calibri"/>
          <w:sz w:val="22"/>
          <w:szCs w:val="22"/>
        </w:rPr>
        <w:t>O</w:t>
      </w:r>
      <w:r w:rsidR="00F26584" w:rsidRPr="004D02AF">
        <w:rPr>
          <w:rFonts w:ascii="Calibri" w:hAnsi="Calibri" w:cs="Calibri"/>
          <w:sz w:val="22"/>
          <w:szCs w:val="22"/>
        </w:rPr>
        <w:t>bjednateli zajistí garantované termíny odezvy, minimalizaci výpadků funkcí sítě, popř. jejich maximální zkrácení dané včasným zásahem</w:t>
      </w:r>
      <w:r w:rsidR="00FF4B27" w:rsidRPr="004D02AF">
        <w:rPr>
          <w:rFonts w:ascii="Calibri" w:hAnsi="Calibri" w:cs="Calibri"/>
          <w:sz w:val="22"/>
          <w:szCs w:val="22"/>
        </w:rPr>
        <w:t xml:space="preserve"> IT speciality. </w:t>
      </w:r>
    </w:p>
    <w:p w14:paraId="2F491366" w14:textId="77777777" w:rsidR="00437D5C" w:rsidRPr="004D02AF" w:rsidRDefault="002D24F2" w:rsidP="004D02AF">
      <w:pPr>
        <w:keepNext/>
        <w:numPr>
          <w:ilvl w:val="1"/>
          <w:numId w:val="29"/>
        </w:numPr>
        <w:spacing w:after="80" w:line="16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4D02AF">
        <w:rPr>
          <w:rFonts w:ascii="Calibri" w:hAnsi="Calibri" w:cs="Calibri"/>
          <w:sz w:val="22"/>
          <w:szCs w:val="22"/>
        </w:rPr>
        <w:t xml:space="preserve">Předmětem této smlouvy je dále </w:t>
      </w:r>
      <w:r w:rsidR="00437D5C" w:rsidRPr="004D02AF">
        <w:rPr>
          <w:rFonts w:ascii="Calibri" w:hAnsi="Calibri" w:cs="Calibri"/>
          <w:sz w:val="22"/>
          <w:szCs w:val="22"/>
        </w:rPr>
        <w:t xml:space="preserve">závazek </w:t>
      </w:r>
      <w:r w:rsidR="00775FD4" w:rsidRPr="004D02AF">
        <w:rPr>
          <w:rFonts w:ascii="Calibri" w:hAnsi="Calibri" w:cs="Calibri"/>
          <w:sz w:val="22"/>
          <w:szCs w:val="22"/>
        </w:rPr>
        <w:t>O</w:t>
      </w:r>
      <w:r w:rsidR="00763AEA" w:rsidRPr="004D02AF">
        <w:rPr>
          <w:rFonts w:ascii="Calibri" w:hAnsi="Calibri" w:cs="Calibri"/>
          <w:sz w:val="22"/>
          <w:szCs w:val="22"/>
        </w:rPr>
        <w:t>bjednatel</w:t>
      </w:r>
      <w:r w:rsidR="00D13705" w:rsidRPr="004D02AF">
        <w:rPr>
          <w:rFonts w:ascii="Calibri" w:hAnsi="Calibri" w:cs="Calibri"/>
          <w:sz w:val="22"/>
          <w:szCs w:val="22"/>
        </w:rPr>
        <w:t>e</w:t>
      </w:r>
      <w:r w:rsidR="00437D5C" w:rsidRPr="004D02AF">
        <w:rPr>
          <w:rFonts w:ascii="Calibri" w:hAnsi="Calibri" w:cs="Calibri"/>
          <w:sz w:val="22"/>
          <w:szCs w:val="22"/>
        </w:rPr>
        <w:t xml:space="preserve"> </w:t>
      </w:r>
      <w:r w:rsidRPr="004D02AF">
        <w:rPr>
          <w:rFonts w:ascii="Calibri" w:hAnsi="Calibri" w:cs="Calibri"/>
          <w:sz w:val="22"/>
          <w:szCs w:val="22"/>
        </w:rPr>
        <w:t xml:space="preserve">poskytovat při plnění této smlouvy potřebnou součinnost a uhradit </w:t>
      </w:r>
      <w:r w:rsidR="00775FD4" w:rsidRPr="004D02AF">
        <w:rPr>
          <w:rFonts w:ascii="Calibri" w:hAnsi="Calibri" w:cs="Calibri"/>
          <w:sz w:val="22"/>
          <w:szCs w:val="22"/>
        </w:rPr>
        <w:t>P</w:t>
      </w:r>
      <w:r w:rsidR="001B4316" w:rsidRPr="004D02AF">
        <w:rPr>
          <w:rFonts w:ascii="Calibri" w:hAnsi="Calibri" w:cs="Calibri"/>
          <w:sz w:val="22"/>
          <w:szCs w:val="22"/>
        </w:rPr>
        <w:t>oskytovateli</w:t>
      </w:r>
      <w:r w:rsidRPr="004D02AF">
        <w:rPr>
          <w:rFonts w:ascii="Calibri" w:hAnsi="Calibri" w:cs="Calibri"/>
          <w:sz w:val="22"/>
          <w:szCs w:val="22"/>
        </w:rPr>
        <w:t xml:space="preserve"> za řádně a včas poskytnuté plnění na </w:t>
      </w:r>
      <w:r w:rsidR="007C2BE7" w:rsidRPr="004D02AF">
        <w:rPr>
          <w:rFonts w:ascii="Calibri" w:hAnsi="Calibri" w:cs="Calibri"/>
          <w:sz w:val="22"/>
          <w:szCs w:val="22"/>
        </w:rPr>
        <w:t xml:space="preserve">základě této smlouvy </w:t>
      </w:r>
      <w:r w:rsidR="00437D5C" w:rsidRPr="004D02AF">
        <w:rPr>
          <w:rFonts w:ascii="Calibri" w:hAnsi="Calibri" w:cs="Calibri"/>
          <w:sz w:val="22"/>
          <w:szCs w:val="22"/>
        </w:rPr>
        <w:t>cenu</w:t>
      </w:r>
      <w:r w:rsidR="007C2BE7" w:rsidRPr="004D02AF">
        <w:rPr>
          <w:rFonts w:ascii="Calibri" w:hAnsi="Calibri" w:cs="Calibri"/>
          <w:sz w:val="22"/>
          <w:szCs w:val="22"/>
        </w:rPr>
        <w:t xml:space="preserve"> </w:t>
      </w:r>
      <w:r w:rsidR="00C64DBE" w:rsidRPr="004D02AF">
        <w:rPr>
          <w:rFonts w:ascii="Calibri" w:hAnsi="Calibri" w:cs="Calibri"/>
          <w:sz w:val="22"/>
          <w:szCs w:val="22"/>
        </w:rPr>
        <w:t xml:space="preserve">sjednanou touto </w:t>
      </w:r>
      <w:r w:rsidR="00437D5C" w:rsidRPr="004D02AF">
        <w:rPr>
          <w:rFonts w:ascii="Calibri" w:hAnsi="Calibri" w:cs="Calibri"/>
          <w:sz w:val="22"/>
          <w:szCs w:val="22"/>
        </w:rPr>
        <w:t>smlouv</w:t>
      </w:r>
      <w:r w:rsidR="00C64DBE" w:rsidRPr="004D02AF">
        <w:rPr>
          <w:rFonts w:ascii="Calibri" w:hAnsi="Calibri" w:cs="Calibri"/>
          <w:sz w:val="22"/>
          <w:szCs w:val="22"/>
        </w:rPr>
        <w:t>ou</w:t>
      </w:r>
      <w:r w:rsidR="00437D5C" w:rsidRPr="004D02AF">
        <w:rPr>
          <w:rFonts w:ascii="Calibri" w:hAnsi="Calibri" w:cs="Calibri"/>
          <w:sz w:val="22"/>
          <w:szCs w:val="22"/>
        </w:rPr>
        <w:t>.</w:t>
      </w:r>
      <w:r w:rsidR="00E53D9A" w:rsidRPr="004D02AF">
        <w:rPr>
          <w:rFonts w:ascii="Calibri" w:hAnsi="Calibri" w:cs="Calibri"/>
          <w:sz w:val="22"/>
          <w:szCs w:val="22"/>
        </w:rPr>
        <w:t xml:space="preserve"> </w:t>
      </w:r>
    </w:p>
    <w:p w14:paraId="217A0699" w14:textId="77777777" w:rsidR="00EE5600" w:rsidRPr="00FF4B27" w:rsidRDefault="00EE5600" w:rsidP="001C04D5">
      <w:pPr>
        <w:tabs>
          <w:tab w:val="left" w:pos="426"/>
        </w:tabs>
        <w:spacing w:after="80" w:line="160" w:lineRule="atLeast"/>
        <w:ind w:left="426" w:right="-2"/>
        <w:jc w:val="both"/>
        <w:rPr>
          <w:rFonts w:ascii="Calibri" w:hAnsi="Calibri" w:cs="Calibri"/>
          <w:sz w:val="22"/>
          <w:szCs w:val="22"/>
        </w:rPr>
      </w:pPr>
    </w:p>
    <w:p w14:paraId="615BED8D" w14:textId="77777777" w:rsidR="00A974C7" w:rsidRPr="00FB1165" w:rsidRDefault="009B396E" w:rsidP="001C04D5">
      <w:pPr>
        <w:keepNext/>
        <w:numPr>
          <w:ilvl w:val="0"/>
          <w:numId w:val="29"/>
        </w:numPr>
        <w:spacing w:after="80" w:line="160" w:lineRule="atLeast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S</w:t>
      </w:r>
      <w:r w:rsidR="00BF7FBC">
        <w:rPr>
          <w:rFonts w:ascii="Calibri" w:hAnsi="Calibri" w:cs="Calibri"/>
          <w:b/>
          <w:sz w:val="22"/>
          <w:szCs w:val="22"/>
        </w:rPr>
        <w:t>tav serverové infrastruktury</w:t>
      </w:r>
    </w:p>
    <w:p w14:paraId="1EB52F7D" w14:textId="77777777" w:rsidR="00D622A0" w:rsidRPr="00D622A0" w:rsidRDefault="00F47BDC" w:rsidP="005B5471">
      <w:pPr>
        <w:keepNext/>
        <w:numPr>
          <w:ilvl w:val="1"/>
          <w:numId w:val="29"/>
        </w:numPr>
        <w:spacing w:after="80" w:line="16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Objednatel </w:t>
      </w:r>
      <w:r w:rsidR="00A60E6C">
        <w:rPr>
          <w:rFonts w:ascii="Calibri" w:hAnsi="Calibri" w:cs="Calibri"/>
          <w:sz w:val="22"/>
          <w:szCs w:val="22"/>
        </w:rPr>
        <w:t>za účelem řádného plnění dle této smlouvy popisuje</w:t>
      </w:r>
      <w:r>
        <w:rPr>
          <w:rFonts w:ascii="Calibri" w:hAnsi="Calibri" w:cs="Calibri"/>
          <w:sz w:val="22"/>
          <w:szCs w:val="22"/>
        </w:rPr>
        <w:t xml:space="preserve"> </w:t>
      </w:r>
      <w:r w:rsidR="00D622A0" w:rsidRPr="00D622A0">
        <w:rPr>
          <w:rFonts w:ascii="Calibri" w:hAnsi="Calibri" w:cs="Calibri"/>
          <w:sz w:val="22"/>
          <w:szCs w:val="22"/>
        </w:rPr>
        <w:t>výchozí stav serverové infrastruktury</w:t>
      </w:r>
      <w:r w:rsidR="008C0B60">
        <w:rPr>
          <w:rFonts w:ascii="Calibri" w:hAnsi="Calibri" w:cs="Calibri"/>
          <w:sz w:val="22"/>
          <w:szCs w:val="22"/>
        </w:rPr>
        <w:t xml:space="preserve">, jejíž </w:t>
      </w:r>
      <w:r w:rsidR="00A60E6C">
        <w:rPr>
          <w:rFonts w:ascii="Calibri" w:hAnsi="Calibri" w:cs="Calibri"/>
          <w:sz w:val="22"/>
          <w:szCs w:val="22"/>
        </w:rPr>
        <w:t>technická podpora</w:t>
      </w:r>
      <w:r w:rsidR="008C0B60">
        <w:rPr>
          <w:rFonts w:ascii="Calibri" w:hAnsi="Calibri" w:cs="Calibri"/>
          <w:sz w:val="22"/>
          <w:szCs w:val="22"/>
        </w:rPr>
        <w:t xml:space="preserve"> je předmětem plnění dle této smlouvy</w:t>
      </w:r>
      <w:r w:rsidR="00775FD4">
        <w:rPr>
          <w:rFonts w:ascii="Calibri" w:hAnsi="Calibri" w:cs="Calibri"/>
          <w:sz w:val="22"/>
          <w:szCs w:val="22"/>
        </w:rPr>
        <w:t>, a P</w:t>
      </w:r>
      <w:r w:rsidR="00C05EE7">
        <w:rPr>
          <w:rFonts w:ascii="Calibri" w:hAnsi="Calibri" w:cs="Calibri"/>
          <w:sz w:val="22"/>
          <w:szCs w:val="22"/>
        </w:rPr>
        <w:t>oskytovatel tento stav bere na</w:t>
      </w:r>
      <w:r w:rsidR="00233514">
        <w:rPr>
          <w:rFonts w:ascii="Calibri" w:hAnsi="Calibri" w:cs="Calibri"/>
          <w:sz w:val="22"/>
          <w:szCs w:val="22"/>
        </w:rPr>
        <w:t> </w:t>
      </w:r>
      <w:r w:rsidR="00C05EE7">
        <w:rPr>
          <w:rFonts w:ascii="Calibri" w:hAnsi="Calibri" w:cs="Calibri"/>
          <w:sz w:val="22"/>
          <w:szCs w:val="22"/>
        </w:rPr>
        <w:t>vědomí</w:t>
      </w:r>
      <w:r w:rsidR="00E572E4">
        <w:rPr>
          <w:rFonts w:ascii="Calibri" w:hAnsi="Calibri" w:cs="Calibri"/>
          <w:sz w:val="22"/>
          <w:szCs w:val="22"/>
        </w:rPr>
        <w:t xml:space="preserve"> a zavazuje se poskytovat činnosti v souladu s tímto stavem</w:t>
      </w:r>
      <w:r w:rsidR="00702B97">
        <w:rPr>
          <w:rFonts w:ascii="Calibri" w:hAnsi="Calibri" w:cs="Calibri"/>
          <w:sz w:val="22"/>
          <w:szCs w:val="22"/>
        </w:rPr>
        <w:t>:</w:t>
      </w:r>
    </w:p>
    <w:p w14:paraId="27EB8C27" w14:textId="77777777" w:rsidR="00D622A0" w:rsidRPr="00A7181D" w:rsidRDefault="00D622A0" w:rsidP="005B5471">
      <w:pPr>
        <w:keepNext/>
        <w:numPr>
          <w:ilvl w:val="2"/>
          <w:numId w:val="29"/>
        </w:numPr>
        <w:tabs>
          <w:tab w:val="left" w:pos="1134"/>
        </w:tabs>
        <w:spacing w:after="80" w:line="160" w:lineRule="atLeast"/>
        <w:ind w:left="1134" w:hanging="708"/>
        <w:jc w:val="both"/>
        <w:rPr>
          <w:rFonts w:ascii="Calibri" w:hAnsi="Calibri" w:cs="Calibri"/>
          <w:sz w:val="22"/>
          <w:szCs w:val="22"/>
        </w:rPr>
      </w:pPr>
      <w:r w:rsidRPr="00A7181D">
        <w:rPr>
          <w:rFonts w:ascii="Calibri" w:hAnsi="Calibri" w:cs="Calibri"/>
          <w:sz w:val="22"/>
          <w:szCs w:val="22"/>
        </w:rPr>
        <w:t>Infrastruktur</w:t>
      </w:r>
      <w:r w:rsidR="00702B97" w:rsidRPr="00A7181D">
        <w:rPr>
          <w:rFonts w:ascii="Calibri" w:hAnsi="Calibri" w:cs="Calibri"/>
          <w:sz w:val="22"/>
          <w:szCs w:val="22"/>
        </w:rPr>
        <w:t>a</w:t>
      </w:r>
      <w:r w:rsidRPr="00A7181D">
        <w:rPr>
          <w:rFonts w:ascii="Calibri" w:hAnsi="Calibri" w:cs="Calibri"/>
          <w:sz w:val="22"/>
          <w:szCs w:val="22"/>
        </w:rPr>
        <w:t xml:space="preserve"> datového centra NPÚ, kter</w:t>
      </w:r>
      <w:r w:rsidR="008C0B60" w:rsidRPr="00A7181D">
        <w:rPr>
          <w:rFonts w:ascii="Calibri" w:hAnsi="Calibri" w:cs="Calibri"/>
          <w:sz w:val="22"/>
          <w:szCs w:val="22"/>
        </w:rPr>
        <w:t>á</w:t>
      </w:r>
      <w:r w:rsidRPr="00A7181D">
        <w:rPr>
          <w:rFonts w:ascii="Calibri" w:hAnsi="Calibri" w:cs="Calibri"/>
          <w:sz w:val="22"/>
          <w:szCs w:val="22"/>
        </w:rPr>
        <w:t xml:space="preserve"> zajišťuje provoz centrálních aplikací </w:t>
      </w:r>
      <w:r w:rsidR="00A7181D" w:rsidRPr="009975F6">
        <w:rPr>
          <w:rFonts w:ascii="Calibri" w:hAnsi="Calibri" w:cs="Calibri"/>
          <w:bCs/>
          <w:color w:val="000000"/>
          <w:sz w:val="22"/>
          <w:szCs w:val="22"/>
        </w:rPr>
        <w:t>NPÚ</w:t>
      </w:r>
      <w:r w:rsidR="00A7181D">
        <w:rPr>
          <w:rFonts w:ascii="Calibri" w:hAnsi="Calibri" w:cs="Calibri"/>
          <w:bCs/>
          <w:color w:val="000000"/>
          <w:sz w:val="22"/>
          <w:szCs w:val="22"/>
        </w:rPr>
        <w:t xml:space="preserve"> a </w:t>
      </w:r>
      <w:r w:rsidR="00A7181D" w:rsidRPr="009975F6">
        <w:rPr>
          <w:rFonts w:ascii="Calibri" w:hAnsi="Calibri" w:cs="Calibri"/>
          <w:bCs/>
          <w:color w:val="000000"/>
          <w:sz w:val="22"/>
          <w:szCs w:val="22"/>
        </w:rPr>
        <w:t xml:space="preserve">která je předmětem plnění </w:t>
      </w:r>
      <w:r w:rsidR="00775FD4">
        <w:rPr>
          <w:rFonts w:ascii="Calibri" w:hAnsi="Calibri" w:cs="Calibri"/>
          <w:bCs/>
          <w:color w:val="000000"/>
          <w:sz w:val="22"/>
          <w:szCs w:val="22"/>
        </w:rPr>
        <w:t xml:space="preserve">dle </w:t>
      </w:r>
      <w:r w:rsidR="00A7181D" w:rsidRPr="009975F6">
        <w:rPr>
          <w:rFonts w:ascii="Calibri" w:hAnsi="Calibri" w:cs="Calibri"/>
          <w:bCs/>
          <w:color w:val="000000"/>
          <w:sz w:val="22"/>
          <w:szCs w:val="22"/>
        </w:rPr>
        <w:t xml:space="preserve">této </w:t>
      </w:r>
      <w:r w:rsidR="00775FD4">
        <w:rPr>
          <w:rFonts w:ascii="Calibri" w:hAnsi="Calibri" w:cs="Calibri"/>
          <w:bCs/>
          <w:color w:val="000000"/>
          <w:sz w:val="22"/>
          <w:szCs w:val="22"/>
        </w:rPr>
        <w:t>smlouvy,</w:t>
      </w:r>
      <w:r w:rsidR="00A7181D" w:rsidRPr="00A7181D">
        <w:rPr>
          <w:rFonts w:ascii="Calibri" w:hAnsi="Calibri" w:cs="Calibri"/>
          <w:sz w:val="22"/>
          <w:szCs w:val="22"/>
        </w:rPr>
        <w:t xml:space="preserve"> </w:t>
      </w:r>
      <w:r w:rsidR="00A7181D">
        <w:rPr>
          <w:rFonts w:ascii="Calibri" w:hAnsi="Calibri" w:cs="Calibri"/>
          <w:sz w:val="22"/>
          <w:szCs w:val="22"/>
        </w:rPr>
        <w:t>tvoř</w:t>
      </w:r>
      <w:r w:rsidRPr="00A7181D">
        <w:rPr>
          <w:rFonts w:ascii="Calibri" w:hAnsi="Calibri" w:cs="Calibri"/>
          <w:sz w:val="22"/>
          <w:szCs w:val="22"/>
        </w:rPr>
        <w:t>í:</w:t>
      </w:r>
    </w:p>
    <w:p w14:paraId="126C816C" w14:textId="77777777" w:rsidR="001B6D27" w:rsidRPr="001B6D27" w:rsidRDefault="001B6D27" w:rsidP="001C04D5">
      <w:pPr>
        <w:numPr>
          <w:ilvl w:val="2"/>
          <w:numId w:val="4"/>
        </w:numPr>
        <w:tabs>
          <w:tab w:val="left" w:pos="1560"/>
        </w:tabs>
        <w:spacing w:after="80" w:line="160" w:lineRule="atLeast"/>
        <w:ind w:left="1560" w:right="-2" w:hanging="284"/>
        <w:jc w:val="both"/>
        <w:rPr>
          <w:rFonts w:ascii="Calibri" w:hAnsi="Calibri" w:cs="Calibri"/>
          <w:sz w:val="22"/>
          <w:szCs w:val="22"/>
        </w:rPr>
      </w:pPr>
      <w:r w:rsidRPr="001B6D27">
        <w:rPr>
          <w:rFonts w:ascii="Calibri" w:hAnsi="Calibri" w:cs="Calibri"/>
          <w:sz w:val="22"/>
          <w:szCs w:val="22"/>
        </w:rPr>
        <w:t xml:space="preserve">4 ks serveru Lenovo </w:t>
      </w:r>
      <w:proofErr w:type="spellStart"/>
      <w:r w:rsidRPr="001B6D27">
        <w:rPr>
          <w:rFonts w:ascii="Calibri" w:hAnsi="Calibri" w:cs="Calibri"/>
          <w:sz w:val="22"/>
          <w:szCs w:val="22"/>
        </w:rPr>
        <w:t>ThinkSystem</w:t>
      </w:r>
      <w:proofErr w:type="spellEnd"/>
      <w:r w:rsidRPr="001B6D27">
        <w:rPr>
          <w:rFonts w:ascii="Calibri" w:hAnsi="Calibri" w:cs="Calibri"/>
          <w:sz w:val="22"/>
          <w:szCs w:val="22"/>
        </w:rPr>
        <w:t xml:space="preserve"> SR630 2.5 osazené dvěma 8 jádrovými procesory Intel </w:t>
      </w:r>
      <w:proofErr w:type="spellStart"/>
      <w:r w:rsidRPr="001B6D27">
        <w:rPr>
          <w:rFonts w:ascii="Calibri" w:hAnsi="Calibri" w:cs="Calibri"/>
          <w:sz w:val="22"/>
          <w:szCs w:val="22"/>
        </w:rPr>
        <w:t>Xeon</w:t>
      </w:r>
      <w:proofErr w:type="spellEnd"/>
      <w:r w:rsidRPr="001B6D27">
        <w:rPr>
          <w:rFonts w:ascii="Calibri" w:hAnsi="Calibri" w:cs="Calibri"/>
          <w:sz w:val="22"/>
          <w:szCs w:val="22"/>
        </w:rPr>
        <w:t xml:space="preserve"> Silver 4215R 8C 130W 3.2GHz, 768 GB RAM,</w:t>
      </w:r>
    </w:p>
    <w:p w14:paraId="67ADCA20" w14:textId="77777777" w:rsidR="001B6D27" w:rsidRPr="001B6D27" w:rsidRDefault="00CA6DAD" w:rsidP="001C04D5">
      <w:pPr>
        <w:numPr>
          <w:ilvl w:val="2"/>
          <w:numId w:val="4"/>
        </w:numPr>
        <w:tabs>
          <w:tab w:val="left" w:pos="1560"/>
        </w:tabs>
        <w:spacing w:after="80" w:line="160" w:lineRule="atLeast"/>
        <w:ind w:left="1560" w:right="-2" w:hanging="284"/>
        <w:jc w:val="both"/>
        <w:rPr>
          <w:rFonts w:ascii="Calibri" w:hAnsi="Calibri" w:cs="Calibri"/>
          <w:sz w:val="22"/>
          <w:szCs w:val="22"/>
        </w:rPr>
      </w:pPr>
      <w:r w:rsidRPr="009975F6">
        <w:rPr>
          <w:rFonts w:ascii="Calibri" w:hAnsi="Calibri" w:cs="Calibri"/>
          <w:bCs/>
          <w:color w:val="000000"/>
          <w:sz w:val="22"/>
          <w:szCs w:val="22"/>
        </w:rPr>
        <w:t xml:space="preserve">centrální diskové úložiště pro provoz virtuálních serverů, tvořené 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full </w:t>
      </w:r>
      <w:proofErr w:type="spellStart"/>
      <w:r>
        <w:rPr>
          <w:rFonts w:ascii="Calibri" w:hAnsi="Calibri" w:cs="Calibri"/>
          <w:bCs/>
          <w:color w:val="000000"/>
          <w:sz w:val="22"/>
          <w:szCs w:val="22"/>
        </w:rPr>
        <w:t>flash</w:t>
      </w:r>
      <w:proofErr w:type="spellEnd"/>
      <w:r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9975F6">
        <w:rPr>
          <w:rFonts w:ascii="Calibri" w:hAnsi="Calibri" w:cs="Calibri"/>
          <w:bCs/>
          <w:color w:val="000000"/>
          <w:sz w:val="22"/>
          <w:szCs w:val="22"/>
        </w:rPr>
        <w:t>zařízením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  Huawei </w:t>
      </w:r>
      <w:proofErr w:type="spellStart"/>
      <w:r>
        <w:rPr>
          <w:rFonts w:ascii="Calibri" w:hAnsi="Calibri" w:cs="Calibri"/>
          <w:bCs/>
          <w:color w:val="000000"/>
          <w:sz w:val="22"/>
          <w:szCs w:val="22"/>
        </w:rPr>
        <w:t>OceanStor</w:t>
      </w:r>
      <w:proofErr w:type="spellEnd"/>
      <w:r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color w:val="000000"/>
          <w:sz w:val="22"/>
          <w:szCs w:val="22"/>
        </w:rPr>
        <w:t>Dorado</w:t>
      </w:r>
      <w:proofErr w:type="spellEnd"/>
      <w:r>
        <w:rPr>
          <w:rFonts w:ascii="Calibri" w:hAnsi="Calibri" w:cs="Calibri"/>
          <w:bCs/>
          <w:color w:val="000000"/>
          <w:sz w:val="22"/>
          <w:szCs w:val="22"/>
        </w:rPr>
        <w:t xml:space="preserve"> 2000 včetně 1ks expanzního boxu s celkovou využitelnou diskovou kapacitou 243TB</w:t>
      </w:r>
      <w:r w:rsidR="001B6D27" w:rsidRPr="001B6D27">
        <w:rPr>
          <w:rFonts w:ascii="Calibri" w:hAnsi="Calibri" w:cs="Calibri"/>
          <w:sz w:val="22"/>
          <w:szCs w:val="22"/>
        </w:rPr>
        <w:t>,</w:t>
      </w:r>
    </w:p>
    <w:p w14:paraId="113008D1" w14:textId="77777777" w:rsidR="001B6D27" w:rsidRPr="001B6D27" w:rsidRDefault="001B6D27" w:rsidP="001C04D5">
      <w:pPr>
        <w:numPr>
          <w:ilvl w:val="2"/>
          <w:numId w:val="4"/>
        </w:numPr>
        <w:tabs>
          <w:tab w:val="left" w:pos="1560"/>
        </w:tabs>
        <w:spacing w:after="80" w:line="160" w:lineRule="atLeast"/>
        <w:ind w:left="1560" w:right="-2" w:hanging="284"/>
        <w:jc w:val="both"/>
        <w:rPr>
          <w:rFonts w:ascii="Calibri" w:hAnsi="Calibri" w:cs="Calibri"/>
          <w:sz w:val="22"/>
          <w:szCs w:val="22"/>
        </w:rPr>
      </w:pPr>
      <w:proofErr w:type="spellStart"/>
      <w:r w:rsidRPr="001B6D27">
        <w:rPr>
          <w:rFonts w:ascii="Calibri" w:hAnsi="Calibri" w:cs="Calibri"/>
          <w:sz w:val="22"/>
          <w:szCs w:val="22"/>
        </w:rPr>
        <w:t>VMware</w:t>
      </w:r>
      <w:proofErr w:type="spellEnd"/>
      <w:r w:rsidRPr="001B6D27">
        <w:rPr>
          <w:rFonts w:ascii="Calibri" w:hAnsi="Calibri" w:cs="Calibri"/>
          <w:sz w:val="22"/>
          <w:szCs w:val="22"/>
        </w:rPr>
        <w:t xml:space="preserve"> cluster, který vytváří prostředí pro provoz virtuálních serverů s vysokou dostupností a rovnoměrným rozložením zátěže na výše uvedené čtyři fyzické servery, </w:t>
      </w:r>
      <w:r w:rsidR="006C69AD">
        <w:rPr>
          <w:rFonts w:ascii="Calibri" w:hAnsi="Calibri" w:cs="Calibri"/>
          <w:sz w:val="22"/>
          <w:szCs w:val="22"/>
        </w:rPr>
        <w:br/>
      </w:r>
      <w:r w:rsidRPr="001B6D27">
        <w:rPr>
          <w:rFonts w:ascii="Calibri" w:hAnsi="Calibri" w:cs="Calibri"/>
          <w:sz w:val="22"/>
          <w:szCs w:val="22"/>
        </w:rPr>
        <w:t xml:space="preserve">s využitím licence </w:t>
      </w:r>
      <w:proofErr w:type="spellStart"/>
      <w:r w:rsidRPr="001B6D27">
        <w:rPr>
          <w:rFonts w:ascii="Calibri" w:hAnsi="Calibri" w:cs="Calibri"/>
          <w:sz w:val="22"/>
          <w:szCs w:val="22"/>
        </w:rPr>
        <w:t>vSphere</w:t>
      </w:r>
      <w:proofErr w:type="spellEnd"/>
      <w:r w:rsidRPr="001B6D27">
        <w:rPr>
          <w:rFonts w:ascii="Calibri" w:hAnsi="Calibri" w:cs="Calibri"/>
          <w:sz w:val="22"/>
          <w:szCs w:val="22"/>
        </w:rPr>
        <w:t xml:space="preserve"> </w:t>
      </w:r>
      <w:r w:rsidR="00CA6DAD">
        <w:rPr>
          <w:rFonts w:ascii="Calibri" w:hAnsi="Calibri" w:cs="Calibri"/>
          <w:bCs/>
          <w:color w:val="000000"/>
          <w:sz w:val="22"/>
          <w:szCs w:val="22"/>
        </w:rPr>
        <w:t>Standard</w:t>
      </w:r>
      <w:r w:rsidR="00CA6DAD" w:rsidRPr="009975F6">
        <w:rPr>
          <w:rFonts w:ascii="Calibri" w:hAnsi="Calibri" w:cs="Calibri"/>
          <w:bCs/>
          <w:color w:val="000000"/>
          <w:sz w:val="22"/>
          <w:szCs w:val="22"/>
        </w:rPr>
        <w:t xml:space="preserve">, v aktuální instalované </w:t>
      </w:r>
      <w:r w:rsidR="00CA6DAD" w:rsidRPr="00F600F3">
        <w:rPr>
          <w:rFonts w:ascii="Calibri" w:hAnsi="Calibri" w:cs="Calibri"/>
          <w:bCs/>
          <w:color w:val="000000"/>
          <w:sz w:val="22"/>
          <w:szCs w:val="22"/>
        </w:rPr>
        <w:t xml:space="preserve">verzi </w:t>
      </w:r>
      <w:r w:rsidR="00CA6DAD">
        <w:rPr>
          <w:rFonts w:ascii="Calibri" w:hAnsi="Calibri" w:cs="Calibri"/>
          <w:bCs/>
          <w:color w:val="000000"/>
          <w:sz w:val="22"/>
          <w:szCs w:val="22"/>
        </w:rPr>
        <w:t>8</w:t>
      </w:r>
      <w:r w:rsidR="00CA6DAD" w:rsidRPr="00F600F3">
        <w:rPr>
          <w:rFonts w:ascii="Calibri" w:hAnsi="Calibri" w:cs="Calibri"/>
          <w:bCs/>
          <w:color w:val="000000"/>
          <w:sz w:val="22"/>
          <w:szCs w:val="22"/>
        </w:rPr>
        <w:t>.0</w:t>
      </w:r>
      <w:r w:rsidRPr="001B6D27">
        <w:rPr>
          <w:rFonts w:ascii="Calibri" w:hAnsi="Calibri" w:cs="Calibri"/>
          <w:sz w:val="22"/>
          <w:szCs w:val="22"/>
        </w:rPr>
        <w:t>,</w:t>
      </w:r>
    </w:p>
    <w:p w14:paraId="7ACEEF92" w14:textId="77777777" w:rsidR="001B6D27" w:rsidRPr="001B6D27" w:rsidRDefault="001B6D27" w:rsidP="001C04D5">
      <w:pPr>
        <w:numPr>
          <w:ilvl w:val="2"/>
          <w:numId w:val="4"/>
        </w:numPr>
        <w:tabs>
          <w:tab w:val="left" w:pos="1560"/>
        </w:tabs>
        <w:spacing w:after="80" w:line="160" w:lineRule="atLeast"/>
        <w:ind w:left="1560" w:right="-2" w:hanging="284"/>
        <w:jc w:val="both"/>
        <w:rPr>
          <w:rFonts w:ascii="Calibri" w:hAnsi="Calibri" w:cs="Calibri"/>
          <w:sz w:val="22"/>
          <w:szCs w:val="22"/>
        </w:rPr>
      </w:pPr>
      <w:r w:rsidRPr="001B6D27">
        <w:rPr>
          <w:rFonts w:ascii="Calibri" w:hAnsi="Calibri" w:cs="Calibri"/>
          <w:sz w:val="22"/>
          <w:szCs w:val="22"/>
        </w:rPr>
        <w:t xml:space="preserve">2 ks firewallu </w:t>
      </w:r>
      <w:proofErr w:type="spellStart"/>
      <w:r w:rsidRPr="001B6D27">
        <w:rPr>
          <w:rFonts w:ascii="Calibri" w:hAnsi="Calibri" w:cs="Calibri"/>
          <w:sz w:val="22"/>
          <w:szCs w:val="22"/>
        </w:rPr>
        <w:t>Fortinet</w:t>
      </w:r>
      <w:proofErr w:type="spellEnd"/>
      <w:r w:rsidRPr="001B6D27">
        <w:rPr>
          <w:rFonts w:ascii="Calibri" w:hAnsi="Calibri" w:cs="Calibri"/>
          <w:sz w:val="22"/>
          <w:szCs w:val="22"/>
        </w:rPr>
        <w:t xml:space="preserve"> FG500E pracující v režimu HA </w:t>
      </w:r>
      <w:proofErr w:type="spellStart"/>
      <w:r w:rsidRPr="001B6D27">
        <w:rPr>
          <w:rFonts w:ascii="Calibri" w:hAnsi="Calibri" w:cs="Calibri"/>
          <w:sz w:val="22"/>
          <w:szCs w:val="22"/>
        </w:rPr>
        <w:t>active</w:t>
      </w:r>
      <w:proofErr w:type="spellEnd"/>
      <w:r w:rsidRPr="001B6D27">
        <w:rPr>
          <w:rFonts w:ascii="Calibri" w:hAnsi="Calibri" w:cs="Calibri"/>
          <w:sz w:val="22"/>
          <w:szCs w:val="22"/>
        </w:rPr>
        <w:t>/</w:t>
      </w:r>
      <w:proofErr w:type="spellStart"/>
      <w:r w:rsidRPr="001B6D27">
        <w:rPr>
          <w:rFonts w:ascii="Calibri" w:hAnsi="Calibri" w:cs="Calibri"/>
          <w:sz w:val="22"/>
          <w:szCs w:val="22"/>
        </w:rPr>
        <w:t>passive</w:t>
      </w:r>
      <w:proofErr w:type="spellEnd"/>
      <w:r w:rsidRPr="001B6D27">
        <w:rPr>
          <w:rFonts w:ascii="Calibri" w:hAnsi="Calibri" w:cs="Calibri"/>
          <w:sz w:val="22"/>
          <w:szCs w:val="22"/>
        </w:rPr>
        <w:t xml:space="preserve">. Firewall slouží jako VPN </w:t>
      </w:r>
      <w:proofErr w:type="spellStart"/>
      <w:r w:rsidRPr="001B6D27">
        <w:rPr>
          <w:rFonts w:ascii="Calibri" w:hAnsi="Calibri" w:cs="Calibri"/>
          <w:sz w:val="22"/>
          <w:szCs w:val="22"/>
        </w:rPr>
        <w:t>koncentrator</w:t>
      </w:r>
      <w:proofErr w:type="spellEnd"/>
      <w:r w:rsidRPr="001B6D27">
        <w:rPr>
          <w:rFonts w:ascii="Calibri" w:hAnsi="Calibri" w:cs="Calibri"/>
          <w:sz w:val="22"/>
          <w:szCs w:val="22"/>
        </w:rPr>
        <w:t xml:space="preserve"> pro síť vzdálených lokalit připojených prostřednictvím AD-VPN infrastruktury. </w:t>
      </w:r>
    </w:p>
    <w:p w14:paraId="6FC9B656" w14:textId="77777777" w:rsidR="001B6D27" w:rsidRPr="001B6D27" w:rsidRDefault="001B6D27" w:rsidP="001C04D5">
      <w:pPr>
        <w:numPr>
          <w:ilvl w:val="2"/>
          <w:numId w:val="4"/>
        </w:numPr>
        <w:tabs>
          <w:tab w:val="left" w:pos="1560"/>
        </w:tabs>
        <w:spacing w:after="80" w:line="160" w:lineRule="atLeast"/>
        <w:ind w:left="1560" w:right="-2" w:hanging="284"/>
        <w:jc w:val="both"/>
        <w:rPr>
          <w:rFonts w:ascii="Calibri" w:hAnsi="Calibri" w:cs="Calibri"/>
          <w:sz w:val="22"/>
          <w:szCs w:val="22"/>
        </w:rPr>
      </w:pPr>
      <w:r w:rsidRPr="001B6D27">
        <w:rPr>
          <w:rFonts w:ascii="Calibri" w:hAnsi="Calibri" w:cs="Calibri"/>
          <w:sz w:val="22"/>
          <w:szCs w:val="22"/>
        </w:rPr>
        <w:t xml:space="preserve">Řešení </w:t>
      </w:r>
      <w:proofErr w:type="spellStart"/>
      <w:r w:rsidRPr="001B6D27">
        <w:rPr>
          <w:rFonts w:ascii="Calibri" w:hAnsi="Calibri" w:cs="Calibri"/>
          <w:sz w:val="22"/>
          <w:szCs w:val="22"/>
        </w:rPr>
        <w:t>Fortinet</w:t>
      </w:r>
      <w:proofErr w:type="spellEnd"/>
      <w:r w:rsidRPr="001B6D27">
        <w:rPr>
          <w:rFonts w:ascii="Calibri" w:hAnsi="Calibri" w:cs="Calibri"/>
          <w:sz w:val="22"/>
          <w:szCs w:val="22"/>
        </w:rPr>
        <w:t xml:space="preserve"> EMS pro řízení bezpečnosti koncových bodů,</w:t>
      </w:r>
    </w:p>
    <w:p w14:paraId="2864FCA7" w14:textId="77777777" w:rsidR="001B6D27" w:rsidRPr="001B6D27" w:rsidRDefault="001B6D27" w:rsidP="001C04D5">
      <w:pPr>
        <w:numPr>
          <w:ilvl w:val="2"/>
          <w:numId w:val="4"/>
        </w:numPr>
        <w:tabs>
          <w:tab w:val="left" w:pos="1560"/>
        </w:tabs>
        <w:spacing w:after="80" w:line="160" w:lineRule="atLeast"/>
        <w:ind w:left="1560" w:right="-2" w:hanging="284"/>
        <w:jc w:val="both"/>
        <w:rPr>
          <w:rFonts w:ascii="Calibri" w:hAnsi="Calibri" w:cs="Calibri"/>
          <w:sz w:val="22"/>
          <w:szCs w:val="22"/>
        </w:rPr>
      </w:pPr>
      <w:proofErr w:type="spellStart"/>
      <w:r w:rsidRPr="001B6D27">
        <w:rPr>
          <w:rFonts w:ascii="Calibri" w:hAnsi="Calibri" w:cs="Calibri"/>
          <w:sz w:val="22"/>
          <w:szCs w:val="22"/>
        </w:rPr>
        <w:t>Appliance</w:t>
      </w:r>
      <w:proofErr w:type="spellEnd"/>
      <w:r w:rsidRPr="001B6D2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B6D27">
        <w:rPr>
          <w:rFonts w:ascii="Calibri" w:hAnsi="Calibri" w:cs="Calibri"/>
          <w:sz w:val="22"/>
          <w:szCs w:val="22"/>
        </w:rPr>
        <w:t>FortiMail</w:t>
      </w:r>
      <w:proofErr w:type="spellEnd"/>
      <w:r w:rsidRPr="001B6D27">
        <w:rPr>
          <w:rFonts w:ascii="Calibri" w:hAnsi="Calibri" w:cs="Calibri"/>
          <w:sz w:val="22"/>
          <w:szCs w:val="22"/>
        </w:rPr>
        <w:t xml:space="preserve"> 400F pro bezpečný provoz el. pošty,</w:t>
      </w:r>
    </w:p>
    <w:p w14:paraId="453D4C70" w14:textId="77777777" w:rsidR="001B6D27" w:rsidRPr="001B6D27" w:rsidRDefault="001B6D27" w:rsidP="001C04D5">
      <w:pPr>
        <w:numPr>
          <w:ilvl w:val="2"/>
          <w:numId w:val="4"/>
        </w:numPr>
        <w:tabs>
          <w:tab w:val="left" w:pos="1560"/>
        </w:tabs>
        <w:spacing w:after="80" w:line="160" w:lineRule="atLeast"/>
        <w:ind w:left="1560" w:right="-2" w:hanging="284"/>
        <w:jc w:val="both"/>
        <w:rPr>
          <w:rFonts w:ascii="Calibri" w:hAnsi="Calibri" w:cs="Calibri"/>
          <w:sz w:val="22"/>
          <w:szCs w:val="22"/>
        </w:rPr>
      </w:pPr>
      <w:proofErr w:type="spellStart"/>
      <w:r w:rsidRPr="001B6D27">
        <w:rPr>
          <w:rFonts w:ascii="Calibri" w:hAnsi="Calibri" w:cs="Calibri"/>
          <w:sz w:val="22"/>
          <w:szCs w:val="22"/>
        </w:rPr>
        <w:t>FortiAnalyzer</w:t>
      </w:r>
      <w:proofErr w:type="spellEnd"/>
      <w:r w:rsidRPr="001B6D27">
        <w:rPr>
          <w:rFonts w:ascii="Calibri" w:hAnsi="Calibri" w:cs="Calibri"/>
          <w:sz w:val="22"/>
          <w:szCs w:val="22"/>
        </w:rPr>
        <w:t xml:space="preserve"> pro zpracování a analýzu bezpečnostních záznamů komplexního řešení </w:t>
      </w:r>
      <w:proofErr w:type="spellStart"/>
      <w:r w:rsidRPr="001B6D27">
        <w:rPr>
          <w:rFonts w:ascii="Calibri" w:hAnsi="Calibri" w:cs="Calibri"/>
          <w:sz w:val="22"/>
          <w:szCs w:val="22"/>
        </w:rPr>
        <w:t>Fortinet</w:t>
      </w:r>
      <w:proofErr w:type="spellEnd"/>
      <w:r w:rsidRPr="001B6D27">
        <w:rPr>
          <w:rFonts w:ascii="Calibri" w:hAnsi="Calibri" w:cs="Calibri"/>
          <w:sz w:val="22"/>
          <w:szCs w:val="22"/>
        </w:rPr>
        <w:t>,</w:t>
      </w:r>
    </w:p>
    <w:p w14:paraId="5BAA4040" w14:textId="77777777" w:rsidR="001B6D27" w:rsidRPr="001B6D27" w:rsidRDefault="001B6D27" w:rsidP="001C04D5">
      <w:pPr>
        <w:numPr>
          <w:ilvl w:val="2"/>
          <w:numId w:val="4"/>
        </w:numPr>
        <w:tabs>
          <w:tab w:val="left" w:pos="1560"/>
        </w:tabs>
        <w:spacing w:after="80" w:line="160" w:lineRule="atLeast"/>
        <w:ind w:left="1560" w:right="-2" w:hanging="284"/>
        <w:jc w:val="both"/>
        <w:rPr>
          <w:rFonts w:ascii="Calibri" w:hAnsi="Calibri" w:cs="Calibri"/>
          <w:sz w:val="22"/>
          <w:szCs w:val="22"/>
        </w:rPr>
      </w:pPr>
      <w:r w:rsidRPr="001B6D27">
        <w:rPr>
          <w:rFonts w:ascii="Calibri" w:hAnsi="Calibri" w:cs="Calibri"/>
          <w:sz w:val="22"/>
          <w:szCs w:val="22"/>
        </w:rPr>
        <w:t xml:space="preserve">Centrální management </w:t>
      </w:r>
      <w:proofErr w:type="spellStart"/>
      <w:r w:rsidRPr="001B6D27">
        <w:rPr>
          <w:rFonts w:ascii="Calibri" w:hAnsi="Calibri" w:cs="Calibri"/>
          <w:sz w:val="22"/>
          <w:szCs w:val="22"/>
        </w:rPr>
        <w:t>firewallového</w:t>
      </w:r>
      <w:proofErr w:type="spellEnd"/>
      <w:r w:rsidRPr="001B6D27">
        <w:rPr>
          <w:rFonts w:ascii="Calibri" w:hAnsi="Calibri" w:cs="Calibri"/>
          <w:sz w:val="22"/>
          <w:szCs w:val="22"/>
        </w:rPr>
        <w:t xml:space="preserve"> řešení </w:t>
      </w:r>
      <w:proofErr w:type="spellStart"/>
      <w:r w:rsidRPr="001B6D27">
        <w:rPr>
          <w:rFonts w:ascii="Calibri" w:hAnsi="Calibri" w:cs="Calibri"/>
          <w:sz w:val="22"/>
          <w:szCs w:val="22"/>
        </w:rPr>
        <w:t>FortiManager</w:t>
      </w:r>
      <w:proofErr w:type="spellEnd"/>
      <w:r w:rsidRPr="001B6D27">
        <w:rPr>
          <w:rFonts w:ascii="Calibri" w:hAnsi="Calibri" w:cs="Calibri"/>
          <w:sz w:val="22"/>
          <w:szCs w:val="22"/>
        </w:rPr>
        <w:t>,</w:t>
      </w:r>
    </w:p>
    <w:p w14:paraId="2D6FAFBE" w14:textId="77777777" w:rsidR="001B6D27" w:rsidRPr="001B6D27" w:rsidRDefault="001B6D27" w:rsidP="001C04D5">
      <w:pPr>
        <w:numPr>
          <w:ilvl w:val="2"/>
          <w:numId w:val="4"/>
        </w:numPr>
        <w:tabs>
          <w:tab w:val="left" w:pos="1560"/>
        </w:tabs>
        <w:spacing w:after="80" w:line="160" w:lineRule="atLeast"/>
        <w:ind w:left="1560" w:right="-2" w:hanging="284"/>
        <w:jc w:val="both"/>
        <w:rPr>
          <w:rFonts w:ascii="Calibri" w:hAnsi="Calibri" w:cs="Calibri"/>
          <w:sz w:val="22"/>
          <w:szCs w:val="22"/>
        </w:rPr>
      </w:pPr>
      <w:r w:rsidRPr="001B6D27">
        <w:rPr>
          <w:rFonts w:ascii="Calibri" w:hAnsi="Calibri" w:cs="Calibri"/>
          <w:sz w:val="22"/>
          <w:szCs w:val="22"/>
        </w:rPr>
        <w:t>síť LAN tvořená oddělenými L2 sítěmi řízená 2ks přepínačů Cisco Nexus 9300-EX,</w:t>
      </w:r>
    </w:p>
    <w:p w14:paraId="30B5D35B" w14:textId="77777777" w:rsidR="001B6D27" w:rsidRPr="001B6D27" w:rsidRDefault="001B6D27" w:rsidP="001C04D5">
      <w:pPr>
        <w:numPr>
          <w:ilvl w:val="2"/>
          <w:numId w:val="4"/>
        </w:numPr>
        <w:tabs>
          <w:tab w:val="left" w:pos="1560"/>
        </w:tabs>
        <w:spacing w:after="80" w:line="160" w:lineRule="atLeast"/>
        <w:ind w:left="1560" w:right="-2" w:hanging="284"/>
        <w:jc w:val="both"/>
        <w:rPr>
          <w:rFonts w:ascii="Calibri" w:hAnsi="Calibri" w:cs="Calibri"/>
          <w:sz w:val="22"/>
          <w:szCs w:val="22"/>
        </w:rPr>
      </w:pPr>
      <w:proofErr w:type="spellStart"/>
      <w:r w:rsidRPr="001B6D27">
        <w:rPr>
          <w:rFonts w:ascii="Calibri" w:hAnsi="Calibri" w:cs="Calibri"/>
          <w:sz w:val="22"/>
          <w:szCs w:val="22"/>
        </w:rPr>
        <w:t>datadoména</w:t>
      </w:r>
      <w:proofErr w:type="spellEnd"/>
      <w:r w:rsidRPr="001B6D27">
        <w:rPr>
          <w:rFonts w:ascii="Calibri" w:hAnsi="Calibri" w:cs="Calibri"/>
          <w:sz w:val="22"/>
          <w:szCs w:val="22"/>
        </w:rPr>
        <w:t xml:space="preserve"> EMC DD6300 včetně expanze ES30 o celkové kapacitě </w:t>
      </w:r>
      <w:r w:rsidR="00CA6DAD">
        <w:rPr>
          <w:rFonts w:ascii="Calibri" w:hAnsi="Calibri" w:cs="Calibri"/>
          <w:sz w:val="22"/>
          <w:szCs w:val="22"/>
        </w:rPr>
        <w:t>120</w:t>
      </w:r>
      <w:r w:rsidRPr="001B6D27">
        <w:rPr>
          <w:rFonts w:ascii="Calibri" w:hAnsi="Calibri" w:cs="Calibri"/>
          <w:sz w:val="22"/>
          <w:szCs w:val="22"/>
        </w:rPr>
        <w:t xml:space="preserve"> TB pro zálohování virtuálních serverů a dat,</w:t>
      </w:r>
    </w:p>
    <w:p w14:paraId="4A7A20E6" w14:textId="77777777" w:rsidR="001B6D27" w:rsidRDefault="001B6D27" w:rsidP="001C04D5">
      <w:pPr>
        <w:numPr>
          <w:ilvl w:val="2"/>
          <w:numId w:val="4"/>
        </w:numPr>
        <w:tabs>
          <w:tab w:val="left" w:pos="1560"/>
        </w:tabs>
        <w:spacing w:after="80" w:line="160" w:lineRule="atLeast"/>
        <w:ind w:left="1560" w:right="-2" w:hanging="284"/>
        <w:jc w:val="both"/>
        <w:rPr>
          <w:rFonts w:ascii="Calibri" w:hAnsi="Calibri" w:cs="Calibri"/>
          <w:sz w:val="22"/>
          <w:szCs w:val="22"/>
        </w:rPr>
      </w:pPr>
      <w:r w:rsidRPr="001B6D27">
        <w:rPr>
          <w:rFonts w:ascii="Calibri" w:hAnsi="Calibri" w:cs="Calibri"/>
          <w:sz w:val="22"/>
          <w:szCs w:val="22"/>
        </w:rPr>
        <w:t xml:space="preserve">doména </w:t>
      </w:r>
      <w:proofErr w:type="spellStart"/>
      <w:r w:rsidRPr="001B6D27">
        <w:rPr>
          <w:rFonts w:ascii="Calibri" w:hAnsi="Calibri" w:cs="Calibri"/>
          <w:sz w:val="22"/>
          <w:szCs w:val="22"/>
        </w:rPr>
        <w:t>Active</w:t>
      </w:r>
      <w:proofErr w:type="spellEnd"/>
      <w:r w:rsidRPr="001B6D2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B6D27">
        <w:rPr>
          <w:rFonts w:ascii="Calibri" w:hAnsi="Calibri" w:cs="Calibri"/>
          <w:sz w:val="22"/>
          <w:szCs w:val="22"/>
        </w:rPr>
        <w:t>Directory</w:t>
      </w:r>
      <w:proofErr w:type="spellEnd"/>
      <w:r w:rsidRPr="001B6D27">
        <w:rPr>
          <w:rFonts w:ascii="Calibri" w:hAnsi="Calibri" w:cs="Calibri"/>
          <w:sz w:val="22"/>
          <w:szCs w:val="22"/>
        </w:rPr>
        <w:t xml:space="preserve"> vybudovaná na platformě Windows Server, se základními síťovými službami (DNS, DHCP),</w:t>
      </w:r>
    </w:p>
    <w:p w14:paraId="4A4D0566" w14:textId="77777777" w:rsidR="00CA6DAD" w:rsidRPr="001B6D27" w:rsidRDefault="00CA6DAD" w:rsidP="001C04D5">
      <w:pPr>
        <w:numPr>
          <w:ilvl w:val="2"/>
          <w:numId w:val="4"/>
        </w:numPr>
        <w:tabs>
          <w:tab w:val="left" w:pos="1560"/>
        </w:tabs>
        <w:spacing w:after="80" w:line="160" w:lineRule="atLeast"/>
        <w:ind w:left="1560" w:right="-2" w:hanging="284"/>
        <w:jc w:val="both"/>
        <w:rPr>
          <w:rFonts w:ascii="Calibri" w:hAnsi="Calibri" w:cs="Calibri"/>
          <w:sz w:val="22"/>
          <w:szCs w:val="22"/>
        </w:rPr>
      </w:pPr>
      <w:r w:rsidRPr="00C30C72">
        <w:rPr>
          <w:rFonts w:ascii="Calibri" w:hAnsi="Calibri" w:cs="Calibri"/>
          <w:sz w:val="22"/>
          <w:szCs w:val="22"/>
        </w:rPr>
        <w:t xml:space="preserve">management doména </w:t>
      </w:r>
      <w:r w:rsidR="00C30C72" w:rsidRPr="00862FC8">
        <w:rPr>
          <w:rFonts w:ascii="Calibri" w:hAnsi="Calibri" w:cs="Calibri"/>
          <w:bCs/>
          <w:color w:val="000000"/>
          <w:sz w:val="22"/>
          <w:szCs w:val="22"/>
        </w:rPr>
        <w:t>vybudovaná na platformě Windows Server</w:t>
      </w:r>
      <w:r w:rsidR="00C30C72">
        <w:rPr>
          <w:rFonts w:ascii="Calibri" w:hAnsi="Calibri" w:cs="Calibri"/>
          <w:bCs/>
          <w:color w:val="000000"/>
          <w:sz w:val="22"/>
          <w:szCs w:val="22"/>
        </w:rPr>
        <w:t xml:space="preserve"> pro správu Hyper-V virtualizační infrastruktury</w:t>
      </w:r>
    </w:p>
    <w:p w14:paraId="07D4FED6" w14:textId="77777777" w:rsidR="001B6D27" w:rsidRPr="001B6D27" w:rsidRDefault="001B6D27" w:rsidP="001C04D5">
      <w:pPr>
        <w:numPr>
          <w:ilvl w:val="2"/>
          <w:numId w:val="4"/>
        </w:numPr>
        <w:tabs>
          <w:tab w:val="left" w:pos="1560"/>
        </w:tabs>
        <w:spacing w:after="80" w:line="160" w:lineRule="atLeast"/>
        <w:ind w:left="1560" w:right="-2" w:hanging="284"/>
        <w:jc w:val="both"/>
        <w:rPr>
          <w:rFonts w:ascii="Calibri" w:hAnsi="Calibri" w:cs="Calibri"/>
          <w:sz w:val="22"/>
          <w:szCs w:val="22"/>
        </w:rPr>
      </w:pPr>
      <w:r w:rsidRPr="001B6D27">
        <w:rPr>
          <w:rFonts w:ascii="Calibri" w:hAnsi="Calibri" w:cs="Calibri"/>
          <w:sz w:val="22"/>
          <w:szCs w:val="22"/>
        </w:rPr>
        <w:t>terminálové řešení založené na službách hostitel relací vzdálené plochy (8 virtuálních terminálových serverů), zprostředkovatel připojení k vzdálené ploše a brána vzdálené plochy v prostředí Microsoft Windows,</w:t>
      </w:r>
    </w:p>
    <w:p w14:paraId="114116FC" w14:textId="77777777" w:rsidR="001B6D27" w:rsidRPr="001B6D27" w:rsidRDefault="001B6D27" w:rsidP="001C04D5">
      <w:pPr>
        <w:numPr>
          <w:ilvl w:val="2"/>
          <w:numId w:val="4"/>
        </w:numPr>
        <w:tabs>
          <w:tab w:val="left" w:pos="1560"/>
        </w:tabs>
        <w:spacing w:after="80" w:line="160" w:lineRule="atLeast"/>
        <w:ind w:left="1560" w:right="-2" w:hanging="284"/>
        <w:jc w:val="both"/>
        <w:rPr>
          <w:rFonts w:ascii="Calibri" w:hAnsi="Calibri" w:cs="Calibri"/>
          <w:sz w:val="22"/>
          <w:szCs w:val="22"/>
        </w:rPr>
      </w:pPr>
      <w:r w:rsidRPr="001B6D27">
        <w:rPr>
          <w:rFonts w:ascii="Calibri" w:hAnsi="Calibri" w:cs="Calibri"/>
          <w:sz w:val="22"/>
          <w:szCs w:val="22"/>
        </w:rPr>
        <w:t xml:space="preserve">řešení pro zálohování využívající technologie </w:t>
      </w:r>
      <w:proofErr w:type="spellStart"/>
      <w:r w:rsidRPr="001B6D27">
        <w:rPr>
          <w:rFonts w:ascii="Calibri" w:hAnsi="Calibri" w:cs="Calibri"/>
          <w:sz w:val="22"/>
          <w:szCs w:val="22"/>
        </w:rPr>
        <w:t>Veeam</w:t>
      </w:r>
      <w:proofErr w:type="spellEnd"/>
      <w:r w:rsidRPr="001B6D2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B6D27">
        <w:rPr>
          <w:rFonts w:ascii="Calibri" w:hAnsi="Calibri" w:cs="Calibri"/>
          <w:sz w:val="22"/>
          <w:szCs w:val="22"/>
        </w:rPr>
        <w:t>Backup</w:t>
      </w:r>
      <w:proofErr w:type="spellEnd"/>
      <w:r w:rsidRPr="001B6D27">
        <w:rPr>
          <w:rFonts w:ascii="Calibri" w:hAnsi="Calibri" w:cs="Calibri"/>
          <w:sz w:val="22"/>
          <w:szCs w:val="22"/>
        </w:rPr>
        <w:t xml:space="preserve"> Management </w:t>
      </w:r>
      <w:proofErr w:type="spellStart"/>
      <w:r w:rsidRPr="001B6D27">
        <w:rPr>
          <w:rFonts w:ascii="Calibri" w:hAnsi="Calibri" w:cs="Calibri"/>
          <w:sz w:val="22"/>
          <w:szCs w:val="22"/>
        </w:rPr>
        <w:t>Suite</w:t>
      </w:r>
      <w:proofErr w:type="spellEnd"/>
      <w:r w:rsidRPr="001B6D2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B6D27">
        <w:rPr>
          <w:rFonts w:ascii="Calibri" w:hAnsi="Calibri" w:cs="Calibri"/>
          <w:sz w:val="22"/>
          <w:szCs w:val="22"/>
        </w:rPr>
        <w:t>Enterprise</w:t>
      </w:r>
      <w:proofErr w:type="spellEnd"/>
      <w:r w:rsidRPr="001B6D2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B6D27">
        <w:rPr>
          <w:rFonts w:ascii="Calibri" w:hAnsi="Calibri" w:cs="Calibri"/>
          <w:sz w:val="22"/>
          <w:szCs w:val="22"/>
        </w:rPr>
        <w:t>for</w:t>
      </w:r>
      <w:proofErr w:type="spellEnd"/>
      <w:r w:rsidRPr="001B6D2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B6D27">
        <w:rPr>
          <w:rFonts w:ascii="Calibri" w:hAnsi="Calibri" w:cs="Calibri"/>
          <w:sz w:val="22"/>
          <w:szCs w:val="22"/>
        </w:rPr>
        <w:t>VMware</w:t>
      </w:r>
      <w:proofErr w:type="spellEnd"/>
      <w:r w:rsidRPr="001B6D27">
        <w:rPr>
          <w:rFonts w:ascii="Calibri" w:hAnsi="Calibri" w:cs="Calibri"/>
          <w:sz w:val="22"/>
          <w:szCs w:val="22"/>
        </w:rPr>
        <w:t xml:space="preserve"> v. 1</w:t>
      </w:r>
      <w:r w:rsidR="00CA6DAD">
        <w:rPr>
          <w:rFonts w:ascii="Calibri" w:hAnsi="Calibri" w:cs="Calibri"/>
          <w:sz w:val="22"/>
          <w:szCs w:val="22"/>
        </w:rPr>
        <w:t>2</w:t>
      </w:r>
      <w:r w:rsidRPr="001B6D27">
        <w:rPr>
          <w:rFonts w:ascii="Calibri" w:hAnsi="Calibri" w:cs="Calibri"/>
          <w:sz w:val="22"/>
          <w:szCs w:val="22"/>
        </w:rPr>
        <w:t xml:space="preserve">, s replikací vybraných dat do lokální sítě </w:t>
      </w:r>
      <w:proofErr w:type="spellStart"/>
      <w:r w:rsidRPr="001B6D27">
        <w:rPr>
          <w:rFonts w:ascii="Calibri" w:hAnsi="Calibri" w:cs="Calibri"/>
          <w:sz w:val="22"/>
          <w:szCs w:val="22"/>
        </w:rPr>
        <w:t>GnŘ</w:t>
      </w:r>
      <w:proofErr w:type="spellEnd"/>
      <w:r w:rsidRPr="001B6D27">
        <w:rPr>
          <w:rFonts w:ascii="Calibri" w:hAnsi="Calibri" w:cs="Calibri"/>
          <w:sz w:val="22"/>
          <w:szCs w:val="22"/>
        </w:rPr>
        <w:t>,</w:t>
      </w:r>
    </w:p>
    <w:p w14:paraId="091B80B7" w14:textId="77777777" w:rsidR="001B6D27" w:rsidRPr="001B6D27" w:rsidRDefault="001B6D27" w:rsidP="001C04D5">
      <w:pPr>
        <w:numPr>
          <w:ilvl w:val="2"/>
          <w:numId w:val="4"/>
        </w:numPr>
        <w:tabs>
          <w:tab w:val="left" w:pos="1560"/>
        </w:tabs>
        <w:spacing w:after="80" w:line="160" w:lineRule="atLeast"/>
        <w:ind w:left="1560" w:right="-2" w:hanging="284"/>
        <w:jc w:val="both"/>
        <w:rPr>
          <w:rFonts w:ascii="Calibri" w:hAnsi="Calibri" w:cs="Calibri"/>
          <w:sz w:val="22"/>
          <w:szCs w:val="22"/>
        </w:rPr>
      </w:pPr>
      <w:r w:rsidRPr="001B6D27">
        <w:rPr>
          <w:rFonts w:ascii="Calibri" w:hAnsi="Calibri" w:cs="Calibri"/>
          <w:sz w:val="22"/>
          <w:szCs w:val="22"/>
        </w:rPr>
        <w:t xml:space="preserve">centrální řešení elektronické pošty NPÚ založené na produktu </w:t>
      </w:r>
      <w:proofErr w:type="spellStart"/>
      <w:r w:rsidRPr="001B6D27">
        <w:rPr>
          <w:rFonts w:ascii="Calibri" w:hAnsi="Calibri" w:cs="Calibri"/>
          <w:sz w:val="22"/>
          <w:szCs w:val="22"/>
        </w:rPr>
        <w:t>Zimbra</w:t>
      </w:r>
      <w:proofErr w:type="spellEnd"/>
      <w:r w:rsidRPr="001B6D2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B6D27">
        <w:rPr>
          <w:rFonts w:ascii="Calibri" w:hAnsi="Calibri" w:cs="Calibri"/>
          <w:sz w:val="22"/>
          <w:szCs w:val="22"/>
        </w:rPr>
        <w:t>Collaboration</w:t>
      </w:r>
      <w:proofErr w:type="spellEnd"/>
      <w:r w:rsidRPr="001B6D2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B6D27">
        <w:rPr>
          <w:rFonts w:ascii="Calibri" w:hAnsi="Calibri" w:cs="Calibri"/>
          <w:sz w:val="22"/>
          <w:szCs w:val="22"/>
        </w:rPr>
        <w:t>Suite</w:t>
      </w:r>
      <w:proofErr w:type="spellEnd"/>
      <w:r w:rsidRPr="001B6D27">
        <w:rPr>
          <w:rFonts w:ascii="Calibri" w:hAnsi="Calibri" w:cs="Calibri"/>
          <w:sz w:val="22"/>
          <w:szCs w:val="22"/>
        </w:rPr>
        <w:t xml:space="preserve"> Professional </w:t>
      </w:r>
      <w:proofErr w:type="spellStart"/>
      <w:r w:rsidRPr="001B6D27">
        <w:rPr>
          <w:rFonts w:ascii="Calibri" w:hAnsi="Calibri" w:cs="Calibri"/>
          <w:sz w:val="22"/>
          <w:szCs w:val="22"/>
        </w:rPr>
        <w:t>Edition</w:t>
      </w:r>
      <w:proofErr w:type="spellEnd"/>
      <w:r w:rsidRPr="001B6D27">
        <w:rPr>
          <w:rFonts w:ascii="Calibri" w:hAnsi="Calibri" w:cs="Calibri"/>
          <w:sz w:val="22"/>
          <w:szCs w:val="22"/>
        </w:rPr>
        <w:t xml:space="preserve"> v aktuální verzi </w:t>
      </w:r>
      <w:r w:rsidR="00CA6DAD">
        <w:rPr>
          <w:rFonts w:ascii="Calibri" w:hAnsi="Calibri" w:cs="Calibri"/>
          <w:bCs/>
          <w:color w:val="000000"/>
          <w:sz w:val="22"/>
          <w:szCs w:val="22"/>
        </w:rPr>
        <w:t>10.0.13</w:t>
      </w:r>
      <w:r w:rsidRPr="001B6D27">
        <w:rPr>
          <w:rFonts w:ascii="Calibri" w:hAnsi="Calibri" w:cs="Calibri"/>
          <w:sz w:val="22"/>
          <w:szCs w:val="22"/>
        </w:rPr>
        <w:t>, licence pro 1750 mailboxů,</w:t>
      </w:r>
    </w:p>
    <w:p w14:paraId="7F25A4AC" w14:textId="77777777" w:rsidR="00D622A0" w:rsidRPr="00702B97" w:rsidRDefault="001B6D27" w:rsidP="001C04D5">
      <w:pPr>
        <w:numPr>
          <w:ilvl w:val="2"/>
          <w:numId w:val="4"/>
        </w:numPr>
        <w:tabs>
          <w:tab w:val="left" w:pos="1560"/>
        </w:tabs>
        <w:spacing w:after="80" w:line="160" w:lineRule="atLeast"/>
        <w:ind w:left="1560" w:right="-2" w:hanging="284"/>
        <w:jc w:val="both"/>
        <w:rPr>
          <w:rFonts w:ascii="Calibri" w:hAnsi="Calibri" w:cs="Calibri"/>
          <w:sz w:val="22"/>
          <w:szCs w:val="22"/>
        </w:rPr>
      </w:pPr>
      <w:proofErr w:type="spellStart"/>
      <w:r w:rsidRPr="001B6D27">
        <w:rPr>
          <w:rFonts w:ascii="Calibri" w:hAnsi="Calibri" w:cs="Calibri"/>
          <w:sz w:val="22"/>
          <w:szCs w:val="22"/>
        </w:rPr>
        <w:t>Security</w:t>
      </w:r>
      <w:proofErr w:type="spellEnd"/>
      <w:r w:rsidRPr="001B6D27">
        <w:rPr>
          <w:rFonts w:ascii="Calibri" w:hAnsi="Calibri" w:cs="Calibri"/>
          <w:sz w:val="22"/>
          <w:szCs w:val="22"/>
        </w:rPr>
        <w:t xml:space="preserve"> event management tvořený systémem </w:t>
      </w:r>
      <w:proofErr w:type="spellStart"/>
      <w:r w:rsidRPr="001B6D27">
        <w:rPr>
          <w:rFonts w:ascii="Calibri" w:hAnsi="Calibri" w:cs="Calibri"/>
          <w:sz w:val="22"/>
          <w:szCs w:val="22"/>
        </w:rPr>
        <w:t>LOGManager</w:t>
      </w:r>
      <w:proofErr w:type="spellEnd"/>
      <w:r w:rsidRPr="001B6D27">
        <w:rPr>
          <w:rFonts w:ascii="Calibri" w:hAnsi="Calibri" w:cs="Calibri"/>
          <w:sz w:val="22"/>
          <w:szCs w:val="22"/>
        </w:rPr>
        <w:t>.</w:t>
      </w:r>
    </w:p>
    <w:p w14:paraId="622B6387" w14:textId="77777777" w:rsidR="00D622A0" w:rsidRPr="00D622A0" w:rsidRDefault="00702B97" w:rsidP="001C04D5">
      <w:pPr>
        <w:tabs>
          <w:tab w:val="left" w:pos="426"/>
        </w:tabs>
        <w:spacing w:after="80" w:line="160" w:lineRule="atLeast"/>
        <w:ind w:left="993" w:right="-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kdy </w:t>
      </w:r>
      <w:r w:rsidR="00214C19">
        <w:rPr>
          <w:rFonts w:ascii="Calibri" w:hAnsi="Calibri" w:cs="Calibri"/>
          <w:sz w:val="22"/>
          <w:szCs w:val="22"/>
        </w:rPr>
        <w:t xml:space="preserve">serverová </w:t>
      </w:r>
      <w:r>
        <w:rPr>
          <w:rFonts w:ascii="Calibri" w:hAnsi="Calibri" w:cs="Calibri"/>
          <w:sz w:val="22"/>
          <w:szCs w:val="22"/>
        </w:rPr>
        <w:t>infrastruktura je umístěna</w:t>
      </w:r>
      <w:r w:rsidR="00D622A0" w:rsidRPr="00D622A0">
        <w:rPr>
          <w:rFonts w:ascii="Calibri" w:hAnsi="Calibri" w:cs="Calibri"/>
          <w:sz w:val="22"/>
          <w:szCs w:val="22"/>
        </w:rPr>
        <w:t xml:space="preserve"> v datovém centru </w:t>
      </w:r>
      <w:r w:rsidR="00431439">
        <w:rPr>
          <w:rFonts w:ascii="Calibri" w:hAnsi="Calibri" w:cs="Calibri"/>
          <w:sz w:val="22"/>
          <w:szCs w:val="22"/>
        </w:rPr>
        <w:t xml:space="preserve">na adrese: </w:t>
      </w:r>
      <w:r w:rsidR="00431439" w:rsidRPr="00431439">
        <w:rPr>
          <w:rFonts w:ascii="Calibri" w:hAnsi="Calibri" w:cs="Calibri"/>
          <w:sz w:val="22"/>
          <w:szCs w:val="22"/>
        </w:rPr>
        <w:t>Praha 3, Mahlerovy sady 2699/1</w:t>
      </w:r>
      <w:r>
        <w:rPr>
          <w:rFonts w:ascii="Calibri" w:hAnsi="Calibri" w:cs="Calibri"/>
          <w:sz w:val="22"/>
          <w:szCs w:val="22"/>
        </w:rPr>
        <w:t>; s</w:t>
      </w:r>
      <w:r w:rsidR="00D622A0" w:rsidRPr="00D622A0">
        <w:rPr>
          <w:rFonts w:ascii="Calibri" w:hAnsi="Calibri" w:cs="Calibri"/>
          <w:sz w:val="22"/>
          <w:szCs w:val="22"/>
        </w:rPr>
        <w:t xml:space="preserve">íťově je propojeno prostřednictvím </w:t>
      </w:r>
      <w:proofErr w:type="spellStart"/>
      <w:r w:rsidR="00D622A0" w:rsidRPr="00D622A0">
        <w:rPr>
          <w:rFonts w:ascii="Calibri" w:hAnsi="Calibri" w:cs="Calibri"/>
          <w:sz w:val="22"/>
          <w:szCs w:val="22"/>
        </w:rPr>
        <w:t>site</w:t>
      </w:r>
      <w:proofErr w:type="spellEnd"/>
      <w:r w:rsidR="00D622A0" w:rsidRPr="00D622A0">
        <w:rPr>
          <w:rFonts w:ascii="Calibri" w:hAnsi="Calibri" w:cs="Calibri"/>
          <w:sz w:val="22"/>
          <w:szCs w:val="22"/>
        </w:rPr>
        <w:t>-to-</w:t>
      </w:r>
      <w:proofErr w:type="spellStart"/>
      <w:r w:rsidR="00D622A0" w:rsidRPr="00D622A0">
        <w:rPr>
          <w:rFonts w:ascii="Calibri" w:hAnsi="Calibri" w:cs="Calibri"/>
          <w:sz w:val="22"/>
          <w:szCs w:val="22"/>
        </w:rPr>
        <w:t>site</w:t>
      </w:r>
      <w:proofErr w:type="spellEnd"/>
      <w:r w:rsidR="00D622A0" w:rsidRPr="00D622A0">
        <w:rPr>
          <w:rFonts w:ascii="Calibri" w:hAnsi="Calibri" w:cs="Calibri"/>
          <w:sz w:val="22"/>
          <w:szCs w:val="22"/>
        </w:rPr>
        <w:t xml:space="preserve"> VPN s lokální sítí </w:t>
      </w:r>
      <w:r>
        <w:rPr>
          <w:rFonts w:ascii="Calibri" w:hAnsi="Calibri" w:cs="Calibri"/>
          <w:sz w:val="22"/>
          <w:szCs w:val="22"/>
        </w:rPr>
        <w:t xml:space="preserve">generálního ředitelství </w:t>
      </w:r>
      <w:r w:rsidR="001B6D27">
        <w:rPr>
          <w:rFonts w:ascii="Calibri" w:hAnsi="Calibri" w:cs="Calibri"/>
          <w:sz w:val="22"/>
          <w:szCs w:val="22"/>
        </w:rPr>
        <w:t xml:space="preserve">i dalších pracovišť </w:t>
      </w:r>
      <w:r>
        <w:rPr>
          <w:rFonts w:ascii="Calibri" w:hAnsi="Calibri" w:cs="Calibri"/>
          <w:sz w:val="22"/>
          <w:szCs w:val="22"/>
        </w:rPr>
        <w:t>objednatele (ak</w:t>
      </w:r>
      <w:r w:rsidR="001B6D27">
        <w:rPr>
          <w:rFonts w:ascii="Calibri" w:hAnsi="Calibri" w:cs="Calibri"/>
          <w:sz w:val="22"/>
          <w:szCs w:val="22"/>
        </w:rPr>
        <w:t>tuálně je v něm provozováno 1</w:t>
      </w:r>
      <w:r w:rsidR="00F1736B">
        <w:rPr>
          <w:rFonts w:ascii="Calibri" w:hAnsi="Calibri" w:cs="Calibri"/>
          <w:sz w:val="22"/>
          <w:szCs w:val="22"/>
        </w:rPr>
        <w:t>23</w:t>
      </w:r>
      <w:r w:rsidR="00D622A0" w:rsidRPr="00D622A0">
        <w:rPr>
          <w:rFonts w:ascii="Calibri" w:hAnsi="Calibri" w:cs="Calibri"/>
          <w:sz w:val="22"/>
          <w:szCs w:val="22"/>
        </w:rPr>
        <w:t xml:space="preserve"> virtuálních serverů s OS Windows 2019, 2008 R2 Server, nebo Linux</w:t>
      </w:r>
      <w:r>
        <w:rPr>
          <w:rFonts w:ascii="Calibri" w:hAnsi="Calibri" w:cs="Calibri"/>
          <w:sz w:val="22"/>
          <w:szCs w:val="22"/>
        </w:rPr>
        <w:t>)</w:t>
      </w:r>
      <w:r w:rsidR="00E84818">
        <w:rPr>
          <w:rFonts w:ascii="Calibri" w:hAnsi="Calibri" w:cs="Calibri"/>
          <w:sz w:val="22"/>
          <w:szCs w:val="22"/>
        </w:rPr>
        <w:t>;</w:t>
      </w:r>
    </w:p>
    <w:p w14:paraId="3596146D" w14:textId="77777777" w:rsidR="00D622A0" w:rsidRPr="00CC5CF5" w:rsidRDefault="00D622A0" w:rsidP="005B5471">
      <w:pPr>
        <w:keepNext/>
        <w:numPr>
          <w:ilvl w:val="2"/>
          <w:numId w:val="29"/>
        </w:numPr>
        <w:tabs>
          <w:tab w:val="left" w:pos="1134"/>
        </w:tabs>
        <w:spacing w:after="80" w:line="160" w:lineRule="atLeast"/>
        <w:ind w:left="1134" w:hanging="708"/>
        <w:jc w:val="both"/>
        <w:rPr>
          <w:rFonts w:ascii="Calibri" w:hAnsi="Calibri" w:cs="Calibri"/>
          <w:sz w:val="22"/>
          <w:szCs w:val="22"/>
        </w:rPr>
      </w:pPr>
      <w:r w:rsidRPr="00CC5CF5">
        <w:rPr>
          <w:rFonts w:ascii="Calibri" w:hAnsi="Calibri" w:cs="Calibri"/>
          <w:sz w:val="22"/>
          <w:szCs w:val="22"/>
        </w:rPr>
        <w:t>Infrastruktur</w:t>
      </w:r>
      <w:r w:rsidR="00C65D81" w:rsidRPr="00CC5CF5">
        <w:rPr>
          <w:rFonts w:ascii="Calibri" w:hAnsi="Calibri" w:cs="Calibri"/>
          <w:sz w:val="22"/>
          <w:szCs w:val="22"/>
        </w:rPr>
        <w:t>a</w:t>
      </w:r>
      <w:r w:rsidRPr="00CC5CF5">
        <w:rPr>
          <w:rFonts w:ascii="Calibri" w:hAnsi="Calibri" w:cs="Calibri"/>
          <w:sz w:val="22"/>
          <w:szCs w:val="22"/>
        </w:rPr>
        <w:t xml:space="preserve"> části lokální počítačové sítě </w:t>
      </w:r>
      <w:proofErr w:type="spellStart"/>
      <w:r w:rsidRPr="00CC5CF5">
        <w:rPr>
          <w:rFonts w:ascii="Calibri" w:hAnsi="Calibri" w:cs="Calibri"/>
          <w:sz w:val="22"/>
          <w:szCs w:val="22"/>
        </w:rPr>
        <w:t>GnŘ</w:t>
      </w:r>
      <w:proofErr w:type="spellEnd"/>
      <w:r w:rsidRPr="00CC5CF5">
        <w:rPr>
          <w:rFonts w:ascii="Calibri" w:hAnsi="Calibri" w:cs="Calibri"/>
          <w:sz w:val="22"/>
          <w:szCs w:val="22"/>
        </w:rPr>
        <w:t xml:space="preserve"> NPÚ, </w:t>
      </w:r>
      <w:r w:rsidR="00C65D81" w:rsidRPr="00CC5CF5">
        <w:rPr>
          <w:rFonts w:ascii="Calibri" w:hAnsi="Calibri" w:cs="Calibri"/>
          <w:sz w:val="22"/>
          <w:szCs w:val="22"/>
        </w:rPr>
        <w:t xml:space="preserve">kterou </w:t>
      </w:r>
      <w:r w:rsidRPr="00CC5CF5">
        <w:rPr>
          <w:rFonts w:ascii="Calibri" w:hAnsi="Calibri" w:cs="Calibri"/>
          <w:sz w:val="22"/>
          <w:szCs w:val="22"/>
        </w:rPr>
        <w:t>tvoří:</w:t>
      </w:r>
    </w:p>
    <w:p w14:paraId="599A6007" w14:textId="77777777" w:rsidR="001B6D27" w:rsidRPr="001B6D27" w:rsidRDefault="001B6D27" w:rsidP="001C04D5">
      <w:pPr>
        <w:numPr>
          <w:ilvl w:val="2"/>
          <w:numId w:val="4"/>
        </w:numPr>
        <w:tabs>
          <w:tab w:val="left" w:pos="1560"/>
        </w:tabs>
        <w:spacing w:after="80" w:line="160" w:lineRule="atLeast"/>
        <w:ind w:left="1560" w:right="-2" w:hanging="284"/>
        <w:jc w:val="both"/>
        <w:rPr>
          <w:rFonts w:ascii="Calibri" w:hAnsi="Calibri" w:cs="Calibri"/>
          <w:sz w:val="22"/>
          <w:szCs w:val="22"/>
        </w:rPr>
      </w:pPr>
      <w:r w:rsidRPr="001B6D27">
        <w:rPr>
          <w:rFonts w:ascii="Calibri" w:hAnsi="Calibri" w:cs="Calibri"/>
          <w:sz w:val="22"/>
          <w:szCs w:val="22"/>
        </w:rPr>
        <w:t xml:space="preserve">tři servery x3650 M3 osazené dvěma procesory Intel E5640, 120 GB RAM a dvěma pevnými disky s kapacitou 146 GB RAID 1, a jeden server Lenovo RS160 osazený jedním procesorem </w:t>
      </w:r>
      <w:proofErr w:type="spellStart"/>
      <w:r w:rsidRPr="001B6D27">
        <w:rPr>
          <w:rFonts w:ascii="Calibri" w:hAnsi="Calibri" w:cs="Calibri"/>
          <w:sz w:val="22"/>
          <w:szCs w:val="22"/>
        </w:rPr>
        <w:t>Intex</w:t>
      </w:r>
      <w:proofErr w:type="spellEnd"/>
      <w:r w:rsidRPr="001B6D2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B6D27">
        <w:rPr>
          <w:rFonts w:ascii="Calibri" w:hAnsi="Calibri" w:cs="Calibri"/>
          <w:sz w:val="22"/>
          <w:szCs w:val="22"/>
        </w:rPr>
        <w:t>Xeon</w:t>
      </w:r>
      <w:proofErr w:type="spellEnd"/>
      <w:r w:rsidRPr="001B6D27">
        <w:rPr>
          <w:rFonts w:ascii="Calibri" w:hAnsi="Calibri" w:cs="Calibri"/>
          <w:sz w:val="22"/>
          <w:szCs w:val="22"/>
        </w:rPr>
        <w:t xml:space="preserve"> E3-1220 v6, 32GB RAM a dvěma pevnými disky s kapacitou 1TB RAID 1,</w:t>
      </w:r>
    </w:p>
    <w:p w14:paraId="1262E2DC" w14:textId="77777777" w:rsidR="001B6D27" w:rsidRPr="001B6D27" w:rsidRDefault="001B6D27" w:rsidP="001C04D5">
      <w:pPr>
        <w:numPr>
          <w:ilvl w:val="2"/>
          <w:numId w:val="4"/>
        </w:numPr>
        <w:tabs>
          <w:tab w:val="left" w:pos="1560"/>
        </w:tabs>
        <w:spacing w:after="80" w:line="160" w:lineRule="atLeast"/>
        <w:ind w:left="1560" w:right="-2" w:hanging="284"/>
        <w:jc w:val="both"/>
        <w:rPr>
          <w:rFonts w:ascii="Calibri" w:hAnsi="Calibri" w:cs="Calibri"/>
          <w:sz w:val="22"/>
          <w:szCs w:val="22"/>
        </w:rPr>
      </w:pPr>
      <w:r w:rsidRPr="001B6D27">
        <w:rPr>
          <w:rFonts w:ascii="Calibri" w:hAnsi="Calibri" w:cs="Calibri"/>
          <w:sz w:val="22"/>
          <w:szCs w:val="22"/>
        </w:rPr>
        <w:t xml:space="preserve">diskové úložiště pro provoz virtuálních serverů - disková pole Lenovo V3700 a LV3700 G2 </w:t>
      </w:r>
      <w:r w:rsidR="006C69AD">
        <w:rPr>
          <w:rFonts w:ascii="Calibri" w:hAnsi="Calibri" w:cs="Calibri"/>
          <w:sz w:val="22"/>
          <w:szCs w:val="22"/>
        </w:rPr>
        <w:br/>
      </w:r>
      <w:r w:rsidRPr="001B6D27">
        <w:rPr>
          <w:rFonts w:ascii="Calibri" w:hAnsi="Calibri" w:cs="Calibri"/>
          <w:sz w:val="22"/>
          <w:szCs w:val="22"/>
        </w:rPr>
        <w:t xml:space="preserve">s celkovou využitelnou diskovou kapacitou cca 110 TB. K serverům jsou disková pole připojena prostřednictvím redundantního připojení SAS 3 </w:t>
      </w:r>
      <w:proofErr w:type="spellStart"/>
      <w:r w:rsidRPr="001B6D27">
        <w:rPr>
          <w:rFonts w:ascii="Calibri" w:hAnsi="Calibri" w:cs="Calibri"/>
          <w:sz w:val="22"/>
          <w:szCs w:val="22"/>
        </w:rPr>
        <w:t>Gbit</w:t>
      </w:r>
      <w:proofErr w:type="spellEnd"/>
      <w:r w:rsidRPr="001B6D27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1B6D27">
        <w:rPr>
          <w:rFonts w:ascii="Calibri" w:hAnsi="Calibri" w:cs="Calibri"/>
          <w:sz w:val="22"/>
          <w:szCs w:val="22"/>
        </w:rPr>
        <w:t>iSCSI</w:t>
      </w:r>
      <w:proofErr w:type="spellEnd"/>
      <w:r w:rsidRPr="001B6D27">
        <w:rPr>
          <w:rFonts w:ascii="Calibri" w:hAnsi="Calibri" w:cs="Calibri"/>
          <w:sz w:val="22"/>
          <w:szCs w:val="22"/>
        </w:rPr>
        <w:t xml:space="preserve"> 1 </w:t>
      </w:r>
      <w:proofErr w:type="spellStart"/>
      <w:r w:rsidRPr="001B6D27">
        <w:rPr>
          <w:rFonts w:ascii="Calibri" w:hAnsi="Calibri" w:cs="Calibri"/>
          <w:sz w:val="22"/>
          <w:szCs w:val="22"/>
        </w:rPr>
        <w:t>Gbit</w:t>
      </w:r>
      <w:proofErr w:type="spellEnd"/>
      <w:r w:rsidRPr="001B6D27">
        <w:rPr>
          <w:rFonts w:ascii="Calibri" w:hAnsi="Calibri" w:cs="Calibri"/>
          <w:sz w:val="22"/>
          <w:szCs w:val="22"/>
        </w:rPr>
        <w:t>,</w:t>
      </w:r>
    </w:p>
    <w:p w14:paraId="76A5BE20" w14:textId="77777777" w:rsidR="001B6D27" w:rsidRPr="001B6D27" w:rsidRDefault="001B6D27" w:rsidP="001C04D5">
      <w:pPr>
        <w:numPr>
          <w:ilvl w:val="2"/>
          <w:numId w:val="4"/>
        </w:numPr>
        <w:tabs>
          <w:tab w:val="left" w:pos="1560"/>
        </w:tabs>
        <w:spacing w:after="80" w:line="160" w:lineRule="atLeast"/>
        <w:ind w:left="1560" w:right="-2" w:hanging="284"/>
        <w:jc w:val="both"/>
        <w:rPr>
          <w:rFonts w:ascii="Calibri" w:hAnsi="Calibri" w:cs="Calibri"/>
          <w:sz w:val="22"/>
          <w:szCs w:val="22"/>
        </w:rPr>
      </w:pPr>
      <w:proofErr w:type="spellStart"/>
      <w:r w:rsidRPr="001B6D27">
        <w:rPr>
          <w:rFonts w:ascii="Calibri" w:hAnsi="Calibri" w:cs="Calibri"/>
          <w:sz w:val="22"/>
          <w:szCs w:val="22"/>
        </w:rPr>
        <w:lastRenderedPageBreak/>
        <w:t>VMware</w:t>
      </w:r>
      <w:proofErr w:type="spellEnd"/>
      <w:r w:rsidRPr="001B6D27">
        <w:rPr>
          <w:rFonts w:ascii="Calibri" w:hAnsi="Calibri" w:cs="Calibri"/>
          <w:sz w:val="22"/>
          <w:szCs w:val="22"/>
        </w:rPr>
        <w:t xml:space="preserve"> cluster, který vytváří prostředí pro provoz virtuálních serverů s vysokou dostupností a rovnoměrným rozložením zátěže na výše uvedené čtyři fyzické servery, </w:t>
      </w:r>
      <w:r w:rsidR="006C69AD">
        <w:rPr>
          <w:rFonts w:ascii="Calibri" w:hAnsi="Calibri" w:cs="Calibri"/>
          <w:sz w:val="22"/>
          <w:szCs w:val="22"/>
        </w:rPr>
        <w:br/>
      </w:r>
      <w:r w:rsidRPr="001B6D27">
        <w:rPr>
          <w:rFonts w:ascii="Calibri" w:hAnsi="Calibri" w:cs="Calibri"/>
          <w:sz w:val="22"/>
          <w:szCs w:val="22"/>
        </w:rPr>
        <w:t xml:space="preserve">s využitím licence </w:t>
      </w:r>
      <w:proofErr w:type="spellStart"/>
      <w:r w:rsidRPr="001B6D27">
        <w:rPr>
          <w:rFonts w:ascii="Calibri" w:hAnsi="Calibri" w:cs="Calibri"/>
          <w:sz w:val="22"/>
          <w:szCs w:val="22"/>
        </w:rPr>
        <w:t>vSphere</w:t>
      </w:r>
      <w:proofErr w:type="spellEnd"/>
      <w:r w:rsidRPr="001B6D27">
        <w:rPr>
          <w:rFonts w:ascii="Calibri" w:hAnsi="Calibri" w:cs="Calibri"/>
          <w:sz w:val="22"/>
          <w:szCs w:val="22"/>
        </w:rPr>
        <w:t xml:space="preserve"> </w:t>
      </w:r>
      <w:r w:rsidR="004E026F" w:rsidRPr="004E026F">
        <w:rPr>
          <w:rFonts w:ascii="Calibri" w:hAnsi="Calibri" w:cs="Calibri"/>
          <w:sz w:val="22"/>
          <w:szCs w:val="22"/>
        </w:rPr>
        <w:t>S</w:t>
      </w:r>
      <w:r w:rsidR="004E026F" w:rsidRPr="004E026F">
        <w:rPr>
          <w:rFonts w:ascii="Calibri" w:hAnsi="Calibri" w:cs="Calibri"/>
          <w:bCs/>
          <w:color w:val="000000"/>
          <w:sz w:val="22"/>
          <w:szCs w:val="22"/>
        </w:rPr>
        <w:t>tandard</w:t>
      </w:r>
      <w:r w:rsidRPr="001B6D27">
        <w:rPr>
          <w:rFonts w:ascii="Calibri" w:hAnsi="Calibri" w:cs="Calibri"/>
          <w:sz w:val="22"/>
          <w:szCs w:val="22"/>
        </w:rPr>
        <w:t xml:space="preserve">, v aktuální instalované verzi </w:t>
      </w:r>
      <w:r w:rsidR="004E026F">
        <w:rPr>
          <w:rFonts w:ascii="Calibri" w:hAnsi="Calibri" w:cs="Calibri"/>
          <w:sz w:val="22"/>
          <w:szCs w:val="22"/>
        </w:rPr>
        <w:t>8</w:t>
      </w:r>
      <w:r w:rsidRPr="001B6D27">
        <w:rPr>
          <w:rFonts w:ascii="Calibri" w:hAnsi="Calibri" w:cs="Calibri"/>
          <w:sz w:val="22"/>
          <w:szCs w:val="22"/>
        </w:rPr>
        <w:t>.0,</w:t>
      </w:r>
    </w:p>
    <w:p w14:paraId="4F7BD845" w14:textId="77777777" w:rsidR="001B6D27" w:rsidRPr="001B6D27" w:rsidRDefault="001B6D27" w:rsidP="001C04D5">
      <w:pPr>
        <w:numPr>
          <w:ilvl w:val="2"/>
          <w:numId w:val="4"/>
        </w:numPr>
        <w:tabs>
          <w:tab w:val="left" w:pos="1560"/>
        </w:tabs>
        <w:spacing w:after="80" w:line="160" w:lineRule="atLeast"/>
        <w:ind w:left="1560" w:right="-2" w:hanging="284"/>
        <w:jc w:val="both"/>
        <w:rPr>
          <w:rFonts w:ascii="Calibri" w:hAnsi="Calibri" w:cs="Calibri"/>
          <w:sz w:val="22"/>
          <w:szCs w:val="22"/>
        </w:rPr>
      </w:pPr>
      <w:r w:rsidRPr="001B6D27">
        <w:rPr>
          <w:rFonts w:ascii="Calibri" w:hAnsi="Calibri" w:cs="Calibri"/>
          <w:sz w:val="22"/>
          <w:szCs w:val="22"/>
        </w:rPr>
        <w:t xml:space="preserve">firewally </w:t>
      </w:r>
      <w:proofErr w:type="spellStart"/>
      <w:r w:rsidRPr="001B6D27">
        <w:rPr>
          <w:rFonts w:ascii="Calibri" w:hAnsi="Calibri" w:cs="Calibri"/>
          <w:sz w:val="22"/>
          <w:szCs w:val="22"/>
        </w:rPr>
        <w:t>Fortinet</w:t>
      </w:r>
      <w:proofErr w:type="spellEnd"/>
      <w:r w:rsidRPr="001B6D27">
        <w:rPr>
          <w:rFonts w:ascii="Calibri" w:hAnsi="Calibri" w:cs="Calibri"/>
          <w:sz w:val="22"/>
          <w:szCs w:val="22"/>
        </w:rPr>
        <w:t xml:space="preserve"> FG100F, FG60E, FG40F. Firewally jsou součástí </w:t>
      </w:r>
      <w:proofErr w:type="spellStart"/>
      <w:r w:rsidRPr="001B6D27">
        <w:rPr>
          <w:rFonts w:ascii="Calibri" w:hAnsi="Calibri" w:cs="Calibri"/>
          <w:sz w:val="22"/>
          <w:szCs w:val="22"/>
        </w:rPr>
        <w:t>sitě</w:t>
      </w:r>
      <w:proofErr w:type="spellEnd"/>
      <w:r w:rsidRPr="001B6D27">
        <w:rPr>
          <w:rFonts w:ascii="Calibri" w:hAnsi="Calibri" w:cs="Calibri"/>
          <w:sz w:val="22"/>
          <w:szCs w:val="22"/>
        </w:rPr>
        <w:t xml:space="preserve"> AD-VPN zakončené na </w:t>
      </w:r>
      <w:proofErr w:type="spellStart"/>
      <w:r w:rsidRPr="001B6D27">
        <w:rPr>
          <w:rFonts w:ascii="Calibri" w:hAnsi="Calibri" w:cs="Calibri"/>
          <w:sz w:val="22"/>
          <w:szCs w:val="22"/>
        </w:rPr>
        <w:t>firewallovém</w:t>
      </w:r>
      <w:proofErr w:type="spellEnd"/>
      <w:r w:rsidRPr="001B6D27">
        <w:rPr>
          <w:rFonts w:ascii="Calibri" w:hAnsi="Calibri" w:cs="Calibri"/>
          <w:sz w:val="22"/>
          <w:szCs w:val="22"/>
        </w:rPr>
        <w:t xml:space="preserve"> clusteru v datovém centru. Součástí </w:t>
      </w:r>
      <w:proofErr w:type="spellStart"/>
      <w:r w:rsidRPr="001B6D27">
        <w:rPr>
          <w:rFonts w:ascii="Calibri" w:hAnsi="Calibri" w:cs="Calibri"/>
          <w:sz w:val="22"/>
          <w:szCs w:val="22"/>
        </w:rPr>
        <w:t>firewallového</w:t>
      </w:r>
      <w:proofErr w:type="spellEnd"/>
      <w:r w:rsidRPr="001B6D27">
        <w:rPr>
          <w:rFonts w:ascii="Calibri" w:hAnsi="Calibri" w:cs="Calibri"/>
          <w:sz w:val="22"/>
          <w:szCs w:val="22"/>
        </w:rPr>
        <w:t xml:space="preserve"> řešení je </w:t>
      </w:r>
      <w:proofErr w:type="spellStart"/>
      <w:r w:rsidRPr="001B6D27">
        <w:rPr>
          <w:rFonts w:ascii="Calibri" w:hAnsi="Calibri" w:cs="Calibri"/>
          <w:sz w:val="22"/>
          <w:szCs w:val="22"/>
        </w:rPr>
        <w:t>centrálné</w:t>
      </w:r>
      <w:proofErr w:type="spellEnd"/>
      <w:r w:rsidRPr="001B6D27">
        <w:rPr>
          <w:rFonts w:ascii="Calibri" w:hAnsi="Calibri" w:cs="Calibri"/>
          <w:sz w:val="22"/>
          <w:szCs w:val="22"/>
        </w:rPr>
        <w:t xml:space="preserve"> řízená infrastruktura </w:t>
      </w:r>
      <w:proofErr w:type="spellStart"/>
      <w:r w:rsidRPr="001B6D27">
        <w:rPr>
          <w:rFonts w:ascii="Calibri" w:hAnsi="Calibri" w:cs="Calibri"/>
          <w:sz w:val="22"/>
          <w:szCs w:val="22"/>
        </w:rPr>
        <w:t>WiFi</w:t>
      </w:r>
      <w:proofErr w:type="spellEnd"/>
      <w:r w:rsidRPr="001B6D2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B6D27">
        <w:rPr>
          <w:rFonts w:ascii="Calibri" w:hAnsi="Calibri" w:cs="Calibri"/>
          <w:sz w:val="22"/>
          <w:szCs w:val="22"/>
        </w:rPr>
        <w:t>access</w:t>
      </w:r>
      <w:proofErr w:type="spellEnd"/>
      <w:r w:rsidRPr="001B6D27">
        <w:rPr>
          <w:rFonts w:ascii="Calibri" w:hAnsi="Calibri" w:cs="Calibri"/>
          <w:sz w:val="22"/>
          <w:szCs w:val="22"/>
        </w:rPr>
        <w:t xml:space="preserve"> pointů. </w:t>
      </w:r>
    </w:p>
    <w:p w14:paraId="5D24B8A4" w14:textId="77777777" w:rsidR="001B6D27" w:rsidRPr="001B6D27" w:rsidRDefault="001B6D27" w:rsidP="001C04D5">
      <w:pPr>
        <w:numPr>
          <w:ilvl w:val="2"/>
          <w:numId w:val="4"/>
        </w:numPr>
        <w:tabs>
          <w:tab w:val="left" w:pos="1560"/>
        </w:tabs>
        <w:spacing w:after="80" w:line="160" w:lineRule="atLeast"/>
        <w:ind w:left="1560" w:right="-2" w:hanging="284"/>
        <w:jc w:val="both"/>
        <w:rPr>
          <w:rFonts w:ascii="Calibri" w:hAnsi="Calibri" w:cs="Calibri"/>
          <w:sz w:val="22"/>
          <w:szCs w:val="22"/>
        </w:rPr>
      </w:pPr>
      <w:r w:rsidRPr="001B6D27">
        <w:rPr>
          <w:rFonts w:ascii="Calibri" w:hAnsi="Calibri" w:cs="Calibri"/>
          <w:sz w:val="22"/>
          <w:szCs w:val="22"/>
        </w:rPr>
        <w:t xml:space="preserve">síť LAN tvořená prvky Cisco SG500X, SX550X, SG350X, SG 300 a SG300-PoE, wifi síť tvoří </w:t>
      </w:r>
      <w:proofErr w:type="spellStart"/>
      <w:r w:rsidR="004E026F">
        <w:rPr>
          <w:rFonts w:ascii="Calibri" w:hAnsi="Calibri" w:cs="Calibri"/>
          <w:bCs/>
          <w:color w:val="000000"/>
          <w:sz w:val="22"/>
          <w:szCs w:val="22"/>
        </w:rPr>
        <w:t>Fortinet</w:t>
      </w:r>
      <w:proofErr w:type="spellEnd"/>
      <w:r w:rsidR="004E026F">
        <w:rPr>
          <w:rFonts w:ascii="Calibri" w:hAnsi="Calibri" w:cs="Calibri"/>
          <w:bCs/>
          <w:color w:val="000000"/>
          <w:sz w:val="22"/>
          <w:szCs w:val="22"/>
        </w:rPr>
        <w:t xml:space="preserve"> řešení s AP typu </w:t>
      </w:r>
      <w:proofErr w:type="spellStart"/>
      <w:r w:rsidR="004E026F">
        <w:rPr>
          <w:rFonts w:ascii="Calibri" w:hAnsi="Calibri" w:cs="Calibri"/>
          <w:bCs/>
          <w:color w:val="000000"/>
          <w:sz w:val="22"/>
          <w:szCs w:val="22"/>
        </w:rPr>
        <w:t>FortiAP</w:t>
      </w:r>
      <w:proofErr w:type="spellEnd"/>
      <w:r w:rsidR="004E026F">
        <w:rPr>
          <w:rFonts w:ascii="Calibri" w:hAnsi="Calibri" w:cs="Calibri"/>
          <w:bCs/>
          <w:color w:val="000000"/>
          <w:sz w:val="22"/>
          <w:szCs w:val="22"/>
        </w:rPr>
        <w:t xml:space="preserve"> 221E/223E/231F</w:t>
      </w:r>
      <w:r w:rsidRPr="001B6D27">
        <w:rPr>
          <w:rFonts w:ascii="Calibri" w:hAnsi="Calibri" w:cs="Calibri"/>
          <w:sz w:val="22"/>
          <w:szCs w:val="22"/>
        </w:rPr>
        <w:t>i,</w:t>
      </w:r>
    </w:p>
    <w:p w14:paraId="64CC42CB" w14:textId="77777777" w:rsidR="001B6D27" w:rsidRPr="001B6D27" w:rsidRDefault="004C659C" w:rsidP="001C04D5">
      <w:pPr>
        <w:numPr>
          <w:ilvl w:val="2"/>
          <w:numId w:val="4"/>
        </w:numPr>
        <w:tabs>
          <w:tab w:val="left" w:pos="1560"/>
        </w:tabs>
        <w:spacing w:after="80" w:line="160" w:lineRule="atLeast"/>
        <w:ind w:left="1560" w:right="-2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sekundární úložiště</w:t>
      </w:r>
      <w:r w:rsidR="001B6D27" w:rsidRPr="001B6D27">
        <w:rPr>
          <w:rFonts w:ascii="Calibri" w:hAnsi="Calibri" w:cs="Calibri"/>
          <w:sz w:val="22"/>
          <w:szCs w:val="22"/>
        </w:rPr>
        <w:t xml:space="preserve"> typu QNAP a </w:t>
      </w:r>
      <w:proofErr w:type="spellStart"/>
      <w:r w:rsidR="001B6D27" w:rsidRPr="001B6D27">
        <w:rPr>
          <w:rFonts w:ascii="Calibri" w:hAnsi="Calibri" w:cs="Calibri"/>
          <w:sz w:val="22"/>
          <w:szCs w:val="22"/>
        </w:rPr>
        <w:t>Synology</w:t>
      </w:r>
      <w:proofErr w:type="spellEnd"/>
      <w:r w:rsidR="001B6D27" w:rsidRPr="001B6D27">
        <w:rPr>
          <w:rFonts w:ascii="Calibri" w:hAnsi="Calibri" w:cs="Calibri"/>
          <w:sz w:val="22"/>
          <w:szCs w:val="22"/>
        </w:rPr>
        <w:t>,</w:t>
      </w:r>
    </w:p>
    <w:p w14:paraId="0B2B5013" w14:textId="77777777" w:rsidR="001B6D27" w:rsidRPr="001B6D27" w:rsidRDefault="001B6D27" w:rsidP="001C04D5">
      <w:pPr>
        <w:numPr>
          <w:ilvl w:val="2"/>
          <w:numId w:val="4"/>
        </w:numPr>
        <w:tabs>
          <w:tab w:val="left" w:pos="1560"/>
        </w:tabs>
        <w:spacing w:after="80" w:line="160" w:lineRule="atLeast"/>
        <w:ind w:left="1560" w:right="-2" w:hanging="284"/>
        <w:jc w:val="both"/>
        <w:rPr>
          <w:rFonts w:ascii="Calibri" w:hAnsi="Calibri" w:cs="Calibri"/>
          <w:sz w:val="22"/>
          <w:szCs w:val="22"/>
        </w:rPr>
      </w:pPr>
      <w:proofErr w:type="spellStart"/>
      <w:r w:rsidRPr="001B6D27">
        <w:rPr>
          <w:rFonts w:ascii="Calibri" w:hAnsi="Calibri" w:cs="Calibri"/>
          <w:sz w:val="22"/>
          <w:szCs w:val="22"/>
        </w:rPr>
        <w:t>datadoména</w:t>
      </w:r>
      <w:proofErr w:type="spellEnd"/>
      <w:r w:rsidRPr="001B6D27">
        <w:rPr>
          <w:rFonts w:ascii="Calibri" w:hAnsi="Calibri" w:cs="Calibri"/>
          <w:sz w:val="22"/>
          <w:szCs w:val="22"/>
        </w:rPr>
        <w:t xml:space="preserve"> EMC DD6300 včetně expanzní jednotky ES30 pro zálohování virtuálních serverů a dat lokální sítě </w:t>
      </w:r>
      <w:proofErr w:type="spellStart"/>
      <w:r w:rsidRPr="001B6D27">
        <w:rPr>
          <w:rFonts w:ascii="Calibri" w:hAnsi="Calibri" w:cs="Calibri"/>
          <w:sz w:val="22"/>
          <w:szCs w:val="22"/>
        </w:rPr>
        <w:t>GnŘ</w:t>
      </w:r>
      <w:proofErr w:type="spellEnd"/>
      <w:r w:rsidRPr="001B6D27">
        <w:rPr>
          <w:rFonts w:ascii="Calibri" w:hAnsi="Calibri" w:cs="Calibri"/>
          <w:sz w:val="22"/>
          <w:szCs w:val="22"/>
        </w:rPr>
        <w:t xml:space="preserve"> a replikaci dat z datacentra o celkové kapacitě </w:t>
      </w:r>
      <w:r w:rsidR="004E026F">
        <w:rPr>
          <w:rFonts w:ascii="Calibri" w:hAnsi="Calibri" w:cs="Calibri"/>
          <w:sz w:val="22"/>
          <w:szCs w:val="22"/>
        </w:rPr>
        <w:t>110</w:t>
      </w:r>
      <w:r w:rsidRPr="001B6D27">
        <w:rPr>
          <w:rFonts w:ascii="Calibri" w:hAnsi="Calibri" w:cs="Calibri"/>
          <w:sz w:val="22"/>
          <w:szCs w:val="22"/>
        </w:rPr>
        <w:t xml:space="preserve"> TB,</w:t>
      </w:r>
      <w:r w:rsidR="004E026F">
        <w:rPr>
          <w:rFonts w:ascii="Calibri" w:hAnsi="Calibri" w:cs="Calibri"/>
          <w:sz w:val="22"/>
          <w:szCs w:val="22"/>
        </w:rPr>
        <w:t xml:space="preserve"> </w:t>
      </w:r>
      <w:r w:rsidR="004E026F" w:rsidRPr="00D40A32">
        <w:rPr>
          <w:rFonts w:ascii="Calibri" w:hAnsi="Calibri" w:cs="Calibri"/>
          <w:bCs/>
          <w:color w:val="000000"/>
          <w:sz w:val="22"/>
          <w:szCs w:val="22"/>
        </w:rPr>
        <w:t>EMC DD</w:t>
      </w:r>
      <w:r w:rsidR="004E026F">
        <w:rPr>
          <w:rFonts w:ascii="Calibri" w:hAnsi="Calibri" w:cs="Calibri"/>
          <w:bCs/>
          <w:color w:val="000000"/>
          <w:sz w:val="22"/>
          <w:szCs w:val="22"/>
        </w:rPr>
        <w:t>25</w:t>
      </w:r>
      <w:r w:rsidR="004E026F" w:rsidRPr="00D40A32">
        <w:rPr>
          <w:rFonts w:ascii="Calibri" w:hAnsi="Calibri" w:cs="Calibri"/>
          <w:bCs/>
          <w:color w:val="000000"/>
          <w:sz w:val="22"/>
          <w:szCs w:val="22"/>
        </w:rPr>
        <w:t xml:space="preserve">00 </w:t>
      </w:r>
      <w:r w:rsidR="004E026F">
        <w:rPr>
          <w:rFonts w:ascii="Calibri" w:hAnsi="Calibri" w:cs="Calibri"/>
          <w:bCs/>
          <w:color w:val="000000"/>
          <w:sz w:val="22"/>
          <w:szCs w:val="22"/>
        </w:rPr>
        <w:t>včetně expanzní jednotky o celkové kapacitě 60TB</w:t>
      </w:r>
    </w:p>
    <w:p w14:paraId="17AB92B7" w14:textId="77777777" w:rsidR="00D622A0" w:rsidRPr="00D622A0" w:rsidRDefault="001B6D27" w:rsidP="001C04D5">
      <w:pPr>
        <w:numPr>
          <w:ilvl w:val="2"/>
          <w:numId w:val="4"/>
        </w:numPr>
        <w:tabs>
          <w:tab w:val="left" w:pos="1560"/>
        </w:tabs>
        <w:spacing w:after="80" w:line="160" w:lineRule="atLeast"/>
        <w:ind w:left="1560" w:right="-2" w:hanging="284"/>
        <w:jc w:val="both"/>
        <w:rPr>
          <w:rFonts w:ascii="Calibri" w:hAnsi="Calibri" w:cs="Calibri"/>
          <w:sz w:val="22"/>
          <w:szCs w:val="22"/>
        </w:rPr>
      </w:pPr>
      <w:r w:rsidRPr="001B6D27">
        <w:rPr>
          <w:rFonts w:ascii="Calibri" w:hAnsi="Calibri" w:cs="Calibri"/>
          <w:sz w:val="22"/>
          <w:szCs w:val="22"/>
        </w:rPr>
        <w:t xml:space="preserve">řešení pro zálohování využívající technologie </w:t>
      </w:r>
      <w:proofErr w:type="spellStart"/>
      <w:r w:rsidRPr="001B6D27">
        <w:rPr>
          <w:rFonts w:ascii="Calibri" w:hAnsi="Calibri" w:cs="Calibri"/>
          <w:sz w:val="22"/>
          <w:szCs w:val="22"/>
        </w:rPr>
        <w:t>Veeam</w:t>
      </w:r>
      <w:proofErr w:type="spellEnd"/>
      <w:r w:rsidRPr="001B6D2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B6D27">
        <w:rPr>
          <w:rFonts w:ascii="Calibri" w:hAnsi="Calibri" w:cs="Calibri"/>
          <w:sz w:val="22"/>
          <w:szCs w:val="22"/>
        </w:rPr>
        <w:t>Backup</w:t>
      </w:r>
      <w:proofErr w:type="spellEnd"/>
      <w:r w:rsidRPr="001B6D27">
        <w:rPr>
          <w:rFonts w:ascii="Calibri" w:hAnsi="Calibri" w:cs="Calibri"/>
          <w:sz w:val="22"/>
          <w:szCs w:val="22"/>
        </w:rPr>
        <w:t xml:space="preserve"> Management </w:t>
      </w:r>
      <w:proofErr w:type="spellStart"/>
      <w:r w:rsidRPr="001B6D27">
        <w:rPr>
          <w:rFonts w:ascii="Calibri" w:hAnsi="Calibri" w:cs="Calibri"/>
          <w:sz w:val="22"/>
          <w:szCs w:val="22"/>
        </w:rPr>
        <w:t>Suite</w:t>
      </w:r>
      <w:proofErr w:type="spellEnd"/>
      <w:r w:rsidRPr="001B6D2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B6D27">
        <w:rPr>
          <w:rFonts w:ascii="Calibri" w:hAnsi="Calibri" w:cs="Calibri"/>
          <w:sz w:val="22"/>
          <w:szCs w:val="22"/>
        </w:rPr>
        <w:t>Enterprise</w:t>
      </w:r>
      <w:proofErr w:type="spellEnd"/>
      <w:r w:rsidRPr="001B6D2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B6D27">
        <w:rPr>
          <w:rFonts w:ascii="Calibri" w:hAnsi="Calibri" w:cs="Calibri"/>
          <w:sz w:val="22"/>
          <w:szCs w:val="22"/>
        </w:rPr>
        <w:t>for</w:t>
      </w:r>
      <w:proofErr w:type="spellEnd"/>
      <w:r w:rsidRPr="001B6D2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B6D27">
        <w:rPr>
          <w:rFonts w:ascii="Calibri" w:hAnsi="Calibri" w:cs="Calibri"/>
          <w:sz w:val="22"/>
          <w:szCs w:val="22"/>
        </w:rPr>
        <w:t>VMware</w:t>
      </w:r>
      <w:proofErr w:type="spellEnd"/>
      <w:r w:rsidRPr="001B6D27">
        <w:rPr>
          <w:rFonts w:ascii="Calibri" w:hAnsi="Calibri" w:cs="Calibri"/>
          <w:sz w:val="22"/>
          <w:szCs w:val="22"/>
        </w:rPr>
        <w:t xml:space="preserve"> 1</w:t>
      </w:r>
      <w:r w:rsidR="004E026F">
        <w:rPr>
          <w:rFonts w:ascii="Calibri" w:hAnsi="Calibri" w:cs="Calibri"/>
          <w:sz w:val="22"/>
          <w:szCs w:val="22"/>
        </w:rPr>
        <w:t>2</w:t>
      </w:r>
      <w:r w:rsidRPr="001B6D27">
        <w:rPr>
          <w:rFonts w:ascii="Calibri" w:hAnsi="Calibri" w:cs="Calibri"/>
          <w:sz w:val="22"/>
          <w:szCs w:val="22"/>
        </w:rPr>
        <w:t>.</w:t>
      </w:r>
    </w:p>
    <w:p w14:paraId="2C283798" w14:textId="77777777" w:rsidR="00D622A0" w:rsidRDefault="009F59DD" w:rsidP="001C04D5">
      <w:pPr>
        <w:tabs>
          <w:tab w:val="left" w:pos="709"/>
        </w:tabs>
        <w:spacing w:after="80" w:line="160" w:lineRule="atLeast"/>
        <w:ind w:left="709" w:right="-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kdy tato i</w:t>
      </w:r>
      <w:r w:rsidR="00D622A0" w:rsidRPr="00D622A0">
        <w:rPr>
          <w:rFonts w:ascii="Calibri" w:hAnsi="Calibri" w:cs="Calibri"/>
          <w:sz w:val="22"/>
          <w:szCs w:val="22"/>
        </w:rPr>
        <w:t xml:space="preserve">nfrastruktura je umístěna v serverovně v budově </w:t>
      </w:r>
      <w:r>
        <w:rPr>
          <w:rFonts w:ascii="Calibri" w:hAnsi="Calibri" w:cs="Calibri"/>
          <w:sz w:val="22"/>
          <w:szCs w:val="22"/>
        </w:rPr>
        <w:t>generálního ředitels</w:t>
      </w:r>
      <w:r w:rsidR="002145A5">
        <w:rPr>
          <w:rFonts w:ascii="Calibri" w:hAnsi="Calibri" w:cs="Calibri"/>
          <w:sz w:val="22"/>
          <w:szCs w:val="22"/>
        </w:rPr>
        <w:t>t</w:t>
      </w:r>
      <w:r w:rsidR="00716405">
        <w:rPr>
          <w:rFonts w:ascii="Calibri" w:hAnsi="Calibri" w:cs="Calibri"/>
          <w:sz w:val="22"/>
          <w:szCs w:val="22"/>
        </w:rPr>
        <w:t>ví O</w:t>
      </w:r>
      <w:r>
        <w:rPr>
          <w:rFonts w:ascii="Calibri" w:hAnsi="Calibri" w:cs="Calibri"/>
          <w:sz w:val="22"/>
          <w:szCs w:val="22"/>
        </w:rPr>
        <w:t>bjednatele</w:t>
      </w:r>
      <w:r w:rsidR="00D622A0" w:rsidRPr="00D622A0">
        <w:rPr>
          <w:rFonts w:ascii="Calibri" w:hAnsi="Calibri" w:cs="Calibri"/>
          <w:sz w:val="22"/>
          <w:szCs w:val="22"/>
        </w:rPr>
        <w:t xml:space="preserve">, </w:t>
      </w:r>
      <w:r w:rsidR="00AB5BEA">
        <w:rPr>
          <w:rFonts w:ascii="Calibri" w:hAnsi="Calibri" w:cs="Calibri"/>
          <w:sz w:val="22"/>
          <w:szCs w:val="22"/>
        </w:rPr>
        <w:t>na</w:t>
      </w:r>
      <w:r w:rsidR="00B973B7">
        <w:rPr>
          <w:rFonts w:ascii="Calibri" w:hAnsi="Calibri" w:cs="Calibri"/>
          <w:sz w:val="22"/>
          <w:szCs w:val="22"/>
        </w:rPr>
        <w:t> </w:t>
      </w:r>
      <w:r w:rsidR="00AB5BEA">
        <w:rPr>
          <w:rFonts w:ascii="Calibri" w:hAnsi="Calibri" w:cs="Calibri"/>
          <w:sz w:val="22"/>
          <w:szCs w:val="22"/>
        </w:rPr>
        <w:t xml:space="preserve">adrese </w:t>
      </w:r>
      <w:r w:rsidR="00D622A0" w:rsidRPr="00D622A0">
        <w:rPr>
          <w:rFonts w:ascii="Calibri" w:hAnsi="Calibri" w:cs="Calibri"/>
          <w:sz w:val="22"/>
          <w:szCs w:val="22"/>
        </w:rPr>
        <w:t xml:space="preserve">Valdštejnské nám. 3, Praha 1, a částečně v lokalitách </w:t>
      </w:r>
      <w:r w:rsidR="004E026F" w:rsidRPr="00764A88">
        <w:rPr>
          <w:rFonts w:ascii="Calibri" w:hAnsi="Calibri" w:cs="Calibri"/>
          <w:bCs/>
          <w:color w:val="000000"/>
          <w:sz w:val="22"/>
          <w:szCs w:val="22"/>
        </w:rPr>
        <w:t>Praha 6, Horoměřická 2328/3, Praha 6; Liliová 5, Praha 1 a Sudkovy sady 24/1, Praha 8</w:t>
      </w:r>
      <w:r w:rsidR="004E026F">
        <w:rPr>
          <w:rFonts w:ascii="Calibri" w:hAnsi="Calibri" w:cs="Calibri"/>
          <w:bCs/>
          <w:color w:val="000000"/>
          <w:sz w:val="22"/>
          <w:szCs w:val="22"/>
        </w:rPr>
        <w:t>.</w:t>
      </w:r>
      <w:r w:rsidR="00AB5BEA">
        <w:rPr>
          <w:rFonts w:ascii="Calibri" w:hAnsi="Calibri" w:cs="Calibri"/>
          <w:sz w:val="22"/>
          <w:szCs w:val="22"/>
        </w:rPr>
        <w:t xml:space="preserve"> </w:t>
      </w:r>
      <w:r w:rsidR="004E026F">
        <w:rPr>
          <w:rFonts w:ascii="Calibri" w:hAnsi="Calibri" w:cs="Calibri"/>
          <w:sz w:val="22"/>
          <w:szCs w:val="22"/>
        </w:rPr>
        <w:t>A</w:t>
      </w:r>
      <w:r w:rsidR="001B6D27">
        <w:rPr>
          <w:rFonts w:ascii="Calibri" w:hAnsi="Calibri" w:cs="Calibri"/>
          <w:sz w:val="22"/>
          <w:szCs w:val="22"/>
        </w:rPr>
        <w:t>ktuálně je v ní provozováno 1</w:t>
      </w:r>
      <w:r w:rsidR="004E026F">
        <w:rPr>
          <w:rFonts w:ascii="Calibri" w:hAnsi="Calibri" w:cs="Calibri"/>
          <w:sz w:val="22"/>
          <w:szCs w:val="22"/>
        </w:rPr>
        <w:t>8</w:t>
      </w:r>
      <w:r w:rsidR="00D622A0" w:rsidRPr="00D622A0">
        <w:rPr>
          <w:rFonts w:ascii="Calibri" w:hAnsi="Calibri" w:cs="Calibri"/>
          <w:sz w:val="22"/>
          <w:szCs w:val="22"/>
        </w:rPr>
        <w:t xml:space="preserve"> virtuálních serverů s OS Windo</w:t>
      </w:r>
      <w:r w:rsidR="00AB5BEA">
        <w:rPr>
          <w:rFonts w:ascii="Calibri" w:hAnsi="Calibri" w:cs="Calibri"/>
          <w:sz w:val="22"/>
          <w:szCs w:val="22"/>
        </w:rPr>
        <w:t>ws 2019,</w:t>
      </w:r>
      <w:r w:rsidR="00521573">
        <w:rPr>
          <w:rFonts w:ascii="Calibri" w:hAnsi="Calibri" w:cs="Calibri"/>
          <w:sz w:val="22"/>
          <w:szCs w:val="22"/>
        </w:rPr>
        <w:t xml:space="preserve"> 2008 Server nebo Linux;</w:t>
      </w:r>
    </w:p>
    <w:p w14:paraId="1DE99624" w14:textId="77777777" w:rsidR="00D22E0E" w:rsidRPr="00D622A0" w:rsidRDefault="00D22E0E" w:rsidP="005B5471">
      <w:pPr>
        <w:keepNext/>
        <w:numPr>
          <w:ilvl w:val="2"/>
          <w:numId w:val="29"/>
        </w:numPr>
        <w:tabs>
          <w:tab w:val="left" w:pos="1134"/>
        </w:tabs>
        <w:spacing w:after="80" w:line="160" w:lineRule="atLeast"/>
        <w:ind w:left="1134" w:hanging="708"/>
        <w:jc w:val="both"/>
        <w:rPr>
          <w:rFonts w:ascii="Calibri" w:hAnsi="Calibri" w:cs="Calibri"/>
          <w:sz w:val="22"/>
          <w:szCs w:val="22"/>
        </w:rPr>
      </w:pPr>
      <w:r w:rsidRPr="00A913AF">
        <w:rPr>
          <w:rFonts w:ascii="Calibri" w:hAnsi="Calibri" w:cs="Calibri"/>
          <w:sz w:val="22"/>
          <w:szCs w:val="22"/>
        </w:rPr>
        <w:t>Infrastruktura počítačových sítí územních pracovišť NPÚ:</w:t>
      </w:r>
    </w:p>
    <w:p w14:paraId="2531A757" w14:textId="77777777" w:rsidR="00D22E0E" w:rsidRDefault="00597C32" w:rsidP="001C04D5">
      <w:pPr>
        <w:tabs>
          <w:tab w:val="left" w:pos="426"/>
        </w:tabs>
        <w:spacing w:after="80" w:line="160" w:lineRule="atLeast"/>
        <w:ind w:left="709" w:right="-2"/>
        <w:jc w:val="both"/>
        <w:rPr>
          <w:rFonts w:ascii="Calibri" w:hAnsi="Calibri" w:cs="Calibri"/>
          <w:sz w:val="22"/>
          <w:szCs w:val="22"/>
        </w:rPr>
      </w:pPr>
      <w:r w:rsidRPr="00597C32">
        <w:rPr>
          <w:rFonts w:ascii="Calibri" w:hAnsi="Calibri" w:cs="Calibri"/>
          <w:sz w:val="22"/>
          <w:szCs w:val="22"/>
        </w:rPr>
        <w:t>Další pracoviště NPÚ zahrnují územní odborná pracoviště a územní památkové správy včetně jejich detašovaných pracovišť. Základní členění těchto pracovišť je následující:</w:t>
      </w:r>
    </w:p>
    <w:tbl>
      <w:tblPr>
        <w:tblW w:w="79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37"/>
      </w:tblGrid>
      <w:tr w:rsidR="00597C32" w:rsidRPr="005548B9" w14:paraId="3D793FE0" w14:textId="77777777" w:rsidTr="007A5988">
        <w:trPr>
          <w:trHeight w:val="264"/>
          <w:jc w:val="center"/>
        </w:trPr>
        <w:tc>
          <w:tcPr>
            <w:tcW w:w="7937" w:type="dxa"/>
            <w:shd w:val="clear" w:color="auto" w:fill="auto"/>
            <w:vAlign w:val="bottom"/>
            <w:hideMark/>
          </w:tcPr>
          <w:p w14:paraId="7CED7A49" w14:textId="77777777" w:rsidR="00597C32" w:rsidRPr="005548B9" w:rsidRDefault="00597C32" w:rsidP="001C04D5">
            <w:pPr>
              <w:spacing w:after="80" w:line="160" w:lineRule="atLeast"/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5548B9">
              <w:rPr>
                <w:rFonts w:cs="Tahoma"/>
                <w:b/>
                <w:bCs/>
                <w:sz w:val="16"/>
                <w:szCs w:val="16"/>
              </w:rPr>
              <w:t>Pracoviště</w:t>
            </w:r>
          </w:p>
        </w:tc>
      </w:tr>
      <w:tr w:rsidR="00597C32" w:rsidRPr="005548B9" w14:paraId="26E2AD28" w14:textId="77777777" w:rsidTr="007A5988">
        <w:trPr>
          <w:trHeight w:val="264"/>
          <w:jc w:val="center"/>
        </w:trPr>
        <w:tc>
          <w:tcPr>
            <w:tcW w:w="7937" w:type="dxa"/>
            <w:shd w:val="clear" w:color="auto" w:fill="auto"/>
            <w:noWrap/>
            <w:vAlign w:val="bottom"/>
            <w:hideMark/>
          </w:tcPr>
          <w:p w14:paraId="6F9449DE" w14:textId="77777777" w:rsidR="00597C32" w:rsidRPr="005548B9" w:rsidRDefault="00597C32" w:rsidP="001C04D5">
            <w:pPr>
              <w:spacing w:after="80" w:line="160" w:lineRule="atLeast"/>
              <w:rPr>
                <w:rFonts w:cs="Tahoma"/>
                <w:sz w:val="16"/>
                <w:szCs w:val="16"/>
              </w:rPr>
            </w:pPr>
            <w:r w:rsidRPr="005548B9">
              <w:rPr>
                <w:rFonts w:cs="Tahoma"/>
                <w:sz w:val="16"/>
                <w:szCs w:val="16"/>
              </w:rPr>
              <w:t xml:space="preserve">311 - územní odborné pracoviště </w:t>
            </w:r>
            <w:r>
              <w:rPr>
                <w:rFonts w:cs="Tahoma"/>
                <w:sz w:val="16"/>
                <w:szCs w:val="16"/>
              </w:rPr>
              <w:t>v</w:t>
            </w:r>
            <w:r w:rsidRPr="005548B9">
              <w:rPr>
                <w:rFonts w:cs="Tahoma"/>
                <w:sz w:val="16"/>
                <w:szCs w:val="16"/>
              </w:rPr>
              <w:t xml:space="preserve"> Pra</w:t>
            </w:r>
            <w:r>
              <w:rPr>
                <w:rFonts w:cs="Tahoma"/>
                <w:sz w:val="16"/>
                <w:szCs w:val="16"/>
              </w:rPr>
              <w:t>ze</w:t>
            </w:r>
          </w:p>
        </w:tc>
      </w:tr>
      <w:tr w:rsidR="00597C32" w:rsidRPr="005548B9" w14:paraId="2D388EEA" w14:textId="77777777" w:rsidTr="007A5988">
        <w:trPr>
          <w:trHeight w:val="264"/>
          <w:jc w:val="center"/>
        </w:trPr>
        <w:tc>
          <w:tcPr>
            <w:tcW w:w="7937" w:type="dxa"/>
            <w:shd w:val="clear" w:color="auto" w:fill="auto"/>
            <w:noWrap/>
            <w:vAlign w:val="bottom"/>
            <w:hideMark/>
          </w:tcPr>
          <w:p w14:paraId="61199366" w14:textId="77777777" w:rsidR="00597C32" w:rsidRPr="005548B9" w:rsidRDefault="00597C32" w:rsidP="001C04D5">
            <w:pPr>
              <w:spacing w:after="80" w:line="160" w:lineRule="atLeast"/>
              <w:rPr>
                <w:rFonts w:cs="Tahoma"/>
                <w:sz w:val="16"/>
                <w:szCs w:val="16"/>
              </w:rPr>
            </w:pPr>
            <w:r w:rsidRPr="005548B9">
              <w:rPr>
                <w:rFonts w:cs="Tahoma"/>
                <w:sz w:val="16"/>
                <w:szCs w:val="16"/>
              </w:rPr>
              <w:t>321 - územní odborné pracoviště střední</w:t>
            </w:r>
            <w:r>
              <w:rPr>
                <w:rFonts w:cs="Tahoma"/>
                <w:sz w:val="16"/>
                <w:szCs w:val="16"/>
              </w:rPr>
              <w:t>ch</w:t>
            </w:r>
            <w:r w:rsidRPr="005548B9">
              <w:rPr>
                <w:rFonts w:cs="Tahoma"/>
                <w:sz w:val="16"/>
                <w:szCs w:val="16"/>
              </w:rPr>
              <w:t xml:space="preserve"> Čech</w:t>
            </w:r>
            <w:r>
              <w:rPr>
                <w:rFonts w:cs="Tahoma"/>
                <w:sz w:val="16"/>
                <w:szCs w:val="16"/>
              </w:rPr>
              <w:t xml:space="preserve"> v Praze</w:t>
            </w:r>
          </w:p>
        </w:tc>
      </w:tr>
      <w:tr w:rsidR="00597C32" w:rsidRPr="005548B9" w14:paraId="4C4F9959" w14:textId="77777777" w:rsidTr="007A5988">
        <w:trPr>
          <w:trHeight w:val="264"/>
          <w:jc w:val="center"/>
        </w:trPr>
        <w:tc>
          <w:tcPr>
            <w:tcW w:w="7937" w:type="dxa"/>
            <w:shd w:val="clear" w:color="auto" w:fill="auto"/>
            <w:noWrap/>
            <w:vAlign w:val="bottom"/>
            <w:hideMark/>
          </w:tcPr>
          <w:p w14:paraId="6DCF7F32" w14:textId="77777777" w:rsidR="00597C32" w:rsidRPr="005548B9" w:rsidRDefault="00597C32" w:rsidP="001C04D5">
            <w:pPr>
              <w:spacing w:after="80" w:line="160" w:lineRule="atLeast"/>
              <w:rPr>
                <w:rFonts w:cs="Tahoma"/>
                <w:sz w:val="16"/>
                <w:szCs w:val="16"/>
              </w:rPr>
            </w:pPr>
            <w:r w:rsidRPr="005548B9">
              <w:rPr>
                <w:rFonts w:cs="Tahoma"/>
                <w:sz w:val="16"/>
                <w:szCs w:val="16"/>
              </w:rPr>
              <w:t xml:space="preserve">331 - územní odborné pracoviště </w:t>
            </w:r>
            <w:r>
              <w:rPr>
                <w:rFonts w:cs="Tahoma"/>
                <w:sz w:val="16"/>
                <w:szCs w:val="16"/>
              </w:rPr>
              <w:t xml:space="preserve">v </w:t>
            </w:r>
            <w:r w:rsidRPr="005548B9">
              <w:rPr>
                <w:rFonts w:cs="Tahoma"/>
                <w:sz w:val="16"/>
                <w:szCs w:val="16"/>
              </w:rPr>
              <w:t>Česk</w:t>
            </w:r>
            <w:r>
              <w:rPr>
                <w:rFonts w:cs="Tahoma"/>
                <w:sz w:val="16"/>
                <w:szCs w:val="16"/>
              </w:rPr>
              <w:t>ých</w:t>
            </w:r>
            <w:r w:rsidRPr="005548B9">
              <w:rPr>
                <w:rFonts w:cs="Tahoma"/>
                <w:sz w:val="16"/>
                <w:szCs w:val="16"/>
              </w:rPr>
              <w:t xml:space="preserve"> Budějovic</w:t>
            </w:r>
            <w:r>
              <w:rPr>
                <w:rFonts w:cs="Tahoma"/>
                <w:sz w:val="16"/>
                <w:szCs w:val="16"/>
              </w:rPr>
              <w:t>ích</w:t>
            </w:r>
          </w:p>
        </w:tc>
      </w:tr>
      <w:tr w:rsidR="00597C32" w:rsidRPr="005548B9" w14:paraId="2E306361" w14:textId="77777777" w:rsidTr="007A5988">
        <w:trPr>
          <w:trHeight w:val="264"/>
          <w:jc w:val="center"/>
        </w:trPr>
        <w:tc>
          <w:tcPr>
            <w:tcW w:w="7937" w:type="dxa"/>
            <w:shd w:val="clear" w:color="auto" w:fill="auto"/>
            <w:noWrap/>
            <w:vAlign w:val="bottom"/>
            <w:hideMark/>
          </w:tcPr>
          <w:p w14:paraId="24BAD2A9" w14:textId="77777777" w:rsidR="00597C32" w:rsidRPr="005548B9" w:rsidRDefault="00597C32" w:rsidP="001C04D5">
            <w:pPr>
              <w:spacing w:after="80" w:line="160" w:lineRule="atLeast"/>
              <w:rPr>
                <w:rFonts w:cs="Tahoma"/>
                <w:sz w:val="16"/>
                <w:szCs w:val="16"/>
              </w:rPr>
            </w:pPr>
            <w:r w:rsidRPr="005548B9">
              <w:rPr>
                <w:rFonts w:cs="Tahoma"/>
                <w:sz w:val="16"/>
                <w:szCs w:val="16"/>
              </w:rPr>
              <w:t xml:space="preserve">341 - územní odborné pracoviště </w:t>
            </w:r>
            <w:r>
              <w:rPr>
                <w:rFonts w:cs="Tahoma"/>
                <w:sz w:val="16"/>
                <w:szCs w:val="16"/>
              </w:rPr>
              <w:t xml:space="preserve">v </w:t>
            </w:r>
            <w:r w:rsidRPr="005548B9">
              <w:rPr>
                <w:rFonts w:cs="Tahoma"/>
                <w:sz w:val="16"/>
                <w:szCs w:val="16"/>
              </w:rPr>
              <w:t>Plz</w:t>
            </w:r>
            <w:r>
              <w:rPr>
                <w:rFonts w:cs="Tahoma"/>
                <w:sz w:val="16"/>
                <w:szCs w:val="16"/>
              </w:rPr>
              <w:t>ni</w:t>
            </w:r>
          </w:p>
        </w:tc>
      </w:tr>
      <w:tr w:rsidR="00597C32" w:rsidRPr="005548B9" w14:paraId="5CC9D9F5" w14:textId="77777777" w:rsidTr="007A5988">
        <w:trPr>
          <w:trHeight w:val="264"/>
          <w:jc w:val="center"/>
        </w:trPr>
        <w:tc>
          <w:tcPr>
            <w:tcW w:w="7937" w:type="dxa"/>
            <w:shd w:val="clear" w:color="auto" w:fill="auto"/>
            <w:noWrap/>
            <w:vAlign w:val="bottom"/>
            <w:hideMark/>
          </w:tcPr>
          <w:p w14:paraId="11614CBE" w14:textId="77777777" w:rsidR="00597C32" w:rsidRPr="005548B9" w:rsidRDefault="00597C32" w:rsidP="001C04D5">
            <w:pPr>
              <w:spacing w:after="80" w:line="160" w:lineRule="atLeast"/>
              <w:rPr>
                <w:rFonts w:cs="Tahoma"/>
                <w:sz w:val="16"/>
                <w:szCs w:val="16"/>
              </w:rPr>
            </w:pPr>
            <w:r w:rsidRPr="005548B9">
              <w:rPr>
                <w:rFonts w:cs="Tahoma"/>
                <w:sz w:val="16"/>
                <w:szCs w:val="16"/>
              </w:rPr>
              <w:t xml:space="preserve">343 - územní odborné pracoviště </w:t>
            </w:r>
            <w:r>
              <w:rPr>
                <w:rFonts w:cs="Tahoma"/>
                <w:sz w:val="16"/>
                <w:szCs w:val="16"/>
              </w:rPr>
              <w:t xml:space="preserve">v </w:t>
            </w:r>
            <w:r w:rsidRPr="005548B9">
              <w:rPr>
                <w:rFonts w:cs="Tahoma"/>
                <w:sz w:val="16"/>
                <w:szCs w:val="16"/>
              </w:rPr>
              <w:t>Lok</w:t>
            </w:r>
            <w:r>
              <w:rPr>
                <w:rFonts w:cs="Tahoma"/>
                <w:sz w:val="16"/>
                <w:szCs w:val="16"/>
              </w:rPr>
              <w:t>ti</w:t>
            </w:r>
          </w:p>
        </w:tc>
      </w:tr>
      <w:tr w:rsidR="00597C32" w:rsidRPr="005548B9" w14:paraId="1EDFD9E7" w14:textId="77777777" w:rsidTr="007A5988">
        <w:trPr>
          <w:trHeight w:val="264"/>
          <w:jc w:val="center"/>
        </w:trPr>
        <w:tc>
          <w:tcPr>
            <w:tcW w:w="7937" w:type="dxa"/>
            <w:shd w:val="clear" w:color="auto" w:fill="auto"/>
            <w:noWrap/>
            <w:vAlign w:val="bottom"/>
            <w:hideMark/>
          </w:tcPr>
          <w:p w14:paraId="46BB6A0A" w14:textId="77777777" w:rsidR="00597C32" w:rsidRPr="005548B9" w:rsidRDefault="00597C32" w:rsidP="001C04D5">
            <w:pPr>
              <w:spacing w:after="80" w:line="160" w:lineRule="atLeast"/>
              <w:rPr>
                <w:rFonts w:cs="Tahoma"/>
                <w:sz w:val="16"/>
                <w:szCs w:val="16"/>
              </w:rPr>
            </w:pPr>
            <w:r w:rsidRPr="005548B9">
              <w:rPr>
                <w:rFonts w:cs="Tahoma"/>
                <w:sz w:val="16"/>
                <w:szCs w:val="16"/>
              </w:rPr>
              <w:t>351 - územní odborné pracoviště</w:t>
            </w:r>
            <w:r>
              <w:rPr>
                <w:rFonts w:cs="Tahoma"/>
                <w:sz w:val="16"/>
                <w:szCs w:val="16"/>
              </w:rPr>
              <w:t xml:space="preserve"> v</w:t>
            </w:r>
            <w:r w:rsidRPr="005548B9">
              <w:rPr>
                <w:rFonts w:cs="Tahoma"/>
                <w:sz w:val="16"/>
                <w:szCs w:val="16"/>
              </w:rPr>
              <w:t xml:space="preserve"> Ústí nad Labem</w:t>
            </w:r>
          </w:p>
        </w:tc>
      </w:tr>
      <w:tr w:rsidR="00597C32" w:rsidRPr="005548B9" w14:paraId="6920842C" w14:textId="77777777" w:rsidTr="007A5988">
        <w:trPr>
          <w:trHeight w:val="264"/>
          <w:jc w:val="center"/>
        </w:trPr>
        <w:tc>
          <w:tcPr>
            <w:tcW w:w="7937" w:type="dxa"/>
            <w:shd w:val="clear" w:color="auto" w:fill="auto"/>
            <w:noWrap/>
            <w:vAlign w:val="bottom"/>
            <w:hideMark/>
          </w:tcPr>
          <w:p w14:paraId="0CB72559" w14:textId="77777777" w:rsidR="00597C32" w:rsidRPr="005548B9" w:rsidRDefault="00597C32" w:rsidP="001C04D5">
            <w:pPr>
              <w:spacing w:after="80" w:line="160" w:lineRule="atLeast"/>
              <w:rPr>
                <w:rFonts w:cs="Tahoma"/>
                <w:sz w:val="16"/>
                <w:szCs w:val="16"/>
              </w:rPr>
            </w:pPr>
            <w:r w:rsidRPr="005548B9">
              <w:rPr>
                <w:rFonts w:cs="Tahoma"/>
                <w:sz w:val="16"/>
                <w:szCs w:val="16"/>
              </w:rPr>
              <w:t>353 - územní odborné pracoviště</w:t>
            </w:r>
            <w:r>
              <w:rPr>
                <w:rFonts w:cs="Tahoma"/>
                <w:sz w:val="16"/>
                <w:szCs w:val="16"/>
              </w:rPr>
              <w:t xml:space="preserve"> v</w:t>
            </w:r>
            <w:r w:rsidRPr="005548B9">
              <w:rPr>
                <w:rFonts w:cs="Tahoma"/>
                <w:sz w:val="16"/>
                <w:szCs w:val="16"/>
              </w:rPr>
              <w:t xml:space="preserve"> Liber</w:t>
            </w:r>
            <w:r>
              <w:rPr>
                <w:rFonts w:cs="Tahoma"/>
                <w:sz w:val="16"/>
                <w:szCs w:val="16"/>
              </w:rPr>
              <w:t>ci</w:t>
            </w:r>
          </w:p>
        </w:tc>
      </w:tr>
      <w:tr w:rsidR="00597C32" w:rsidRPr="005548B9" w14:paraId="5ED280BC" w14:textId="77777777" w:rsidTr="007A5988">
        <w:trPr>
          <w:trHeight w:val="264"/>
          <w:jc w:val="center"/>
        </w:trPr>
        <w:tc>
          <w:tcPr>
            <w:tcW w:w="7937" w:type="dxa"/>
            <w:shd w:val="clear" w:color="auto" w:fill="auto"/>
            <w:noWrap/>
            <w:vAlign w:val="bottom"/>
            <w:hideMark/>
          </w:tcPr>
          <w:p w14:paraId="1F7B78B5" w14:textId="77777777" w:rsidR="00597C32" w:rsidRPr="005548B9" w:rsidRDefault="00597C32" w:rsidP="001C04D5">
            <w:pPr>
              <w:spacing w:after="80" w:line="160" w:lineRule="atLeast"/>
              <w:rPr>
                <w:rFonts w:cs="Tahoma"/>
                <w:sz w:val="16"/>
                <w:szCs w:val="16"/>
              </w:rPr>
            </w:pPr>
            <w:r w:rsidRPr="005548B9">
              <w:rPr>
                <w:rFonts w:cs="Tahoma"/>
                <w:sz w:val="16"/>
                <w:szCs w:val="16"/>
              </w:rPr>
              <w:t xml:space="preserve">361 - územní odborné pracoviště </w:t>
            </w:r>
            <w:r>
              <w:rPr>
                <w:rFonts w:cs="Tahoma"/>
                <w:sz w:val="16"/>
                <w:szCs w:val="16"/>
              </w:rPr>
              <w:t xml:space="preserve">v </w:t>
            </w:r>
            <w:r w:rsidRPr="005548B9">
              <w:rPr>
                <w:rFonts w:cs="Tahoma"/>
                <w:sz w:val="16"/>
                <w:szCs w:val="16"/>
              </w:rPr>
              <w:t>Pardubic</w:t>
            </w:r>
            <w:r>
              <w:rPr>
                <w:rFonts w:cs="Tahoma"/>
                <w:sz w:val="16"/>
                <w:szCs w:val="16"/>
              </w:rPr>
              <w:t>ích</w:t>
            </w:r>
          </w:p>
        </w:tc>
      </w:tr>
      <w:tr w:rsidR="00597C32" w:rsidRPr="005548B9" w14:paraId="6B2B03D1" w14:textId="77777777" w:rsidTr="007A5988">
        <w:trPr>
          <w:trHeight w:val="264"/>
          <w:jc w:val="center"/>
        </w:trPr>
        <w:tc>
          <w:tcPr>
            <w:tcW w:w="7937" w:type="dxa"/>
            <w:shd w:val="clear" w:color="auto" w:fill="auto"/>
            <w:noWrap/>
            <w:vAlign w:val="bottom"/>
            <w:hideMark/>
          </w:tcPr>
          <w:p w14:paraId="4CA182FD" w14:textId="77777777" w:rsidR="00597C32" w:rsidRPr="005548B9" w:rsidRDefault="00597C32" w:rsidP="001C04D5">
            <w:pPr>
              <w:spacing w:after="80" w:line="160" w:lineRule="atLeast"/>
              <w:rPr>
                <w:rFonts w:cs="Tahoma"/>
                <w:sz w:val="16"/>
                <w:szCs w:val="16"/>
              </w:rPr>
            </w:pPr>
            <w:r w:rsidRPr="005548B9">
              <w:rPr>
                <w:rFonts w:cs="Tahoma"/>
                <w:sz w:val="16"/>
                <w:szCs w:val="16"/>
              </w:rPr>
              <w:t xml:space="preserve">362 - územní odborné pracoviště </w:t>
            </w:r>
            <w:r w:rsidR="009A1DB6">
              <w:rPr>
                <w:rFonts w:cs="Tahoma"/>
                <w:sz w:val="16"/>
                <w:szCs w:val="16"/>
              </w:rPr>
              <w:t>v</w:t>
            </w:r>
            <w:r>
              <w:rPr>
                <w:rFonts w:cs="Tahoma"/>
                <w:sz w:val="16"/>
                <w:szCs w:val="16"/>
              </w:rPr>
              <w:t xml:space="preserve"> </w:t>
            </w:r>
            <w:r w:rsidRPr="005548B9">
              <w:rPr>
                <w:rFonts w:cs="Tahoma"/>
                <w:sz w:val="16"/>
                <w:szCs w:val="16"/>
              </w:rPr>
              <w:t>Josefov</w:t>
            </w:r>
            <w:r>
              <w:rPr>
                <w:rFonts w:cs="Tahoma"/>
                <w:sz w:val="16"/>
                <w:szCs w:val="16"/>
              </w:rPr>
              <w:t>ě</w:t>
            </w:r>
          </w:p>
        </w:tc>
      </w:tr>
      <w:tr w:rsidR="00597C32" w:rsidRPr="005548B9" w14:paraId="2E7409D8" w14:textId="77777777" w:rsidTr="007A5988">
        <w:trPr>
          <w:trHeight w:val="264"/>
          <w:jc w:val="center"/>
        </w:trPr>
        <w:tc>
          <w:tcPr>
            <w:tcW w:w="7937" w:type="dxa"/>
            <w:shd w:val="clear" w:color="auto" w:fill="auto"/>
            <w:noWrap/>
            <w:vAlign w:val="bottom"/>
            <w:hideMark/>
          </w:tcPr>
          <w:p w14:paraId="6C3E55F2" w14:textId="77777777" w:rsidR="00597C32" w:rsidRPr="005548B9" w:rsidRDefault="00597C32" w:rsidP="001C04D5">
            <w:pPr>
              <w:spacing w:after="80" w:line="160" w:lineRule="atLeast"/>
              <w:rPr>
                <w:rFonts w:cs="Tahoma"/>
                <w:sz w:val="16"/>
                <w:szCs w:val="16"/>
              </w:rPr>
            </w:pPr>
            <w:r w:rsidRPr="005548B9">
              <w:rPr>
                <w:rFonts w:cs="Tahoma"/>
                <w:sz w:val="16"/>
                <w:szCs w:val="16"/>
              </w:rPr>
              <w:t xml:space="preserve">371 - územní odborné pracoviště </w:t>
            </w:r>
            <w:r>
              <w:rPr>
                <w:rFonts w:cs="Tahoma"/>
                <w:sz w:val="16"/>
                <w:szCs w:val="16"/>
              </w:rPr>
              <w:t xml:space="preserve">v </w:t>
            </w:r>
            <w:r w:rsidRPr="005548B9">
              <w:rPr>
                <w:rFonts w:cs="Tahoma"/>
                <w:sz w:val="16"/>
                <w:szCs w:val="16"/>
              </w:rPr>
              <w:t>Brn</w:t>
            </w:r>
            <w:r>
              <w:rPr>
                <w:rFonts w:cs="Tahoma"/>
                <w:sz w:val="16"/>
                <w:szCs w:val="16"/>
              </w:rPr>
              <w:t>ě</w:t>
            </w:r>
          </w:p>
        </w:tc>
      </w:tr>
      <w:tr w:rsidR="00597C32" w:rsidRPr="005548B9" w14:paraId="09B3271A" w14:textId="77777777" w:rsidTr="007A5988">
        <w:trPr>
          <w:trHeight w:val="264"/>
          <w:jc w:val="center"/>
        </w:trPr>
        <w:tc>
          <w:tcPr>
            <w:tcW w:w="7937" w:type="dxa"/>
            <w:shd w:val="clear" w:color="auto" w:fill="auto"/>
            <w:noWrap/>
            <w:vAlign w:val="bottom"/>
            <w:hideMark/>
          </w:tcPr>
          <w:p w14:paraId="34AA70B9" w14:textId="77777777" w:rsidR="00597C32" w:rsidRPr="005548B9" w:rsidRDefault="00597C32" w:rsidP="001C04D5">
            <w:pPr>
              <w:spacing w:after="80" w:line="160" w:lineRule="atLeast"/>
              <w:rPr>
                <w:rFonts w:cs="Tahoma"/>
                <w:sz w:val="16"/>
                <w:szCs w:val="16"/>
              </w:rPr>
            </w:pPr>
            <w:r w:rsidRPr="005548B9">
              <w:rPr>
                <w:rFonts w:cs="Tahoma"/>
                <w:sz w:val="16"/>
                <w:szCs w:val="16"/>
              </w:rPr>
              <w:t xml:space="preserve">372 - územní odborné pracoviště </w:t>
            </w:r>
            <w:r>
              <w:rPr>
                <w:rFonts w:cs="Tahoma"/>
                <w:sz w:val="16"/>
                <w:szCs w:val="16"/>
              </w:rPr>
              <w:t xml:space="preserve">v </w:t>
            </w:r>
            <w:r w:rsidRPr="005548B9">
              <w:rPr>
                <w:rFonts w:cs="Tahoma"/>
                <w:sz w:val="16"/>
                <w:szCs w:val="16"/>
              </w:rPr>
              <w:t>Telč</w:t>
            </w:r>
            <w:r>
              <w:rPr>
                <w:rFonts w:cs="Tahoma"/>
                <w:sz w:val="16"/>
                <w:szCs w:val="16"/>
              </w:rPr>
              <w:t>i</w:t>
            </w:r>
          </w:p>
        </w:tc>
      </w:tr>
      <w:tr w:rsidR="00597C32" w:rsidRPr="005548B9" w14:paraId="616FC414" w14:textId="77777777" w:rsidTr="007A5988">
        <w:trPr>
          <w:trHeight w:val="264"/>
          <w:jc w:val="center"/>
        </w:trPr>
        <w:tc>
          <w:tcPr>
            <w:tcW w:w="7937" w:type="dxa"/>
            <w:shd w:val="clear" w:color="auto" w:fill="auto"/>
            <w:noWrap/>
            <w:vAlign w:val="bottom"/>
            <w:hideMark/>
          </w:tcPr>
          <w:p w14:paraId="38EFC545" w14:textId="77777777" w:rsidR="00597C32" w:rsidRPr="005548B9" w:rsidRDefault="00597C32" w:rsidP="001C04D5">
            <w:pPr>
              <w:spacing w:after="80" w:line="160" w:lineRule="atLeast"/>
              <w:rPr>
                <w:rFonts w:cs="Tahoma"/>
                <w:sz w:val="16"/>
                <w:szCs w:val="16"/>
              </w:rPr>
            </w:pPr>
            <w:r w:rsidRPr="005548B9">
              <w:rPr>
                <w:rFonts w:cs="Tahoma"/>
                <w:sz w:val="16"/>
                <w:szCs w:val="16"/>
              </w:rPr>
              <w:t>373 - územní odborné pracoviště</w:t>
            </w:r>
            <w:r>
              <w:rPr>
                <w:rFonts w:cs="Tahoma"/>
                <w:sz w:val="16"/>
                <w:szCs w:val="16"/>
              </w:rPr>
              <w:t xml:space="preserve"> v</w:t>
            </w:r>
            <w:r w:rsidRPr="005548B9">
              <w:rPr>
                <w:rFonts w:cs="Tahoma"/>
                <w:sz w:val="16"/>
                <w:szCs w:val="16"/>
              </w:rPr>
              <w:t xml:space="preserve"> Kroměříž</w:t>
            </w:r>
            <w:r>
              <w:rPr>
                <w:rFonts w:cs="Tahoma"/>
                <w:sz w:val="16"/>
                <w:szCs w:val="16"/>
              </w:rPr>
              <w:t>i</w:t>
            </w:r>
          </w:p>
        </w:tc>
      </w:tr>
      <w:tr w:rsidR="00597C32" w:rsidRPr="005548B9" w14:paraId="0ACE12DD" w14:textId="77777777" w:rsidTr="007A5988">
        <w:trPr>
          <w:trHeight w:val="264"/>
          <w:jc w:val="center"/>
        </w:trPr>
        <w:tc>
          <w:tcPr>
            <w:tcW w:w="7937" w:type="dxa"/>
            <w:shd w:val="clear" w:color="auto" w:fill="auto"/>
            <w:noWrap/>
            <w:vAlign w:val="bottom"/>
            <w:hideMark/>
          </w:tcPr>
          <w:p w14:paraId="17C20F35" w14:textId="77777777" w:rsidR="00597C32" w:rsidRPr="005548B9" w:rsidRDefault="00597C32" w:rsidP="001C04D5">
            <w:pPr>
              <w:spacing w:after="80" w:line="160" w:lineRule="atLeast"/>
              <w:rPr>
                <w:rFonts w:cs="Tahoma"/>
                <w:sz w:val="16"/>
                <w:szCs w:val="16"/>
              </w:rPr>
            </w:pPr>
            <w:r w:rsidRPr="005548B9">
              <w:rPr>
                <w:rFonts w:cs="Tahoma"/>
                <w:sz w:val="16"/>
                <w:szCs w:val="16"/>
              </w:rPr>
              <w:t xml:space="preserve">381 - územní odborné pracoviště </w:t>
            </w:r>
            <w:r>
              <w:rPr>
                <w:rFonts w:cs="Tahoma"/>
                <w:sz w:val="16"/>
                <w:szCs w:val="16"/>
              </w:rPr>
              <w:t xml:space="preserve">v </w:t>
            </w:r>
            <w:r w:rsidRPr="005548B9">
              <w:rPr>
                <w:rFonts w:cs="Tahoma"/>
                <w:sz w:val="16"/>
                <w:szCs w:val="16"/>
              </w:rPr>
              <w:t>Ostrav</w:t>
            </w:r>
            <w:r>
              <w:rPr>
                <w:rFonts w:cs="Tahoma"/>
                <w:sz w:val="16"/>
                <w:szCs w:val="16"/>
              </w:rPr>
              <w:t>ě</w:t>
            </w:r>
          </w:p>
        </w:tc>
      </w:tr>
      <w:tr w:rsidR="00597C32" w:rsidRPr="005548B9" w14:paraId="54CE5ACE" w14:textId="77777777" w:rsidTr="007A5988">
        <w:trPr>
          <w:trHeight w:val="264"/>
          <w:jc w:val="center"/>
        </w:trPr>
        <w:tc>
          <w:tcPr>
            <w:tcW w:w="7937" w:type="dxa"/>
            <w:shd w:val="clear" w:color="auto" w:fill="auto"/>
            <w:noWrap/>
            <w:vAlign w:val="bottom"/>
            <w:hideMark/>
          </w:tcPr>
          <w:p w14:paraId="1EB65B04" w14:textId="77777777" w:rsidR="00597C32" w:rsidRPr="005548B9" w:rsidRDefault="00597C32" w:rsidP="001C04D5">
            <w:pPr>
              <w:spacing w:after="80" w:line="160" w:lineRule="atLeast"/>
              <w:rPr>
                <w:rFonts w:cs="Tahoma"/>
                <w:sz w:val="16"/>
                <w:szCs w:val="16"/>
              </w:rPr>
            </w:pPr>
            <w:r w:rsidRPr="005548B9">
              <w:rPr>
                <w:rFonts w:cs="Tahoma"/>
                <w:sz w:val="16"/>
                <w:szCs w:val="16"/>
              </w:rPr>
              <w:t>391 - územní odborné pracoviště</w:t>
            </w:r>
            <w:r>
              <w:rPr>
                <w:rFonts w:cs="Tahoma"/>
                <w:sz w:val="16"/>
                <w:szCs w:val="16"/>
              </w:rPr>
              <w:t xml:space="preserve"> v</w:t>
            </w:r>
            <w:r w:rsidRPr="005548B9">
              <w:rPr>
                <w:rFonts w:cs="Tahoma"/>
                <w:sz w:val="16"/>
                <w:szCs w:val="16"/>
              </w:rPr>
              <w:t xml:space="preserve"> Olomouc</w:t>
            </w:r>
            <w:r>
              <w:rPr>
                <w:rFonts w:cs="Tahoma"/>
                <w:sz w:val="16"/>
                <w:szCs w:val="16"/>
              </w:rPr>
              <w:t>i</w:t>
            </w:r>
          </w:p>
        </w:tc>
      </w:tr>
      <w:tr w:rsidR="00597C32" w:rsidRPr="005548B9" w14:paraId="0C2B3C62" w14:textId="77777777" w:rsidTr="007A5988">
        <w:trPr>
          <w:trHeight w:val="264"/>
          <w:jc w:val="center"/>
        </w:trPr>
        <w:tc>
          <w:tcPr>
            <w:tcW w:w="7937" w:type="dxa"/>
            <w:shd w:val="clear" w:color="auto" w:fill="auto"/>
            <w:noWrap/>
            <w:vAlign w:val="bottom"/>
            <w:hideMark/>
          </w:tcPr>
          <w:p w14:paraId="0B7E6D14" w14:textId="77777777" w:rsidR="00597C32" w:rsidRPr="005548B9" w:rsidRDefault="00597C32" w:rsidP="001C04D5">
            <w:pPr>
              <w:spacing w:after="80" w:line="160" w:lineRule="atLeast"/>
              <w:rPr>
                <w:rFonts w:cs="Tahoma"/>
                <w:sz w:val="16"/>
                <w:szCs w:val="16"/>
              </w:rPr>
            </w:pPr>
            <w:r w:rsidRPr="005548B9">
              <w:rPr>
                <w:rFonts w:cs="Tahoma"/>
                <w:sz w:val="16"/>
                <w:szCs w:val="16"/>
              </w:rPr>
              <w:t xml:space="preserve">420 - územní památková správa </w:t>
            </w:r>
            <w:r>
              <w:rPr>
                <w:rFonts w:cs="Tahoma"/>
                <w:sz w:val="16"/>
                <w:szCs w:val="16"/>
              </w:rPr>
              <w:t xml:space="preserve">v </w:t>
            </w:r>
            <w:r w:rsidRPr="005548B9">
              <w:rPr>
                <w:rFonts w:cs="Tahoma"/>
                <w:sz w:val="16"/>
                <w:szCs w:val="16"/>
              </w:rPr>
              <w:t>Ústí nad Labem</w:t>
            </w:r>
          </w:p>
        </w:tc>
      </w:tr>
      <w:tr w:rsidR="00597C32" w:rsidRPr="005548B9" w14:paraId="451D7F78" w14:textId="77777777" w:rsidTr="007A5988">
        <w:trPr>
          <w:trHeight w:val="264"/>
          <w:jc w:val="center"/>
        </w:trPr>
        <w:tc>
          <w:tcPr>
            <w:tcW w:w="7937" w:type="dxa"/>
            <w:shd w:val="clear" w:color="auto" w:fill="auto"/>
            <w:noWrap/>
            <w:vAlign w:val="bottom"/>
            <w:hideMark/>
          </w:tcPr>
          <w:p w14:paraId="71B84434" w14:textId="77777777" w:rsidR="00597C32" w:rsidRPr="005548B9" w:rsidRDefault="00597C32" w:rsidP="001C04D5">
            <w:pPr>
              <w:spacing w:after="80" w:line="160" w:lineRule="atLeast"/>
              <w:rPr>
                <w:rFonts w:cs="Tahoma"/>
                <w:sz w:val="16"/>
                <w:szCs w:val="16"/>
              </w:rPr>
            </w:pPr>
            <w:r w:rsidRPr="005548B9">
              <w:rPr>
                <w:rFonts w:cs="Tahoma"/>
                <w:sz w:val="16"/>
                <w:szCs w:val="16"/>
              </w:rPr>
              <w:t xml:space="preserve">430 - územní památková správa </w:t>
            </w:r>
            <w:r>
              <w:rPr>
                <w:rFonts w:cs="Tahoma"/>
                <w:sz w:val="16"/>
                <w:szCs w:val="16"/>
              </w:rPr>
              <w:t xml:space="preserve">v </w:t>
            </w:r>
            <w:r w:rsidRPr="005548B9">
              <w:rPr>
                <w:rFonts w:cs="Tahoma"/>
                <w:sz w:val="16"/>
                <w:szCs w:val="16"/>
              </w:rPr>
              <w:t>Česk</w:t>
            </w:r>
            <w:r>
              <w:rPr>
                <w:rFonts w:cs="Tahoma"/>
                <w:sz w:val="16"/>
                <w:szCs w:val="16"/>
              </w:rPr>
              <w:t>ých</w:t>
            </w:r>
            <w:r w:rsidRPr="005548B9">
              <w:rPr>
                <w:rFonts w:cs="Tahoma"/>
                <w:sz w:val="16"/>
                <w:szCs w:val="16"/>
              </w:rPr>
              <w:t xml:space="preserve"> Budějovic</w:t>
            </w:r>
            <w:r>
              <w:rPr>
                <w:rFonts w:cs="Tahoma"/>
                <w:sz w:val="16"/>
                <w:szCs w:val="16"/>
              </w:rPr>
              <w:t>ích</w:t>
            </w:r>
          </w:p>
        </w:tc>
      </w:tr>
      <w:tr w:rsidR="00597C32" w:rsidRPr="005548B9" w14:paraId="531A202C" w14:textId="77777777" w:rsidTr="007A5988">
        <w:trPr>
          <w:trHeight w:val="264"/>
          <w:jc w:val="center"/>
        </w:trPr>
        <w:tc>
          <w:tcPr>
            <w:tcW w:w="7937" w:type="dxa"/>
            <w:shd w:val="clear" w:color="auto" w:fill="auto"/>
            <w:noWrap/>
            <w:vAlign w:val="bottom"/>
            <w:hideMark/>
          </w:tcPr>
          <w:p w14:paraId="17AFECBF" w14:textId="77777777" w:rsidR="00597C32" w:rsidRPr="005548B9" w:rsidRDefault="00597C32" w:rsidP="001C04D5">
            <w:pPr>
              <w:spacing w:after="80" w:line="160" w:lineRule="atLeast"/>
              <w:rPr>
                <w:rFonts w:cs="Tahoma"/>
                <w:sz w:val="16"/>
                <w:szCs w:val="16"/>
              </w:rPr>
            </w:pPr>
            <w:r w:rsidRPr="005548B9">
              <w:rPr>
                <w:rFonts w:cs="Tahoma"/>
                <w:sz w:val="16"/>
                <w:szCs w:val="16"/>
              </w:rPr>
              <w:t xml:space="preserve">440 - územní památková správa </w:t>
            </w:r>
            <w:r>
              <w:rPr>
                <w:rFonts w:cs="Tahoma"/>
                <w:sz w:val="16"/>
                <w:szCs w:val="16"/>
              </w:rPr>
              <w:t xml:space="preserve">na </w:t>
            </w:r>
            <w:r w:rsidRPr="005548B9">
              <w:rPr>
                <w:rFonts w:cs="Tahoma"/>
                <w:sz w:val="16"/>
                <w:szCs w:val="16"/>
              </w:rPr>
              <w:t>Sychrově</w:t>
            </w:r>
          </w:p>
        </w:tc>
      </w:tr>
      <w:tr w:rsidR="00597C32" w:rsidRPr="005548B9" w14:paraId="3BAFEE23" w14:textId="77777777" w:rsidTr="007A5988">
        <w:trPr>
          <w:trHeight w:val="264"/>
          <w:jc w:val="center"/>
        </w:trPr>
        <w:tc>
          <w:tcPr>
            <w:tcW w:w="7937" w:type="dxa"/>
            <w:shd w:val="clear" w:color="auto" w:fill="auto"/>
            <w:noWrap/>
            <w:vAlign w:val="bottom"/>
            <w:hideMark/>
          </w:tcPr>
          <w:p w14:paraId="2C510816" w14:textId="77777777" w:rsidR="00597C32" w:rsidRPr="005548B9" w:rsidRDefault="00597C32" w:rsidP="001C04D5">
            <w:pPr>
              <w:spacing w:after="80" w:line="160" w:lineRule="atLeast"/>
              <w:rPr>
                <w:rFonts w:cs="Tahoma"/>
                <w:sz w:val="16"/>
                <w:szCs w:val="16"/>
              </w:rPr>
            </w:pPr>
            <w:r w:rsidRPr="005548B9">
              <w:rPr>
                <w:rFonts w:cs="Tahoma"/>
                <w:sz w:val="16"/>
                <w:szCs w:val="16"/>
              </w:rPr>
              <w:t xml:space="preserve">450 - územní památková správa </w:t>
            </w:r>
            <w:r>
              <w:rPr>
                <w:rFonts w:cs="Tahoma"/>
                <w:sz w:val="16"/>
                <w:szCs w:val="16"/>
              </w:rPr>
              <w:t xml:space="preserve">v </w:t>
            </w:r>
            <w:r w:rsidRPr="005548B9">
              <w:rPr>
                <w:rFonts w:cs="Tahoma"/>
                <w:sz w:val="16"/>
                <w:szCs w:val="16"/>
              </w:rPr>
              <w:t>Kroměříž</w:t>
            </w:r>
            <w:r>
              <w:rPr>
                <w:rFonts w:cs="Tahoma"/>
                <w:sz w:val="16"/>
                <w:szCs w:val="16"/>
              </w:rPr>
              <w:t>i</w:t>
            </w:r>
          </w:p>
        </w:tc>
      </w:tr>
    </w:tbl>
    <w:p w14:paraId="674F8CC1" w14:textId="77777777" w:rsidR="00597C32" w:rsidRDefault="00597C32" w:rsidP="001C04D5">
      <w:pPr>
        <w:pStyle w:val="Normal2"/>
        <w:spacing w:after="80" w:line="160" w:lineRule="atLeast"/>
        <w:ind w:left="720"/>
        <w:jc w:val="left"/>
        <w:rPr>
          <w:rFonts w:ascii="Calibri" w:hAnsi="Calibri" w:cs="Calibri"/>
          <w:bCs/>
          <w:color w:val="000000"/>
          <w:sz w:val="22"/>
          <w:szCs w:val="22"/>
        </w:rPr>
      </w:pPr>
    </w:p>
    <w:p w14:paraId="71D7B25C" w14:textId="77777777" w:rsidR="00597C32" w:rsidRPr="009502D9" w:rsidRDefault="00597C32" w:rsidP="001C04D5">
      <w:pPr>
        <w:pStyle w:val="Normal2"/>
        <w:spacing w:after="80" w:line="160" w:lineRule="atLeast"/>
        <w:ind w:left="720"/>
        <w:rPr>
          <w:rFonts w:ascii="Calibri" w:hAnsi="Calibri" w:cs="Calibri"/>
          <w:bCs/>
          <w:color w:val="000000"/>
          <w:sz w:val="22"/>
          <w:szCs w:val="22"/>
        </w:rPr>
      </w:pPr>
      <w:r w:rsidRPr="009502D9">
        <w:rPr>
          <w:rFonts w:ascii="Calibri" w:hAnsi="Calibri" w:cs="Calibri"/>
          <w:bCs/>
          <w:color w:val="000000"/>
          <w:sz w:val="22"/>
          <w:szCs w:val="22"/>
        </w:rPr>
        <w:t xml:space="preserve">Předmětem podpory územních odborných pracovišť a územních památkových správ včetně jejich detašovaných pracovišť budou následující technologie: </w:t>
      </w:r>
    </w:p>
    <w:p w14:paraId="7AE262FD" w14:textId="77777777" w:rsidR="00597C32" w:rsidRPr="00597C32" w:rsidRDefault="009502D9" w:rsidP="001C04D5">
      <w:pPr>
        <w:pStyle w:val="Normal2"/>
        <w:spacing w:after="80" w:line="160" w:lineRule="atLeast"/>
        <w:ind w:left="720"/>
        <w:rPr>
          <w:rFonts w:ascii="Calibri" w:hAnsi="Calibri" w:cs="Calibri"/>
          <w:bCs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bCs/>
          <w:color w:val="000000"/>
          <w:sz w:val="22"/>
          <w:szCs w:val="22"/>
        </w:rPr>
        <w:t>Fortinet</w:t>
      </w:r>
      <w:proofErr w:type="spellEnd"/>
      <w:r>
        <w:rPr>
          <w:rFonts w:ascii="Calibri" w:hAnsi="Calibri" w:cs="Calibri"/>
          <w:bCs/>
          <w:color w:val="000000"/>
          <w:sz w:val="22"/>
          <w:szCs w:val="22"/>
        </w:rPr>
        <w:t xml:space="preserve"> firewall, virtualizované servery s </w:t>
      </w:r>
      <w:r w:rsidRPr="00DD6847">
        <w:rPr>
          <w:rFonts w:ascii="Calibri" w:hAnsi="Calibri" w:cs="Calibri"/>
          <w:bCs/>
          <w:color w:val="000000"/>
          <w:sz w:val="22"/>
          <w:szCs w:val="22"/>
        </w:rPr>
        <w:t>M</w:t>
      </w:r>
      <w:r>
        <w:rPr>
          <w:rFonts w:ascii="Calibri" w:hAnsi="Calibri" w:cs="Calibri"/>
          <w:bCs/>
          <w:color w:val="000000"/>
          <w:sz w:val="22"/>
          <w:szCs w:val="22"/>
        </w:rPr>
        <w:t>icrosoft</w:t>
      </w:r>
      <w:r w:rsidRPr="00DD6847">
        <w:rPr>
          <w:rFonts w:ascii="Calibri" w:hAnsi="Calibri" w:cs="Calibri"/>
          <w:bCs/>
          <w:color w:val="000000"/>
          <w:sz w:val="22"/>
          <w:szCs w:val="22"/>
        </w:rPr>
        <w:t xml:space="preserve"> AD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 řadiči daného pracoviště včetně </w:t>
      </w:r>
      <w:r w:rsidRPr="00DD6847">
        <w:rPr>
          <w:rFonts w:ascii="Calibri" w:hAnsi="Calibri" w:cs="Calibri"/>
          <w:bCs/>
          <w:color w:val="000000"/>
          <w:sz w:val="22"/>
          <w:szCs w:val="22"/>
        </w:rPr>
        <w:t>DNS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 a </w:t>
      </w:r>
      <w:r w:rsidRPr="00DD6847">
        <w:rPr>
          <w:rFonts w:ascii="Calibri" w:hAnsi="Calibri" w:cs="Calibri"/>
          <w:bCs/>
          <w:color w:val="000000"/>
          <w:sz w:val="22"/>
          <w:szCs w:val="22"/>
        </w:rPr>
        <w:t>DHCP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 služeb, případně souborový server pro sdílení lokálních dat, virtualizace na </w:t>
      </w:r>
      <w:proofErr w:type="spellStart"/>
      <w:r>
        <w:rPr>
          <w:rFonts w:ascii="Calibri" w:hAnsi="Calibri" w:cs="Calibri"/>
          <w:bCs/>
          <w:color w:val="000000"/>
          <w:sz w:val="22"/>
          <w:szCs w:val="22"/>
        </w:rPr>
        <w:t>VMware</w:t>
      </w:r>
      <w:proofErr w:type="spellEnd"/>
      <w:r>
        <w:rPr>
          <w:rFonts w:ascii="Calibri" w:hAnsi="Calibri" w:cs="Calibri"/>
          <w:bCs/>
          <w:color w:val="000000"/>
          <w:sz w:val="22"/>
          <w:szCs w:val="22"/>
        </w:rPr>
        <w:t xml:space="preserve"> resp. Hyper-V platformě, v menším počtu pak na KVM a </w:t>
      </w:r>
      <w:proofErr w:type="spellStart"/>
      <w:r>
        <w:rPr>
          <w:rFonts w:ascii="Calibri" w:hAnsi="Calibri" w:cs="Calibri"/>
          <w:bCs/>
          <w:color w:val="000000"/>
          <w:sz w:val="22"/>
          <w:szCs w:val="22"/>
        </w:rPr>
        <w:t>Citrix</w:t>
      </w:r>
      <w:proofErr w:type="spellEnd"/>
      <w:r>
        <w:rPr>
          <w:rFonts w:ascii="Calibri" w:hAnsi="Calibri" w:cs="Calibri"/>
          <w:bCs/>
          <w:color w:val="000000"/>
          <w:sz w:val="22"/>
          <w:szCs w:val="22"/>
        </w:rPr>
        <w:t xml:space="preserve"> prostředí. Předmětem podpory jsou též provozované AP prvky (primárně </w:t>
      </w:r>
      <w:proofErr w:type="spellStart"/>
      <w:r>
        <w:rPr>
          <w:rFonts w:ascii="Calibri" w:hAnsi="Calibri" w:cs="Calibri"/>
          <w:bCs/>
          <w:color w:val="000000"/>
          <w:sz w:val="22"/>
          <w:szCs w:val="22"/>
        </w:rPr>
        <w:t>FortiAP</w:t>
      </w:r>
      <w:proofErr w:type="spellEnd"/>
      <w:r>
        <w:rPr>
          <w:rFonts w:ascii="Calibri" w:hAnsi="Calibri" w:cs="Calibri"/>
          <w:bCs/>
          <w:color w:val="000000"/>
          <w:sz w:val="22"/>
          <w:szCs w:val="22"/>
        </w:rPr>
        <w:t>) a switche.</w:t>
      </w:r>
    </w:p>
    <w:p w14:paraId="59FC6F95" w14:textId="77777777" w:rsidR="00597C32" w:rsidRDefault="00BA3438" w:rsidP="001C04D5">
      <w:pPr>
        <w:tabs>
          <w:tab w:val="left" w:pos="426"/>
        </w:tabs>
        <w:spacing w:after="80" w:line="160" w:lineRule="atLeast"/>
        <w:ind w:right="-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Podpora bude realizována v úrovni </w:t>
      </w:r>
      <w:bookmarkStart w:id="0" w:name="_Hlk194931180"/>
      <w:r>
        <w:rPr>
          <w:rFonts w:ascii="Calibri" w:hAnsi="Calibri" w:cs="Calibri"/>
          <w:sz w:val="22"/>
          <w:szCs w:val="22"/>
        </w:rPr>
        <w:t xml:space="preserve">L3 </w:t>
      </w:r>
      <w:r w:rsidRPr="00C4711D">
        <w:rPr>
          <w:rFonts w:ascii="Calibri" w:hAnsi="Calibri" w:cs="Calibri"/>
          <w:sz w:val="22"/>
          <w:szCs w:val="22"/>
        </w:rPr>
        <w:t>(tzn. systémové změny a rozvoj).</w:t>
      </w:r>
      <w:bookmarkEnd w:id="0"/>
    </w:p>
    <w:p w14:paraId="445181B8" w14:textId="0376F85F" w:rsidR="00A25EAA" w:rsidRDefault="00A25EAA" w:rsidP="00BD0603">
      <w:pPr>
        <w:keepNext/>
        <w:tabs>
          <w:tab w:val="left" w:pos="1134"/>
        </w:tabs>
        <w:spacing w:after="80" w:line="16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infastruktura dle odst. </w:t>
      </w:r>
      <w:r w:rsidR="00BD0603">
        <w:rPr>
          <w:rFonts w:ascii="Calibri" w:hAnsi="Calibri" w:cs="Calibri"/>
          <w:sz w:val="22"/>
          <w:szCs w:val="22"/>
        </w:rPr>
        <w:t>2.</w:t>
      </w:r>
      <w:r>
        <w:rPr>
          <w:rFonts w:ascii="Calibri" w:hAnsi="Calibri" w:cs="Calibri"/>
          <w:sz w:val="22"/>
          <w:szCs w:val="22"/>
        </w:rPr>
        <w:t>1.1</w:t>
      </w:r>
      <w:r w:rsidR="00441D2D">
        <w:rPr>
          <w:rFonts w:ascii="Calibri" w:hAnsi="Calibri" w:cs="Calibri"/>
          <w:sz w:val="22"/>
          <w:szCs w:val="22"/>
        </w:rPr>
        <w:t>.,</w:t>
      </w:r>
      <w:r>
        <w:rPr>
          <w:rFonts w:ascii="Calibri" w:hAnsi="Calibri" w:cs="Calibri"/>
          <w:sz w:val="22"/>
          <w:szCs w:val="22"/>
        </w:rPr>
        <w:t xml:space="preserve"> </w:t>
      </w:r>
      <w:r w:rsidR="00BD0603">
        <w:rPr>
          <w:rFonts w:ascii="Calibri" w:hAnsi="Calibri" w:cs="Calibri"/>
          <w:sz w:val="22"/>
          <w:szCs w:val="22"/>
        </w:rPr>
        <w:t>2.</w:t>
      </w:r>
      <w:r>
        <w:rPr>
          <w:rFonts w:ascii="Calibri" w:hAnsi="Calibri" w:cs="Calibri"/>
          <w:sz w:val="22"/>
          <w:szCs w:val="22"/>
        </w:rPr>
        <w:t>1.2.</w:t>
      </w:r>
      <w:r w:rsidR="00441D2D">
        <w:rPr>
          <w:rFonts w:ascii="Calibri" w:hAnsi="Calibri" w:cs="Calibri"/>
          <w:sz w:val="22"/>
          <w:szCs w:val="22"/>
        </w:rPr>
        <w:t xml:space="preserve"> a </w:t>
      </w:r>
      <w:r w:rsidR="00BD0603">
        <w:rPr>
          <w:rFonts w:ascii="Calibri" w:hAnsi="Calibri" w:cs="Calibri"/>
          <w:sz w:val="22"/>
          <w:szCs w:val="22"/>
        </w:rPr>
        <w:t>2.</w:t>
      </w:r>
      <w:r w:rsidR="00441D2D">
        <w:rPr>
          <w:rFonts w:ascii="Calibri" w:hAnsi="Calibri" w:cs="Calibri"/>
          <w:sz w:val="22"/>
          <w:szCs w:val="22"/>
        </w:rPr>
        <w:t>1.3. tohoto článku</w:t>
      </w:r>
      <w:r>
        <w:rPr>
          <w:rFonts w:ascii="Calibri" w:hAnsi="Calibri" w:cs="Calibri"/>
          <w:sz w:val="22"/>
          <w:szCs w:val="22"/>
        </w:rPr>
        <w:t xml:space="preserve"> dále označována jako </w:t>
      </w:r>
      <w:r w:rsidRPr="00521573">
        <w:rPr>
          <w:rFonts w:ascii="Calibri" w:hAnsi="Calibri" w:cs="Calibri"/>
          <w:sz w:val="22"/>
          <w:szCs w:val="22"/>
        </w:rPr>
        <w:t>„</w:t>
      </w:r>
      <w:r w:rsidR="00716405">
        <w:rPr>
          <w:rFonts w:ascii="Calibri" w:hAnsi="Calibri" w:cs="Calibri"/>
          <w:b/>
          <w:i/>
          <w:sz w:val="22"/>
          <w:szCs w:val="22"/>
        </w:rPr>
        <w:t>S</w:t>
      </w:r>
      <w:r w:rsidRPr="00894E8C">
        <w:rPr>
          <w:rFonts w:ascii="Calibri" w:hAnsi="Calibri" w:cs="Calibri"/>
          <w:b/>
          <w:i/>
          <w:sz w:val="22"/>
          <w:szCs w:val="22"/>
        </w:rPr>
        <w:t>erverová infrastruktura</w:t>
      </w:r>
      <w:r w:rsidRPr="00521573">
        <w:rPr>
          <w:rFonts w:ascii="Calibri" w:hAnsi="Calibri" w:cs="Calibri"/>
          <w:sz w:val="22"/>
          <w:szCs w:val="22"/>
        </w:rPr>
        <w:t>“</w:t>
      </w:r>
      <w:r>
        <w:rPr>
          <w:rFonts w:ascii="Calibri" w:hAnsi="Calibri" w:cs="Calibri"/>
          <w:sz w:val="22"/>
          <w:szCs w:val="22"/>
        </w:rPr>
        <w:t>. Poskytovatel bere na vědomí, že h</w:t>
      </w:r>
      <w:r w:rsidRPr="00030DA7">
        <w:rPr>
          <w:rFonts w:ascii="Calibri" w:hAnsi="Calibri" w:cs="Calibri"/>
          <w:sz w:val="22"/>
          <w:szCs w:val="22"/>
        </w:rPr>
        <w:t>ardwarová struktura i nasazený software se může v průběhu plnění průběžně měnit v závislosti na standardní obnově a vývojových trendech v</w:t>
      </w:r>
      <w:r w:rsidR="00716405">
        <w:rPr>
          <w:rFonts w:ascii="Calibri" w:hAnsi="Calibri" w:cs="Calibri"/>
          <w:sz w:val="22"/>
          <w:szCs w:val="22"/>
        </w:rPr>
        <w:t> </w:t>
      </w:r>
      <w:r w:rsidRPr="00030DA7">
        <w:rPr>
          <w:rFonts w:ascii="Calibri" w:hAnsi="Calibri" w:cs="Calibri"/>
          <w:sz w:val="22"/>
          <w:szCs w:val="22"/>
        </w:rPr>
        <w:t>oblasti ICT.</w:t>
      </w:r>
    </w:p>
    <w:p w14:paraId="05EA3A7A" w14:textId="77777777" w:rsidR="00597C32" w:rsidRDefault="00597C32" w:rsidP="001C04D5">
      <w:pPr>
        <w:tabs>
          <w:tab w:val="left" w:pos="426"/>
        </w:tabs>
        <w:spacing w:after="80" w:line="160" w:lineRule="atLeast"/>
        <w:ind w:left="792" w:right="-2"/>
        <w:jc w:val="both"/>
        <w:rPr>
          <w:rFonts w:ascii="Calibri" w:hAnsi="Calibri" w:cs="Calibri"/>
          <w:sz w:val="22"/>
          <w:szCs w:val="22"/>
        </w:rPr>
      </w:pPr>
    </w:p>
    <w:p w14:paraId="05D20A81" w14:textId="77777777" w:rsidR="00E02671" w:rsidRPr="00FB1165" w:rsidRDefault="00E02671" w:rsidP="001C04D5">
      <w:pPr>
        <w:keepNext/>
        <w:numPr>
          <w:ilvl w:val="0"/>
          <w:numId w:val="29"/>
        </w:numPr>
        <w:spacing w:after="80" w:line="160" w:lineRule="atLeast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Předmět </w:t>
      </w:r>
      <w:r w:rsidR="00E240C0">
        <w:rPr>
          <w:rFonts w:ascii="Calibri" w:hAnsi="Calibri" w:cs="Calibri"/>
          <w:b/>
          <w:sz w:val="22"/>
          <w:szCs w:val="22"/>
        </w:rPr>
        <w:t xml:space="preserve">a </w:t>
      </w:r>
      <w:r w:rsidR="005C5ADA">
        <w:rPr>
          <w:rFonts w:ascii="Calibri" w:hAnsi="Calibri" w:cs="Calibri"/>
          <w:b/>
          <w:sz w:val="22"/>
          <w:szCs w:val="22"/>
        </w:rPr>
        <w:t xml:space="preserve">časový </w:t>
      </w:r>
      <w:r w:rsidR="00E240C0">
        <w:rPr>
          <w:rFonts w:ascii="Calibri" w:hAnsi="Calibri" w:cs="Calibri"/>
          <w:b/>
          <w:sz w:val="22"/>
          <w:szCs w:val="22"/>
        </w:rPr>
        <w:t xml:space="preserve">rozsah </w:t>
      </w:r>
      <w:r>
        <w:rPr>
          <w:rFonts w:ascii="Calibri" w:hAnsi="Calibri" w:cs="Calibri"/>
          <w:b/>
          <w:sz w:val="22"/>
          <w:szCs w:val="22"/>
        </w:rPr>
        <w:t>plnění</w:t>
      </w:r>
    </w:p>
    <w:p w14:paraId="65E9A278" w14:textId="77777777" w:rsidR="0013030B" w:rsidRPr="001645A7" w:rsidRDefault="00473ED2" w:rsidP="00BD0603">
      <w:pPr>
        <w:keepNext/>
        <w:numPr>
          <w:ilvl w:val="1"/>
          <w:numId w:val="29"/>
        </w:numPr>
        <w:spacing w:after="80" w:line="16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1645A7">
        <w:rPr>
          <w:rFonts w:ascii="Calibri" w:hAnsi="Calibri" w:cs="Calibri"/>
          <w:sz w:val="22"/>
          <w:szCs w:val="22"/>
        </w:rPr>
        <w:t xml:space="preserve">Poskytovatel se zavazuje zajišťovat </w:t>
      </w:r>
      <w:r w:rsidR="00E02671" w:rsidRPr="001645A7">
        <w:rPr>
          <w:rFonts w:ascii="Calibri" w:hAnsi="Calibri" w:cs="Calibri"/>
          <w:sz w:val="22"/>
          <w:szCs w:val="22"/>
        </w:rPr>
        <w:t xml:space="preserve">pro Objednatele </w:t>
      </w:r>
      <w:r w:rsidR="00716405" w:rsidRPr="001645A7">
        <w:rPr>
          <w:rFonts w:ascii="Calibri" w:hAnsi="Calibri" w:cs="Calibri"/>
          <w:sz w:val="22"/>
          <w:szCs w:val="22"/>
        </w:rPr>
        <w:t>T</w:t>
      </w:r>
      <w:r w:rsidRPr="001645A7">
        <w:rPr>
          <w:rFonts w:ascii="Calibri" w:hAnsi="Calibri" w:cs="Calibri"/>
          <w:sz w:val="22"/>
          <w:szCs w:val="22"/>
        </w:rPr>
        <w:t>echnickou</w:t>
      </w:r>
      <w:r w:rsidR="00D622A0" w:rsidRPr="001645A7">
        <w:rPr>
          <w:rFonts w:ascii="Calibri" w:hAnsi="Calibri" w:cs="Calibri"/>
          <w:sz w:val="22"/>
          <w:szCs w:val="22"/>
        </w:rPr>
        <w:t xml:space="preserve"> podpor</w:t>
      </w:r>
      <w:r w:rsidRPr="001645A7">
        <w:rPr>
          <w:rFonts w:ascii="Calibri" w:hAnsi="Calibri" w:cs="Calibri"/>
          <w:sz w:val="22"/>
          <w:szCs w:val="22"/>
        </w:rPr>
        <w:t>u</w:t>
      </w:r>
      <w:r w:rsidR="00D622A0" w:rsidRPr="001645A7">
        <w:rPr>
          <w:rFonts w:ascii="Calibri" w:hAnsi="Calibri" w:cs="Calibri"/>
          <w:sz w:val="22"/>
          <w:szCs w:val="22"/>
        </w:rPr>
        <w:t xml:space="preserve"> </w:t>
      </w:r>
      <w:r w:rsidR="00716405" w:rsidRPr="001645A7">
        <w:rPr>
          <w:rFonts w:ascii="Calibri" w:hAnsi="Calibri" w:cs="Calibri"/>
          <w:sz w:val="22"/>
          <w:szCs w:val="22"/>
        </w:rPr>
        <w:t>S</w:t>
      </w:r>
      <w:r w:rsidR="00961999" w:rsidRPr="001645A7">
        <w:rPr>
          <w:rFonts w:ascii="Calibri" w:hAnsi="Calibri" w:cs="Calibri"/>
          <w:sz w:val="22"/>
          <w:szCs w:val="22"/>
        </w:rPr>
        <w:t xml:space="preserve">erverové infrastruktury </w:t>
      </w:r>
      <w:r w:rsidRPr="001645A7">
        <w:rPr>
          <w:rFonts w:ascii="Calibri" w:hAnsi="Calibri" w:cs="Calibri"/>
          <w:sz w:val="22"/>
          <w:szCs w:val="22"/>
        </w:rPr>
        <w:t>(HW i SW)</w:t>
      </w:r>
      <w:r w:rsidR="0013030B" w:rsidRPr="001645A7">
        <w:rPr>
          <w:rFonts w:ascii="Calibri" w:hAnsi="Calibri" w:cs="Calibri"/>
          <w:sz w:val="22"/>
          <w:szCs w:val="22"/>
        </w:rPr>
        <w:t xml:space="preserve">, přičemž </w:t>
      </w:r>
      <w:r w:rsidR="007502CB">
        <w:rPr>
          <w:rFonts w:ascii="Calibri" w:hAnsi="Calibri" w:cs="Calibri"/>
          <w:sz w:val="22"/>
          <w:szCs w:val="22"/>
        </w:rPr>
        <w:t>součástí činností T</w:t>
      </w:r>
      <w:r w:rsidRPr="001645A7">
        <w:rPr>
          <w:rFonts w:ascii="Calibri" w:hAnsi="Calibri" w:cs="Calibri"/>
          <w:sz w:val="22"/>
          <w:szCs w:val="22"/>
        </w:rPr>
        <w:t>echnické podpo</w:t>
      </w:r>
      <w:r w:rsidR="007502CB">
        <w:rPr>
          <w:rFonts w:ascii="Calibri" w:hAnsi="Calibri" w:cs="Calibri"/>
          <w:sz w:val="22"/>
          <w:szCs w:val="22"/>
        </w:rPr>
        <w:t>ry je</w:t>
      </w:r>
      <w:r w:rsidR="0013030B" w:rsidRPr="001645A7">
        <w:rPr>
          <w:rFonts w:ascii="Calibri" w:hAnsi="Calibri" w:cs="Calibri"/>
          <w:sz w:val="22"/>
          <w:szCs w:val="22"/>
        </w:rPr>
        <w:t>:</w:t>
      </w:r>
    </w:p>
    <w:p w14:paraId="4F0ACADB" w14:textId="77777777" w:rsidR="002844DC" w:rsidRPr="009438A0" w:rsidRDefault="001A3DD8" w:rsidP="00BD0603">
      <w:pPr>
        <w:keepNext/>
        <w:numPr>
          <w:ilvl w:val="2"/>
          <w:numId w:val="29"/>
        </w:numPr>
        <w:tabs>
          <w:tab w:val="left" w:pos="1134"/>
        </w:tabs>
        <w:spacing w:after="80" w:line="160" w:lineRule="atLeast"/>
        <w:ind w:left="1134" w:hanging="708"/>
        <w:jc w:val="both"/>
        <w:rPr>
          <w:rFonts w:ascii="Calibri" w:hAnsi="Calibri" w:cs="Calibri"/>
          <w:sz w:val="22"/>
          <w:szCs w:val="22"/>
        </w:rPr>
      </w:pPr>
      <w:r w:rsidRPr="009438A0">
        <w:rPr>
          <w:rFonts w:ascii="Calibri" w:hAnsi="Calibri" w:cs="Calibri"/>
          <w:b/>
          <w:sz w:val="22"/>
          <w:szCs w:val="22"/>
        </w:rPr>
        <w:t>Správ</w:t>
      </w:r>
      <w:r w:rsidR="00D9126C" w:rsidRPr="009438A0">
        <w:rPr>
          <w:rFonts w:ascii="Calibri" w:hAnsi="Calibri" w:cs="Calibri"/>
          <w:b/>
          <w:sz w:val="22"/>
          <w:szCs w:val="22"/>
        </w:rPr>
        <w:t>a</w:t>
      </w:r>
      <w:r w:rsidRPr="009438A0">
        <w:rPr>
          <w:rFonts w:ascii="Calibri" w:hAnsi="Calibri" w:cs="Calibri"/>
          <w:b/>
          <w:sz w:val="22"/>
          <w:szCs w:val="22"/>
        </w:rPr>
        <w:t xml:space="preserve"> software</w:t>
      </w:r>
      <w:r w:rsidR="002844DC" w:rsidRPr="009438A0">
        <w:rPr>
          <w:rFonts w:ascii="Calibri" w:hAnsi="Calibri" w:cs="Calibri"/>
          <w:sz w:val="22"/>
          <w:szCs w:val="22"/>
        </w:rPr>
        <w:t>:</w:t>
      </w:r>
    </w:p>
    <w:p w14:paraId="6C1517A9" w14:textId="77777777" w:rsidR="001B6D27" w:rsidRDefault="001B6D27" w:rsidP="001C04D5">
      <w:pPr>
        <w:numPr>
          <w:ilvl w:val="2"/>
          <w:numId w:val="24"/>
        </w:numPr>
        <w:tabs>
          <w:tab w:val="left" w:pos="426"/>
        </w:tabs>
        <w:spacing w:after="80" w:line="160" w:lineRule="atLeast"/>
        <w:ind w:right="-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</w:t>
      </w:r>
      <w:r w:rsidRPr="002844DC">
        <w:rPr>
          <w:rFonts w:ascii="Calibri" w:hAnsi="Calibri" w:cs="Calibri"/>
          <w:sz w:val="22"/>
          <w:szCs w:val="22"/>
        </w:rPr>
        <w:t>aktivní kontrola a sp</w:t>
      </w:r>
      <w:r>
        <w:rPr>
          <w:rFonts w:ascii="Calibri" w:hAnsi="Calibri" w:cs="Calibri"/>
          <w:sz w:val="22"/>
          <w:szCs w:val="22"/>
        </w:rPr>
        <w:t xml:space="preserve">ráva funkčnosti prostředí </w:t>
      </w:r>
      <w:proofErr w:type="spellStart"/>
      <w:r>
        <w:rPr>
          <w:rFonts w:ascii="Calibri" w:hAnsi="Calibri" w:cs="Calibri"/>
          <w:sz w:val="22"/>
          <w:szCs w:val="22"/>
        </w:rPr>
        <w:t>Fortinet</w:t>
      </w:r>
      <w:proofErr w:type="spellEnd"/>
      <w:r>
        <w:rPr>
          <w:rFonts w:ascii="Calibri" w:hAnsi="Calibri" w:cs="Calibri"/>
          <w:sz w:val="22"/>
          <w:szCs w:val="22"/>
        </w:rPr>
        <w:t>,</w:t>
      </w:r>
    </w:p>
    <w:p w14:paraId="0039A203" w14:textId="77777777" w:rsidR="00A13B1B" w:rsidRDefault="00A13B1B" w:rsidP="001C04D5">
      <w:pPr>
        <w:numPr>
          <w:ilvl w:val="2"/>
          <w:numId w:val="24"/>
        </w:numPr>
        <w:tabs>
          <w:tab w:val="left" w:pos="426"/>
        </w:tabs>
        <w:spacing w:after="80" w:line="160" w:lineRule="atLeast"/>
        <w:ind w:right="-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</w:t>
      </w:r>
      <w:r w:rsidR="002844DC" w:rsidRPr="002844DC">
        <w:rPr>
          <w:rFonts w:ascii="Calibri" w:hAnsi="Calibri" w:cs="Calibri"/>
          <w:sz w:val="22"/>
          <w:szCs w:val="22"/>
        </w:rPr>
        <w:t xml:space="preserve">aktivní kontrola a správa funkčnosti prostředí </w:t>
      </w:r>
      <w:proofErr w:type="spellStart"/>
      <w:r w:rsidR="002844DC" w:rsidRPr="002844DC">
        <w:rPr>
          <w:rFonts w:ascii="Calibri" w:hAnsi="Calibri" w:cs="Calibri"/>
          <w:sz w:val="22"/>
          <w:szCs w:val="22"/>
        </w:rPr>
        <w:t>VMware</w:t>
      </w:r>
      <w:proofErr w:type="spellEnd"/>
      <w:r w:rsidR="00923725">
        <w:rPr>
          <w:rFonts w:ascii="Calibri" w:hAnsi="Calibri" w:cs="Calibri"/>
          <w:sz w:val="22"/>
          <w:szCs w:val="22"/>
        </w:rPr>
        <w:t>,</w:t>
      </w:r>
    </w:p>
    <w:p w14:paraId="3E090B0E" w14:textId="77777777" w:rsidR="00873E51" w:rsidRDefault="00A13B1B" w:rsidP="001C04D5">
      <w:pPr>
        <w:numPr>
          <w:ilvl w:val="2"/>
          <w:numId w:val="24"/>
        </w:numPr>
        <w:tabs>
          <w:tab w:val="left" w:pos="426"/>
        </w:tabs>
        <w:spacing w:after="80" w:line="160" w:lineRule="atLeast"/>
        <w:ind w:right="-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</w:t>
      </w:r>
      <w:r w:rsidR="002844DC" w:rsidRPr="00923725">
        <w:rPr>
          <w:rFonts w:ascii="Calibri" w:hAnsi="Calibri" w:cs="Calibri"/>
          <w:sz w:val="22"/>
          <w:szCs w:val="22"/>
        </w:rPr>
        <w:t xml:space="preserve">aktivní kontrola a správa funkčnosti emailového řešení </w:t>
      </w:r>
      <w:proofErr w:type="spellStart"/>
      <w:r w:rsidR="002844DC" w:rsidRPr="00923725">
        <w:rPr>
          <w:rFonts w:ascii="Calibri" w:hAnsi="Calibri" w:cs="Calibri"/>
          <w:sz w:val="22"/>
          <w:szCs w:val="22"/>
        </w:rPr>
        <w:t>Zimbra</w:t>
      </w:r>
      <w:proofErr w:type="spellEnd"/>
      <w:r w:rsidR="00923725" w:rsidRPr="00923725">
        <w:rPr>
          <w:rFonts w:ascii="Calibri" w:hAnsi="Calibri" w:cs="Calibri"/>
          <w:sz w:val="22"/>
          <w:szCs w:val="22"/>
        </w:rPr>
        <w:t>,</w:t>
      </w:r>
      <w:r w:rsidR="002A6DA9">
        <w:rPr>
          <w:rFonts w:ascii="Calibri" w:hAnsi="Calibri" w:cs="Calibri"/>
          <w:sz w:val="22"/>
          <w:szCs w:val="22"/>
        </w:rPr>
        <w:t xml:space="preserve"> </w:t>
      </w:r>
    </w:p>
    <w:p w14:paraId="7BF9FA3D" w14:textId="77777777" w:rsidR="00873E51" w:rsidRDefault="002A6DA9" w:rsidP="001C04D5">
      <w:pPr>
        <w:numPr>
          <w:ilvl w:val="2"/>
          <w:numId w:val="24"/>
        </w:numPr>
        <w:tabs>
          <w:tab w:val="left" w:pos="426"/>
        </w:tabs>
        <w:spacing w:after="80" w:line="160" w:lineRule="atLeast"/>
        <w:ind w:right="-2"/>
        <w:jc w:val="both"/>
        <w:rPr>
          <w:rFonts w:ascii="Calibri" w:hAnsi="Calibri" w:cs="Calibri"/>
          <w:sz w:val="22"/>
          <w:szCs w:val="22"/>
        </w:rPr>
      </w:pPr>
      <w:r w:rsidRPr="002A6DA9">
        <w:rPr>
          <w:rFonts w:ascii="Calibri" w:hAnsi="Calibri" w:cs="Calibri"/>
          <w:sz w:val="22"/>
          <w:szCs w:val="22"/>
        </w:rPr>
        <w:t>pro</w:t>
      </w:r>
      <w:r w:rsidR="00923725" w:rsidRPr="002A6DA9">
        <w:rPr>
          <w:rFonts w:ascii="Calibri" w:hAnsi="Calibri" w:cs="Calibri"/>
          <w:sz w:val="22"/>
          <w:szCs w:val="22"/>
        </w:rPr>
        <w:t xml:space="preserve">aktivní kontrola a správa </w:t>
      </w:r>
      <w:r w:rsidR="00A13B1B">
        <w:rPr>
          <w:rFonts w:ascii="Calibri" w:hAnsi="Calibri" w:cs="Calibri"/>
          <w:sz w:val="22"/>
          <w:szCs w:val="22"/>
        </w:rPr>
        <w:t xml:space="preserve">řešení </w:t>
      </w:r>
      <w:r w:rsidR="00923725" w:rsidRPr="002A6DA9">
        <w:rPr>
          <w:rFonts w:ascii="Calibri" w:hAnsi="Calibri" w:cs="Calibri"/>
          <w:sz w:val="22"/>
          <w:szCs w:val="22"/>
        </w:rPr>
        <w:t>zálohování</w:t>
      </w:r>
      <w:r w:rsidR="009C6592" w:rsidRPr="002A6DA9">
        <w:rPr>
          <w:rFonts w:ascii="Calibri" w:hAnsi="Calibri" w:cs="Calibri"/>
          <w:sz w:val="22"/>
          <w:szCs w:val="22"/>
        </w:rPr>
        <w:t>,</w:t>
      </w:r>
      <w:r w:rsidRPr="002A6DA9">
        <w:rPr>
          <w:rFonts w:ascii="Calibri" w:hAnsi="Calibri" w:cs="Calibri"/>
          <w:sz w:val="22"/>
          <w:szCs w:val="22"/>
        </w:rPr>
        <w:t xml:space="preserve"> </w:t>
      </w:r>
    </w:p>
    <w:p w14:paraId="400202CD" w14:textId="77777777" w:rsidR="00A13B1B" w:rsidRDefault="00A13B1B" w:rsidP="001C04D5">
      <w:pPr>
        <w:numPr>
          <w:ilvl w:val="2"/>
          <w:numId w:val="24"/>
        </w:numPr>
        <w:tabs>
          <w:tab w:val="left" w:pos="426"/>
        </w:tabs>
        <w:spacing w:after="80" w:line="160" w:lineRule="atLeast"/>
        <w:ind w:right="-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proa</w:t>
      </w:r>
      <w:r w:rsidRPr="002844DC">
        <w:rPr>
          <w:rFonts w:ascii="Calibri" w:hAnsi="Calibri" w:cs="Calibri"/>
          <w:sz w:val="22"/>
          <w:szCs w:val="22"/>
        </w:rPr>
        <w:t xml:space="preserve">ktivní </w:t>
      </w:r>
      <w:r>
        <w:rPr>
          <w:rFonts w:ascii="Calibri" w:hAnsi="Calibri" w:cs="Calibri"/>
          <w:sz w:val="22"/>
          <w:szCs w:val="22"/>
        </w:rPr>
        <w:t>kontrola a správa</w:t>
      </w:r>
      <w:r w:rsidRPr="002844D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dalších softwarových částí </w:t>
      </w:r>
      <w:r w:rsidRPr="002844DC">
        <w:rPr>
          <w:rFonts w:ascii="Calibri" w:hAnsi="Calibri" w:cs="Calibri"/>
          <w:sz w:val="22"/>
          <w:szCs w:val="22"/>
        </w:rPr>
        <w:t>serverové infrastruktury</w:t>
      </w:r>
      <w:r>
        <w:rPr>
          <w:rFonts w:ascii="Calibri" w:hAnsi="Calibri" w:cs="Calibri"/>
          <w:sz w:val="22"/>
          <w:szCs w:val="22"/>
        </w:rPr>
        <w:t xml:space="preserve"> (</w:t>
      </w:r>
      <w:proofErr w:type="spellStart"/>
      <w:r>
        <w:rPr>
          <w:rFonts w:ascii="Calibri" w:hAnsi="Calibri" w:cs="Calibri"/>
          <w:sz w:val="22"/>
          <w:szCs w:val="22"/>
        </w:rPr>
        <w:t>Active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Directory</w:t>
      </w:r>
      <w:proofErr w:type="spellEnd"/>
      <w:r>
        <w:rPr>
          <w:rFonts w:ascii="Calibri" w:hAnsi="Calibri" w:cs="Calibri"/>
          <w:sz w:val="22"/>
          <w:szCs w:val="22"/>
        </w:rPr>
        <w:t xml:space="preserve">, terminálové řešení, </w:t>
      </w:r>
      <w:proofErr w:type="spellStart"/>
      <w:r>
        <w:rPr>
          <w:rFonts w:ascii="Calibri" w:hAnsi="Calibri" w:cs="Calibri"/>
          <w:sz w:val="22"/>
          <w:szCs w:val="22"/>
        </w:rPr>
        <w:t>firewallové</w:t>
      </w:r>
      <w:proofErr w:type="spellEnd"/>
      <w:r>
        <w:rPr>
          <w:rFonts w:ascii="Calibri" w:hAnsi="Calibri" w:cs="Calibri"/>
          <w:sz w:val="22"/>
          <w:szCs w:val="22"/>
        </w:rPr>
        <w:t xml:space="preserve"> řešení, management software </w:t>
      </w:r>
      <w:r w:rsidR="005846AC">
        <w:rPr>
          <w:rFonts w:ascii="Calibri" w:hAnsi="Calibri" w:cs="Calibri"/>
          <w:sz w:val="22"/>
          <w:szCs w:val="22"/>
        </w:rPr>
        <w:t xml:space="preserve">jednotlivých zařízení </w:t>
      </w:r>
      <w:r>
        <w:rPr>
          <w:rFonts w:ascii="Calibri" w:hAnsi="Calibri" w:cs="Calibri"/>
          <w:sz w:val="22"/>
          <w:szCs w:val="22"/>
        </w:rPr>
        <w:t xml:space="preserve">apod.), </w:t>
      </w:r>
    </w:p>
    <w:p w14:paraId="28324A11" w14:textId="77777777" w:rsidR="005846AC" w:rsidRDefault="005846AC" w:rsidP="001C04D5">
      <w:pPr>
        <w:numPr>
          <w:ilvl w:val="2"/>
          <w:numId w:val="24"/>
        </w:numPr>
        <w:tabs>
          <w:tab w:val="left" w:pos="426"/>
        </w:tabs>
        <w:spacing w:after="80" w:line="160" w:lineRule="atLeast"/>
        <w:ind w:right="-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zajištění aktualizace software nebo jeho částí, nasazení jeho vyšší verze (upgrade), včetně reinstalace softwaru na novou verzi, zajištění</w:t>
      </w:r>
      <w:r w:rsidRPr="00274E95">
        <w:rPr>
          <w:rFonts w:ascii="Calibri" w:hAnsi="Calibri" w:cs="Calibri"/>
          <w:sz w:val="22"/>
          <w:szCs w:val="22"/>
        </w:rPr>
        <w:t xml:space="preserve"> </w:t>
      </w:r>
      <w:r w:rsidRPr="002F53F1">
        <w:rPr>
          <w:rFonts w:ascii="Calibri" w:hAnsi="Calibri" w:cs="Calibri"/>
          <w:sz w:val="22"/>
          <w:szCs w:val="22"/>
        </w:rPr>
        <w:t>nových verzí firmware, přístup</w:t>
      </w:r>
      <w:r>
        <w:rPr>
          <w:rFonts w:ascii="Calibri" w:hAnsi="Calibri" w:cs="Calibri"/>
          <w:sz w:val="22"/>
          <w:szCs w:val="22"/>
        </w:rPr>
        <w:t>u</w:t>
      </w:r>
      <w:r w:rsidRPr="002F53F1">
        <w:rPr>
          <w:rFonts w:ascii="Calibri" w:hAnsi="Calibri" w:cs="Calibri"/>
          <w:sz w:val="22"/>
          <w:szCs w:val="22"/>
        </w:rPr>
        <w:t xml:space="preserve"> k technické podpoře výrobce</w:t>
      </w:r>
      <w:r>
        <w:rPr>
          <w:rFonts w:ascii="Calibri" w:hAnsi="Calibri" w:cs="Calibri"/>
          <w:sz w:val="22"/>
          <w:szCs w:val="22"/>
        </w:rPr>
        <w:t xml:space="preserve"> software</w:t>
      </w:r>
      <w:r w:rsidRPr="002F53F1">
        <w:rPr>
          <w:rFonts w:ascii="Calibri" w:hAnsi="Calibri" w:cs="Calibri"/>
          <w:sz w:val="22"/>
          <w:szCs w:val="22"/>
        </w:rPr>
        <w:t xml:space="preserve"> a přístupu k databázi řešených problémů</w:t>
      </w:r>
      <w:r w:rsidR="00716405">
        <w:rPr>
          <w:rFonts w:ascii="Calibri" w:hAnsi="Calibri" w:cs="Calibri"/>
          <w:sz w:val="22"/>
          <w:szCs w:val="22"/>
        </w:rPr>
        <w:t>, a to na základě požadavku O</w:t>
      </w:r>
      <w:r>
        <w:rPr>
          <w:rFonts w:ascii="Calibri" w:hAnsi="Calibri" w:cs="Calibri"/>
          <w:sz w:val="22"/>
          <w:szCs w:val="22"/>
        </w:rPr>
        <w:t>bjednatel</w:t>
      </w:r>
      <w:r w:rsidR="00716405"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 xml:space="preserve">; </w:t>
      </w:r>
      <w:r w:rsidRPr="001B6D27">
        <w:rPr>
          <w:rFonts w:ascii="Calibri" w:hAnsi="Calibri" w:cs="Calibri"/>
          <w:sz w:val="22"/>
          <w:szCs w:val="22"/>
        </w:rPr>
        <w:t xml:space="preserve">v takovém případě </w:t>
      </w:r>
      <w:r w:rsidR="00716405">
        <w:rPr>
          <w:rFonts w:ascii="Calibri" w:hAnsi="Calibri" w:cs="Calibri"/>
          <w:sz w:val="22"/>
          <w:szCs w:val="22"/>
        </w:rPr>
        <w:t>Objednatel poskytne P</w:t>
      </w:r>
      <w:r w:rsidRPr="001B6D27">
        <w:rPr>
          <w:rFonts w:ascii="Calibri" w:hAnsi="Calibri" w:cs="Calibri"/>
          <w:sz w:val="22"/>
          <w:szCs w:val="22"/>
        </w:rPr>
        <w:t>oskytovateli legální instalační media včetně platných licencí (licenční klíče, platná ujednání apod.).</w:t>
      </w:r>
      <w:r w:rsidRPr="00572365">
        <w:rPr>
          <w:rFonts w:ascii="Calibri" w:hAnsi="Calibri" w:cs="Calibri"/>
          <w:sz w:val="22"/>
          <w:szCs w:val="22"/>
        </w:rPr>
        <w:t xml:space="preserve"> </w:t>
      </w:r>
    </w:p>
    <w:p w14:paraId="2C502E9E" w14:textId="77777777" w:rsidR="00FC6F19" w:rsidRPr="00C96963" w:rsidRDefault="002844DC" w:rsidP="001C04D5">
      <w:pPr>
        <w:numPr>
          <w:ilvl w:val="2"/>
          <w:numId w:val="24"/>
        </w:numPr>
        <w:tabs>
          <w:tab w:val="left" w:pos="426"/>
        </w:tabs>
        <w:spacing w:after="80" w:line="160" w:lineRule="atLeast"/>
        <w:ind w:right="-2"/>
        <w:jc w:val="both"/>
        <w:rPr>
          <w:rFonts w:ascii="Calibri" w:hAnsi="Calibri" w:cs="Calibri"/>
          <w:sz w:val="22"/>
          <w:szCs w:val="22"/>
        </w:rPr>
      </w:pPr>
      <w:r w:rsidRPr="00C96963">
        <w:rPr>
          <w:rFonts w:ascii="Calibri" w:hAnsi="Calibri" w:cs="Calibri"/>
          <w:sz w:val="22"/>
          <w:szCs w:val="22"/>
        </w:rPr>
        <w:t xml:space="preserve">řešení jiných požadavků </w:t>
      </w:r>
      <w:r w:rsidR="00716405">
        <w:rPr>
          <w:rFonts w:ascii="Calibri" w:hAnsi="Calibri" w:cs="Calibri"/>
          <w:sz w:val="22"/>
          <w:szCs w:val="22"/>
        </w:rPr>
        <w:t>O</w:t>
      </w:r>
      <w:r w:rsidRPr="00C96963">
        <w:rPr>
          <w:rFonts w:ascii="Calibri" w:hAnsi="Calibri" w:cs="Calibri"/>
          <w:sz w:val="22"/>
          <w:szCs w:val="22"/>
        </w:rPr>
        <w:t>bjednatele týkající</w:t>
      </w:r>
      <w:r w:rsidR="000A1F2A">
        <w:rPr>
          <w:rFonts w:ascii="Calibri" w:hAnsi="Calibri" w:cs="Calibri"/>
          <w:sz w:val="22"/>
          <w:szCs w:val="22"/>
        </w:rPr>
        <w:t>ch</w:t>
      </w:r>
      <w:r w:rsidRPr="00C96963">
        <w:rPr>
          <w:rFonts w:ascii="Calibri" w:hAnsi="Calibri" w:cs="Calibri"/>
          <w:sz w:val="22"/>
          <w:szCs w:val="22"/>
        </w:rPr>
        <w:t xml:space="preserve"> se softwaru</w:t>
      </w:r>
      <w:r w:rsidR="00716405">
        <w:rPr>
          <w:rFonts w:ascii="Calibri" w:hAnsi="Calibri" w:cs="Calibri"/>
          <w:sz w:val="22"/>
          <w:szCs w:val="22"/>
        </w:rPr>
        <w:t xml:space="preserve"> S</w:t>
      </w:r>
      <w:r w:rsidR="00A13B1B" w:rsidRPr="00C96963">
        <w:rPr>
          <w:rFonts w:ascii="Calibri" w:hAnsi="Calibri" w:cs="Calibri"/>
          <w:sz w:val="22"/>
          <w:szCs w:val="22"/>
        </w:rPr>
        <w:t>erverové infrastruktury</w:t>
      </w:r>
      <w:r w:rsidR="00B10FD8" w:rsidRPr="00C96963">
        <w:rPr>
          <w:rFonts w:ascii="Calibri" w:hAnsi="Calibri" w:cs="Calibri"/>
          <w:sz w:val="22"/>
          <w:szCs w:val="22"/>
        </w:rPr>
        <w:t xml:space="preserve">; </w:t>
      </w:r>
    </w:p>
    <w:p w14:paraId="1B191EF8" w14:textId="77777777" w:rsidR="000A210E" w:rsidRPr="009438A0" w:rsidRDefault="001A3DD8" w:rsidP="00BD0603">
      <w:pPr>
        <w:keepNext/>
        <w:numPr>
          <w:ilvl w:val="2"/>
          <w:numId w:val="29"/>
        </w:numPr>
        <w:tabs>
          <w:tab w:val="left" w:pos="1134"/>
        </w:tabs>
        <w:spacing w:after="80" w:line="160" w:lineRule="atLeast"/>
        <w:ind w:left="1134" w:hanging="708"/>
        <w:jc w:val="both"/>
        <w:rPr>
          <w:rFonts w:ascii="Calibri" w:hAnsi="Calibri" w:cs="Calibri"/>
          <w:sz w:val="22"/>
          <w:szCs w:val="22"/>
        </w:rPr>
      </w:pPr>
      <w:r w:rsidRPr="009438A0">
        <w:rPr>
          <w:rFonts w:ascii="Calibri" w:hAnsi="Calibri" w:cs="Calibri"/>
          <w:b/>
          <w:sz w:val="22"/>
          <w:szCs w:val="22"/>
        </w:rPr>
        <w:t xml:space="preserve">Servis </w:t>
      </w:r>
      <w:r w:rsidR="000A1F2A" w:rsidRPr="009438A0">
        <w:rPr>
          <w:rFonts w:ascii="Calibri" w:hAnsi="Calibri" w:cs="Calibri"/>
          <w:b/>
          <w:sz w:val="22"/>
          <w:szCs w:val="22"/>
        </w:rPr>
        <w:t xml:space="preserve">a správa </w:t>
      </w:r>
      <w:r w:rsidRPr="009438A0">
        <w:rPr>
          <w:rFonts w:ascii="Calibri" w:hAnsi="Calibri" w:cs="Calibri"/>
          <w:b/>
          <w:sz w:val="22"/>
          <w:szCs w:val="22"/>
        </w:rPr>
        <w:t>hardware</w:t>
      </w:r>
      <w:r w:rsidR="000A210E" w:rsidRPr="009438A0">
        <w:rPr>
          <w:rFonts w:ascii="Calibri" w:hAnsi="Calibri" w:cs="Calibri"/>
          <w:sz w:val="22"/>
          <w:szCs w:val="22"/>
        </w:rPr>
        <w:t>:</w:t>
      </w:r>
    </w:p>
    <w:p w14:paraId="2DC5D315" w14:textId="77777777" w:rsidR="008F13DA" w:rsidRDefault="00313C9B" w:rsidP="001C04D5">
      <w:pPr>
        <w:numPr>
          <w:ilvl w:val="2"/>
          <w:numId w:val="24"/>
        </w:numPr>
        <w:tabs>
          <w:tab w:val="left" w:pos="426"/>
        </w:tabs>
        <w:spacing w:after="80" w:line="160" w:lineRule="atLeast"/>
        <w:ind w:right="-2"/>
        <w:jc w:val="both"/>
        <w:rPr>
          <w:rFonts w:ascii="Calibri" w:hAnsi="Calibri" w:cs="Calibri"/>
          <w:sz w:val="22"/>
          <w:szCs w:val="22"/>
        </w:rPr>
      </w:pPr>
      <w:r w:rsidRPr="00945499">
        <w:rPr>
          <w:rFonts w:ascii="Calibri" w:hAnsi="Calibri" w:cs="Calibri"/>
          <w:sz w:val="22"/>
          <w:szCs w:val="22"/>
        </w:rPr>
        <w:t xml:space="preserve">odstraňování závad hardwaru </w:t>
      </w:r>
      <w:r w:rsidR="00945499" w:rsidRPr="00945499">
        <w:rPr>
          <w:rFonts w:ascii="Calibri" w:hAnsi="Calibri" w:cs="Calibri"/>
          <w:sz w:val="22"/>
          <w:szCs w:val="22"/>
        </w:rPr>
        <w:t>(</w:t>
      </w:r>
      <w:r w:rsidR="00B10FD8" w:rsidRPr="00945499">
        <w:rPr>
          <w:rFonts w:ascii="Calibri" w:hAnsi="Calibri" w:cs="Calibri"/>
          <w:sz w:val="22"/>
          <w:szCs w:val="22"/>
        </w:rPr>
        <w:t xml:space="preserve">vztahuje </w:t>
      </w:r>
      <w:r w:rsidR="00945499" w:rsidRPr="00945499">
        <w:rPr>
          <w:rFonts w:ascii="Calibri" w:hAnsi="Calibri" w:cs="Calibri"/>
          <w:sz w:val="22"/>
          <w:szCs w:val="22"/>
        </w:rPr>
        <w:t xml:space="preserve">se </w:t>
      </w:r>
      <w:r w:rsidR="00B10FD8" w:rsidRPr="00945499">
        <w:rPr>
          <w:rFonts w:ascii="Calibri" w:hAnsi="Calibri" w:cs="Calibri"/>
          <w:sz w:val="22"/>
          <w:szCs w:val="22"/>
        </w:rPr>
        <w:t>k záručnímu i pozáručnímu servisu</w:t>
      </w:r>
      <w:r w:rsidR="00945499" w:rsidRPr="00945499">
        <w:rPr>
          <w:rFonts w:ascii="Calibri" w:hAnsi="Calibri" w:cs="Calibri"/>
          <w:sz w:val="22"/>
          <w:szCs w:val="22"/>
        </w:rPr>
        <w:t>)</w:t>
      </w:r>
      <w:r w:rsidR="008F13DA">
        <w:rPr>
          <w:rFonts w:ascii="Calibri" w:hAnsi="Calibri" w:cs="Calibri"/>
          <w:sz w:val="22"/>
          <w:szCs w:val="22"/>
        </w:rPr>
        <w:t>:</w:t>
      </w:r>
    </w:p>
    <w:p w14:paraId="193F8EF1" w14:textId="77777777" w:rsidR="00726E57" w:rsidRPr="008F13DA" w:rsidRDefault="008F13DA" w:rsidP="001C04D5">
      <w:pPr>
        <w:tabs>
          <w:tab w:val="left" w:pos="426"/>
        </w:tabs>
        <w:spacing w:after="80" w:line="160" w:lineRule="atLeast"/>
        <w:ind w:left="1276" w:right="-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Záruční servis: Hardware bude v záruční době </w:t>
      </w:r>
      <w:r w:rsidR="00726E57" w:rsidRPr="00726E57">
        <w:rPr>
          <w:rFonts w:ascii="Calibri" w:hAnsi="Calibri" w:cs="Calibri"/>
          <w:sz w:val="22"/>
          <w:szCs w:val="22"/>
        </w:rPr>
        <w:t>opravován dle platných podmínek výrobce</w:t>
      </w:r>
      <w:r>
        <w:rPr>
          <w:rFonts w:ascii="Calibri" w:hAnsi="Calibri" w:cs="Calibri"/>
          <w:sz w:val="22"/>
          <w:szCs w:val="22"/>
        </w:rPr>
        <w:t xml:space="preserve"> takového zařízení</w:t>
      </w:r>
      <w:r w:rsidR="00726E57" w:rsidRPr="00726E57">
        <w:rPr>
          <w:rFonts w:ascii="Calibri" w:hAnsi="Calibri" w:cs="Calibri"/>
          <w:sz w:val="22"/>
          <w:szCs w:val="22"/>
        </w:rPr>
        <w:t xml:space="preserve"> v přímé závislosti na dodávkách náhradních dílů. </w:t>
      </w:r>
      <w:r w:rsidR="00726E57" w:rsidRPr="008F13DA">
        <w:rPr>
          <w:rFonts w:ascii="Calibri" w:hAnsi="Calibri" w:cs="Calibri"/>
          <w:sz w:val="22"/>
          <w:szCs w:val="22"/>
        </w:rPr>
        <w:t xml:space="preserve">V případě záruční opravy zajistí </w:t>
      </w:r>
      <w:r w:rsidR="00716405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oskytovatel</w:t>
      </w:r>
      <w:r w:rsidR="00726E57" w:rsidRPr="008F13DA">
        <w:rPr>
          <w:rFonts w:ascii="Calibri" w:hAnsi="Calibri" w:cs="Calibri"/>
          <w:sz w:val="22"/>
          <w:szCs w:val="22"/>
        </w:rPr>
        <w:t xml:space="preserve"> neprodleně reklamaci vadného dílu</w:t>
      </w:r>
      <w:r w:rsidR="00716405">
        <w:rPr>
          <w:rFonts w:ascii="Calibri" w:hAnsi="Calibri" w:cs="Calibri"/>
          <w:sz w:val="22"/>
          <w:szCs w:val="22"/>
        </w:rPr>
        <w:t xml:space="preserve"> u výrobce a náhradní díl dodá O</w:t>
      </w:r>
      <w:r w:rsidR="00726E57" w:rsidRPr="008F13DA">
        <w:rPr>
          <w:rFonts w:ascii="Calibri" w:hAnsi="Calibri" w:cs="Calibri"/>
          <w:sz w:val="22"/>
          <w:szCs w:val="22"/>
        </w:rPr>
        <w:t>bjednateli v nejdříve možném termínu po obdržení dodávky.</w:t>
      </w:r>
      <w:r>
        <w:rPr>
          <w:rFonts w:ascii="Calibri" w:hAnsi="Calibri" w:cs="Calibri"/>
          <w:sz w:val="22"/>
          <w:szCs w:val="22"/>
        </w:rPr>
        <w:t xml:space="preserve"> Z</w:t>
      </w:r>
      <w:r w:rsidR="00726E57" w:rsidRPr="008F13DA">
        <w:rPr>
          <w:rFonts w:ascii="Calibri" w:hAnsi="Calibri" w:cs="Calibri"/>
          <w:sz w:val="22"/>
          <w:szCs w:val="22"/>
        </w:rPr>
        <w:t xml:space="preserve">áruční servis bude řešen </w:t>
      </w:r>
      <w:r w:rsidR="00F536EA">
        <w:rPr>
          <w:rFonts w:ascii="Calibri" w:hAnsi="Calibri" w:cs="Calibri"/>
          <w:sz w:val="22"/>
          <w:szCs w:val="22"/>
        </w:rPr>
        <w:br/>
      </w:r>
      <w:r w:rsidR="00726E57" w:rsidRPr="008F13DA">
        <w:rPr>
          <w:rFonts w:ascii="Calibri" w:hAnsi="Calibri" w:cs="Calibri"/>
          <w:sz w:val="22"/>
          <w:szCs w:val="22"/>
        </w:rPr>
        <w:t xml:space="preserve">v závislosti na složitosti problému a ve většině případů bude prováděn v sídle </w:t>
      </w:r>
      <w:r w:rsidR="00716405">
        <w:rPr>
          <w:rFonts w:ascii="Calibri" w:hAnsi="Calibri" w:cs="Calibri"/>
          <w:sz w:val="22"/>
          <w:szCs w:val="22"/>
        </w:rPr>
        <w:t>O</w:t>
      </w:r>
      <w:r w:rsidR="00726E57" w:rsidRPr="008F13DA">
        <w:rPr>
          <w:rFonts w:ascii="Calibri" w:hAnsi="Calibri" w:cs="Calibri"/>
          <w:sz w:val="22"/>
          <w:szCs w:val="22"/>
        </w:rPr>
        <w:t xml:space="preserve">bjednatele nebo v </w:t>
      </w:r>
      <w:r w:rsidR="00716405">
        <w:rPr>
          <w:rFonts w:ascii="Calibri" w:hAnsi="Calibri" w:cs="Calibri"/>
          <w:sz w:val="22"/>
          <w:szCs w:val="22"/>
        </w:rPr>
        <w:t>O</w:t>
      </w:r>
      <w:r w:rsidR="00726E57" w:rsidRPr="008F13DA">
        <w:rPr>
          <w:rFonts w:ascii="Calibri" w:hAnsi="Calibri" w:cs="Calibri"/>
          <w:sz w:val="22"/>
          <w:szCs w:val="22"/>
        </w:rPr>
        <w:t xml:space="preserve">bjednatelem určeném místě instalace </w:t>
      </w:r>
      <w:r>
        <w:rPr>
          <w:rFonts w:ascii="Calibri" w:hAnsi="Calibri" w:cs="Calibri"/>
          <w:sz w:val="22"/>
          <w:szCs w:val="22"/>
        </w:rPr>
        <w:t>takového zařízení</w:t>
      </w:r>
      <w:r w:rsidR="00726E57" w:rsidRPr="008F13DA">
        <w:rPr>
          <w:rFonts w:ascii="Calibri" w:hAnsi="Calibri" w:cs="Calibri"/>
          <w:sz w:val="22"/>
          <w:szCs w:val="22"/>
        </w:rPr>
        <w:t>.</w:t>
      </w:r>
    </w:p>
    <w:p w14:paraId="365B83E0" w14:textId="77777777" w:rsidR="000A210E" w:rsidRDefault="008F13DA" w:rsidP="001C04D5">
      <w:pPr>
        <w:tabs>
          <w:tab w:val="left" w:pos="426"/>
        </w:tabs>
        <w:spacing w:after="80" w:line="160" w:lineRule="atLeast"/>
        <w:ind w:left="1276" w:right="-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Pozáruční servis: </w:t>
      </w:r>
      <w:r w:rsidR="00726E57" w:rsidRPr="008F13DA">
        <w:rPr>
          <w:rFonts w:ascii="Calibri" w:hAnsi="Calibri" w:cs="Calibri"/>
          <w:sz w:val="22"/>
          <w:szCs w:val="22"/>
        </w:rPr>
        <w:t xml:space="preserve">V případě požadavku </w:t>
      </w:r>
      <w:r w:rsidR="00716405">
        <w:rPr>
          <w:rFonts w:ascii="Calibri" w:hAnsi="Calibri" w:cs="Calibri"/>
          <w:sz w:val="22"/>
          <w:szCs w:val="22"/>
        </w:rPr>
        <w:t>O</w:t>
      </w:r>
      <w:r w:rsidR="00726E57" w:rsidRPr="008F13DA">
        <w:rPr>
          <w:rFonts w:ascii="Calibri" w:hAnsi="Calibri" w:cs="Calibri"/>
          <w:sz w:val="22"/>
          <w:szCs w:val="22"/>
        </w:rPr>
        <w:t>bjednatele na pozáruční servis</w:t>
      </w:r>
      <w:r w:rsidR="00716405">
        <w:rPr>
          <w:rFonts w:ascii="Calibri" w:hAnsi="Calibri" w:cs="Calibri"/>
          <w:sz w:val="22"/>
          <w:szCs w:val="22"/>
        </w:rPr>
        <w:t xml:space="preserve"> zpracuje P</w:t>
      </w:r>
      <w:r w:rsidR="00626F15">
        <w:rPr>
          <w:rFonts w:ascii="Calibri" w:hAnsi="Calibri" w:cs="Calibri"/>
          <w:sz w:val="22"/>
          <w:szCs w:val="22"/>
        </w:rPr>
        <w:t xml:space="preserve">oskytovatel </w:t>
      </w:r>
      <w:r w:rsidR="00726E57" w:rsidRPr="00726E57">
        <w:rPr>
          <w:rFonts w:ascii="Calibri" w:hAnsi="Calibri" w:cs="Calibri"/>
          <w:sz w:val="22"/>
          <w:szCs w:val="22"/>
        </w:rPr>
        <w:t>cenovou nabídku na nákup náhradního dílu v závislosti na diagn</w:t>
      </w:r>
      <w:r w:rsidR="00626F15">
        <w:rPr>
          <w:rFonts w:ascii="Calibri" w:hAnsi="Calibri" w:cs="Calibri"/>
          <w:sz w:val="22"/>
          <w:szCs w:val="22"/>
        </w:rPr>
        <w:t xml:space="preserve">ostice závady a zjištění ceny. Poskytovatel </w:t>
      </w:r>
      <w:r w:rsidR="00726E57" w:rsidRPr="00726E57">
        <w:rPr>
          <w:rFonts w:ascii="Calibri" w:hAnsi="Calibri" w:cs="Calibri"/>
          <w:sz w:val="22"/>
          <w:szCs w:val="22"/>
        </w:rPr>
        <w:t xml:space="preserve">zajistí objednání náhradního dílu u dodavatele po obdržení písemné objednávky </w:t>
      </w:r>
      <w:r w:rsidR="00626F15">
        <w:rPr>
          <w:rFonts w:ascii="Calibri" w:hAnsi="Calibri" w:cs="Calibri"/>
          <w:sz w:val="22"/>
          <w:szCs w:val="22"/>
        </w:rPr>
        <w:t xml:space="preserve">ze strany </w:t>
      </w:r>
      <w:r w:rsidR="00716405">
        <w:rPr>
          <w:rFonts w:ascii="Calibri" w:hAnsi="Calibri" w:cs="Calibri"/>
          <w:sz w:val="22"/>
          <w:szCs w:val="22"/>
        </w:rPr>
        <w:t>O</w:t>
      </w:r>
      <w:r w:rsidR="00626F15">
        <w:rPr>
          <w:rFonts w:ascii="Calibri" w:hAnsi="Calibri" w:cs="Calibri"/>
          <w:sz w:val="22"/>
          <w:szCs w:val="22"/>
        </w:rPr>
        <w:t>bjednatele</w:t>
      </w:r>
      <w:r w:rsidR="00726E57" w:rsidRPr="00726E57">
        <w:rPr>
          <w:rFonts w:ascii="Calibri" w:hAnsi="Calibri" w:cs="Calibri"/>
          <w:sz w:val="22"/>
          <w:szCs w:val="22"/>
        </w:rPr>
        <w:t>, kde musí být uveden požadovaný náhradní díl a jeho cena</w:t>
      </w:r>
      <w:r w:rsidR="00626F15">
        <w:rPr>
          <w:rFonts w:ascii="Calibri" w:hAnsi="Calibri" w:cs="Calibri"/>
          <w:sz w:val="22"/>
          <w:szCs w:val="22"/>
        </w:rPr>
        <w:t>;</w:t>
      </w:r>
    </w:p>
    <w:p w14:paraId="6FDEF76C" w14:textId="77777777" w:rsidR="005846AC" w:rsidRPr="002844DC" w:rsidRDefault="005846AC" w:rsidP="001C04D5">
      <w:pPr>
        <w:numPr>
          <w:ilvl w:val="2"/>
          <w:numId w:val="24"/>
        </w:numPr>
        <w:tabs>
          <w:tab w:val="left" w:pos="426"/>
        </w:tabs>
        <w:spacing w:after="80" w:line="160" w:lineRule="atLeast"/>
        <w:ind w:right="-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správa</w:t>
      </w:r>
      <w:r w:rsidRPr="002844DC">
        <w:rPr>
          <w:rFonts w:ascii="Calibri" w:hAnsi="Calibri" w:cs="Calibri"/>
          <w:sz w:val="22"/>
          <w:szCs w:val="22"/>
        </w:rPr>
        <w:t xml:space="preserve"> a konfigura</w:t>
      </w:r>
      <w:r>
        <w:rPr>
          <w:rFonts w:ascii="Calibri" w:hAnsi="Calibri" w:cs="Calibri"/>
          <w:sz w:val="22"/>
          <w:szCs w:val="22"/>
        </w:rPr>
        <w:t xml:space="preserve">ce použité LAN infrastruktury, </w:t>
      </w:r>
      <w:r w:rsidRPr="002844DC">
        <w:rPr>
          <w:rFonts w:ascii="Calibri" w:hAnsi="Calibri" w:cs="Calibri"/>
          <w:sz w:val="22"/>
          <w:szCs w:val="22"/>
        </w:rPr>
        <w:t>serverů</w:t>
      </w:r>
      <w:r>
        <w:rPr>
          <w:rFonts w:ascii="Calibri" w:hAnsi="Calibri" w:cs="Calibri"/>
          <w:sz w:val="22"/>
          <w:szCs w:val="22"/>
        </w:rPr>
        <w:t>, diskových polí a dalších zařízení,</w:t>
      </w:r>
    </w:p>
    <w:p w14:paraId="57C6DC46" w14:textId="77777777" w:rsidR="005846AC" w:rsidRDefault="005846AC" w:rsidP="001C04D5">
      <w:pPr>
        <w:numPr>
          <w:ilvl w:val="2"/>
          <w:numId w:val="24"/>
        </w:numPr>
        <w:tabs>
          <w:tab w:val="left" w:pos="426"/>
        </w:tabs>
        <w:spacing w:after="80" w:line="160" w:lineRule="atLeast"/>
        <w:ind w:right="-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Pr="002844DC">
        <w:rPr>
          <w:rFonts w:ascii="Calibri" w:hAnsi="Calibri" w:cs="Calibri"/>
          <w:sz w:val="22"/>
          <w:szCs w:val="22"/>
        </w:rPr>
        <w:t>ravidelné zálohování konfigurace HW, síťových služeb, diskových polí a dalších zařízení</w:t>
      </w:r>
      <w:r>
        <w:rPr>
          <w:rFonts w:ascii="Calibri" w:hAnsi="Calibri" w:cs="Calibri"/>
          <w:sz w:val="22"/>
          <w:szCs w:val="22"/>
        </w:rPr>
        <w:t>,</w:t>
      </w:r>
    </w:p>
    <w:p w14:paraId="02FD54F5" w14:textId="77777777" w:rsidR="005846AC" w:rsidRDefault="005846AC" w:rsidP="001C04D5">
      <w:pPr>
        <w:numPr>
          <w:ilvl w:val="2"/>
          <w:numId w:val="24"/>
        </w:numPr>
        <w:tabs>
          <w:tab w:val="left" w:pos="426"/>
        </w:tabs>
        <w:spacing w:after="80" w:line="160" w:lineRule="atLeast"/>
        <w:ind w:right="-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Pr="002F53F1">
        <w:rPr>
          <w:rFonts w:ascii="Calibri" w:hAnsi="Calibri" w:cs="Calibri"/>
          <w:sz w:val="22"/>
          <w:szCs w:val="22"/>
        </w:rPr>
        <w:t>rofylaxe - profylaxe zahrnuje aktualizace firmware zařízení, aktualizace administrátorských nástrojů, kontrolu logů, kontrolu vytíž</w:t>
      </w:r>
      <w:r>
        <w:rPr>
          <w:rFonts w:ascii="Calibri" w:hAnsi="Calibri" w:cs="Calibri"/>
          <w:sz w:val="22"/>
          <w:szCs w:val="22"/>
        </w:rPr>
        <w:t>ení a využití, kontrolu kapacit,</w:t>
      </w:r>
    </w:p>
    <w:p w14:paraId="4BB0E138" w14:textId="77777777" w:rsidR="000A1F2A" w:rsidRPr="00C96963" w:rsidRDefault="000A1F2A" w:rsidP="001C04D5">
      <w:pPr>
        <w:numPr>
          <w:ilvl w:val="2"/>
          <w:numId w:val="24"/>
        </w:numPr>
        <w:tabs>
          <w:tab w:val="left" w:pos="426"/>
        </w:tabs>
        <w:spacing w:after="80" w:line="160" w:lineRule="atLeast"/>
        <w:ind w:right="-2"/>
        <w:jc w:val="both"/>
        <w:rPr>
          <w:rFonts w:ascii="Calibri" w:hAnsi="Calibri" w:cs="Calibri"/>
          <w:sz w:val="22"/>
          <w:szCs w:val="22"/>
        </w:rPr>
      </w:pPr>
      <w:r w:rsidRPr="00160696">
        <w:rPr>
          <w:rFonts w:ascii="Calibri" w:hAnsi="Calibri" w:cs="Calibri"/>
          <w:sz w:val="22"/>
          <w:szCs w:val="22"/>
        </w:rPr>
        <w:t>řešení jiných požada</w:t>
      </w:r>
      <w:r>
        <w:rPr>
          <w:rFonts w:ascii="Calibri" w:hAnsi="Calibri" w:cs="Calibri"/>
          <w:sz w:val="22"/>
          <w:szCs w:val="22"/>
        </w:rPr>
        <w:t>vků objednatele týkající se hard</w:t>
      </w:r>
      <w:r w:rsidRPr="00160696">
        <w:rPr>
          <w:rFonts w:ascii="Calibri" w:hAnsi="Calibri" w:cs="Calibri"/>
          <w:sz w:val="22"/>
          <w:szCs w:val="22"/>
        </w:rPr>
        <w:t xml:space="preserve">waru serverové infrastruktury; </w:t>
      </w:r>
    </w:p>
    <w:p w14:paraId="5BBCED3F" w14:textId="77777777" w:rsidR="00A13B1B" w:rsidRPr="006433FB" w:rsidRDefault="000A210E" w:rsidP="001C04D5">
      <w:pPr>
        <w:numPr>
          <w:ilvl w:val="2"/>
          <w:numId w:val="24"/>
        </w:numPr>
        <w:tabs>
          <w:tab w:val="left" w:pos="426"/>
        </w:tabs>
        <w:spacing w:after="80" w:line="160" w:lineRule="atLeast"/>
        <w:ind w:right="-2"/>
        <w:jc w:val="both"/>
        <w:rPr>
          <w:rFonts w:ascii="Calibri" w:hAnsi="Calibri" w:cs="Calibri"/>
          <w:sz w:val="22"/>
          <w:szCs w:val="22"/>
        </w:rPr>
      </w:pPr>
      <w:r w:rsidRPr="00C96963">
        <w:rPr>
          <w:rFonts w:ascii="Calibri" w:hAnsi="Calibri" w:cs="Calibri"/>
          <w:sz w:val="22"/>
          <w:szCs w:val="22"/>
        </w:rPr>
        <w:t>poradenství v případě koupě nového hardwaru</w:t>
      </w:r>
      <w:r w:rsidR="00A13B1B" w:rsidRPr="006433FB">
        <w:rPr>
          <w:rFonts w:ascii="Calibri" w:hAnsi="Calibri" w:cs="Calibri"/>
          <w:sz w:val="22"/>
          <w:szCs w:val="22"/>
        </w:rPr>
        <w:t>;</w:t>
      </w:r>
    </w:p>
    <w:p w14:paraId="79E67ACD" w14:textId="77777777" w:rsidR="00A13B1B" w:rsidRPr="00235583" w:rsidRDefault="00A13B1B" w:rsidP="00BD0603">
      <w:pPr>
        <w:keepNext/>
        <w:numPr>
          <w:ilvl w:val="2"/>
          <w:numId w:val="29"/>
        </w:numPr>
        <w:tabs>
          <w:tab w:val="left" w:pos="1134"/>
        </w:tabs>
        <w:spacing w:after="80" w:line="160" w:lineRule="atLeast"/>
        <w:ind w:left="1134" w:hanging="708"/>
        <w:jc w:val="both"/>
        <w:rPr>
          <w:rFonts w:ascii="Calibri" w:hAnsi="Calibri" w:cs="Calibri"/>
          <w:b/>
          <w:sz w:val="22"/>
          <w:szCs w:val="22"/>
        </w:rPr>
      </w:pPr>
      <w:r w:rsidRPr="00235583">
        <w:rPr>
          <w:rFonts w:ascii="Calibri" w:hAnsi="Calibri" w:cs="Calibri"/>
          <w:b/>
          <w:sz w:val="22"/>
          <w:szCs w:val="22"/>
        </w:rPr>
        <w:t>Zpracování a aktualizace technické dokumentace</w:t>
      </w:r>
      <w:r w:rsidR="005C2507">
        <w:rPr>
          <w:rFonts w:ascii="Calibri" w:hAnsi="Calibri" w:cs="Calibri"/>
          <w:b/>
          <w:sz w:val="22"/>
          <w:szCs w:val="22"/>
        </w:rPr>
        <w:t>:</w:t>
      </w:r>
    </w:p>
    <w:p w14:paraId="1A02006A" w14:textId="77777777" w:rsidR="00A13B1B" w:rsidRPr="00A13B1B" w:rsidRDefault="00716405" w:rsidP="001C04D5">
      <w:pPr>
        <w:numPr>
          <w:ilvl w:val="2"/>
          <w:numId w:val="24"/>
        </w:numPr>
        <w:tabs>
          <w:tab w:val="left" w:pos="426"/>
        </w:tabs>
        <w:spacing w:after="80" w:line="160" w:lineRule="atLeast"/>
        <w:ind w:right="-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A13B1B" w:rsidRPr="00A13B1B">
        <w:rPr>
          <w:rFonts w:ascii="Calibri" w:hAnsi="Calibri" w:cs="Calibri"/>
          <w:sz w:val="22"/>
          <w:szCs w:val="22"/>
        </w:rPr>
        <w:t>oskytovatel zajistí úvodní inventuru zař</w:t>
      </w:r>
      <w:r>
        <w:rPr>
          <w:rFonts w:ascii="Calibri" w:hAnsi="Calibri" w:cs="Calibri"/>
          <w:sz w:val="22"/>
          <w:szCs w:val="22"/>
        </w:rPr>
        <w:t>ízení, jejíž součásti bude (i) P</w:t>
      </w:r>
      <w:r w:rsidR="00A13B1B" w:rsidRPr="00A13B1B">
        <w:rPr>
          <w:rFonts w:ascii="Calibri" w:hAnsi="Calibri" w:cs="Calibri"/>
          <w:sz w:val="22"/>
          <w:szCs w:val="22"/>
        </w:rPr>
        <w:t>oskytovatelem zpracovaná dokumentace, (</w:t>
      </w:r>
      <w:proofErr w:type="spellStart"/>
      <w:r w:rsidR="00A13B1B" w:rsidRPr="00A13B1B">
        <w:rPr>
          <w:rFonts w:ascii="Calibri" w:hAnsi="Calibri" w:cs="Calibri"/>
          <w:sz w:val="22"/>
          <w:szCs w:val="22"/>
        </w:rPr>
        <w:t>ii</w:t>
      </w:r>
      <w:proofErr w:type="spellEnd"/>
      <w:r w:rsidR="00A13B1B" w:rsidRPr="00A13B1B">
        <w:rPr>
          <w:rFonts w:ascii="Calibri" w:hAnsi="Calibri" w:cs="Calibri"/>
          <w:sz w:val="22"/>
          <w:szCs w:val="22"/>
        </w:rPr>
        <w:t xml:space="preserve">) schéma a topologie sítě LAN či WAN; V průběhu pravidelné péče bude </w:t>
      </w:r>
      <w:r>
        <w:rPr>
          <w:rFonts w:ascii="Calibri" w:hAnsi="Calibri" w:cs="Calibri"/>
          <w:sz w:val="22"/>
          <w:szCs w:val="22"/>
        </w:rPr>
        <w:t>P</w:t>
      </w:r>
      <w:r w:rsidR="00A13B1B" w:rsidRPr="00A13B1B">
        <w:rPr>
          <w:rFonts w:ascii="Calibri" w:hAnsi="Calibri" w:cs="Calibri"/>
          <w:sz w:val="22"/>
          <w:szCs w:val="22"/>
        </w:rPr>
        <w:t xml:space="preserve">oskytovatel udržovat dokumentaci celého systému v aktuálním a bezvadném stavu, aktualizovanou dokumentaci předá </w:t>
      </w:r>
      <w:r>
        <w:rPr>
          <w:rFonts w:ascii="Calibri" w:hAnsi="Calibri" w:cs="Calibri"/>
          <w:sz w:val="22"/>
          <w:szCs w:val="22"/>
        </w:rPr>
        <w:t>O</w:t>
      </w:r>
      <w:r w:rsidR="00A13B1B" w:rsidRPr="00A13B1B">
        <w:rPr>
          <w:rFonts w:ascii="Calibri" w:hAnsi="Calibri" w:cs="Calibri"/>
          <w:sz w:val="22"/>
          <w:szCs w:val="22"/>
        </w:rPr>
        <w:t>bjednateli 4x ročně, vždy nejpozději do 10 pracovních dnů od skončení kalendářního čtvrtletí</w:t>
      </w:r>
      <w:r w:rsidR="00A13B1B">
        <w:rPr>
          <w:rFonts w:ascii="Calibri" w:hAnsi="Calibri" w:cs="Calibri"/>
          <w:sz w:val="22"/>
          <w:szCs w:val="22"/>
        </w:rPr>
        <w:t>,</w:t>
      </w:r>
    </w:p>
    <w:p w14:paraId="59D69263" w14:textId="77777777" w:rsidR="00961999" w:rsidRDefault="00EF60F0" w:rsidP="001C04D5">
      <w:pPr>
        <w:tabs>
          <w:tab w:val="left" w:pos="426"/>
        </w:tabs>
        <w:spacing w:after="80" w:line="160" w:lineRule="atLeast"/>
        <w:ind w:right="-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CC1BB5">
        <w:rPr>
          <w:rFonts w:ascii="Calibri" w:hAnsi="Calibri" w:cs="Calibri"/>
          <w:sz w:val="22"/>
          <w:szCs w:val="22"/>
        </w:rPr>
        <w:t>(dále jen „</w:t>
      </w:r>
      <w:r w:rsidR="00716405">
        <w:rPr>
          <w:rFonts w:ascii="Calibri" w:hAnsi="Calibri" w:cs="Calibri"/>
          <w:b/>
          <w:i/>
          <w:sz w:val="22"/>
          <w:szCs w:val="22"/>
        </w:rPr>
        <w:t>T</w:t>
      </w:r>
      <w:r w:rsidR="00CC1BB5" w:rsidRPr="00AC113A">
        <w:rPr>
          <w:rFonts w:ascii="Calibri" w:hAnsi="Calibri" w:cs="Calibri"/>
          <w:b/>
          <w:i/>
          <w:sz w:val="22"/>
          <w:szCs w:val="22"/>
        </w:rPr>
        <w:t>echnická podpora</w:t>
      </w:r>
      <w:r w:rsidR="00CC1BB5">
        <w:rPr>
          <w:rFonts w:ascii="Calibri" w:hAnsi="Calibri" w:cs="Calibri"/>
          <w:sz w:val="22"/>
          <w:szCs w:val="22"/>
        </w:rPr>
        <w:t>“)</w:t>
      </w:r>
      <w:r w:rsidR="00D622A0" w:rsidRPr="00030DA7">
        <w:rPr>
          <w:rFonts w:ascii="Calibri" w:hAnsi="Calibri" w:cs="Calibri"/>
          <w:sz w:val="22"/>
          <w:szCs w:val="22"/>
        </w:rPr>
        <w:t>.</w:t>
      </w:r>
    </w:p>
    <w:p w14:paraId="17BABC6E" w14:textId="48F98BBC" w:rsidR="007E6A02" w:rsidRDefault="00CC1BB5" w:rsidP="00BD0603">
      <w:pPr>
        <w:keepNext/>
        <w:numPr>
          <w:ilvl w:val="1"/>
          <w:numId w:val="29"/>
        </w:numPr>
        <w:spacing w:after="80" w:line="16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Č</w:t>
      </w:r>
      <w:r w:rsidR="00D622A0" w:rsidRPr="00D622A0">
        <w:rPr>
          <w:rFonts w:ascii="Calibri" w:hAnsi="Calibri" w:cs="Calibri"/>
          <w:sz w:val="22"/>
          <w:szCs w:val="22"/>
        </w:rPr>
        <w:t xml:space="preserve">asový rozsah </w:t>
      </w:r>
      <w:r w:rsidR="0019612E">
        <w:rPr>
          <w:rFonts w:ascii="Calibri" w:hAnsi="Calibri" w:cs="Calibri"/>
          <w:sz w:val="22"/>
          <w:szCs w:val="22"/>
        </w:rPr>
        <w:t>T</w:t>
      </w:r>
      <w:r w:rsidR="00F909AE">
        <w:rPr>
          <w:rFonts w:ascii="Calibri" w:hAnsi="Calibri" w:cs="Calibri"/>
          <w:sz w:val="22"/>
          <w:szCs w:val="22"/>
        </w:rPr>
        <w:t xml:space="preserve">echnické </w:t>
      </w:r>
      <w:r w:rsidR="00D622A0" w:rsidRPr="00D622A0">
        <w:rPr>
          <w:rFonts w:ascii="Calibri" w:hAnsi="Calibri" w:cs="Calibri"/>
          <w:sz w:val="22"/>
          <w:szCs w:val="22"/>
        </w:rPr>
        <w:t xml:space="preserve">podpory je stanoven na </w:t>
      </w:r>
      <w:r w:rsidR="00597C32" w:rsidRPr="00597C32">
        <w:rPr>
          <w:rFonts w:ascii="Calibri" w:hAnsi="Calibri" w:cs="Calibri"/>
          <w:b/>
          <w:sz w:val="22"/>
          <w:szCs w:val="22"/>
        </w:rPr>
        <w:t>40</w:t>
      </w:r>
      <w:r w:rsidR="00D622A0" w:rsidRPr="00597C32">
        <w:rPr>
          <w:rFonts w:ascii="Calibri" w:hAnsi="Calibri" w:cs="Calibri"/>
          <w:b/>
          <w:sz w:val="22"/>
          <w:szCs w:val="22"/>
        </w:rPr>
        <w:t xml:space="preserve"> hodin měsíčně</w:t>
      </w:r>
      <w:r w:rsidR="00D622A0" w:rsidRPr="00D622A0">
        <w:rPr>
          <w:rFonts w:ascii="Calibri" w:hAnsi="Calibri" w:cs="Calibri"/>
          <w:sz w:val="22"/>
          <w:szCs w:val="22"/>
        </w:rPr>
        <w:t xml:space="preserve"> </w:t>
      </w:r>
      <w:r w:rsidR="0019612E">
        <w:rPr>
          <w:rFonts w:ascii="Calibri" w:hAnsi="Calibri" w:cs="Calibri"/>
          <w:sz w:val="22"/>
          <w:szCs w:val="22"/>
        </w:rPr>
        <w:t>(„</w:t>
      </w:r>
      <w:r w:rsidR="005F52A8" w:rsidRPr="005F52A8">
        <w:rPr>
          <w:rFonts w:ascii="Calibri" w:hAnsi="Calibri" w:cs="Calibri"/>
          <w:b/>
          <w:i/>
          <w:sz w:val="22"/>
          <w:szCs w:val="22"/>
        </w:rPr>
        <w:t>M</w:t>
      </w:r>
      <w:r w:rsidR="0019612E" w:rsidRPr="005F52A8">
        <w:rPr>
          <w:rFonts w:ascii="Calibri" w:hAnsi="Calibri" w:cs="Calibri"/>
          <w:b/>
          <w:i/>
          <w:sz w:val="22"/>
          <w:szCs w:val="22"/>
        </w:rPr>
        <w:t>ěsíční paušální limit</w:t>
      </w:r>
      <w:r w:rsidR="0019612E">
        <w:rPr>
          <w:rFonts w:ascii="Calibri" w:hAnsi="Calibri" w:cs="Calibri"/>
          <w:sz w:val="22"/>
          <w:szCs w:val="22"/>
        </w:rPr>
        <w:t>“)</w:t>
      </w:r>
      <w:r w:rsidR="002050E4">
        <w:rPr>
          <w:rFonts w:ascii="Calibri" w:hAnsi="Calibri" w:cs="Calibri"/>
          <w:sz w:val="22"/>
          <w:szCs w:val="22"/>
        </w:rPr>
        <w:t>, který bude čerpán</w:t>
      </w:r>
      <w:r w:rsidR="0019612E">
        <w:rPr>
          <w:rFonts w:ascii="Calibri" w:hAnsi="Calibri" w:cs="Calibri"/>
          <w:sz w:val="22"/>
          <w:szCs w:val="22"/>
        </w:rPr>
        <w:t xml:space="preserve"> </w:t>
      </w:r>
      <w:r w:rsidR="009438A0" w:rsidRPr="00CE20FB">
        <w:rPr>
          <w:rFonts w:ascii="Calibri" w:hAnsi="Calibri" w:cs="Calibri"/>
          <w:sz w:val="22"/>
          <w:szCs w:val="22"/>
        </w:rPr>
        <w:t>dle</w:t>
      </w:r>
      <w:r w:rsidR="007E6A02">
        <w:rPr>
          <w:rFonts w:ascii="Calibri" w:hAnsi="Calibri" w:cs="Calibri"/>
          <w:sz w:val="22"/>
          <w:szCs w:val="22"/>
        </w:rPr>
        <w:t xml:space="preserve"> aktuálních </w:t>
      </w:r>
      <w:r w:rsidR="009438A0" w:rsidRPr="00CE20FB">
        <w:rPr>
          <w:rFonts w:ascii="Calibri" w:hAnsi="Calibri" w:cs="Calibri"/>
          <w:sz w:val="22"/>
          <w:szCs w:val="22"/>
        </w:rPr>
        <w:t xml:space="preserve">potřeb </w:t>
      </w:r>
      <w:r w:rsidR="0019612E">
        <w:rPr>
          <w:rFonts w:ascii="Calibri" w:hAnsi="Calibri" w:cs="Calibri"/>
          <w:sz w:val="22"/>
          <w:szCs w:val="22"/>
        </w:rPr>
        <w:t>O</w:t>
      </w:r>
      <w:r w:rsidR="00083C24">
        <w:rPr>
          <w:rFonts w:ascii="Calibri" w:hAnsi="Calibri" w:cs="Calibri"/>
          <w:sz w:val="22"/>
          <w:szCs w:val="22"/>
        </w:rPr>
        <w:t>bjednavatele.</w:t>
      </w:r>
    </w:p>
    <w:p w14:paraId="6D02F4A3" w14:textId="22443574" w:rsidR="003872E5" w:rsidRDefault="003872E5" w:rsidP="00BD0603">
      <w:pPr>
        <w:keepNext/>
        <w:numPr>
          <w:ilvl w:val="1"/>
          <w:numId w:val="29"/>
        </w:numPr>
        <w:spacing w:after="80" w:line="16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Objednatel je dále oprávněn vyžádat u Poskytovatele</w:t>
      </w:r>
      <w:r w:rsidRPr="00C92D0E">
        <w:rPr>
          <w:rFonts w:ascii="Calibri" w:hAnsi="Calibri" w:cs="Calibri"/>
          <w:b/>
          <w:sz w:val="22"/>
          <w:szCs w:val="22"/>
        </w:rPr>
        <w:t xml:space="preserve"> </w:t>
      </w:r>
      <w:r w:rsidRPr="004F62E0">
        <w:rPr>
          <w:rFonts w:ascii="Calibri" w:hAnsi="Calibri" w:cs="Calibri"/>
          <w:b/>
          <w:sz w:val="22"/>
          <w:szCs w:val="22"/>
        </w:rPr>
        <w:t xml:space="preserve">nad rámec </w:t>
      </w:r>
      <w:r>
        <w:rPr>
          <w:rFonts w:ascii="Calibri" w:hAnsi="Calibri" w:cs="Calibri"/>
          <w:b/>
          <w:sz w:val="22"/>
          <w:szCs w:val="22"/>
        </w:rPr>
        <w:t>Měsíčního paušálního limitu</w:t>
      </w:r>
      <w:r>
        <w:rPr>
          <w:rFonts w:ascii="Calibri" w:hAnsi="Calibri" w:cs="Calibri"/>
          <w:sz w:val="22"/>
          <w:szCs w:val="22"/>
        </w:rPr>
        <w:t xml:space="preserve"> jednotlivé činnosti Technické podpory Serverové infrastruktury, </w:t>
      </w:r>
      <w:r w:rsidRPr="007A1047">
        <w:rPr>
          <w:rFonts w:ascii="Calibri" w:hAnsi="Calibri" w:cs="Calibri"/>
          <w:sz w:val="22"/>
          <w:szCs w:val="22"/>
        </w:rPr>
        <w:t>včetně činností souvisejících s</w:t>
      </w:r>
      <w:r>
        <w:rPr>
          <w:rFonts w:ascii="Calibri" w:hAnsi="Calibri" w:cs="Calibri"/>
          <w:sz w:val="22"/>
          <w:szCs w:val="22"/>
        </w:rPr>
        <w:t> </w:t>
      </w:r>
      <w:r w:rsidRPr="007A1047">
        <w:rPr>
          <w:rFonts w:ascii="Calibri" w:hAnsi="Calibri" w:cs="Calibri"/>
          <w:sz w:val="22"/>
          <w:szCs w:val="22"/>
        </w:rPr>
        <w:t>úpravou, doplňováním, aktualizací apod. spravované Serverové infrastruktury (HW i SW)</w:t>
      </w:r>
      <w:r w:rsidR="00661080">
        <w:rPr>
          <w:rFonts w:ascii="Calibri" w:hAnsi="Calibri" w:cs="Calibri"/>
          <w:sz w:val="22"/>
          <w:szCs w:val="22"/>
        </w:rPr>
        <w:t>, a to formou písemných výzev k plnění (vzor tvoří přílohu č. 2 této s</w:t>
      </w:r>
      <w:r w:rsidR="00832977">
        <w:rPr>
          <w:rFonts w:ascii="Calibri" w:hAnsi="Calibri" w:cs="Calibri"/>
          <w:sz w:val="22"/>
          <w:szCs w:val="22"/>
        </w:rPr>
        <w:t>mlouvy.</w:t>
      </w:r>
    </w:p>
    <w:p w14:paraId="2D660855" w14:textId="5EF061E9" w:rsidR="003872E5" w:rsidRPr="00C72B53" w:rsidRDefault="003872E5" w:rsidP="007643FC">
      <w:pPr>
        <w:spacing w:after="80" w:line="160" w:lineRule="atLeast"/>
        <w:ind w:left="567" w:right="-2"/>
        <w:jc w:val="both"/>
        <w:rPr>
          <w:rFonts w:ascii="Calibri" w:hAnsi="Calibri" w:cs="Calibri"/>
          <w:sz w:val="22"/>
          <w:szCs w:val="22"/>
        </w:rPr>
      </w:pPr>
      <w:r w:rsidRPr="00851F8D">
        <w:rPr>
          <w:rFonts w:ascii="Calibri" w:hAnsi="Calibri" w:cs="Calibri"/>
          <w:sz w:val="22"/>
          <w:szCs w:val="22"/>
        </w:rPr>
        <w:t>Předpokládaný rozsah těchto činností je 300 hodin za období 12-ti po sobě jdoucích měsíců</w:t>
      </w:r>
      <w:r w:rsidR="00EF1493">
        <w:rPr>
          <w:rFonts w:ascii="Calibri" w:hAnsi="Calibri" w:cs="Calibri"/>
          <w:sz w:val="22"/>
          <w:szCs w:val="22"/>
        </w:rPr>
        <w:t xml:space="preserve"> s tím, že Objednatel není povinen je jakkoliv čerpat</w:t>
      </w:r>
      <w:r w:rsidRPr="00AC113A">
        <w:rPr>
          <w:rFonts w:ascii="Calibri" w:hAnsi="Calibri" w:cs="Calibri"/>
          <w:sz w:val="22"/>
          <w:szCs w:val="22"/>
        </w:rPr>
        <w:t>.</w:t>
      </w:r>
    </w:p>
    <w:p w14:paraId="6777D474" w14:textId="77777777" w:rsidR="0078205E" w:rsidRPr="00106920" w:rsidRDefault="0078205E" w:rsidP="00BD0603">
      <w:pPr>
        <w:keepNext/>
        <w:numPr>
          <w:ilvl w:val="1"/>
          <w:numId w:val="29"/>
        </w:numPr>
        <w:spacing w:after="80" w:line="16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106920">
        <w:rPr>
          <w:rFonts w:ascii="Calibri" w:hAnsi="Calibri" w:cs="Calibri"/>
          <w:sz w:val="22"/>
          <w:szCs w:val="22"/>
        </w:rPr>
        <w:t>Poskytovatel je povinen jakožto přílohu faktury předložit Objednateli přehled celkového počtu odpracovan</w:t>
      </w:r>
      <w:r>
        <w:rPr>
          <w:rFonts w:ascii="Calibri" w:hAnsi="Calibri" w:cs="Calibri"/>
          <w:sz w:val="22"/>
          <w:szCs w:val="22"/>
        </w:rPr>
        <w:t>ých časových jednotek (v reálně poskytnutých časech)</w:t>
      </w:r>
      <w:r w:rsidRPr="00106920">
        <w:rPr>
          <w:rFonts w:ascii="Calibri" w:hAnsi="Calibri" w:cs="Calibri"/>
          <w:sz w:val="22"/>
          <w:szCs w:val="22"/>
        </w:rPr>
        <w:t xml:space="preserve"> v příslušném měsíčním období. V</w:t>
      </w:r>
      <w:r>
        <w:rPr>
          <w:rFonts w:ascii="Calibri" w:hAnsi="Calibri" w:cs="Calibri"/>
          <w:sz w:val="22"/>
          <w:szCs w:val="22"/>
        </w:rPr>
        <w:t> </w:t>
      </w:r>
      <w:r w:rsidRPr="00106920">
        <w:rPr>
          <w:rFonts w:ascii="Calibri" w:hAnsi="Calibri" w:cs="Calibri"/>
          <w:sz w:val="22"/>
          <w:szCs w:val="22"/>
        </w:rPr>
        <w:t>případě, že počet skutečně odpracovan</w:t>
      </w:r>
      <w:r>
        <w:rPr>
          <w:rFonts w:ascii="Calibri" w:hAnsi="Calibri" w:cs="Calibri"/>
          <w:sz w:val="22"/>
          <w:szCs w:val="22"/>
        </w:rPr>
        <w:t>ého času</w:t>
      </w:r>
      <w:r w:rsidRPr="00106920">
        <w:rPr>
          <w:rFonts w:ascii="Calibri" w:hAnsi="Calibri" w:cs="Calibri"/>
          <w:sz w:val="22"/>
          <w:szCs w:val="22"/>
        </w:rPr>
        <w:t xml:space="preserve"> dle přehledu bude nižší než stanovený Měsíční paušální limit, </w:t>
      </w:r>
      <w:r>
        <w:rPr>
          <w:rFonts w:ascii="Calibri" w:hAnsi="Calibri" w:cs="Calibri"/>
          <w:sz w:val="22"/>
          <w:szCs w:val="22"/>
        </w:rPr>
        <w:t xml:space="preserve">zaokrouhlí se odpracovaný čas na hodiny směrem nahoru a </w:t>
      </w:r>
      <w:r w:rsidRPr="00106920">
        <w:rPr>
          <w:rFonts w:ascii="Calibri" w:hAnsi="Calibri" w:cs="Calibri"/>
          <w:sz w:val="22"/>
          <w:szCs w:val="22"/>
        </w:rPr>
        <w:t xml:space="preserve">nevyčerpané hodiny </w:t>
      </w:r>
      <w:r>
        <w:rPr>
          <w:rFonts w:ascii="Calibri" w:hAnsi="Calibri" w:cs="Calibri"/>
          <w:sz w:val="22"/>
          <w:szCs w:val="22"/>
        </w:rPr>
        <w:t xml:space="preserve">se </w:t>
      </w:r>
      <w:r w:rsidRPr="00106920">
        <w:rPr>
          <w:rFonts w:ascii="Calibri" w:hAnsi="Calibri" w:cs="Calibri"/>
          <w:sz w:val="22"/>
          <w:szCs w:val="22"/>
        </w:rPr>
        <w:t xml:space="preserve">převádí automaticky do následujícího </w:t>
      </w:r>
      <w:r>
        <w:rPr>
          <w:rFonts w:ascii="Calibri" w:hAnsi="Calibri" w:cs="Calibri"/>
          <w:sz w:val="22"/>
          <w:szCs w:val="22"/>
        </w:rPr>
        <w:t xml:space="preserve">měsíčního </w:t>
      </w:r>
      <w:r w:rsidRPr="00106920">
        <w:rPr>
          <w:rFonts w:ascii="Calibri" w:hAnsi="Calibri" w:cs="Calibri"/>
          <w:sz w:val="22"/>
          <w:szCs w:val="22"/>
        </w:rPr>
        <w:t>období, eventuálně do dalších měsíčních období</w:t>
      </w:r>
      <w:r>
        <w:rPr>
          <w:rFonts w:ascii="Calibri" w:hAnsi="Calibri" w:cs="Calibri"/>
          <w:sz w:val="22"/>
          <w:szCs w:val="22"/>
        </w:rPr>
        <w:t xml:space="preserve">. </w:t>
      </w:r>
      <w:r w:rsidRPr="00106920">
        <w:rPr>
          <w:rFonts w:ascii="Calibri" w:hAnsi="Calibri" w:cs="Calibri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> </w:t>
      </w:r>
      <w:r w:rsidRPr="00106920">
        <w:rPr>
          <w:rFonts w:ascii="Calibri" w:hAnsi="Calibri" w:cs="Calibri"/>
          <w:sz w:val="22"/>
          <w:szCs w:val="22"/>
        </w:rPr>
        <w:t>případě, že skutečně odpracovaný</w:t>
      </w:r>
      <w:r>
        <w:rPr>
          <w:rFonts w:ascii="Calibri" w:hAnsi="Calibri" w:cs="Calibri"/>
          <w:sz w:val="22"/>
          <w:szCs w:val="22"/>
        </w:rPr>
        <w:t xml:space="preserve"> čas</w:t>
      </w:r>
      <w:r w:rsidRPr="0010692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v daném měsíci bude </w:t>
      </w:r>
      <w:r w:rsidRPr="00106920">
        <w:rPr>
          <w:rFonts w:ascii="Calibri" w:hAnsi="Calibri" w:cs="Calibri"/>
          <w:sz w:val="22"/>
          <w:szCs w:val="22"/>
        </w:rPr>
        <w:t>dle přehledu vyšší než stanovený Měsíční paušální limit, pak budou přednostně pro pokrytí tohoto rozdílu využity dosud nevyčerpané hodiny z</w:t>
      </w:r>
      <w:r>
        <w:rPr>
          <w:rFonts w:ascii="Calibri" w:hAnsi="Calibri" w:cs="Calibri"/>
          <w:sz w:val="22"/>
          <w:szCs w:val="22"/>
        </w:rPr>
        <w:t xml:space="preserve"> Měsíčního paušálního limitu z </w:t>
      </w:r>
      <w:r w:rsidRPr="00106920">
        <w:rPr>
          <w:rFonts w:ascii="Calibri" w:hAnsi="Calibri" w:cs="Calibri"/>
          <w:sz w:val="22"/>
          <w:szCs w:val="22"/>
        </w:rPr>
        <w:t>předchozí</w:t>
      </w:r>
      <w:r>
        <w:rPr>
          <w:rFonts w:ascii="Calibri" w:hAnsi="Calibri" w:cs="Calibri"/>
          <w:sz w:val="22"/>
          <w:szCs w:val="22"/>
        </w:rPr>
        <w:t>c</w:t>
      </w:r>
      <w:r w:rsidRPr="00106920">
        <w:rPr>
          <w:rFonts w:ascii="Calibri" w:hAnsi="Calibri" w:cs="Calibri"/>
          <w:sz w:val="22"/>
          <w:szCs w:val="22"/>
        </w:rPr>
        <w:t>h</w:t>
      </w:r>
      <w:r>
        <w:rPr>
          <w:rFonts w:ascii="Calibri" w:hAnsi="Calibri" w:cs="Calibri"/>
          <w:sz w:val="22"/>
          <w:szCs w:val="22"/>
        </w:rPr>
        <w:t xml:space="preserve"> období.</w:t>
      </w:r>
    </w:p>
    <w:p w14:paraId="0F319F2F" w14:textId="77777777" w:rsidR="00F33327" w:rsidRDefault="0078205E" w:rsidP="00BD0603">
      <w:pPr>
        <w:tabs>
          <w:tab w:val="left" w:pos="142"/>
        </w:tabs>
        <w:spacing w:after="80" w:line="160" w:lineRule="atLeast"/>
        <w:ind w:left="567" w:right="-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Poskytovatel předloží Objednateli kdykoliv na jeho </w:t>
      </w:r>
      <w:r w:rsidRPr="00434462">
        <w:rPr>
          <w:rFonts w:ascii="Calibri" w:hAnsi="Calibri" w:cs="Calibri"/>
          <w:sz w:val="22"/>
          <w:szCs w:val="22"/>
        </w:rPr>
        <w:t>vyžádání report s</w:t>
      </w:r>
      <w:r>
        <w:rPr>
          <w:rFonts w:ascii="Calibri" w:hAnsi="Calibri" w:cs="Calibri"/>
          <w:sz w:val="22"/>
          <w:szCs w:val="22"/>
        </w:rPr>
        <w:t> </w:t>
      </w:r>
      <w:r w:rsidRPr="00434462">
        <w:rPr>
          <w:rFonts w:ascii="Calibri" w:hAnsi="Calibri" w:cs="Calibri"/>
          <w:sz w:val="22"/>
          <w:szCs w:val="22"/>
        </w:rPr>
        <w:t xml:space="preserve">přehledem jednotlivých provedených </w:t>
      </w:r>
      <w:r>
        <w:rPr>
          <w:rFonts w:ascii="Calibri" w:hAnsi="Calibri" w:cs="Calibri"/>
          <w:sz w:val="22"/>
          <w:szCs w:val="22"/>
        </w:rPr>
        <w:t>činností</w:t>
      </w:r>
      <w:r w:rsidRPr="00434462">
        <w:rPr>
          <w:rFonts w:ascii="Calibri" w:hAnsi="Calibri" w:cs="Calibri"/>
          <w:sz w:val="22"/>
          <w:szCs w:val="22"/>
        </w:rPr>
        <w:t xml:space="preserve"> v</w:t>
      </w:r>
      <w:r>
        <w:rPr>
          <w:rFonts w:ascii="Calibri" w:hAnsi="Calibri" w:cs="Calibri"/>
          <w:sz w:val="22"/>
          <w:szCs w:val="22"/>
        </w:rPr>
        <w:t>četně jejich časové náročnosti.</w:t>
      </w:r>
    </w:p>
    <w:p w14:paraId="4ACE9EDC" w14:textId="30A3275D" w:rsidR="00F33327" w:rsidRPr="005B143C" w:rsidRDefault="0078205E" w:rsidP="00BD0603">
      <w:pPr>
        <w:keepNext/>
        <w:numPr>
          <w:ilvl w:val="1"/>
          <w:numId w:val="29"/>
        </w:numPr>
        <w:spacing w:after="80" w:line="16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F33327" w:rsidRPr="005B143C">
        <w:rPr>
          <w:rFonts w:ascii="Calibri" w:hAnsi="Calibri" w:cs="Calibri"/>
          <w:sz w:val="22"/>
          <w:szCs w:val="22"/>
        </w:rPr>
        <w:t>Místem plnění je v závislosti na charakteru činností buď sídlo Poskytovatele nebo pracoviště Objednatele v Praze</w:t>
      </w:r>
      <w:r w:rsidR="00F33327" w:rsidRPr="00D71689">
        <w:t xml:space="preserve"> </w:t>
      </w:r>
      <w:r w:rsidR="00F33327">
        <w:t>(</w:t>
      </w:r>
      <w:r w:rsidR="00F33327" w:rsidRPr="005B143C">
        <w:rPr>
          <w:rFonts w:ascii="Calibri" w:hAnsi="Calibri" w:cs="Calibri"/>
          <w:sz w:val="22"/>
          <w:szCs w:val="22"/>
        </w:rPr>
        <w:t xml:space="preserve">generální ředitelství na adrese Valdštejnské nám. 162/3, Praha 1, pracoviště na adrese: </w:t>
      </w:r>
      <w:r w:rsidR="00F33327" w:rsidRPr="005B143C">
        <w:rPr>
          <w:rFonts w:ascii="Calibri" w:hAnsi="Calibri" w:cs="Calibri"/>
          <w:bCs/>
          <w:color w:val="000000"/>
          <w:sz w:val="22"/>
          <w:szCs w:val="22"/>
        </w:rPr>
        <w:t>Sudkovy sady 24/1, Praha 8</w:t>
      </w:r>
      <w:r w:rsidR="00F33327" w:rsidRPr="005B143C">
        <w:rPr>
          <w:rFonts w:ascii="Calibri" w:hAnsi="Calibri" w:cs="Calibri"/>
          <w:sz w:val="22"/>
          <w:szCs w:val="22"/>
        </w:rPr>
        <w:t xml:space="preserve">, Praha 6, pracoviště na adrese: Horoměřická 2328/3, Praha 6 </w:t>
      </w:r>
      <w:r w:rsidR="00F33327" w:rsidRPr="005B143C">
        <w:rPr>
          <w:rFonts w:ascii="Calibri" w:hAnsi="Calibri" w:cs="Calibri"/>
          <w:sz w:val="22"/>
          <w:szCs w:val="22"/>
        </w:rPr>
        <w:br/>
        <w:t xml:space="preserve">a pracoviště na adrese: Liliová 5, Praha 1, případně další pracoviště Objednatele uvedená v čl. </w:t>
      </w:r>
      <w:r w:rsidR="009D2A94">
        <w:rPr>
          <w:rFonts w:ascii="Calibri" w:hAnsi="Calibri" w:cs="Calibri"/>
          <w:sz w:val="22"/>
          <w:szCs w:val="22"/>
        </w:rPr>
        <w:t>2.1.3.</w:t>
      </w:r>
      <w:r w:rsidR="00F33327" w:rsidRPr="005B143C">
        <w:rPr>
          <w:rFonts w:ascii="Calibri" w:hAnsi="Calibri" w:cs="Calibri"/>
          <w:sz w:val="22"/>
          <w:szCs w:val="22"/>
        </w:rPr>
        <w:t xml:space="preserve"> této smlouvy) a pronajaté datové centrum Objednatele (Praha 3, Mahlerovy sady 2699/1).</w:t>
      </w:r>
      <w:r w:rsidR="00F33327">
        <w:rPr>
          <w:rFonts w:ascii="Calibri" w:hAnsi="Calibri" w:cs="Calibri"/>
          <w:sz w:val="22"/>
          <w:szCs w:val="22"/>
        </w:rPr>
        <w:t xml:space="preserve"> </w:t>
      </w:r>
      <w:r w:rsidR="00F33327" w:rsidRPr="005B143C">
        <w:rPr>
          <w:rFonts w:ascii="Calibri" w:hAnsi="Calibri" w:cs="Calibri"/>
          <w:sz w:val="22"/>
          <w:szCs w:val="22"/>
        </w:rPr>
        <w:t>Pro</w:t>
      </w:r>
      <w:r w:rsidR="00F33327">
        <w:rPr>
          <w:rFonts w:ascii="Calibri" w:hAnsi="Calibri" w:cs="Calibri"/>
          <w:sz w:val="22"/>
          <w:szCs w:val="22"/>
        </w:rPr>
        <w:t> </w:t>
      </w:r>
      <w:r w:rsidR="00F33327" w:rsidRPr="005B143C">
        <w:rPr>
          <w:rFonts w:ascii="Calibri" w:hAnsi="Calibri" w:cs="Calibri"/>
          <w:sz w:val="22"/>
          <w:szCs w:val="22"/>
        </w:rPr>
        <w:t>územní pracoviště Objednatele se předpokládá se vzdálená forma podpory, výjezd na místo pouze v nezbytných případech.</w:t>
      </w:r>
    </w:p>
    <w:p w14:paraId="6DAAB548" w14:textId="77777777" w:rsidR="00083C24" w:rsidRDefault="00083C24" w:rsidP="00083C24">
      <w:pPr>
        <w:tabs>
          <w:tab w:val="left" w:pos="426"/>
        </w:tabs>
        <w:spacing w:after="80" w:line="160" w:lineRule="atLeast"/>
        <w:ind w:left="426" w:right="-2"/>
        <w:jc w:val="both"/>
        <w:rPr>
          <w:rFonts w:ascii="Calibri" w:hAnsi="Calibri" w:cs="Calibri"/>
          <w:sz w:val="22"/>
          <w:szCs w:val="22"/>
        </w:rPr>
      </w:pPr>
    </w:p>
    <w:p w14:paraId="076BDCA0" w14:textId="4B74F530" w:rsidR="00C43748" w:rsidRPr="002C7D96" w:rsidRDefault="002C7D96" w:rsidP="00C43748">
      <w:pPr>
        <w:keepNext/>
        <w:numPr>
          <w:ilvl w:val="0"/>
          <w:numId w:val="29"/>
        </w:numPr>
        <w:spacing w:after="80" w:line="160" w:lineRule="atLeast"/>
        <w:jc w:val="center"/>
        <w:rPr>
          <w:rFonts w:ascii="Calibri" w:hAnsi="Calibri" w:cs="Calibri"/>
          <w:b/>
          <w:sz w:val="22"/>
          <w:szCs w:val="22"/>
        </w:rPr>
      </w:pPr>
      <w:r w:rsidRPr="002C7D96">
        <w:rPr>
          <w:rFonts w:ascii="Calibri" w:hAnsi="Calibri" w:cs="Calibri"/>
          <w:b/>
          <w:sz w:val="22"/>
          <w:szCs w:val="22"/>
        </w:rPr>
        <w:t>Požadavky Objednatele na plnění</w:t>
      </w:r>
    </w:p>
    <w:p w14:paraId="165EC21E" w14:textId="051FAB3E" w:rsidR="00335D5D" w:rsidRDefault="00055B55" w:rsidP="00BD0603">
      <w:pPr>
        <w:keepNext/>
        <w:numPr>
          <w:ilvl w:val="1"/>
          <w:numId w:val="29"/>
        </w:numPr>
        <w:spacing w:after="80" w:line="16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35D5D">
        <w:rPr>
          <w:rFonts w:ascii="Calibri" w:hAnsi="Calibri" w:cs="Calibri"/>
          <w:sz w:val="22"/>
          <w:szCs w:val="22"/>
        </w:rPr>
        <w:t xml:space="preserve">Objednatel uplatňuje své </w:t>
      </w:r>
      <w:r w:rsidR="002E15FE" w:rsidRPr="00335D5D">
        <w:rPr>
          <w:rFonts w:ascii="Calibri" w:hAnsi="Calibri" w:cs="Calibri"/>
          <w:sz w:val="22"/>
          <w:szCs w:val="22"/>
        </w:rPr>
        <w:t>p</w:t>
      </w:r>
      <w:r w:rsidR="007E6A02" w:rsidRPr="00335D5D">
        <w:rPr>
          <w:rFonts w:ascii="Calibri" w:hAnsi="Calibri" w:cs="Calibri"/>
          <w:sz w:val="22"/>
          <w:szCs w:val="22"/>
        </w:rPr>
        <w:t>ožadavky na provedení jednotlivých činností v rámci Technické podpory u Poskytova</w:t>
      </w:r>
      <w:r w:rsidRPr="00335D5D">
        <w:rPr>
          <w:rFonts w:ascii="Calibri" w:hAnsi="Calibri" w:cs="Calibri"/>
          <w:sz w:val="22"/>
          <w:szCs w:val="22"/>
        </w:rPr>
        <w:t xml:space="preserve">tele zadáním </w:t>
      </w:r>
      <w:r w:rsidR="002E15FE" w:rsidRPr="00335D5D">
        <w:rPr>
          <w:rFonts w:ascii="Calibri" w:hAnsi="Calibri" w:cs="Calibri"/>
          <w:sz w:val="22"/>
          <w:szCs w:val="22"/>
        </w:rPr>
        <w:t>p</w:t>
      </w:r>
      <w:r w:rsidR="007E6A02" w:rsidRPr="00335D5D">
        <w:rPr>
          <w:rFonts w:ascii="Calibri" w:hAnsi="Calibri" w:cs="Calibri"/>
          <w:sz w:val="22"/>
          <w:szCs w:val="22"/>
        </w:rPr>
        <w:t xml:space="preserve">ožadavku </w:t>
      </w:r>
      <w:r w:rsidR="002C7D96" w:rsidRPr="00335D5D">
        <w:rPr>
          <w:rFonts w:ascii="Calibri" w:hAnsi="Calibri" w:cs="Calibri"/>
          <w:sz w:val="22"/>
          <w:szCs w:val="22"/>
        </w:rPr>
        <w:t xml:space="preserve">prostřednictvím emailové adresy </w:t>
      </w:r>
      <w:hyperlink r:id="rId11" w:history="1">
        <w:r w:rsidR="0091260F" w:rsidRPr="00195A6F">
          <w:rPr>
            <w:rStyle w:val="Hypertextovodkaz"/>
            <w:rFonts w:ascii="Calibri" w:hAnsi="Calibri"/>
            <w:sz w:val="22"/>
            <w:szCs w:val="22"/>
          </w:rPr>
          <w:t>podpora@bitservis.cz</w:t>
        </w:r>
      </w:hyperlink>
      <w:r w:rsidR="0091260F">
        <w:rPr>
          <w:rStyle w:val="Hypertextovodkaz"/>
          <w:rFonts w:ascii="Calibri" w:hAnsi="Calibri"/>
          <w:sz w:val="22"/>
          <w:szCs w:val="22"/>
        </w:rPr>
        <w:t xml:space="preserve"> </w:t>
      </w:r>
      <w:r w:rsidR="002C7D96" w:rsidRPr="00335D5D">
        <w:rPr>
          <w:rFonts w:ascii="Calibri" w:hAnsi="Calibri" w:cs="Calibri"/>
          <w:sz w:val="22"/>
          <w:szCs w:val="22"/>
        </w:rPr>
        <w:t xml:space="preserve">nebo prostřednictvím </w:t>
      </w:r>
      <w:r w:rsidR="007E6A02" w:rsidRPr="00335D5D">
        <w:rPr>
          <w:rFonts w:ascii="Calibri" w:hAnsi="Calibri" w:cs="Calibri"/>
          <w:sz w:val="22"/>
          <w:szCs w:val="22"/>
        </w:rPr>
        <w:t>systému Helpdesk Poskytovatele.</w:t>
      </w:r>
      <w:r w:rsidR="00335D5D">
        <w:rPr>
          <w:rFonts w:ascii="Calibri" w:hAnsi="Calibri" w:cs="Calibri"/>
          <w:sz w:val="22"/>
          <w:szCs w:val="22"/>
        </w:rPr>
        <w:t xml:space="preserve"> </w:t>
      </w:r>
      <w:r w:rsidR="00AF10EA">
        <w:rPr>
          <w:rFonts w:ascii="Calibri" w:hAnsi="Calibri" w:cs="Arial"/>
          <w:kern w:val="1"/>
          <w:sz w:val="22"/>
          <w:szCs w:val="22"/>
        </w:rPr>
        <w:t xml:space="preserve">Službou </w:t>
      </w:r>
      <w:r w:rsidR="00AF10EA" w:rsidRPr="00D50465">
        <w:rPr>
          <w:rFonts w:ascii="Calibri" w:hAnsi="Calibri" w:cs="Arial"/>
          <w:kern w:val="1"/>
          <w:sz w:val="22"/>
          <w:szCs w:val="22"/>
        </w:rPr>
        <w:t>Helpdesk</w:t>
      </w:r>
      <w:r w:rsidR="00AF10EA">
        <w:rPr>
          <w:rFonts w:ascii="Calibri" w:hAnsi="Calibri" w:cs="Arial"/>
          <w:kern w:val="1"/>
          <w:sz w:val="22"/>
          <w:szCs w:val="22"/>
        </w:rPr>
        <w:t xml:space="preserve"> </w:t>
      </w:r>
      <w:r w:rsidR="00AF10EA" w:rsidRPr="00D50465">
        <w:rPr>
          <w:rFonts w:ascii="Calibri" w:hAnsi="Calibri" w:cs="Arial"/>
          <w:kern w:val="1"/>
          <w:sz w:val="22"/>
          <w:szCs w:val="22"/>
        </w:rPr>
        <w:t>se rozumí nepřetržitě dostupný automatizovaný systém určený pro</w:t>
      </w:r>
      <w:r w:rsidR="00AF10EA">
        <w:rPr>
          <w:rFonts w:ascii="Calibri" w:hAnsi="Calibri" w:cs="Arial"/>
          <w:kern w:val="1"/>
          <w:sz w:val="22"/>
          <w:szCs w:val="22"/>
        </w:rPr>
        <w:t> </w:t>
      </w:r>
      <w:r w:rsidR="00AF10EA" w:rsidRPr="00D50465">
        <w:rPr>
          <w:rFonts w:ascii="Calibri" w:hAnsi="Calibri" w:cs="Arial"/>
          <w:kern w:val="1"/>
          <w:sz w:val="22"/>
          <w:szCs w:val="22"/>
        </w:rPr>
        <w:t xml:space="preserve">vzdálené hlášení a správu Požadavků nebo Incidentů a evidenci jejich odstranění, dostupný prostřednictvím Internetu na adrese </w:t>
      </w:r>
      <w:r w:rsidR="00AE16DF" w:rsidRPr="00AE16DF">
        <w:rPr>
          <w:rFonts w:ascii="Calibri" w:hAnsi="Calibri" w:cs="Arial"/>
          <w:kern w:val="1"/>
          <w:sz w:val="22"/>
          <w:szCs w:val="22"/>
        </w:rPr>
        <w:t>(https://bitservis.freshdesk.com</w:t>
      </w:r>
      <w:r w:rsidR="00AF10EA" w:rsidRPr="00D50465">
        <w:rPr>
          <w:rFonts w:ascii="Calibri" w:hAnsi="Calibri" w:cs="Arial"/>
          <w:kern w:val="1"/>
          <w:sz w:val="22"/>
          <w:szCs w:val="22"/>
        </w:rPr>
        <w:t>. Přístup do</w:t>
      </w:r>
      <w:r w:rsidR="00AF10EA">
        <w:rPr>
          <w:rFonts w:ascii="Calibri" w:hAnsi="Calibri" w:cs="Arial"/>
          <w:kern w:val="1"/>
          <w:sz w:val="22"/>
          <w:szCs w:val="22"/>
        </w:rPr>
        <w:t> </w:t>
      </w:r>
      <w:r w:rsidR="00AF10EA" w:rsidRPr="00D50465">
        <w:rPr>
          <w:rFonts w:ascii="Calibri" w:hAnsi="Calibri" w:cs="Arial"/>
          <w:kern w:val="1"/>
          <w:sz w:val="22"/>
          <w:szCs w:val="22"/>
        </w:rPr>
        <w:t>systému Helpdesk bude Objednateli zřízen bez</w:t>
      </w:r>
      <w:r w:rsidR="00AF10EA">
        <w:rPr>
          <w:rFonts w:ascii="Calibri" w:hAnsi="Calibri" w:cs="Arial"/>
          <w:kern w:val="1"/>
          <w:sz w:val="22"/>
          <w:szCs w:val="22"/>
        </w:rPr>
        <w:t> </w:t>
      </w:r>
      <w:r w:rsidR="00AF10EA" w:rsidRPr="00D50465">
        <w:rPr>
          <w:rFonts w:ascii="Calibri" w:hAnsi="Calibri" w:cs="Arial"/>
          <w:kern w:val="1"/>
          <w:sz w:val="22"/>
          <w:szCs w:val="22"/>
        </w:rPr>
        <w:t>zbytečného odkladu po nabytí účinnosti této smlouvy</w:t>
      </w:r>
      <w:r w:rsidR="00AF10EA">
        <w:rPr>
          <w:rFonts w:ascii="Calibri" w:hAnsi="Calibri" w:cs="Arial"/>
          <w:kern w:val="1"/>
          <w:sz w:val="22"/>
          <w:szCs w:val="22"/>
        </w:rPr>
        <w:t>.</w:t>
      </w:r>
    </w:p>
    <w:p w14:paraId="0011952E" w14:textId="77777777" w:rsidR="00AF10EA" w:rsidRDefault="00AF10EA" w:rsidP="002D7963">
      <w:pPr>
        <w:keepNext/>
        <w:numPr>
          <w:ilvl w:val="1"/>
          <w:numId w:val="29"/>
        </w:numPr>
        <w:spacing w:after="80" w:line="160" w:lineRule="atLeast"/>
        <w:ind w:left="567" w:hanging="567"/>
        <w:jc w:val="both"/>
        <w:rPr>
          <w:rFonts w:ascii="Calibri" w:hAnsi="Calibri" w:cs="Arial"/>
          <w:kern w:val="1"/>
          <w:sz w:val="22"/>
          <w:szCs w:val="22"/>
        </w:rPr>
      </w:pPr>
      <w:r>
        <w:rPr>
          <w:rFonts w:ascii="Calibri" w:hAnsi="Calibri" w:cs="Arial"/>
          <w:kern w:val="1"/>
          <w:sz w:val="22"/>
          <w:szCs w:val="22"/>
        </w:rPr>
        <w:t xml:space="preserve">Objednatel je oprávněn hlásit Poskytovateli požadavky v rámci činností Technické podpory, přičemž: </w:t>
      </w:r>
    </w:p>
    <w:p w14:paraId="3D94C088" w14:textId="3259FEEC" w:rsidR="00AF10EA" w:rsidRPr="005507A6" w:rsidRDefault="00AF10EA" w:rsidP="005507A6">
      <w:pPr>
        <w:pStyle w:val="Odstavecseseznamem"/>
        <w:numPr>
          <w:ilvl w:val="2"/>
          <w:numId w:val="40"/>
        </w:numPr>
        <w:spacing w:after="80" w:line="160" w:lineRule="atLeast"/>
        <w:ind w:left="1276" w:right="-2"/>
        <w:jc w:val="both"/>
        <w:rPr>
          <w:rFonts w:ascii="Calibri" w:hAnsi="Calibri" w:cs="Arial"/>
          <w:kern w:val="1"/>
          <w:sz w:val="22"/>
          <w:szCs w:val="22"/>
        </w:rPr>
      </w:pPr>
      <w:r w:rsidRPr="005507A6">
        <w:rPr>
          <w:rFonts w:ascii="Calibri" w:hAnsi="Calibri" w:cs="Arial"/>
          <w:b/>
          <w:kern w:val="1"/>
          <w:sz w:val="22"/>
          <w:szCs w:val="22"/>
        </w:rPr>
        <w:t xml:space="preserve">Požadavkem </w:t>
      </w:r>
      <w:r w:rsidRPr="005507A6">
        <w:rPr>
          <w:rFonts w:ascii="Calibri" w:hAnsi="Calibri" w:cs="Arial"/>
          <w:kern w:val="1"/>
          <w:sz w:val="22"/>
          <w:szCs w:val="22"/>
        </w:rPr>
        <w:t>se rozumí žádost o provedení činností na jednom nebo více prvcích Serverové infrastruktury</w:t>
      </w:r>
      <w:r w:rsidRPr="00DF6664">
        <w:t xml:space="preserve"> </w:t>
      </w:r>
      <w:r>
        <w:t>(</w:t>
      </w:r>
      <w:r w:rsidRPr="005507A6">
        <w:rPr>
          <w:rFonts w:ascii="Calibri" w:hAnsi="Calibri" w:cs="Arial"/>
          <w:kern w:val="1"/>
          <w:sz w:val="22"/>
          <w:szCs w:val="22"/>
        </w:rPr>
        <w:t>zařízení - koncové zařízení, server či jiný hardware), program (software) nebo komunikační linka. Požadavek může zahrnovat žádost o poskytnutí konzultace, žádost o provedení změny</w:t>
      </w:r>
      <w:r w:rsidRPr="005507A6">
        <w:rPr>
          <w:rFonts w:ascii="Calibri" w:hAnsi="Calibri" w:cs="Tahoma"/>
          <w:kern w:val="1"/>
          <w:sz w:val="22"/>
          <w:szCs w:val="22"/>
        </w:rPr>
        <w:t xml:space="preserve"> (tj. změna parametrů Prvku IT nebo instalace, přemístění či odinstalace Prvku IT); Požadavek</w:t>
      </w:r>
      <w:r w:rsidRPr="005507A6">
        <w:rPr>
          <w:rFonts w:ascii="Calibri" w:hAnsi="Calibri" w:cs="Arial"/>
          <w:kern w:val="1"/>
          <w:sz w:val="22"/>
          <w:szCs w:val="22"/>
        </w:rPr>
        <w:t xml:space="preserve"> může být zadán jako jednorázový, jako opakující se činnost, vzniknout jako výstup Monitorování (tj. </w:t>
      </w:r>
      <w:r w:rsidRPr="005507A6">
        <w:rPr>
          <w:rFonts w:ascii="Calibri" w:hAnsi="Calibri" w:cs="Tahoma"/>
          <w:kern w:val="1"/>
          <w:sz w:val="22"/>
          <w:szCs w:val="22"/>
        </w:rPr>
        <w:t>sledování Prvků IT prostředky vzdáleného přístupu, zda jsou funkční; sledování, zda provozní charakteristiky Prvků IT nepřesahují stanovené hodnoty, eventuálně neklesají pod stanovené hodnoty)</w:t>
      </w:r>
      <w:r w:rsidRPr="005507A6">
        <w:rPr>
          <w:rFonts w:ascii="Calibri" w:hAnsi="Calibri" w:cs="Arial"/>
          <w:kern w:val="1"/>
          <w:sz w:val="22"/>
          <w:szCs w:val="22"/>
        </w:rPr>
        <w:t>, vzniknout na základě správy a údržby Prvku IT, a</w:t>
      </w:r>
    </w:p>
    <w:p w14:paraId="0EAAEB71" w14:textId="77777777" w:rsidR="00AF10EA" w:rsidRPr="007D216B" w:rsidRDefault="00AF10EA" w:rsidP="005507A6">
      <w:pPr>
        <w:pStyle w:val="Odstavecseseznamem"/>
        <w:numPr>
          <w:ilvl w:val="2"/>
          <w:numId w:val="40"/>
        </w:numPr>
        <w:spacing w:after="80" w:line="160" w:lineRule="atLeast"/>
        <w:ind w:left="1276" w:right="-2"/>
        <w:jc w:val="both"/>
        <w:rPr>
          <w:rFonts w:ascii="Calibri" w:hAnsi="Calibri" w:cs="Arial"/>
          <w:kern w:val="1"/>
          <w:sz w:val="22"/>
          <w:szCs w:val="22"/>
        </w:rPr>
      </w:pPr>
      <w:r w:rsidRPr="007D216B">
        <w:rPr>
          <w:rFonts w:ascii="Calibri" w:hAnsi="Calibri" w:cs="Arial"/>
          <w:b/>
          <w:kern w:val="1"/>
          <w:sz w:val="22"/>
          <w:szCs w:val="22"/>
        </w:rPr>
        <w:t xml:space="preserve">Incidentem </w:t>
      </w:r>
      <w:r w:rsidRPr="007D216B">
        <w:rPr>
          <w:rFonts w:ascii="Calibri" w:hAnsi="Calibri" w:cs="Arial"/>
          <w:kern w:val="1"/>
          <w:sz w:val="22"/>
          <w:szCs w:val="22"/>
        </w:rPr>
        <w:t xml:space="preserve">se rozumí </w:t>
      </w:r>
      <w:r w:rsidRPr="007D216B">
        <w:rPr>
          <w:rFonts w:ascii="Calibri" w:hAnsi="Calibri" w:cs="Tahoma"/>
          <w:kern w:val="1"/>
          <w:sz w:val="22"/>
          <w:szCs w:val="22"/>
        </w:rPr>
        <w:t xml:space="preserve">událost způsobující odchylku od očekávané funkce </w:t>
      </w:r>
      <w:r w:rsidRPr="007D216B">
        <w:rPr>
          <w:rFonts w:ascii="Calibri" w:hAnsi="Calibri" w:cs="Arial"/>
          <w:kern w:val="1"/>
          <w:sz w:val="22"/>
          <w:szCs w:val="22"/>
        </w:rPr>
        <w:t>Serverové infrastruktury</w:t>
      </w:r>
      <w:r w:rsidRPr="007D216B">
        <w:rPr>
          <w:rFonts w:ascii="Calibri" w:hAnsi="Calibri" w:cs="Tahoma"/>
          <w:kern w:val="1"/>
          <w:sz w:val="22"/>
          <w:szCs w:val="22"/>
        </w:rPr>
        <w:t>, která způsobuje nebo může způsobit přerušení anebo snížení kvality této funkce</w:t>
      </w:r>
      <w:r w:rsidRPr="007D216B">
        <w:rPr>
          <w:rFonts w:ascii="Calibri" w:hAnsi="Calibri" w:cs="Arial"/>
          <w:kern w:val="1"/>
          <w:sz w:val="22"/>
          <w:szCs w:val="22"/>
        </w:rPr>
        <w:t xml:space="preserve">. </w:t>
      </w:r>
    </w:p>
    <w:p w14:paraId="4E16FA7C" w14:textId="65538A50" w:rsidR="00AF10EA" w:rsidRPr="008225DC" w:rsidRDefault="00AF10EA" w:rsidP="008225DC">
      <w:pPr>
        <w:keepNext/>
        <w:numPr>
          <w:ilvl w:val="1"/>
          <w:numId w:val="29"/>
        </w:numPr>
        <w:spacing w:after="80" w:line="160" w:lineRule="atLeast"/>
        <w:ind w:left="567" w:hanging="567"/>
        <w:jc w:val="both"/>
        <w:rPr>
          <w:rFonts w:ascii="Calibri" w:hAnsi="Calibri" w:cs="Arial"/>
          <w:kern w:val="1"/>
          <w:sz w:val="22"/>
          <w:szCs w:val="22"/>
        </w:rPr>
      </w:pPr>
      <w:r w:rsidRPr="008225DC">
        <w:rPr>
          <w:rFonts w:ascii="Calibri" w:hAnsi="Calibri" w:cs="Arial"/>
          <w:kern w:val="1"/>
          <w:sz w:val="22"/>
          <w:szCs w:val="22"/>
        </w:rPr>
        <w:t xml:space="preserve">Požadavek </w:t>
      </w:r>
      <w:r w:rsidR="008225DC">
        <w:rPr>
          <w:rFonts w:ascii="Calibri" w:hAnsi="Calibri" w:cs="Arial"/>
          <w:kern w:val="1"/>
          <w:sz w:val="22"/>
          <w:szCs w:val="22"/>
        </w:rPr>
        <w:t>ve smyslu čl. 4.2.1. této smlouvy</w:t>
      </w:r>
      <w:r w:rsidRPr="008225DC">
        <w:rPr>
          <w:rFonts w:ascii="Calibri" w:hAnsi="Calibri" w:cs="Arial"/>
          <w:kern w:val="1"/>
          <w:sz w:val="22"/>
          <w:szCs w:val="22"/>
        </w:rPr>
        <w:t xml:space="preserve"> bude obsahovat zejména požadovaný druh a bližší specifikaci činností, označení kontaktního zaměstnance Objednatele, případně další nezbytné údaje.</w:t>
      </w:r>
    </w:p>
    <w:p w14:paraId="4614B6B9" w14:textId="2F8CA531" w:rsidR="00AF10EA" w:rsidRPr="00BD45E2" w:rsidRDefault="00EF51B3" w:rsidP="00D273E7">
      <w:pPr>
        <w:keepNext/>
        <w:numPr>
          <w:ilvl w:val="1"/>
          <w:numId w:val="29"/>
        </w:numPr>
        <w:spacing w:after="80" w:line="160" w:lineRule="atLeast"/>
        <w:ind w:left="567" w:hanging="567"/>
        <w:jc w:val="both"/>
        <w:rPr>
          <w:rFonts w:ascii="Calibri" w:hAnsi="Calibri" w:cs="Arial"/>
          <w:kern w:val="1"/>
          <w:sz w:val="22"/>
          <w:szCs w:val="22"/>
        </w:rPr>
      </w:pPr>
      <w:r w:rsidRPr="00BD45E2">
        <w:rPr>
          <w:rFonts w:ascii="Calibri" w:hAnsi="Calibri" w:cs="Calibri"/>
          <w:sz w:val="22"/>
          <w:szCs w:val="22"/>
        </w:rPr>
        <w:t>Veškeré činnosti Technické po</w:t>
      </w:r>
      <w:r w:rsidR="00BD45E2" w:rsidRPr="00BD45E2">
        <w:rPr>
          <w:rFonts w:ascii="Calibri" w:hAnsi="Calibri" w:cs="Calibri"/>
          <w:sz w:val="22"/>
          <w:szCs w:val="22"/>
        </w:rPr>
        <w:t xml:space="preserve">dpory Serverové infrastruktury </w:t>
      </w:r>
      <w:r w:rsidRPr="00BD45E2">
        <w:rPr>
          <w:rFonts w:ascii="Calibri" w:hAnsi="Calibri" w:cs="Calibri"/>
          <w:sz w:val="22"/>
          <w:szCs w:val="22"/>
        </w:rPr>
        <w:t>budou zaznamenávány v</w:t>
      </w:r>
      <w:r w:rsidR="008225DC">
        <w:rPr>
          <w:rFonts w:ascii="Calibri" w:hAnsi="Calibri" w:cs="Calibri"/>
          <w:sz w:val="22"/>
          <w:szCs w:val="22"/>
        </w:rPr>
        <w:t> </w:t>
      </w:r>
      <w:r w:rsidR="00CE63E5">
        <w:rPr>
          <w:rFonts w:ascii="Calibri" w:hAnsi="Calibri" w:cs="Calibri"/>
          <w:sz w:val="22"/>
          <w:szCs w:val="22"/>
        </w:rPr>
        <w:t>H</w:t>
      </w:r>
      <w:r w:rsidR="008225DC">
        <w:rPr>
          <w:rFonts w:ascii="Calibri" w:hAnsi="Calibri" w:cs="Calibri"/>
          <w:sz w:val="22"/>
          <w:szCs w:val="22"/>
        </w:rPr>
        <w:t>elpdesk</w:t>
      </w:r>
      <w:r w:rsidR="00CE63E5">
        <w:rPr>
          <w:rFonts w:ascii="Calibri" w:hAnsi="Calibri" w:cs="Calibri"/>
          <w:sz w:val="22"/>
          <w:szCs w:val="22"/>
        </w:rPr>
        <w:t>u</w:t>
      </w:r>
      <w:r w:rsidRPr="00BD45E2">
        <w:rPr>
          <w:rFonts w:ascii="Calibri" w:hAnsi="Calibri" w:cs="Calibri"/>
          <w:sz w:val="22"/>
          <w:szCs w:val="22"/>
        </w:rPr>
        <w:t xml:space="preserve"> Poskytovatele.</w:t>
      </w:r>
      <w:r w:rsidR="00BD45E2">
        <w:rPr>
          <w:rFonts w:ascii="Calibri" w:hAnsi="Calibri" w:cs="Calibri"/>
          <w:sz w:val="22"/>
          <w:szCs w:val="22"/>
        </w:rPr>
        <w:t xml:space="preserve"> </w:t>
      </w:r>
      <w:r w:rsidR="008225DC" w:rsidRPr="00BF1625">
        <w:rPr>
          <w:rFonts w:ascii="Calibri" w:hAnsi="Calibri" w:cs="Arial"/>
          <w:kern w:val="1"/>
          <w:sz w:val="22"/>
          <w:szCs w:val="22"/>
        </w:rPr>
        <w:t>Helpdesk</w:t>
      </w:r>
      <w:r w:rsidR="00CE63E5">
        <w:rPr>
          <w:rFonts w:ascii="Calibri" w:hAnsi="Calibri" w:cs="Arial"/>
          <w:kern w:val="1"/>
          <w:sz w:val="22"/>
          <w:szCs w:val="22"/>
        </w:rPr>
        <w:t xml:space="preserve"> </w:t>
      </w:r>
      <w:r w:rsidR="008225DC" w:rsidRPr="00BF1625">
        <w:rPr>
          <w:rFonts w:ascii="Calibri" w:hAnsi="Calibri" w:cs="Arial"/>
          <w:kern w:val="1"/>
          <w:sz w:val="22"/>
          <w:szCs w:val="22"/>
        </w:rPr>
        <w:t xml:space="preserve">zaznamenává specifikaci </w:t>
      </w:r>
      <w:r w:rsidR="008225DC">
        <w:rPr>
          <w:rFonts w:ascii="Calibri" w:hAnsi="Calibri" w:cs="Arial"/>
          <w:kern w:val="1"/>
          <w:sz w:val="22"/>
          <w:szCs w:val="22"/>
        </w:rPr>
        <w:t>Požadavku,</w:t>
      </w:r>
      <w:r w:rsidR="008225DC" w:rsidRPr="00BF1625">
        <w:rPr>
          <w:rFonts w:ascii="Calibri" w:hAnsi="Calibri" w:cs="Arial"/>
          <w:kern w:val="1"/>
          <w:sz w:val="22"/>
          <w:szCs w:val="22"/>
        </w:rPr>
        <w:t xml:space="preserve"> čas </w:t>
      </w:r>
      <w:r w:rsidR="008225DC">
        <w:rPr>
          <w:rFonts w:ascii="Calibri" w:hAnsi="Calibri" w:cs="Arial"/>
          <w:kern w:val="1"/>
          <w:sz w:val="22"/>
          <w:szCs w:val="22"/>
        </w:rPr>
        <w:t xml:space="preserve">jeho </w:t>
      </w:r>
      <w:r w:rsidR="008225DC" w:rsidRPr="00BF1625">
        <w:rPr>
          <w:rFonts w:ascii="Calibri" w:hAnsi="Calibri" w:cs="Arial"/>
          <w:kern w:val="1"/>
          <w:sz w:val="22"/>
          <w:szCs w:val="22"/>
        </w:rPr>
        <w:t xml:space="preserve">vložení, jakož i následné sledování stavu řešení, záznam o způsobu řešení a provedení akceptace či připomínkování </w:t>
      </w:r>
      <w:r w:rsidR="008225DC">
        <w:rPr>
          <w:rFonts w:ascii="Calibri" w:hAnsi="Calibri" w:cs="Arial"/>
          <w:kern w:val="1"/>
          <w:sz w:val="22"/>
          <w:szCs w:val="22"/>
        </w:rPr>
        <w:lastRenderedPageBreak/>
        <w:t>O</w:t>
      </w:r>
      <w:r w:rsidR="008225DC" w:rsidRPr="00BF1625">
        <w:rPr>
          <w:rFonts w:ascii="Calibri" w:hAnsi="Calibri" w:cs="Arial"/>
          <w:kern w:val="1"/>
          <w:sz w:val="22"/>
          <w:szCs w:val="22"/>
        </w:rPr>
        <w:t>bjednatelem. U všech záz</w:t>
      </w:r>
      <w:r w:rsidR="008225DC">
        <w:rPr>
          <w:rFonts w:ascii="Calibri" w:hAnsi="Calibri" w:cs="Arial"/>
          <w:kern w:val="1"/>
          <w:sz w:val="22"/>
          <w:szCs w:val="22"/>
        </w:rPr>
        <w:t xml:space="preserve">namů jsou dostupné časové údaje; </w:t>
      </w:r>
      <w:r w:rsidR="008225DC" w:rsidRPr="00076E7F">
        <w:rPr>
          <w:rFonts w:ascii="Calibri" w:hAnsi="Calibri" w:cs="Tahoma"/>
          <w:kern w:val="1"/>
          <w:sz w:val="22"/>
          <w:szCs w:val="22"/>
        </w:rPr>
        <w:t xml:space="preserve">uzavřené </w:t>
      </w:r>
      <w:r w:rsidR="008225DC">
        <w:rPr>
          <w:rFonts w:ascii="Calibri" w:hAnsi="Calibri" w:cs="Tahoma"/>
          <w:kern w:val="1"/>
          <w:sz w:val="22"/>
          <w:szCs w:val="22"/>
        </w:rPr>
        <w:t>Požadavky</w:t>
      </w:r>
      <w:r w:rsidR="008225DC" w:rsidRPr="00076E7F">
        <w:rPr>
          <w:rFonts w:ascii="Calibri" w:hAnsi="Calibri" w:cs="Tahoma"/>
          <w:kern w:val="1"/>
          <w:sz w:val="22"/>
          <w:szCs w:val="22"/>
        </w:rPr>
        <w:t xml:space="preserve"> bude možno zpětně sledovat</w:t>
      </w:r>
      <w:r w:rsidR="00AF10EA" w:rsidRPr="00BD45E2">
        <w:rPr>
          <w:rFonts w:ascii="Calibri" w:hAnsi="Calibri" w:cs="Arial"/>
          <w:kern w:val="1"/>
          <w:sz w:val="22"/>
          <w:szCs w:val="22"/>
        </w:rPr>
        <w:t xml:space="preserve">. </w:t>
      </w:r>
    </w:p>
    <w:p w14:paraId="2F4C27E9" w14:textId="34178D81" w:rsidR="002E77C7" w:rsidRPr="00D55EEB" w:rsidRDefault="003971A3" w:rsidP="00D273E7">
      <w:pPr>
        <w:keepNext/>
        <w:numPr>
          <w:ilvl w:val="1"/>
          <w:numId w:val="29"/>
        </w:numPr>
        <w:spacing w:after="80" w:line="160" w:lineRule="atLeast"/>
        <w:ind w:left="567" w:hanging="567"/>
        <w:jc w:val="both"/>
        <w:rPr>
          <w:rFonts w:ascii="Calibri" w:hAnsi="Calibri" w:cs="Tahoma"/>
          <w:kern w:val="1"/>
          <w:sz w:val="22"/>
          <w:szCs w:val="22"/>
        </w:rPr>
      </w:pPr>
      <w:r>
        <w:rPr>
          <w:rFonts w:ascii="Calibri" w:hAnsi="Calibri" w:cs="Tahoma"/>
          <w:kern w:val="1"/>
          <w:sz w:val="22"/>
          <w:szCs w:val="22"/>
        </w:rPr>
        <w:t>Poskytovatel</w:t>
      </w:r>
      <w:r w:rsidR="004221B7">
        <w:rPr>
          <w:rFonts w:ascii="Calibri" w:hAnsi="Calibri" w:cs="Tahoma"/>
          <w:kern w:val="1"/>
          <w:sz w:val="22"/>
          <w:szCs w:val="22"/>
        </w:rPr>
        <w:t xml:space="preserve"> se zavazuje reagovat na</w:t>
      </w:r>
      <w:r>
        <w:rPr>
          <w:rFonts w:ascii="Calibri" w:hAnsi="Calibri" w:cs="Tahoma"/>
          <w:kern w:val="1"/>
          <w:sz w:val="22"/>
          <w:szCs w:val="22"/>
        </w:rPr>
        <w:t xml:space="preserve"> </w:t>
      </w:r>
      <w:r w:rsidR="004221B7">
        <w:rPr>
          <w:rFonts w:ascii="Calibri" w:hAnsi="Calibri" w:cs="Tahoma"/>
          <w:kern w:val="1"/>
          <w:sz w:val="22"/>
          <w:szCs w:val="22"/>
        </w:rPr>
        <w:t xml:space="preserve">Požadavek ve smyslu čl. 4.2.1. této smlouvy </w:t>
      </w:r>
      <w:r>
        <w:rPr>
          <w:rFonts w:ascii="Calibri" w:hAnsi="Calibri" w:cs="Tahoma"/>
          <w:kern w:val="1"/>
          <w:sz w:val="22"/>
          <w:szCs w:val="22"/>
        </w:rPr>
        <w:t xml:space="preserve">následující pracovní den od jeho nahlášení </w:t>
      </w:r>
      <w:r w:rsidR="00D55EEB" w:rsidRPr="00D55EEB">
        <w:rPr>
          <w:rFonts w:ascii="Calibri" w:hAnsi="Calibri" w:cs="Tahoma"/>
          <w:kern w:val="1"/>
          <w:sz w:val="22"/>
          <w:szCs w:val="22"/>
        </w:rPr>
        <w:t xml:space="preserve">s tím, že </w:t>
      </w:r>
      <w:r w:rsidR="00044346">
        <w:rPr>
          <w:rFonts w:ascii="Calibri" w:hAnsi="Calibri" w:cs="Tahoma"/>
          <w:kern w:val="1"/>
          <w:sz w:val="22"/>
          <w:szCs w:val="22"/>
        </w:rPr>
        <w:t>provede vlastní řešení P</w:t>
      </w:r>
      <w:r w:rsidR="00D55EEB" w:rsidRPr="00D55EEB">
        <w:rPr>
          <w:rFonts w:ascii="Calibri" w:hAnsi="Calibri" w:cs="Tahoma"/>
          <w:kern w:val="1"/>
          <w:sz w:val="22"/>
          <w:szCs w:val="22"/>
        </w:rPr>
        <w:t xml:space="preserve">ožadavku do </w:t>
      </w:r>
      <w:r w:rsidR="00044346">
        <w:rPr>
          <w:rFonts w:ascii="Calibri" w:hAnsi="Calibri" w:cs="Tahoma"/>
          <w:kern w:val="1"/>
          <w:sz w:val="22"/>
          <w:szCs w:val="22"/>
        </w:rPr>
        <w:t>5</w:t>
      </w:r>
      <w:r w:rsidR="00D55EEB" w:rsidRPr="00D55EEB">
        <w:rPr>
          <w:rFonts w:ascii="Calibri" w:hAnsi="Calibri" w:cs="Tahoma"/>
          <w:kern w:val="1"/>
          <w:sz w:val="22"/>
          <w:szCs w:val="22"/>
        </w:rPr>
        <w:t xml:space="preserve"> pracovních dní od jeho doručení, nedohodnou-li se kontaktní osoby smluvních stran jinak. V případech složitějšího rozsahu nebo požadavku na </w:t>
      </w:r>
      <w:r w:rsidR="00044346">
        <w:rPr>
          <w:rFonts w:ascii="Calibri" w:hAnsi="Calibri" w:cs="Tahoma"/>
          <w:kern w:val="1"/>
          <w:sz w:val="22"/>
          <w:szCs w:val="22"/>
        </w:rPr>
        <w:t>změnu</w:t>
      </w:r>
      <w:r w:rsidR="00D55EEB" w:rsidRPr="00D55EEB">
        <w:rPr>
          <w:rFonts w:ascii="Calibri" w:hAnsi="Calibri" w:cs="Tahoma"/>
          <w:kern w:val="1"/>
          <w:sz w:val="22"/>
          <w:szCs w:val="22"/>
        </w:rPr>
        <w:t xml:space="preserve"> </w:t>
      </w:r>
      <w:r w:rsidR="004221B7">
        <w:rPr>
          <w:rFonts w:ascii="Calibri" w:hAnsi="Calibri" w:cs="Tahoma"/>
          <w:kern w:val="1"/>
          <w:sz w:val="22"/>
          <w:szCs w:val="22"/>
        </w:rPr>
        <w:t xml:space="preserve">Prvku IT či obdobných řešení </w:t>
      </w:r>
      <w:r w:rsidR="00D55EEB" w:rsidRPr="00D55EEB">
        <w:rPr>
          <w:rFonts w:ascii="Calibri" w:hAnsi="Calibri" w:cs="Tahoma"/>
          <w:kern w:val="1"/>
          <w:sz w:val="22"/>
          <w:szCs w:val="22"/>
        </w:rPr>
        <w:t xml:space="preserve">předloží Poskytovatel do </w:t>
      </w:r>
      <w:r w:rsidR="00044346">
        <w:rPr>
          <w:rFonts w:ascii="Calibri" w:hAnsi="Calibri" w:cs="Tahoma"/>
          <w:kern w:val="1"/>
          <w:sz w:val="22"/>
          <w:szCs w:val="22"/>
        </w:rPr>
        <w:t>5</w:t>
      </w:r>
      <w:r w:rsidR="00D55EEB" w:rsidRPr="00D55EEB">
        <w:rPr>
          <w:rFonts w:ascii="Calibri" w:hAnsi="Calibri" w:cs="Tahoma"/>
          <w:kern w:val="1"/>
          <w:sz w:val="22"/>
          <w:szCs w:val="22"/>
        </w:rPr>
        <w:t xml:space="preserve"> pracovních dní od jeho </w:t>
      </w:r>
      <w:r w:rsidR="00044346">
        <w:rPr>
          <w:rFonts w:ascii="Calibri" w:hAnsi="Calibri" w:cs="Tahoma"/>
          <w:kern w:val="1"/>
          <w:sz w:val="22"/>
          <w:szCs w:val="22"/>
        </w:rPr>
        <w:t>nahlášení</w:t>
      </w:r>
      <w:r w:rsidR="00D55EEB" w:rsidRPr="00D55EEB">
        <w:rPr>
          <w:rFonts w:ascii="Calibri" w:hAnsi="Calibri" w:cs="Tahoma"/>
          <w:kern w:val="1"/>
          <w:sz w:val="22"/>
          <w:szCs w:val="22"/>
        </w:rPr>
        <w:t xml:space="preserve"> </w:t>
      </w:r>
      <w:r w:rsidR="00044346">
        <w:rPr>
          <w:rFonts w:ascii="Calibri" w:hAnsi="Calibri" w:cs="Tahoma"/>
          <w:kern w:val="1"/>
          <w:sz w:val="22"/>
          <w:szCs w:val="22"/>
        </w:rPr>
        <w:t xml:space="preserve">návrh řešení, předpokládanou dobu vyřešení Požadavku, případné požadavky na součinnost ze strany Objednatele; vyřešení </w:t>
      </w:r>
      <w:r w:rsidR="00DA46FC">
        <w:rPr>
          <w:rFonts w:ascii="Calibri" w:hAnsi="Calibri" w:cs="Tahoma"/>
          <w:kern w:val="1"/>
          <w:sz w:val="22"/>
          <w:szCs w:val="22"/>
        </w:rPr>
        <w:t xml:space="preserve">tohoto </w:t>
      </w:r>
      <w:r w:rsidR="00044346">
        <w:rPr>
          <w:rFonts w:ascii="Calibri" w:hAnsi="Calibri" w:cs="Tahoma"/>
          <w:kern w:val="1"/>
          <w:sz w:val="22"/>
          <w:szCs w:val="22"/>
        </w:rPr>
        <w:t xml:space="preserve">Požadavku bude realizováno v termínu vzájemně odsouhlaseném kontaktními osobami smluvních stran.  </w:t>
      </w:r>
    </w:p>
    <w:p w14:paraId="065139C1" w14:textId="77777777" w:rsidR="00083C24" w:rsidRDefault="00083C24" w:rsidP="001C04D5">
      <w:pPr>
        <w:pStyle w:val="Odstavecseseznamem"/>
        <w:spacing w:after="80" w:line="160" w:lineRule="atLeast"/>
        <w:contextualSpacing w:val="0"/>
        <w:rPr>
          <w:rFonts w:ascii="Calibri" w:hAnsi="Calibri" w:cs="Calibri"/>
          <w:sz w:val="22"/>
          <w:szCs w:val="22"/>
        </w:rPr>
      </w:pPr>
      <w:bookmarkStart w:id="1" w:name="_Hlk194672406"/>
    </w:p>
    <w:p w14:paraId="32C4F954" w14:textId="6A663BB9" w:rsidR="008A1347" w:rsidRPr="00FB1165" w:rsidRDefault="00423542" w:rsidP="001C04D5">
      <w:pPr>
        <w:keepNext/>
        <w:numPr>
          <w:ilvl w:val="0"/>
          <w:numId w:val="29"/>
        </w:numPr>
        <w:spacing w:after="80" w:line="160" w:lineRule="atLeast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Podmínky odstraňování</w:t>
      </w:r>
      <w:r w:rsidR="008A1347">
        <w:rPr>
          <w:rFonts w:ascii="Calibri" w:hAnsi="Calibri" w:cs="Calibri"/>
          <w:b/>
          <w:sz w:val="22"/>
          <w:szCs w:val="22"/>
        </w:rPr>
        <w:t xml:space="preserve"> I</w:t>
      </w:r>
      <w:r w:rsidR="008A1347" w:rsidRPr="00FB1165">
        <w:rPr>
          <w:rFonts w:ascii="Calibri" w:hAnsi="Calibri" w:cs="Calibri"/>
          <w:b/>
          <w:sz w:val="22"/>
          <w:szCs w:val="22"/>
        </w:rPr>
        <w:t xml:space="preserve">ncidentů </w:t>
      </w:r>
      <w:r w:rsidR="008A1347">
        <w:rPr>
          <w:rFonts w:ascii="Calibri" w:hAnsi="Calibri" w:cs="Calibri"/>
          <w:b/>
          <w:sz w:val="22"/>
          <w:szCs w:val="22"/>
        </w:rPr>
        <w:t>(SLA)</w:t>
      </w:r>
    </w:p>
    <w:p w14:paraId="5CE95CFA" w14:textId="74C6B325" w:rsidR="00D50465" w:rsidRDefault="0048164A" w:rsidP="00D273E7">
      <w:pPr>
        <w:keepNext/>
        <w:numPr>
          <w:ilvl w:val="1"/>
          <w:numId w:val="29"/>
        </w:numPr>
        <w:spacing w:after="80" w:line="160" w:lineRule="atLeast"/>
        <w:ind w:left="567" w:hanging="567"/>
        <w:jc w:val="both"/>
        <w:rPr>
          <w:rFonts w:ascii="Calibri" w:hAnsi="Calibri" w:cs="Arial"/>
          <w:kern w:val="1"/>
          <w:sz w:val="22"/>
          <w:szCs w:val="22"/>
        </w:rPr>
      </w:pPr>
      <w:r>
        <w:rPr>
          <w:rFonts w:ascii="Calibri" w:hAnsi="Calibri" w:cs="Arial"/>
          <w:kern w:val="1"/>
          <w:sz w:val="22"/>
          <w:szCs w:val="22"/>
        </w:rPr>
        <w:t>Objednatel hlás</w:t>
      </w:r>
      <w:r w:rsidR="00423542">
        <w:rPr>
          <w:rFonts w:ascii="Calibri" w:hAnsi="Calibri" w:cs="Arial"/>
          <w:kern w:val="1"/>
          <w:sz w:val="22"/>
          <w:szCs w:val="22"/>
        </w:rPr>
        <w:t>í</w:t>
      </w:r>
      <w:r>
        <w:rPr>
          <w:rFonts w:ascii="Calibri" w:hAnsi="Calibri" w:cs="Arial"/>
          <w:kern w:val="1"/>
          <w:sz w:val="22"/>
          <w:szCs w:val="22"/>
        </w:rPr>
        <w:t xml:space="preserve"> Poskytovateli Incidenty</w:t>
      </w:r>
      <w:r w:rsidR="007B44C2">
        <w:rPr>
          <w:rFonts w:ascii="Calibri" w:hAnsi="Calibri" w:cs="Arial"/>
          <w:kern w:val="1"/>
          <w:sz w:val="22"/>
          <w:szCs w:val="22"/>
        </w:rPr>
        <w:t xml:space="preserve"> </w:t>
      </w:r>
      <w:r w:rsidR="00423542" w:rsidRPr="00335D5D">
        <w:rPr>
          <w:rFonts w:ascii="Calibri" w:hAnsi="Calibri" w:cs="Calibri"/>
          <w:sz w:val="22"/>
          <w:szCs w:val="22"/>
        </w:rPr>
        <w:t>prostřednictvím systému Helpdesk Poskytovatele</w:t>
      </w:r>
      <w:r w:rsidR="00423542">
        <w:rPr>
          <w:rFonts w:ascii="Calibri" w:hAnsi="Calibri" w:cs="Calibri"/>
          <w:sz w:val="22"/>
          <w:szCs w:val="22"/>
        </w:rPr>
        <w:t xml:space="preserve">, případně </w:t>
      </w:r>
      <w:r w:rsidR="00423542" w:rsidRPr="009438A0">
        <w:rPr>
          <w:rFonts w:ascii="Calibri" w:hAnsi="Calibri" w:cs="Arial"/>
          <w:kern w:val="1"/>
          <w:sz w:val="22"/>
          <w:szCs w:val="22"/>
        </w:rPr>
        <w:t xml:space="preserve">také </w:t>
      </w:r>
      <w:r w:rsidR="00423542">
        <w:rPr>
          <w:rFonts w:ascii="Calibri" w:hAnsi="Calibri" w:cs="Arial"/>
          <w:kern w:val="1"/>
          <w:sz w:val="22"/>
          <w:szCs w:val="22"/>
        </w:rPr>
        <w:t xml:space="preserve">na </w:t>
      </w:r>
      <w:r w:rsidR="00423542" w:rsidRPr="009438A0">
        <w:rPr>
          <w:rFonts w:ascii="Calibri" w:hAnsi="Calibri" w:cs="Arial"/>
          <w:kern w:val="1"/>
          <w:sz w:val="22"/>
          <w:szCs w:val="22"/>
        </w:rPr>
        <w:t>telefonní</w:t>
      </w:r>
      <w:r w:rsidR="00423542">
        <w:rPr>
          <w:rFonts w:ascii="Calibri" w:hAnsi="Calibri" w:cs="Arial"/>
          <w:kern w:val="1"/>
          <w:sz w:val="22"/>
          <w:szCs w:val="22"/>
        </w:rPr>
        <w:t>m</w:t>
      </w:r>
      <w:r w:rsidR="00423542" w:rsidRPr="009438A0">
        <w:rPr>
          <w:rFonts w:ascii="Calibri" w:hAnsi="Calibri" w:cs="Arial"/>
          <w:kern w:val="1"/>
          <w:sz w:val="22"/>
          <w:szCs w:val="22"/>
        </w:rPr>
        <w:t xml:space="preserve"> čísl</w:t>
      </w:r>
      <w:r w:rsidR="00423542">
        <w:rPr>
          <w:rFonts w:ascii="Calibri" w:hAnsi="Calibri" w:cs="Arial"/>
          <w:kern w:val="1"/>
          <w:sz w:val="22"/>
          <w:szCs w:val="22"/>
        </w:rPr>
        <w:t>e</w:t>
      </w:r>
      <w:r w:rsidR="00423542" w:rsidRPr="0060647C">
        <w:rPr>
          <w:rFonts w:ascii="Calibri" w:hAnsi="Calibri" w:cs="Arial"/>
          <w:kern w:val="1"/>
          <w:sz w:val="22"/>
          <w:szCs w:val="22"/>
        </w:rPr>
        <w:t xml:space="preserve"> </w:t>
      </w:r>
      <w:r w:rsidR="000B2DC4" w:rsidRPr="000B2DC4">
        <w:rPr>
          <w:rFonts w:ascii="Calibri" w:hAnsi="Calibri" w:cs="Arial"/>
          <w:kern w:val="1"/>
          <w:sz w:val="22"/>
          <w:szCs w:val="22"/>
        </w:rPr>
        <w:t>261 099 911</w:t>
      </w:r>
      <w:r w:rsidR="00D273E7">
        <w:rPr>
          <w:rFonts w:ascii="Calibri" w:hAnsi="Calibri" w:cs="Arial"/>
          <w:kern w:val="1"/>
          <w:sz w:val="22"/>
          <w:szCs w:val="22"/>
        </w:rPr>
        <w:t>.</w:t>
      </w:r>
    </w:p>
    <w:p w14:paraId="1AA6E254" w14:textId="3138F13B" w:rsidR="00BF1625" w:rsidRPr="00076E7F" w:rsidRDefault="00BF1625" w:rsidP="00076E7F">
      <w:pPr>
        <w:keepNext/>
        <w:numPr>
          <w:ilvl w:val="1"/>
          <w:numId w:val="29"/>
        </w:numPr>
        <w:spacing w:after="80" w:line="160" w:lineRule="atLeast"/>
        <w:ind w:left="567" w:hanging="567"/>
        <w:jc w:val="both"/>
        <w:rPr>
          <w:rFonts w:ascii="Calibri" w:hAnsi="Calibri" w:cs="Tahoma"/>
          <w:kern w:val="1"/>
          <w:sz w:val="22"/>
          <w:szCs w:val="22"/>
        </w:rPr>
      </w:pPr>
      <w:r w:rsidRPr="00BF1625">
        <w:rPr>
          <w:rFonts w:ascii="Calibri" w:hAnsi="Calibri" w:cs="Arial"/>
          <w:kern w:val="1"/>
          <w:sz w:val="22"/>
          <w:szCs w:val="22"/>
        </w:rPr>
        <w:t xml:space="preserve">Helpdesk zaznamenává specifikaci </w:t>
      </w:r>
      <w:r>
        <w:rPr>
          <w:rFonts w:ascii="Calibri" w:hAnsi="Calibri" w:cs="Arial"/>
          <w:kern w:val="1"/>
          <w:sz w:val="22"/>
          <w:szCs w:val="22"/>
        </w:rPr>
        <w:t>Incidentu,</w:t>
      </w:r>
      <w:r w:rsidRPr="00BF1625">
        <w:rPr>
          <w:rFonts w:ascii="Calibri" w:hAnsi="Calibri" w:cs="Arial"/>
          <w:kern w:val="1"/>
          <w:sz w:val="22"/>
          <w:szCs w:val="22"/>
        </w:rPr>
        <w:t xml:space="preserve"> čas </w:t>
      </w:r>
      <w:r>
        <w:rPr>
          <w:rFonts w:ascii="Calibri" w:hAnsi="Calibri" w:cs="Arial"/>
          <w:kern w:val="1"/>
          <w:sz w:val="22"/>
          <w:szCs w:val="22"/>
        </w:rPr>
        <w:t xml:space="preserve">jeho </w:t>
      </w:r>
      <w:r w:rsidRPr="00BF1625">
        <w:rPr>
          <w:rFonts w:ascii="Calibri" w:hAnsi="Calibri" w:cs="Arial"/>
          <w:kern w:val="1"/>
          <w:sz w:val="22"/>
          <w:szCs w:val="22"/>
        </w:rPr>
        <w:t xml:space="preserve">vložení, jakož i následné sledování stavu řešení </w:t>
      </w:r>
      <w:r>
        <w:rPr>
          <w:rFonts w:ascii="Calibri" w:hAnsi="Calibri" w:cs="Arial"/>
          <w:kern w:val="1"/>
          <w:sz w:val="22"/>
          <w:szCs w:val="22"/>
        </w:rPr>
        <w:t>Incidentu</w:t>
      </w:r>
      <w:r w:rsidRPr="00BF1625">
        <w:rPr>
          <w:rFonts w:ascii="Calibri" w:hAnsi="Calibri" w:cs="Arial"/>
          <w:kern w:val="1"/>
          <w:sz w:val="22"/>
          <w:szCs w:val="22"/>
        </w:rPr>
        <w:t xml:space="preserve">, záznam o způsobu řešení a provedení akceptace či připomínkování </w:t>
      </w:r>
      <w:r>
        <w:rPr>
          <w:rFonts w:ascii="Calibri" w:hAnsi="Calibri" w:cs="Arial"/>
          <w:kern w:val="1"/>
          <w:sz w:val="22"/>
          <w:szCs w:val="22"/>
        </w:rPr>
        <w:t>O</w:t>
      </w:r>
      <w:r w:rsidRPr="00BF1625">
        <w:rPr>
          <w:rFonts w:ascii="Calibri" w:hAnsi="Calibri" w:cs="Arial"/>
          <w:kern w:val="1"/>
          <w:sz w:val="22"/>
          <w:szCs w:val="22"/>
        </w:rPr>
        <w:t xml:space="preserve">bjednatelem. U všech záznamů jsou dostupné časové údaje, zejména časové údaje o hlášení </w:t>
      </w:r>
      <w:r>
        <w:rPr>
          <w:rFonts w:ascii="Calibri" w:hAnsi="Calibri" w:cs="Arial"/>
          <w:kern w:val="1"/>
          <w:sz w:val="22"/>
          <w:szCs w:val="22"/>
        </w:rPr>
        <w:t xml:space="preserve">Incidentů; </w:t>
      </w:r>
      <w:r w:rsidRPr="00076E7F">
        <w:rPr>
          <w:rFonts w:ascii="Calibri" w:hAnsi="Calibri" w:cs="Tahoma"/>
          <w:kern w:val="1"/>
          <w:sz w:val="22"/>
          <w:szCs w:val="22"/>
        </w:rPr>
        <w:t xml:space="preserve">uzavřené Incidenty bude možno zpětně sledovat. </w:t>
      </w:r>
    </w:p>
    <w:p w14:paraId="422ABFB4" w14:textId="67E3FA7E" w:rsidR="00C666EE" w:rsidRPr="00076E7F" w:rsidRDefault="00C666EE" w:rsidP="00D273E7">
      <w:pPr>
        <w:keepNext/>
        <w:numPr>
          <w:ilvl w:val="1"/>
          <w:numId w:val="29"/>
        </w:numPr>
        <w:spacing w:after="80" w:line="160" w:lineRule="atLeast"/>
        <w:ind w:left="567" w:hanging="567"/>
        <w:jc w:val="both"/>
        <w:rPr>
          <w:rFonts w:ascii="Calibri" w:hAnsi="Calibri" w:cs="Tahoma"/>
          <w:kern w:val="1"/>
          <w:sz w:val="22"/>
          <w:szCs w:val="22"/>
        </w:rPr>
      </w:pPr>
      <w:r w:rsidRPr="00076E7F">
        <w:rPr>
          <w:rFonts w:ascii="Calibri" w:hAnsi="Calibri" w:cs="Tahoma"/>
          <w:kern w:val="1"/>
          <w:sz w:val="22"/>
          <w:szCs w:val="22"/>
        </w:rPr>
        <w:t>Objednatel uvádí u každého hlášení Incidentu kategorii dle níže vymezené závažnosti:</w:t>
      </w:r>
    </w:p>
    <w:p w14:paraId="300D9ED9" w14:textId="26440939" w:rsidR="00C666EE" w:rsidRPr="00076E7F" w:rsidRDefault="00C666EE" w:rsidP="00076E7F">
      <w:pPr>
        <w:keepNext/>
        <w:spacing w:after="80" w:line="160" w:lineRule="atLeast"/>
        <w:ind w:left="567"/>
        <w:jc w:val="both"/>
        <w:rPr>
          <w:rFonts w:ascii="Calibri" w:hAnsi="Calibri" w:cs="Tahoma"/>
          <w:kern w:val="1"/>
          <w:sz w:val="22"/>
          <w:szCs w:val="22"/>
        </w:rPr>
      </w:pPr>
      <w:r w:rsidRPr="005F6531">
        <w:rPr>
          <w:rFonts w:ascii="Calibri" w:hAnsi="Calibri" w:cs="Tahoma"/>
          <w:b/>
          <w:kern w:val="1"/>
          <w:sz w:val="22"/>
          <w:szCs w:val="22"/>
        </w:rPr>
        <w:t>Incident kategorie A</w:t>
      </w:r>
      <w:r w:rsidRPr="00076E7F">
        <w:rPr>
          <w:rFonts w:ascii="Calibri" w:hAnsi="Calibri" w:cs="Tahoma"/>
          <w:kern w:val="1"/>
          <w:sz w:val="22"/>
          <w:szCs w:val="22"/>
        </w:rPr>
        <w:t>: Prvek IT/služba není použitelná ve svých základních funkcích nebo se vyskytuje funkční závada znemožňující používání služby. Tento stav může ohrozit běžný provoz, případně může způsobit větší finanční nebo jiné škody.</w:t>
      </w:r>
    </w:p>
    <w:p w14:paraId="1710D193" w14:textId="325F3B25" w:rsidR="00C666EE" w:rsidRDefault="00C666EE" w:rsidP="00C666EE">
      <w:pPr>
        <w:keepNext/>
        <w:spacing w:after="80" w:line="160" w:lineRule="atLeast"/>
        <w:ind w:left="567"/>
        <w:jc w:val="both"/>
        <w:rPr>
          <w:rFonts w:ascii="Calibri" w:hAnsi="Calibri" w:cs="Arial"/>
          <w:kern w:val="1"/>
          <w:sz w:val="22"/>
          <w:szCs w:val="22"/>
        </w:rPr>
      </w:pPr>
      <w:r w:rsidRPr="005F6531">
        <w:rPr>
          <w:rFonts w:ascii="Calibri" w:hAnsi="Calibri" w:cs="Arial"/>
          <w:b/>
          <w:kern w:val="1"/>
          <w:sz w:val="22"/>
          <w:szCs w:val="22"/>
        </w:rPr>
        <w:t>Incident kategorie B</w:t>
      </w:r>
      <w:r>
        <w:rPr>
          <w:rFonts w:ascii="Calibri" w:hAnsi="Calibri" w:cs="Arial"/>
          <w:kern w:val="1"/>
          <w:sz w:val="22"/>
          <w:szCs w:val="22"/>
        </w:rPr>
        <w:t xml:space="preserve">: </w:t>
      </w:r>
      <w:r w:rsidRPr="00C666EE">
        <w:rPr>
          <w:rFonts w:ascii="Calibri" w:hAnsi="Calibri" w:cs="Arial"/>
          <w:kern w:val="1"/>
          <w:sz w:val="22"/>
          <w:szCs w:val="22"/>
        </w:rPr>
        <w:t>Prvek IT/služba je ve svých funkcích degradována tak, že tento stav omezuje běžný provoz</w:t>
      </w:r>
      <w:r>
        <w:rPr>
          <w:rFonts w:ascii="Calibri" w:hAnsi="Calibri" w:cs="Arial"/>
          <w:kern w:val="1"/>
          <w:sz w:val="22"/>
          <w:szCs w:val="22"/>
        </w:rPr>
        <w:t>.</w:t>
      </w:r>
    </w:p>
    <w:p w14:paraId="7B44AED8" w14:textId="1DB3BA22" w:rsidR="00C666EE" w:rsidRDefault="00C666EE" w:rsidP="00C666EE">
      <w:pPr>
        <w:keepNext/>
        <w:spacing w:after="80" w:line="160" w:lineRule="atLeast"/>
        <w:ind w:left="567"/>
        <w:jc w:val="both"/>
        <w:rPr>
          <w:rFonts w:ascii="Calibri" w:hAnsi="Calibri" w:cs="Arial"/>
          <w:kern w:val="1"/>
          <w:sz w:val="22"/>
          <w:szCs w:val="22"/>
        </w:rPr>
      </w:pPr>
      <w:r w:rsidRPr="005F6531">
        <w:rPr>
          <w:rFonts w:ascii="Calibri" w:hAnsi="Calibri" w:cs="Arial"/>
          <w:b/>
          <w:kern w:val="1"/>
          <w:sz w:val="22"/>
          <w:szCs w:val="22"/>
        </w:rPr>
        <w:t>Incident kategorie C</w:t>
      </w:r>
      <w:r>
        <w:rPr>
          <w:rFonts w:ascii="Calibri" w:hAnsi="Calibri" w:cs="Arial"/>
          <w:kern w:val="1"/>
          <w:sz w:val="22"/>
          <w:szCs w:val="22"/>
        </w:rPr>
        <w:t>:</w:t>
      </w:r>
      <w:r w:rsidRPr="00C666EE">
        <w:t xml:space="preserve"> </w:t>
      </w:r>
      <w:r w:rsidRPr="00C666EE">
        <w:rPr>
          <w:rFonts w:ascii="Calibri" w:hAnsi="Calibri" w:cs="Arial"/>
          <w:kern w:val="1"/>
          <w:sz w:val="22"/>
          <w:szCs w:val="22"/>
        </w:rPr>
        <w:t>Ostatní drobné incidenty/vady, které nespadají do kategorií A a/nebo B a které nejsou způsobeny software třetích stran.</w:t>
      </w:r>
    </w:p>
    <w:p w14:paraId="14F48863" w14:textId="3F312A61" w:rsidR="00C666EE" w:rsidRDefault="00C666EE" w:rsidP="00C666EE">
      <w:pPr>
        <w:keepNext/>
        <w:spacing w:after="80" w:line="160" w:lineRule="atLeast"/>
        <w:ind w:left="567"/>
        <w:jc w:val="both"/>
        <w:rPr>
          <w:rFonts w:ascii="Calibri" w:hAnsi="Calibri" w:cs="Arial"/>
          <w:kern w:val="1"/>
          <w:sz w:val="22"/>
          <w:szCs w:val="22"/>
        </w:rPr>
      </w:pPr>
      <w:r w:rsidRPr="005F6531">
        <w:rPr>
          <w:rFonts w:ascii="Calibri" w:hAnsi="Calibri" w:cs="Arial"/>
          <w:b/>
          <w:kern w:val="1"/>
          <w:sz w:val="22"/>
          <w:szCs w:val="22"/>
        </w:rPr>
        <w:t>Incident kategorie D</w:t>
      </w:r>
      <w:r>
        <w:rPr>
          <w:rFonts w:ascii="Calibri" w:hAnsi="Calibri" w:cs="Arial"/>
          <w:kern w:val="1"/>
          <w:sz w:val="22"/>
          <w:szCs w:val="22"/>
        </w:rPr>
        <w:t xml:space="preserve">: </w:t>
      </w:r>
      <w:r w:rsidRPr="00C666EE">
        <w:rPr>
          <w:rFonts w:ascii="Calibri" w:hAnsi="Calibri" w:cs="Arial"/>
          <w:kern w:val="1"/>
          <w:sz w:val="22"/>
          <w:szCs w:val="22"/>
        </w:rPr>
        <w:t>Incidenty/vady, které jsou způsobeny software třetích stran</w:t>
      </w:r>
      <w:r>
        <w:rPr>
          <w:rFonts w:ascii="Calibri" w:hAnsi="Calibri" w:cs="Arial"/>
          <w:kern w:val="1"/>
          <w:sz w:val="22"/>
          <w:szCs w:val="22"/>
        </w:rPr>
        <w:t>.</w:t>
      </w:r>
    </w:p>
    <w:p w14:paraId="208CEC62" w14:textId="14A411ED" w:rsidR="00D273E7" w:rsidRDefault="00C666EE" w:rsidP="00D273E7">
      <w:pPr>
        <w:keepNext/>
        <w:numPr>
          <w:ilvl w:val="1"/>
          <w:numId w:val="29"/>
        </w:numPr>
        <w:spacing w:after="80" w:line="160" w:lineRule="atLeast"/>
        <w:ind w:left="567" w:hanging="567"/>
        <w:jc w:val="both"/>
        <w:rPr>
          <w:rFonts w:ascii="Calibri" w:hAnsi="Calibri" w:cs="Arial"/>
          <w:kern w:val="1"/>
          <w:sz w:val="22"/>
          <w:szCs w:val="22"/>
        </w:rPr>
      </w:pPr>
      <w:r>
        <w:rPr>
          <w:rFonts w:ascii="Calibri" w:hAnsi="Calibri" w:cs="Arial"/>
          <w:kern w:val="1"/>
          <w:sz w:val="22"/>
          <w:szCs w:val="22"/>
        </w:rPr>
        <w:t xml:space="preserve">Poskytovatel se zavazuje </w:t>
      </w:r>
      <w:r w:rsidR="001247E5">
        <w:rPr>
          <w:rFonts w:ascii="Calibri" w:hAnsi="Calibri" w:cs="Arial"/>
          <w:kern w:val="1"/>
          <w:sz w:val="22"/>
          <w:szCs w:val="22"/>
        </w:rPr>
        <w:t xml:space="preserve">reagovat na ohlášené Incidenty dle jednotlivých kategorií </w:t>
      </w:r>
      <w:r w:rsidR="001247E5" w:rsidRPr="001247E5">
        <w:rPr>
          <w:rFonts w:ascii="Calibri" w:hAnsi="Calibri" w:cs="Arial"/>
          <w:kern w:val="1"/>
          <w:sz w:val="22"/>
          <w:szCs w:val="22"/>
        </w:rPr>
        <w:t>s reakční dobou vymezenou níže (</w:t>
      </w:r>
      <w:proofErr w:type="spellStart"/>
      <w:r w:rsidR="001247E5" w:rsidRPr="001247E5">
        <w:rPr>
          <w:rFonts w:ascii="Calibri" w:hAnsi="Calibri" w:cs="Arial"/>
          <w:kern w:val="1"/>
          <w:sz w:val="22"/>
          <w:szCs w:val="22"/>
        </w:rPr>
        <w:t>Service</w:t>
      </w:r>
      <w:proofErr w:type="spellEnd"/>
      <w:r w:rsidR="001247E5" w:rsidRPr="001247E5">
        <w:rPr>
          <w:rFonts w:ascii="Calibri" w:hAnsi="Calibri" w:cs="Arial"/>
          <w:kern w:val="1"/>
          <w:sz w:val="22"/>
          <w:szCs w:val="22"/>
        </w:rPr>
        <w:t xml:space="preserve"> Level </w:t>
      </w:r>
      <w:proofErr w:type="spellStart"/>
      <w:r w:rsidR="001247E5" w:rsidRPr="001247E5">
        <w:rPr>
          <w:rFonts w:ascii="Calibri" w:hAnsi="Calibri" w:cs="Arial"/>
          <w:kern w:val="1"/>
          <w:sz w:val="22"/>
          <w:szCs w:val="22"/>
        </w:rPr>
        <w:t>Agreement</w:t>
      </w:r>
      <w:proofErr w:type="spellEnd"/>
      <w:r w:rsidR="001247E5" w:rsidRPr="001247E5">
        <w:rPr>
          <w:rFonts w:ascii="Calibri" w:hAnsi="Calibri" w:cs="Arial"/>
          <w:kern w:val="1"/>
          <w:sz w:val="22"/>
          <w:szCs w:val="22"/>
        </w:rPr>
        <w:t>)</w:t>
      </w:r>
      <w:r w:rsidR="001247E5">
        <w:rPr>
          <w:rFonts w:ascii="Calibri" w:hAnsi="Calibri" w:cs="Arial"/>
          <w:kern w:val="1"/>
          <w:sz w:val="22"/>
          <w:szCs w:val="22"/>
        </w:rPr>
        <w:t>:</w:t>
      </w:r>
    </w:p>
    <w:p w14:paraId="6977DF6A" w14:textId="5BD66B7A" w:rsidR="005F6531" w:rsidRPr="005F6531" w:rsidRDefault="005F6531" w:rsidP="005F6531">
      <w:pPr>
        <w:keepNext/>
        <w:pBdr>
          <w:top w:val="nil"/>
          <w:left w:val="nil"/>
          <w:bottom w:val="nil"/>
          <w:right w:val="nil"/>
          <w:between w:val="nil"/>
        </w:pBdr>
        <w:spacing w:after="120" w:line="120" w:lineRule="atLeast"/>
        <w:ind w:left="567"/>
        <w:jc w:val="both"/>
        <w:rPr>
          <w:rFonts w:ascii="Calibri" w:hAnsi="Calibri" w:cs="Arial"/>
          <w:kern w:val="1"/>
          <w:sz w:val="22"/>
          <w:szCs w:val="22"/>
        </w:rPr>
      </w:pPr>
      <w:r w:rsidRPr="005F6531">
        <w:rPr>
          <w:rFonts w:ascii="Calibri" w:hAnsi="Calibri" w:cs="Arial"/>
          <w:kern w:val="1"/>
          <w:sz w:val="22"/>
          <w:szCs w:val="22"/>
        </w:rPr>
        <w:t xml:space="preserve">Pro reakční </w:t>
      </w:r>
      <w:r>
        <w:rPr>
          <w:rFonts w:ascii="Calibri" w:hAnsi="Calibri" w:cs="Arial"/>
          <w:kern w:val="1"/>
          <w:sz w:val="22"/>
          <w:szCs w:val="22"/>
        </w:rPr>
        <w:t>lhůty</w:t>
      </w:r>
      <w:r w:rsidRPr="005F6531">
        <w:rPr>
          <w:rFonts w:ascii="Calibri" w:hAnsi="Calibri" w:cs="Arial"/>
          <w:kern w:val="1"/>
          <w:sz w:val="22"/>
          <w:szCs w:val="22"/>
        </w:rPr>
        <w:t xml:space="preserve"> k zahájení prací na odstraňování </w:t>
      </w:r>
      <w:r>
        <w:rPr>
          <w:rFonts w:ascii="Calibri" w:hAnsi="Calibri" w:cs="Arial"/>
          <w:kern w:val="1"/>
          <w:sz w:val="22"/>
          <w:szCs w:val="22"/>
        </w:rPr>
        <w:t>Incidentu</w:t>
      </w:r>
      <w:r w:rsidRPr="005F6531">
        <w:rPr>
          <w:rFonts w:ascii="Calibri" w:hAnsi="Calibri" w:cs="Arial"/>
          <w:kern w:val="1"/>
          <w:sz w:val="22"/>
          <w:szCs w:val="22"/>
        </w:rPr>
        <w:t xml:space="preserve"> </w:t>
      </w:r>
      <w:r w:rsidR="00E7011E">
        <w:rPr>
          <w:rFonts w:ascii="Calibri" w:hAnsi="Calibri" w:cs="Arial"/>
          <w:kern w:val="1"/>
          <w:sz w:val="22"/>
          <w:szCs w:val="22"/>
        </w:rPr>
        <w:t xml:space="preserve">(tzv. Garantovaná doby odezvy) </w:t>
      </w:r>
      <w:r w:rsidRPr="005F6531">
        <w:rPr>
          <w:rFonts w:ascii="Calibri" w:hAnsi="Calibri" w:cs="Arial"/>
          <w:kern w:val="1"/>
          <w:sz w:val="22"/>
          <w:szCs w:val="22"/>
        </w:rPr>
        <w:t xml:space="preserve">a </w:t>
      </w:r>
      <w:r w:rsidR="00812D65">
        <w:rPr>
          <w:rFonts w:ascii="Calibri" w:hAnsi="Calibri" w:cs="Arial"/>
          <w:kern w:val="1"/>
          <w:sz w:val="22"/>
          <w:szCs w:val="22"/>
        </w:rPr>
        <w:t>L</w:t>
      </w:r>
      <w:r w:rsidRPr="005F6531">
        <w:rPr>
          <w:rFonts w:ascii="Calibri" w:hAnsi="Calibri" w:cs="Arial"/>
          <w:kern w:val="1"/>
          <w:sz w:val="22"/>
          <w:szCs w:val="22"/>
        </w:rPr>
        <w:t>hůty k jej</w:t>
      </w:r>
      <w:r>
        <w:rPr>
          <w:rFonts w:ascii="Calibri" w:hAnsi="Calibri" w:cs="Arial"/>
          <w:kern w:val="1"/>
          <w:sz w:val="22"/>
          <w:szCs w:val="22"/>
        </w:rPr>
        <w:t>ich</w:t>
      </w:r>
      <w:r w:rsidRPr="005F6531">
        <w:rPr>
          <w:rFonts w:ascii="Calibri" w:hAnsi="Calibri" w:cs="Arial"/>
          <w:kern w:val="1"/>
          <w:sz w:val="22"/>
          <w:szCs w:val="22"/>
        </w:rPr>
        <w:t xml:space="preserve"> odstranění se </w:t>
      </w:r>
      <w:r w:rsidRPr="00E7011E">
        <w:rPr>
          <w:rFonts w:ascii="Calibri" w:hAnsi="Calibri" w:cs="Arial"/>
          <w:b/>
          <w:kern w:val="1"/>
          <w:sz w:val="22"/>
          <w:szCs w:val="22"/>
        </w:rPr>
        <w:t xml:space="preserve">použije režim </w:t>
      </w:r>
      <w:r w:rsidR="00417B28" w:rsidRPr="00E7011E">
        <w:rPr>
          <w:rFonts w:ascii="Calibri" w:hAnsi="Calibri" w:cs="Arial"/>
          <w:b/>
          <w:kern w:val="1"/>
          <w:sz w:val="22"/>
          <w:szCs w:val="22"/>
        </w:rPr>
        <w:t>5</w:t>
      </w:r>
      <w:r w:rsidRPr="00E7011E">
        <w:rPr>
          <w:rFonts w:ascii="Calibri" w:hAnsi="Calibri" w:cs="Arial"/>
          <w:b/>
          <w:kern w:val="1"/>
          <w:sz w:val="22"/>
          <w:szCs w:val="22"/>
        </w:rPr>
        <w:t xml:space="preserve"> x </w:t>
      </w:r>
      <w:r w:rsidR="00417B28" w:rsidRPr="00E7011E">
        <w:rPr>
          <w:rFonts w:ascii="Calibri" w:hAnsi="Calibri" w:cs="Arial"/>
          <w:b/>
          <w:kern w:val="1"/>
          <w:sz w:val="22"/>
          <w:szCs w:val="22"/>
        </w:rPr>
        <w:t>8</w:t>
      </w:r>
      <w:r w:rsidRPr="00E7011E">
        <w:rPr>
          <w:rFonts w:ascii="Calibri" w:hAnsi="Calibri" w:cs="Arial"/>
          <w:b/>
          <w:kern w:val="1"/>
          <w:sz w:val="22"/>
          <w:szCs w:val="22"/>
        </w:rPr>
        <w:t>,</w:t>
      </w:r>
      <w:r w:rsidRPr="005F6531">
        <w:rPr>
          <w:rFonts w:ascii="Calibri" w:hAnsi="Calibri" w:cs="Arial"/>
          <w:kern w:val="1"/>
          <w:sz w:val="22"/>
          <w:szCs w:val="22"/>
        </w:rPr>
        <w:t xml:space="preserve"> tj. v pracovních dnech (pondělí až pátek, vyjma státních svátků, </w:t>
      </w:r>
      <w:r w:rsidR="00417B28">
        <w:rPr>
          <w:rFonts w:ascii="Calibri" w:hAnsi="Calibri" w:cs="Arial"/>
          <w:kern w:val="1"/>
          <w:sz w:val="22"/>
          <w:szCs w:val="22"/>
        </w:rPr>
        <w:t xml:space="preserve">v </w:t>
      </w:r>
      <w:r w:rsidRPr="005F6531">
        <w:rPr>
          <w:rFonts w:ascii="Calibri" w:hAnsi="Calibri" w:cs="Arial"/>
          <w:kern w:val="1"/>
          <w:sz w:val="22"/>
          <w:szCs w:val="22"/>
        </w:rPr>
        <w:t>pracovní dob</w:t>
      </w:r>
      <w:r w:rsidR="00417B28">
        <w:rPr>
          <w:rFonts w:ascii="Calibri" w:hAnsi="Calibri" w:cs="Arial"/>
          <w:kern w:val="1"/>
          <w:sz w:val="22"/>
          <w:szCs w:val="22"/>
        </w:rPr>
        <w:t>ě od</w:t>
      </w:r>
      <w:r w:rsidRPr="005F6531">
        <w:rPr>
          <w:rFonts w:ascii="Calibri" w:hAnsi="Calibri" w:cs="Arial"/>
          <w:kern w:val="1"/>
          <w:sz w:val="22"/>
          <w:szCs w:val="22"/>
        </w:rPr>
        <w:t xml:space="preserve"> 8:00 </w:t>
      </w:r>
      <w:r w:rsidR="00417B28">
        <w:rPr>
          <w:rFonts w:ascii="Calibri" w:hAnsi="Calibri" w:cs="Arial"/>
          <w:kern w:val="1"/>
          <w:sz w:val="22"/>
          <w:szCs w:val="22"/>
        </w:rPr>
        <w:t xml:space="preserve">hod. </w:t>
      </w:r>
      <w:r w:rsidRPr="005F6531">
        <w:rPr>
          <w:rFonts w:ascii="Calibri" w:hAnsi="Calibri" w:cs="Arial"/>
          <w:kern w:val="1"/>
          <w:sz w:val="22"/>
          <w:szCs w:val="22"/>
        </w:rPr>
        <w:t>do</w:t>
      </w:r>
      <w:r w:rsidR="00417B28">
        <w:rPr>
          <w:rFonts w:ascii="Calibri" w:hAnsi="Calibri" w:cs="Arial"/>
          <w:kern w:val="1"/>
          <w:sz w:val="22"/>
          <w:szCs w:val="22"/>
        </w:rPr>
        <w:t> </w:t>
      </w:r>
      <w:r w:rsidRPr="005F6531">
        <w:rPr>
          <w:rFonts w:ascii="Calibri" w:hAnsi="Calibri" w:cs="Arial"/>
          <w:kern w:val="1"/>
          <w:sz w:val="22"/>
          <w:szCs w:val="22"/>
        </w:rPr>
        <w:t xml:space="preserve">16:00 </w:t>
      </w:r>
      <w:r w:rsidR="00417B28">
        <w:rPr>
          <w:rFonts w:ascii="Calibri" w:hAnsi="Calibri" w:cs="Arial"/>
          <w:kern w:val="1"/>
          <w:sz w:val="22"/>
          <w:szCs w:val="22"/>
        </w:rPr>
        <w:t>hod.</w:t>
      </w:r>
      <w:r w:rsidR="008865E7">
        <w:rPr>
          <w:rFonts w:ascii="Calibri" w:hAnsi="Calibri" w:cs="Arial"/>
          <w:kern w:val="1"/>
          <w:sz w:val="22"/>
          <w:szCs w:val="22"/>
        </w:rPr>
        <w:t>, mimo tyto časy se lhůty staví</w:t>
      </w:r>
      <w:r w:rsidR="00417B28">
        <w:rPr>
          <w:rFonts w:ascii="Calibri" w:hAnsi="Calibri" w:cs="Arial"/>
          <w:kern w:val="1"/>
          <w:sz w:val="22"/>
          <w:szCs w:val="22"/>
        </w:rPr>
        <w:t>)</w:t>
      </w:r>
      <w:r w:rsidRPr="005F6531">
        <w:rPr>
          <w:rFonts w:ascii="Calibri" w:hAnsi="Calibri" w:cs="Arial"/>
          <w:kern w:val="1"/>
          <w:sz w:val="22"/>
          <w:szCs w:val="22"/>
        </w:rPr>
        <w:t>.</w:t>
      </w:r>
    </w:p>
    <w:p w14:paraId="36C2D05B" w14:textId="7D5A48AA" w:rsidR="005F6531" w:rsidRPr="005F6531" w:rsidRDefault="005F6531" w:rsidP="005F6531">
      <w:pPr>
        <w:keepNext/>
        <w:pBdr>
          <w:top w:val="nil"/>
          <w:left w:val="nil"/>
          <w:bottom w:val="nil"/>
          <w:right w:val="nil"/>
          <w:between w:val="nil"/>
        </w:pBdr>
        <w:spacing w:after="120" w:line="120" w:lineRule="atLeast"/>
        <w:ind w:firstLine="567"/>
        <w:jc w:val="both"/>
        <w:rPr>
          <w:rFonts w:ascii="Calibri" w:hAnsi="Calibri" w:cs="Arial"/>
          <w:kern w:val="1"/>
          <w:sz w:val="22"/>
          <w:szCs w:val="22"/>
        </w:rPr>
      </w:pPr>
      <w:r w:rsidRPr="005F6531">
        <w:rPr>
          <w:rFonts w:ascii="Calibri" w:hAnsi="Calibri" w:cs="Arial"/>
          <w:kern w:val="1"/>
          <w:sz w:val="22"/>
          <w:szCs w:val="22"/>
        </w:rPr>
        <w:t xml:space="preserve">Kategorie </w:t>
      </w:r>
      <w:r w:rsidR="00417B28">
        <w:rPr>
          <w:rFonts w:ascii="Calibri" w:hAnsi="Calibri" w:cs="Arial"/>
          <w:kern w:val="1"/>
          <w:sz w:val="22"/>
          <w:szCs w:val="22"/>
        </w:rPr>
        <w:t>Incidentů</w:t>
      </w:r>
      <w:r w:rsidRPr="005F6531">
        <w:rPr>
          <w:rFonts w:ascii="Calibri" w:hAnsi="Calibri" w:cs="Arial"/>
          <w:kern w:val="1"/>
          <w:sz w:val="22"/>
          <w:szCs w:val="22"/>
        </w:rPr>
        <w:t xml:space="preserve"> a </w:t>
      </w:r>
      <w:r w:rsidR="00417B28">
        <w:rPr>
          <w:rFonts w:ascii="Calibri" w:hAnsi="Calibri" w:cs="Arial"/>
          <w:kern w:val="1"/>
          <w:sz w:val="22"/>
          <w:szCs w:val="22"/>
        </w:rPr>
        <w:t>lhůty</w:t>
      </w:r>
      <w:r w:rsidRPr="005F6531">
        <w:rPr>
          <w:rFonts w:ascii="Calibri" w:hAnsi="Calibri" w:cs="Arial"/>
          <w:kern w:val="1"/>
          <w:sz w:val="22"/>
          <w:szCs w:val="22"/>
        </w:rPr>
        <w:t>: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693"/>
        <w:gridCol w:w="3828"/>
      </w:tblGrid>
      <w:tr w:rsidR="005F6531" w:rsidRPr="00C9794F" w14:paraId="008E4E20" w14:textId="77777777" w:rsidTr="004E2D3D">
        <w:tc>
          <w:tcPr>
            <w:tcW w:w="1985" w:type="dxa"/>
            <w:shd w:val="clear" w:color="auto" w:fill="auto"/>
          </w:tcPr>
          <w:p w14:paraId="6AC00DA5" w14:textId="77777777" w:rsidR="005F6531" w:rsidRPr="00C9794F" w:rsidRDefault="005F6531" w:rsidP="002C30AD">
            <w:pPr>
              <w:keepNext/>
              <w:spacing w:after="120" w:line="120" w:lineRule="atLeast"/>
              <w:jc w:val="both"/>
              <w:rPr>
                <w:rFonts w:ascii="Calibri" w:eastAsia="Arial" w:hAnsi="Calibri" w:cs="Calibri"/>
                <w:b/>
              </w:rPr>
            </w:pPr>
            <w:r w:rsidRPr="00C9794F">
              <w:rPr>
                <w:rFonts w:ascii="Calibri" w:eastAsia="Arial" w:hAnsi="Calibri" w:cs="Calibri"/>
                <w:b/>
              </w:rPr>
              <w:t>Kategorie poruchy</w:t>
            </w:r>
          </w:p>
        </w:tc>
        <w:tc>
          <w:tcPr>
            <w:tcW w:w="2693" w:type="dxa"/>
            <w:shd w:val="clear" w:color="auto" w:fill="auto"/>
          </w:tcPr>
          <w:p w14:paraId="64D863EE" w14:textId="4D6C3818" w:rsidR="005F6531" w:rsidRPr="00C9794F" w:rsidRDefault="00E7011E" w:rsidP="00E7011E">
            <w:pPr>
              <w:keepNext/>
              <w:spacing w:after="120" w:line="120" w:lineRule="atLeast"/>
              <w:jc w:val="both"/>
              <w:rPr>
                <w:rFonts w:ascii="Calibri" w:eastAsia="Arial" w:hAnsi="Calibri" w:cs="Calibri"/>
                <w:b/>
              </w:rPr>
            </w:pPr>
            <w:r w:rsidRPr="00E7011E">
              <w:rPr>
                <w:rFonts w:ascii="Calibri" w:eastAsia="Arial" w:hAnsi="Calibri" w:cs="Calibri"/>
                <w:b/>
              </w:rPr>
              <w:t>Garantovan</w:t>
            </w:r>
            <w:r>
              <w:rPr>
                <w:rFonts w:ascii="Calibri" w:eastAsia="Arial" w:hAnsi="Calibri" w:cs="Calibri"/>
                <w:b/>
              </w:rPr>
              <w:t>á</w:t>
            </w:r>
            <w:r w:rsidRPr="00E7011E">
              <w:rPr>
                <w:rFonts w:ascii="Calibri" w:eastAsia="Arial" w:hAnsi="Calibri" w:cs="Calibri"/>
                <w:b/>
              </w:rPr>
              <w:t xml:space="preserve"> Dob</w:t>
            </w:r>
            <w:r>
              <w:rPr>
                <w:rFonts w:ascii="Calibri" w:eastAsia="Arial" w:hAnsi="Calibri" w:cs="Calibri"/>
                <w:b/>
              </w:rPr>
              <w:t>a</w:t>
            </w:r>
            <w:r w:rsidRPr="00E7011E">
              <w:rPr>
                <w:rFonts w:ascii="Calibri" w:eastAsia="Arial" w:hAnsi="Calibri" w:cs="Calibri"/>
                <w:b/>
              </w:rPr>
              <w:t xml:space="preserve"> odezvy</w:t>
            </w:r>
          </w:p>
        </w:tc>
        <w:tc>
          <w:tcPr>
            <w:tcW w:w="3828" w:type="dxa"/>
            <w:shd w:val="clear" w:color="auto" w:fill="auto"/>
          </w:tcPr>
          <w:p w14:paraId="5C7E9E5D" w14:textId="52DBC257" w:rsidR="005F6531" w:rsidRPr="00C9794F" w:rsidRDefault="005F6531" w:rsidP="00417B28">
            <w:pPr>
              <w:keepNext/>
              <w:spacing w:after="120" w:line="120" w:lineRule="atLeast"/>
              <w:jc w:val="both"/>
              <w:rPr>
                <w:rFonts w:ascii="Calibri" w:eastAsia="Arial" w:hAnsi="Calibri" w:cs="Calibri"/>
                <w:b/>
              </w:rPr>
            </w:pPr>
            <w:r w:rsidRPr="00C9794F">
              <w:rPr>
                <w:rFonts w:ascii="Calibri" w:eastAsia="Arial" w:hAnsi="Calibri" w:cs="Calibri"/>
                <w:b/>
              </w:rPr>
              <w:t xml:space="preserve">Lhůta k odstranění </w:t>
            </w:r>
            <w:r w:rsidR="00417B28">
              <w:rPr>
                <w:rFonts w:ascii="Calibri" w:eastAsia="Arial" w:hAnsi="Calibri" w:cs="Calibri"/>
                <w:b/>
              </w:rPr>
              <w:t>Incidentu</w:t>
            </w:r>
          </w:p>
        </w:tc>
      </w:tr>
      <w:tr w:rsidR="005F6531" w:rsidRPr="00C9794F" w14:paraId="1903A397" w14:textId="77777777" w:rsidTr="004E2D3D">
        <w:tc>
          <w:tcPr>
            <w:tcW w:w="1985" w:type="dxa"/>
            <w:shd w:val="clear" w:color="auto" w:fill="auto"/>
          </w:tcPr>
          <w:p w14:paraId="6E57CA29" w14:textId="69756CBB" w:rsidR="005F6531" w:rsidRPr="00C9794F" w:rsidRDefault="00417B28" w:rsidP="002C30AD">
            <w:pPr>
              <w:keepNext/>
              <w:spacing w:after="120" w:line="120" w:lineRule="atLeast"/>
              <w:jc w:val="both"/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b/>
              </w:rPr>
              <w:t>Incident kategorie A</w:t>
            </w:r>
          </w:p>
        </w:tc>
        <w:tc>
          <w:tcPr>
            <w:tcW w:w="2693" w:type="dxa"/>
            <w:shd w:val="clear" w:color="auto" w:fill="auto"/>
          </w:tcPr>
          <w:p w14:paraId="38F36B00" w14:textId="26F4D7E1" w:rsidR="005F6531" w:rsidRPr="00C9794F" w:rsidRDefault="005F6531" w:rsidP="00C273EB">
            <w:pPr>
              <w:keepNext/>
              <w:spacing w:after="120" w:line="120" w:lineRule="atLeast"/>
              <w:jc w:val="both"/>
              <w:rPr>
                <w:rFonts w:ascii="Calibri" w:eastAsia="Arial" w:hAnsi="Calibri" w:cs="Calibri"/>
              </w:rPr>
            </w:pPr>
            <w:r w:rsidRPr="00C9794F">
              <w:rPr>
                <w:rFonts w:ascii="Calibri" w:eastAsia="Arial" w:hAnsi="Calibri" w:cs="Calibri"/>
              </w:rPr>
              <w:t xml:space="preserve">do </w:t>
            </w:r>
            <w:r w:rsidR="00C273EB">
              <w:rPr>
                <w:rFonts w:ascii="Calibri" w:eastAsia="Arial" w:hAnsi="Calibri" w:cs="Calibri"/>
              </w:rPr>
              <w:t>1</w:t>
            </w:r>
            <w:r w:rsidRPr="00C9794F">
              <w:rPr>
                <w:rFonts w:ascii="Calibri" w:eastAsia="Arial" w:hAnsi="Calibri" w:cs="Calibri"/>
              </w:rPr>
              <w:t xml:space="preserve"> hodin</w:t>
            </w:r>
            <w:r w:rsidR="00C273EB">
              <w:rPr>
                <w:rFonts w:ascii="Calibri" w:eastAsia="Arial" w:hAnsi="Calibri" w:cs="Calibri"/>
              </w:rPr>
              <w:t>y</w:t>
            </w:r>
            <w:r w:rsidRPr="00C9794F">
              <w:rPr>
                <w:rFonts w:ascii="Calibri" w:eastAsia="Arial" w:hAnsi="Calibri" w:cs="Calibri"/>
              </w:rPr>
              <w:t xml:space="preserve"> od okamžiku ohlášení </w:t>
            </w:r>
            <w:r w:rsidR="00C273EB">
              <w:rPr>
                <w:rFonts w:ascii="Calibri" w:eastAsia="Arial" w:hAnsi="Calibri" w:cs="Calibri"/>
              </w:rPr>
              <w:t>Incidentu</w:t>
            </w:r>
          </w:p>
        </w:tc>
        <w:tc>
          <w:tcPr>
            <w:tcW w:w="3828" w:type="dxa"/>
            <w:shd w:val="clear" w:color="auto" w:fill="auto"/>
          </w:tcPr>
          <w:p w14:paraId="6D5CB7CA" w14:textId="1B174978" w:rsidR="005F6531" w:rsidRPr="00C9794F" w:rsidRDefault="005F6531" w:rsidP="00F81783">
            <w:pPr>
              <w:keepNext/>
              <w:spacing w:after="120" w:line="120" w:lineRule="atLeast"/>
              <w:jc w:val="both"/>
              <w:rPr>
                <w:rFonts w:ascii="Calibri" w:eastAsia="Arial" w:hAnsi="Calibri" w:cs="Calibri"/>
                <w:b/>
              </w:rPr>
            </w:pPr>
            <w:r w:rsidRPr="00C9794F">
              <w:rPr>
                <w:rFonts w:ascii="Calibri" w:eastAsia="Arial" w:hAnsi="Calibri" w:cs="Calibri"/>
              </w:rPr>
              <w:t xml:space="preserve">do </w:t>
            </w:r>
            <w:r w:rsidR="00F81783">
              <w:rPr>
                <w:rFonts w:ascii="Calibri" w:eastAsia="Arial" w:hAnsi="Calibri" w:cs="Calibri"/>
              </w:rPr>
              <w:t>12 hodin od ohlášení Incidentu</w:t>
            </w:r>
          </w:p>
        </w:tc>
      </w:tr>
      <w:tr w:rsidR="005F6531" w:rsidRPr="00C9794F" w14:paraId="777B4F5B" w14:textId="77777777" w:rsidTr="004E2D3D">
        <w:tc>
          <w:tcPr>
            <w:tcW w:w="1985" w:type="dxa"/>
            <w:shd w:val="clear" w:color="auto" w:fill="auto"/>
          </w:tcPr>
          <w:p w14:paraId="3BA79E37" w14:textId="311947DA" w:rsidR="005F6531" w:rsidRPr="00C9794F" w:rsidRDefault="00417B28" w:rsidP="002C30AD">
            <w:pPr>
              <w:keepNext/>
              <w:spacing w:after="120" w:line="120" w:lineRule="atLeast"/>
              <w:jc w:val="both"/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b/>
              </w:rPr>
              <w:t xml:space="preserve">Incident kategorie </w:t>
            </w:r>
            <w:r w:rsidR="007F5ACB">
              <w:rPr>
                <w:rFonts w:ascii="Calibri" w:eastAsia="Arial" w:hAnsi="Calibri" w:cs="Calibri"/>
                <w:b/>
              </w:rPr>
              <w:t>B</w:t>
            </w:r>
          </w:p>
        </w:tc>
        <w:tc>
          <w:tcPr>
            <w:tcW w:w="2693" w:type="dxa"/>
            <w:shd w:val="clear" w:color="auto" w:fill="auto"/>
          </w:tcPr>
          <w:p w14:paraId="286D6CF6" w14:textId="242FD699" w:rsidR="005F6531" w:rsidRPr="00C9794F" w:rsidRDefault="00C273EB" w:rsidP="00C273EB">
            <w:pPr>
              <w:keepNext/>
              <w:spacing w:after="120" w:line="120" w:lineRule="atLeast"/>
              <w:jc w:val="both"/>
              <w:rPr>
                <w:rFonts w:ascii="Calibri" w:eastAsia="Arial" w:hAnsi="Calibri" w:cs="Calibri"/>
                <w:b/>
              </w:rPr>
            </w:pPr>
            <w:r w:rsidRPr="00C9794F">
              <w:rPr>
                <w:rFonts w:ascii="Calibri" w:eastAsia="Arial" w:hAnsi="Calibri" w:cs="Calibri"/>
              </w:rPr>
              <w:t xml:space="preserve">do </w:t>
            </w:r>
            <w:r>
              <w:rPr>
                <w:rFonts w:ascii="Calibri" w:eastAsia="Arial" w:hAnsi="Calibri" w:cs="Calibri"/>
              </w:rPr>
              <w:t>4</w:t>
            </w:r>
            <w:r w:rsidRPr="00C9794F">
              <w:rPr>
                <w:rFonts w:ascii="Calibri" w:eastAsia="Arial" w:hAnsi="Calibri" w:cs="Calibri"/>
              </w:rPr>
              <w:t xml:space="preserve"> hodin od okamžiku ohlášení </w:t>
            </w:r>
            <w:r>
              <w:rPr>
                <w:rFonts w:ascii="Calibri" w:eastAsia="Arial" w:hAnsi="Calibri" w:cs="Calibri"/>
              </w:rPr>
              <w:t>Incidentu</w:t>
            </w:r>
          </w:p>
        </w:tc>
        <w:tc>
          <w:tcPr>
            <w:tcW w:w="3828" w:type="dxa"/>
            <w:shd w:val="clear" w:color="auto" w:fill="auto"/>
          </w:tcPr>
          <w:p w14:paraId="08F9F010" w14:textId="7292AEBB" w:rsidR="005F6531" w:rsidRPr="00C9794F" w:rsidRDefault="00F81783" w:rsidP="00F81783">
            <w:pPr>
              <w:keepNext/>
              <w:spacing w:after="120" w:line="120" w:lineRule="atLeast"/>
              <w:jc w:val="both"/>
              <w:rPr>
                <w:rFonts w:ascii="Calibri" w:eastAsia="Arial" w:hAnsi="Calibri" w:cs="Calibri"/>
                <w:b/>
              </w:rPr>
            </w:pPr>
            <w:r w:rsidRPr="00C9794F">
              <w:rPr>
                <w:rFonts w:ascii="Calibri" w:eastAsia="Arial" w:hAnsi="Calibri" w:cs="Calibri"/>
              </w:rPr>
              <w:t xml:space="preserve">do </w:t>
            </w:r>
            <w:r>
              <w:rPr>
                <w:rFonts w:ascii="Calibri" w:eastAsia="Arial" w:hAnsi="Calibri" w:cs="Calibri"/>
              </w:rPr>
              <w:t>následujícího pracovního dne od ohlášení Incidentu</w:t>
            </w:r>
          </w:p>
        </w:tc>
      </w:tr>
      <w:tr w:rsidR="005F6531" w:rsidRPr="00C9794F" w14:paraId="0BE278E5" w14:textId="77777777" w:rsidTr="004E2D3D">
        <w:tc>
          <w:tcPr>
            <w:tcW w:w="1985" w:type="dxa"/>
            <w:shd w:val="clear" w:color="auto" w:fill="auto"/>
          </w:tcPr>
          <w:p w14:paraId="50A04314" w14:textId="6BEF770F" w:rsidR="005F6531" w:rsidRPr="00C9794F" w:rsidRDefault="00417B28" w:rsidP="002C30AD">
            <w:pPr>
              <w:keepNext/>
              <w:spacing w:after="120" w:line="120" w:lineRule="atLeast"/>
              <w:jc w:val="both"/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b/>
              </w:rPr>
              <w:t xml:space="preserve">Incident kategorie </w:t>
            </w:r>
            <w:r w:rsidR="007F5ACB">
              <w:rPr>
                <w:rFonts w:ascii="Calibri" w:eastAsia="Arial" w:hAnsi="Calibri" w:cs="Calibri"/>
                <w:b/>
              </w:rPr>
              <w:t>C</w:t>
            </w:r>
          </w:p>
        </w:tc>
        <w:tc>
          <w:tcPr>
            <w:tcW w:w="2693" w:type="dxa"/>
            <w:shd w:val="clear" w:color="auto" w:fill="auto"/>
          </w:tcPr>
          <w:p w14:paraId="2F3A3B32" w14:textId="42A81447" w:rsidR="005F6531" w:rsidRPr="00C9794F" w:rsidRDefault="00FA7C49" w:rsidP="002C30AD">
            <w:pPr>
              <w:keepNext/>
              <w:spacing w:after="120" w:line="120" w:lineRule="atLeast"/>
              <w:jc w:val="both"/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</w:rPr>
              <w:t>do následujícího pracovní dne</w:t>
            </w:r>
            <w:r w:rsidR="00F81783">
              <w:rPr>
                <w:rFonts w:ascii="Calibri" w:eastAsia="Arial" w:hAnsi="Calibri" w:cs="Calibri"/>
              </w:rPr>
              <w:t xml:space="preserve"> od ohlášení Incidentu</w:t>
            </w:r>
          </w:p>
        </w:tc>
        <w:tc>
          <w:tcPr>
            <w:tcW w:w="3828" w:type="dxa"/>
            <w:shd w:val="clear" w:color="auto" w:fill="auto"/>
          </w:tcPr>
          <w:p w14:paraId="67FDBA57" w14:textId="0F19D248" w:rsidR="005F6531" w:rsidRPr="00C9794F" w:rsidRDefault="00F81783" w:rsidP="00F81783">
            <w:pPr>
              <w:keepNext/>
              <w:spacing w:after="120" w:line="120" w:lineRule="atLeast"/>
              <w:jc w:val="both"/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</w:rPr>
              <w:t>do sedmi pracovních dní od ohlášení Incidentu</w:t>
            </w:r>
          </w:p>
        </w:tc>
      </w:tr>
      <w:tr w:rsidR="005F6531" w:rsidRPr="00C9794F" w14:paraId="399DC1BE" w14:textId="77777777" w:rsidTr="004E2D3D">
        <w:tc>
          <w:tcPr>
            <w:tcW w:w="1985" w:type="dxa"/>
            <w:shd w:val="clear" w:color="auto" w:fill="auto"/>
          </w:tcPr>
          <w:p w14:paraId="0A44A224" w14:textId="049039F0" w:rsidR="005F6531" w:rsidRPr="00C9794F" w:rsidRDefault="00417B28" w:rsidP="002C30AD">
            <w:pPr>
              <w:keepNext/>
              <w:spacing w:after="120" w:line="120" w:lineRule="atLeast"/>
              <w:jc w:val="both"/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b/>
              </w:rPr>
              <w:t xml:space="preserve">Incident kategorie </w:t>
            </w:r>
            <w:r w:rsidR="007F5ACB">
              <w:rPr>
                <w:rFonts w:ascii="Calibri" w:eastAsia="Arial" w:hAnsi="Calibri" w:cs="Calibri"/>
                <w:b/>
              </w:rPr>
              <w:t>D</w:t>
            </w:r>
          </w:p>
        </w:tc>
        <w:tc>
          <w:tcPr>
            <w:tcW w:w="2693" w:type="dxa"/>
            <w:shd w:val="clear" w:color="auto" w:fill="auto"/>
          </w:tcPr>
          <w:p w14:paraId="060CF45B" w14:textId="1B242066" w:rsidR="005F6531" w:rsidRPr="00C9794F" w:rsidRDefault="00FA7C49" w:rsidP="001526D2">
            <w:pPr>
              <w:keepNext/>
              <w:spacing w:after="120" w:line="120" w:lineRule="atLeast"/>
              <w:jc w:val="both"/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</w:rPr>
              <w:t xml:space="preserve">do </w:t>
            </w:r>
            <w:r w:rsidR="001526D2">
              <w:rPr>
                <w:rFonts w:ascii="Calibri" w:eastAsia="Arial" w:hAnsi="Calibri" w:cs="Calibri"/>
              </w:rPr>
              <w:t xml:space="preserve">třetího </w:t>
            </w:r>
            <w:r>
              <w:rPr>
                <w:rFonts w:ascii="Calibri" w:eastAsia="Arial" w:hAnsi="Calibri" w:cs="Calibri"/>
              </w:rPr>
              <w:t>pracovní dne</w:t>
            </w:r>
            <w:r w:rsidR="00F81783">
              <w:rPr>
                <w:rFonts w:ascii="Calibri" w:eastAsia="Arial" w:hAnsi="Calibri" w:cs="Calibri"/>
              </w:rPr>
              <w:t xml:space="preserve"> od ohlášení Incidentu</w:t>
            </w:r>
          </w:p>
        </w:tc>
        <w:tc>
          <w:tcPr>
            <w:tcW w:w="3828" w:type="dxa"/>
            <w:shd w:val="clear" w:color="auto" w:fill="auto"/>
          </w:tcPr>
          <w:p w14:paraId="3A070028" w14:textId="41DED5FA" w:rsidR="005F6531" w:rsidRPr="00C9794F" w:rsidRDefault="00F81783" w:rsidP="002C30AD">
            <w:pPr>
              <w:keepNext/>
              <w:spacing w:after="120" w:line="120" w:lineRule="atLeast"/>
              <w:jc w:val="both"/>
              <w:rPr>
                <w:rFonts w:ascii="Calibri" w:eastAsia="Arial" w:hAnsi="Calibri" w:cs="Calibri"/>
                <w:b/>
              </w:rPr>
            </w:pPr>
            <w:r w:rsidRPr="00F81783">
              <w:rPr>
                <w:rFonts w:ascii="Calibri" w:eastAsia="Arial" w:hAnsi="Calibri" w:cs="Calibri"/>
              </w:rPr>
              <w:t>BE - Poskytovatel vyvine maximální možné úsilí na vyřešení Požadavku/Incidentu a zejména na zajištění požadovaných parametrů služby/prvku v nejkratší možné době</w:t>
            </w:r>
          </w:p>
        </w:tc>
      </w:tr>
    </w:tbl>
    <w:p w14:paraId="54988519" w14:textId="77777777" w:rsidR="005F6531" w:rsidRDefault="005F6531" w:rsidP="005F6531">
      <w:pPr>
        <w:spacing w:after="120" w:line="120" w:lineRule="atLeast"/>
        <w:jc w:val="both"/>
        <w:rPr>
          <w:rFonts w:ascii="Calibri" w:eastAsia="Arial" w:hAnsi="Calibri" w:cs="Calibri"/>
          <w:b/>
        </w:rPr>
      </w:pPr>
    </w:p>
    <w:p w14:paraId="5F6C76D6" w14:textId="149858BA" w:rsidR="008A1347" w:rsidRDefault="00B37F50" w:rsidP="00B47004">
      <w:pPr>
        <w:keepNext/>
        <w:numPr>
          <w:ilvl w:val="1"/>
          <w:numId w:val="29"/>
        </w:numPr>
        <w:spacing w:after="80" w:line="160" w:lineRule="atLeast"/>
        <w:ind w:left="567" w:hanging="567"/>
        <w:jc w:val="both"/>
        <w:rPr>
          <w:rFonts w:ascii="Calibri" w:hAnsi="Calibri" w:cs="Arial"/>
          <w:kern w:val="1"/>
          <w:sz w:val="22"/>
          <w:szCs w:val="22"/>
        </w:rPr>
      </w:pPr>
      <w:r>
        <w:rPr>
          <w:rFonts w:ascii="Calibri" w:hAnsi="Calibri" w:cs="Arial"/>
          <w:kern w:val="1"/>
          <w:sz w:val="22"/>
          <w:szCs w:val="22"/>
        </w:rPr>
        <w:lastRenderedPageBreak/>
        <w:t>P</w:t>
      </w:r>
      <w:r w:rsidR="008A1347">
        <w:rPr>
          <w:rFonts w:ascii="Calibri" w:hAnsi="Calibri" w:cs="Arial"/>
          <w:kern w:val="1"/>
          <w:sz w:val="22"/>
          <w:szCs w:val="22"/>
        </w:rPr>
        <w:t>okud P</w:t>
      </w:r>
      <w:r w:rsidR="008A1347" w:rsidRPr="00E10AF1">
        <w:rPr>
          <w:rFonts w:ascii="Calibri" w:hAnsi="Calibri" w:cs="Arial"/>
          <w:kern w:val="1"/>
          <w:sz w:val="22"/>
          <w:szCs w:val="22"/>
        </w:rPr>
        <w:t xml:space="preserve">oskytovatel </w:t>
      </w:r>
      <w:r w:rsidR="00721CED">
        <w:rPr>
          <w:rFonts w:ascii="Calibri" w:hAnsi="Calibri" w:cs="Arial"/>
          <w:kern w:val="1"/>
          <w:sz w:val="22"/>
          <w:szCs w:val="22"/>
        </w:rPr>
        <w:t xml:space="preserve">v Garantované </w:t>
      </w:r>
      <w:r w:rsidR="00B47004">
        <w:rPr>
          <w:rFonts w:ascii="Calibri" w:hAnsi="Calibri" w:cs="Arial"/>
          <w:kern w:val="1"/>
          <w:sz w:val="22"/>
          <w:szCs w:val="22"/>
        </w:rPr>
        <w:t>d</w:t>
      </w:r>
      <w:r w:rsidR="00721CED">
        <w:rPr>
          <w:rFonts w:ascii="Calibri" w:hAnsi="Calibri" w:cs="Arial"/>
          <w:kern w:val="1"/>
          <w:sz w:val="22"/>
          <w:szCs w:val="22"/>
        </w:rPr>
        <w:t>obě odezvy</w:t>
      </w:r>
      <w:r w:rsidR="008A1347" w:rsidRPr="00E10AF1">
        <w:rPr>
          <w:rFonts w:ascii="Calibri" w:hAnsi="Calibri" w:cs="Arial"/>
          <w:kern w:val="1"/>
          <w:sz w:val="22"/>
          <w:szCs w:val="22"/>
        </w:rPr>
        <w:t xml:space="preserve"> nerozporuje, že </w:t>
      </w:r>
      <w:r w:rsidR="00030053">
        <w:rPr>
          <w:rFonts w:ascii="Calibri" w:hAnsi="Calibri" w:cs="Arial"/>
          <w:kern w:val="1"/>
          <w:sz w:val="22"/>
          <w:szCs w:val="22"/>
        </w:rPr>
        <w:t>p</w:t>
      </w:r>
      <w:r w:rsidR="008A1347" w:rsidRPr="00E10AF1">
        <w:rPr>
          <w:rFonts w:ascii="Calibri" w:hAnsi="Calibri" w:cs="Arial"/>
          <w:kern w:val="1"/>
          <w:sz w:val="22"/>
          <w:szCs w:val="22"/>
        </w:rPr>
        <w:t xml:space="preserve">ožadavek je </w:t>
      </w:r>
      <w:r w:rsidR="008A1347">
        <w:rPr>
          <w:rFonts w:ascii="Calibri" w:hAnsi="Calibri" w:cs="Arial"/>
          <w:kern w:val="1"/>
          <w:sz w:val="22"/>
          <w:szCs w:val="22"/>
        </w:rPr>
        <w:t>Incidentem</w:t>
      </w:r>
      <w:r w:rsidR="00B47004">
        <w:rPr>
          <w:rFonts w:ascii="Calibri" w:hAnsi="Calibri" w:cs="Arial"/>
          <w:kern w:val="1"/>
          <w:sz w:val="22"/>
          <w:szCs w:val="22"/>
        </w:rPr>
        <w:t xml:space="preserve"> ve smyslu čl. 4.2.2. této smlouvy </w:t>
      </w:r>
      <w:r w:rsidR="008A1347" w:rsidRPr="00E10AF1">
        <w:rPr>
          <w:rFonts w:ascii="Calibri" w:hAnsi="Calibri" w:cs="Arial"/>
          <w:kern w:val="1"/>
          <w:sz w:val="22"/>
          <w:szCs w:val="22"/>
        </w:rPr>
        <w:t xml:space="preserve">nebo </w:t>
      </w:r>
      <w:r w:rsidR="00B47004">
        <w:rPr>
          <w:rFonts w:ascii="Calibri" w:hAnsi="Calibri" w:cs="Arial"/>
          <w:kern w:val="1"/>
          <w:sz w:val="22"/>
          <w:szCs w:val="22"/>
        </w:rPr>
        <w:t xml:space="preserve">si </w:t>
      </w:r>
      <w:r w:rsidR="008A1347" w:rsidRPr="00E10AF1">
        <w:rPr>
          <w:rFonts w:ascii="Calibri" w:hAnsi="Calibri" w:cs="Arial"/>
          <w:kern w:val="1"/>
          <w:sz w:val="22"/>
          <w:szCs w:val="22"/>
        </w:rPr>
        <w:t>nevyžádá změnu kategorie</w:t>
      </w:r>
      <w:r w:rsidR="00721CED">
        <w:rPr>
          <w:rFonts w:ascii="Calibri" w:hAnsi="Calibri" w:cs="Arial"/>
          <w:kern w:val="1"/>
          <w:sz w:val="22"/>
          <w:szCs w:val="22"/>
        </w:rPr>
        <w:t xml:space="preserve"> Incidentu</w:t>
      </w:r>
      <w:r w:rsidR="008A1347" w:rsidRPr="00E10AF1">
        <w:rPr>
          <w:rFonts w:ascii="Calibri" w:hAnsi="Calibri" w:cs="Arial"/>
          <w:kern w:val="1"/>
          <w:sz w:val="22"/>
          <w:szCs w:val="22"/>
        </w:rPr>
        <w:t xml:space="preserve">, </w:t>
      </w:r>
      <w:r w:rsidR="00721CED">
        <w:rPr>
          <w:rFonts w:ascii="Calibri" w:hAnsi="Calibri" w:cs="Arial"/>
          <w:kern w:val="1"/>
          <w:sz w:val="22"/>
          <w:szCs w:val="22"/>
        </w:rPr>
        <w:t>platí</w:t>
      </w:r>
      <w:r w:rsidR="008A1347" w:rsidRPr="00E10AF1">
        <w:rPr>
          <w:rFonts w:ascii="Calibri" w:hAnsi="Calibri" w:cs="Arial"/>
          <w:kern w:val="1"/>
          <w:sz w:val="22"/>
          <w:szCs w:val="22"/>
        </w:rPr>
        <w:t>, že akceptuje</w:t>
      </w:r>
      <w:r w:rsidR="00B47004">
        <w:rPr>
          <w:rFonts w:ascii="Calibri" w:hAnsi="Calibri" w:cs="Arial"/>
          <w:kern w:val="1"/>
          <w:sz w:val="22"/>
          <w:szCs w:val="22"/>
        </w:rPr>
        <w:t xml:space="preserve">, že se jedná o Incident, příp. </w:t>
      </w:r>
      <w:r w:rsidR="007F2B1C">
        <w:rPr>
          <w:rFonts w:ascii="Calibri" w:hAnsi="Calibri" w:cs="Arial"/>
          <w:kern w:val="1"/>
          <w:sz w:val="22"/>
          <w:szCs w:val="22"/>
        </w:rPr>
        <w:t xml:space="preserve">akceptuje </w:t>
      </w:r>
      <w:r w:rsidR="00721CED">
        <w:rPr>
          <w:rFonts w:ascii="Calibri" w:hAnsi="Calibri" w:cs="Arial"/>
          <w:kern w:val="1"/>
          <w:sz w:val="22"/>
          <w:szCs w:val="22"/>
        </w:rPr>
        <w:t xml:space="preserve">kategorizaci </w:t>
      </w:r>
      <w:r w:rsidR="00C6554C">
        <w:rPr>
          <w:rFonts w:ascii="Calibri" w:hAnsi="Calibri" w:cs="Arial"/>
          <w:kern w:val="1"/>
          <w:sz w:val="22"/>
          <w:szCs w:val="22"/>
        </w:rPr>
        <w:t xml:space="preserve">Incidentu </w:t>
      </w:r>
      <w:r w:rsidR="008A1347">
        <w:rPr>
          <w:rFonts w:ascii="Calibri" w:hAnsi="Calibri" w:cs="Arial"/>
          <w:kern w:val="1"/>
          <w:sz w:val="22"/>
          <w:szCs w:val="22"/>
        </w:rPr>
        <w:t>uvedenou O</w:t>
      </w:r>
      <w:r w:rsidR="008A1347" w:rsidRPr="00E10AF1">
        <w:rPr>
          <w:rFonts w:ascii="Calibri" w:hAnsi="Calibri" w:cs="Arial"/>
          <w:kern w:val="1"/>
          <w:sz w:val="22"/>
          <w:szCs w:val="22"/>
        </w:rPr>
        <w:t xml:space="preserve">bjednatelem. </w:t>
      </w:r>
    </w:p>
    <w:p w14:paraId="322F41AD" w14:textId="341F5480" w:rsidR="008A1347" w:rsidRPr="00023B01" w:rsidRDefault="008A1347" w:rsidP="00B47004">
      <w:pPr>
        <w:keepNext/>
        <w:numPr>
          <w:ilvl w:val="1"/>
          <w:numId w:val="29"/>
        </w:numPr>
        <w:spacing w:after="80" w:line="160" w:lineRule="atLeast"/>
        <w:ind w:left="567" w:hanging="567"/>
        <w:jc w:val="both"/>
        <w:rPr>
          <w:rFonts w:ascii="Calibri" w:hAnsi="Calibri" w:cs="Arial"/>
          <w:kern w:val="1"/>
          <w:sz w:val="22"/>
          <w:szCs w:val="22"/>
        </w:rPr>
      </w:pPr>
      <w:r w:rsidRPr="00B47004">
        <w:rPr>
          <w:rFonts w:ascii="Calibri" w:hAnsi="Calibri" w:cs="Arial"/>
          <w:kern w:val="1"/>
          <w:sz w:val="22"/>
          <w:szCs w:val="22"/>
        </w:rPr>
        <w:t xml:space="preserve">V případě, že Poskytovatel v průběhu řešení Incidentu zjistí, že se jedná o Incident, jehož </w:t>
      </w:r>
      <w:r w:rsidR="00551A32">
        <w:rPr>
          <w:rFonts w:ascii="Calibri" w:hAnsi="Calibri" w:cs="Arial"/>
          <w:kern w:val="1"/>
          <w:sz w:val="22"/>
          <w:szCs w:val="22"/>
        </w:rPr>
        <w:t xml:space="preserve">příčinnou je software třetích stran nebo </w:t>
      </w:r>
      <w:r w:rsidR="00551A32" w:rsidRPr="00B47004">
        <w:rPr>
          <w:rFonts w:ascii="Calibri" w:hAnsi="Calibri" w:cs="Arial"/>
          <w:kern w:val="1"/>
          <w:sz w:val="22"/>
          <w:szCs w:val="22"/>
        </w:rPr>
        <w:t>má přímou souvislost s neodborným či neoprávněným jednáním osob na</w:t>
      </w:r>
      <w:r w:rsidR="00551A32">
        <w:rPr>
          <w:rFonts w:ascii="Calibri" w:hAnsi="Calibri" w:cs="Arial"/>
          <w:kern w:val="1"/>
          <w:sz w:val="22"/>
          <w:szCs w:val="22"/>
        </w:rPr>
        <w:t> </w:t>
      </w:r>
      <w:r w:rsidR="00551A32" w:rsidRPr="00B47004">
        <w:rPr>
          <w:rFonts w:ascii="Calibri" w:hAnsi="Calibri" w:cs="Arial"/>
          <w:kern w:val="1"/>
          <w:sz w:val="22"/>
          <w:szCs w:val="22"/>
        </w:rPr>
        <w:t>straně Objednatele,</w:t>
      </w:r>
      <w:r w:rsidRPr="00B47004">
        <w:rPr>
          <w:rFonts w:ascii="Calibri" w:hAnsi="Calibri" w:cs="Arial"/>
          <w:kern w:val="1"/>
          <w:sz w:val="22"/>
          <w:szCs w:val="22"/>
        </w:rPr>
        <w:t xml:space="preserve"> informuje Objednatele o této skutečnosti, </w:t>
      </w:r>
      <w:r w:rsidR="00551A32">
        <w:rPr>
          <w:rFonts w:ascii="Calibri" w:hAnsi="Calibri" w:cs="Arial"/>
          <w:kern w:val="1"/>
          <w:sz w:val="22"/>
          <w:szCs w:val="22"/>
        </w:rPr>
        <w:t xml:space="preserve">o změně kategorizace na Incident D, o </w:t>
      </w:r>
      <w:r w:rsidRPr="00B47004">
        <w:rPr>
          <w:rFonts w:ascii="Calibri" w:hAnsi="Calibri" w:cs="Arial"/>
          <w:kern w:val="1"/>
          <w:sz w:val="22"/>
          <w:szCs w:val="22"/>
        </w:rPr>
        <w:t>předpokládaném způsobu, požadované součinnosti a termínů vyřešení a pokračuje v</w:t>
      </w:r>
      <w:r w:rsidR="00EF6F7F" w:rsidRPr="00B47004">
        <w:rPr>
          <w:rFonts w:ascii="Calibri" w:hAnsi="Calibri" w:cs="Arial"/>
          <w:kern w:val="1"/>
          <w:sz w:val="22"/>
          <w:szCs w:val="22"/>
        </w:rPr>
        <w:t> </w:t>
      </w:r>
      <w:r w:rsidRPr="00B47004">
        <w:rPr>
          <w:rFonts w:ascii="Calibri" w:hAnsi="Calibri" w:cs="Arial"/>
          <w:kern w:val="1"/>
          <w:sz w:val="22"/>
          <w:szCs w:val="22"/>
        </w:rPr>
        <w:t xml:space="preserve">řešení v režimu BE (Best </w:t>
      </w:r>
      <w:proofErr w:type="spellStart"/>
      <w:r w:rsidRPr="00B47004">
        <w:rPr>
          <w:rFonts w:ascii="Calibri" w:hAnsi="Calibri" w:cs="Arial"/>
          <w:kern w:val="1"/>
          <w:sz w:val="22"/>
          <w:szCs w:val="22"/>
        </w:rPr>
        <w:t>Effort</w:t>
      </w:r>
      <w:proofErr w:type="spellEnd"/>
      <w:r w:rsidRPr="00B47004">
        <w:rPr>
          <w:rFonts w:ascii="Calibri" w:hAnsi="Calibri" w:cs="Arial"/>
          <w:kern w:val="1"/>
          <w:sz w:val="22"/>
          <w:szCs w:val="22"/>
        </w:rPr>
        <w:t>).</w:t>
      </w:r>
    </w:p>
    <w:p w14:paraId="59F75D17" w14:textId="68A4BD76" w:rsidR="008A1347" w:rsidRDefault="008A1347" w:rsidP="00B47004">
      <w:pPr>
        <w:keepNext/>
        <w:numPr>
          <w:ilvl w:val="1"/>
          <w:numId w:val="29"/>
        </w:numPr>
        <w:spacing w:after="80" w:line="160" w:lineRule="atLeast"/>
        <w:ind w:left="567" w:hanging="567"/>
        <w:jc w:val="both"/>
        <w:rPr>
          <w:rFonts w:ascii="Calibri" w:hAnsi="Calibri" w:cs="Arial"/>
          <w:kern w:val="1"/>
          <w:sz w:val="22"/>
          <w:szCs w:val="22"/>
        </w:rPr>
      </w:pPr>
      <w:r w:rsidRPr="00B47004">
        <w:rPr>
          <w:rFonts w:ascii="Calibri" w:hAnsi="Calibri" w:cs="Arial"/>
          <w:kern w:val="1"/>
          <w:sz w:val="22"/>
          <w:szCs w:val="22"/>
        </w:rPr>
        <w:t>Zjistí-li Poskytovatel v průběhu řešení Incidentu, že Incident je neodstranitelný, je povinen nepřetržitě pracovat na náhradním řešení a informovat o tomto stavu Objednatele. Výskyt neodstranitelného Incidentu může být považován za podstatné porušení této smlouvy v případech, že Incident byl způsoben předchozím jednáním či opomenutím Poskytovatele.</w:t>
      </w:r>
    </w:p>
    <w:p w14:paraId="7A0115C4" w14:textId="682EBE94" w:rsidR="000814C6" w:rsidRDefault="000814C6" w:rsidP="000814C6">
      <w:pPr>
        <w:keepNext/>
        <w:numPr>
          <w:ilvl w:val="1"/>
          <w:numId w:val="29"/>
        </w:numPr>
        <w:spacing w:after="80" w:line="160" w:lineRule="atLeast"/>
        <w:ind w:left="567" w:hanging="567"/>
        <w:jc w:val="both"/>
        <w:rPr>
          <w:rFonts w:ascii="Calibri" w:hAnsi="Calibri" w:cs="Arial"/>
          <w:kern w:val="1"/>
          <w:sz w:val="22"/>
          <w:szCs w:val="22"/>
        </w:rPr>
      </w:pPr>
      <w:r w:rsidRPr="000814C6">
        <w:rPr>
          <w:rFonts w:ascii="Calibri" w:hAnsi="Calibri" w:cs="Arial"/>
          <w:kern w:val="1"/>
          <w:sz w:val="22"/>
          <w:szCs w:val="22"/>
        </w:rPr>
        <w:t xml:space="preserve">Informaci o vyřešení </w:t>
      </w:r>
      <w:r>
        <w:rPr>
          <w:rFonts w:ascii="Calibri" w:hAnsi="Calibri" w:cs="Arial"/>
          <w:kern w:val="1"/>
          <w:sz w:val="22"/>
          <w:szCs w:val="22"/>
        </w:rPr>
        <w:t>Incidentu</w:t>
      </w:r>
      <w:r w:rsidRPr="000814C6">
        <w:rPr>
          <w:rFonts w:ascii="Calibri" w:hAnsi="Calibri" w:cs="Arial"/>
          <w:kern w:val="1"/>
          <w:sz w:val="22"/>
          <w:szCs w:val="22"/>
        </w:rPr>
        <w:t xml:space="preserve"> zaznamená </w:t>
      </w:r>
      <w:r>
        <w:rPr>
          <w:rFonts w:ascii="Calibri" w:hAnsi="Calibri" w:cs="Arial"/>
          <w:kern w:val="1"/>
          <w:sz w:val="22"/>
          <w:szCs w:val="22"/>
        </w:rPr>
        <w:t>P</w:t>
      </w:r>
      <w:r w:rsidRPr="000814C6">
        <w:rPr>
          <w:rFonts w:ascii="Calibri" w:hAnsi="Calibri" w:cs="Arial"/>
          <w:kern w:val="1"/>
          <w:sz w:val="22"/>
          <w:szCs w:val="22"/>
        </w:rPr>
        <w:t xml:space="preserve">oskytovatel do </w:t>
      </w:r>
      <w:r w:rsidR="00DE282D">
        <w:rPr>
          <w:rFonts w:ascii="Calibri" w:hAnsi="Calibri" w:cs="Arial"/>
          <w:kern w:val="1"/>
          <w:sz w:val="22"/>
          <w:szCs w:val="22"/>
        </w:rPr>
        <w:t>H</w:t>
      </w:r>
      <w:r w:rsidRPr="000814C6">
        <w:rPr>
          <w:rFonts w:ascii="Calibri" w:hAnsi="Calibri" w:cs="Arial"/>
          <w:kern w:val="1"/>
          <w:sz w:val="22"/>
          <w:szCs w:val="22"/>
        </w:rPr>
        <w:t>elpdesk</w:t>
      </w:r>
      <w:r w:rsidR="00DE282D">
        <w:rPr>
          <w:rFonts w:ascii="Calibri" w:hAnsi="Calibri" w:cs="Arial"/>
          <w:kern w:val="1"/>
          <w:sz w:val="22"/>
          <w:szCs w:val="22"/>
        </w:rPr>
        <w:t>u</w:t>
      </w:r>
      <w:r>
        <w:rPr>
          <w:rFonts w:ascii="Calibri" w:hAnsi="Calibri" w:cs="Arial"/>
          <w:kern w:val="1"/>
          <w:sz w:val="22"/>
          <w:szCs w:val="22"/>
        </w:rPr>
        <w:t xml:space="preserve">. Záznam musí obsahovat zejména </w:t>
      </w:r>
      <w:r w:rsidRPr="000814C6">
        <w:rPr>
          <w:rFonts w:ascii="Calibri" w:hAnsi="Calibri" w:cs="Arial"/>
          <w:kern w:val="1"/>
          <w:sz w:val="22"/>
          <w:szCs w:val="22"/>
        </w:rPr>
        <w:t xml:space="preserve">popis </w:t>
      </w:r>
      <w:r>
        <w:rPr>
          <w:rFonts w:ascii="Calibri" w:hAnsi="Calibri" w:cs="Arial"/>
          <w:kern w:val="1"/>
          <w:sz w:val="22"/>
          <w:szCs w:val="22"/>
        </w:rPr>
        <w:t>Incidentu, čas</w:t>
      </w:r>
      <w:r w:rsidRPr="000814C6">
        <w:rPr>
          <w:rFonts w:ascii="Calibri" w:hAnsi="Calibri" w:cs="Arial"/>
          <w:kern w:val="1"/>
          <w:sz w:val="22"/>
          <w:szCs w:val="22"/>
        </w:rPr>
        <w:t xml:space="preserve"> </w:t>
      </w:r>
      <w:r>
        <w:rPr>
          <w:rFonts w:ascii="Calibri" w:hAnsi="Calibri" w:cs="Arial"/>
          <w:kern w:val="1"/>
          <w:sz w:val="22"/>
          <w:szCs w:val="22"/>
        </w:rPr>
        <w:t xml:space="preserve">vyřešení Incidentu, </w:t>
      </w:r>
      <w:r w:rsidRPr="000814C6">
        <w:rPr>
          <w:rFonts w:ascii="Calibri" w:hAnsi="Calibri" w:cs="Arial"/>
          <w:kern w:val="1"/>
          <w:sz w:val="22"/>
          <w:szCs w:val="22"/>
        </w:rPr>
        <w:t xml:space="preserve">popis zjištěné příčiny vzniku </w:t>
      </w:r>
      <w:r>
        <w:rPr>
          <w:rFonts w:ascii="Calibri" w:hAnsi="Calibri" w:cs="Arial"/>
          <w:kern w:val="1"/>
          <w:sz w:val="22"/>
          <w:szCs w:val="22"/>
        </w:rPr>
        <w:t>Incidentu, p</w:t>
      </w:r>
      <w:r w:rsidRPr="000814C6">
        <w:rPr>
          <w:rFonts w:ascii="Calibri" w:hAnsi="Calibri" w:cs="Arial"/>
          <w:kern w:val="1"/>
          <w:sz w:val="22"/>
          <w:szCs w:val="22"/>
        </w:rPr>
        <w:t xml:space="preserve">opis provedených prací a způsobu odstranění </w:t>
      </w:r>
      <w:r>
        <w:rPr>
          <w:rFonts w:ascii="Calibri" w:hAnsi="Calibri" w:cs="Arial"/>
          <w:kern w:val="1"/>
          <w:sz w:val="22"/>
          <w:szCs w:val="22"/>
        </w:rPr>
        <w:t xml:space="preserve">Incidentu a </w:t>
      </w:r>
      <w:r w:rsidRPr="000814C6">
        <w:rPr>
          <w:rFonts w:ascii="Calibri" w:hAnsi="Calibri" w:cs="Arial"/>
          <w:kern w:val="1"/>
          <w:sz w:val="22"/>
          <w:szCs w:val="22"/>
        </w:rPr>
        <w:t xml:space="preserve">jméno pracovníka </w:t>
      </w:r>
      <w:r>
        <w:rPr>
          <w:rFonts w:ascii="Calibri" w:hAnsi="Calibri" w:cs="Arial"/>
          <w:kern w:val="1"/>
          <w:sz w:val="22"/>
          <w:szCs w:val="22"/>
        </w:rPr>
        <w:t>P</w:t>
      </w:r>
      <w:r w:rsidRPr="000814C6">
        <w:rPr>
          <w:rFonts w:ascii="Calibri" w:hAnsi="Calibri" w:cs="Arial"/>
          <w:kern w:val="1"/>
          <w:sz w:val="22"/>
          <w:szCs w:val="22"/>
        </w:rPr>
        <w:t>oskytovatele</w:t>
      </w:r>
      <w:r>
        <w:rPr>
          <w:rFonts w:ascii="Calibri" w:hAnsi="Calibri" w:cs="Arial"/>
          <w:kern w:val="1"/>
          <w:sz w:val="22"/>
          <w:szCs w:val="22"/>
        </w:rPr>
        <w:t xml:space="preserve"> provádějícího zásah</w:t>
      </w:r>
      <w:r w:rsidRPr="000814C6">
        <w:rPr>
          <w:rFonts w:ascii="Calibri" w:hAnsi="Calibri" w:cs="Arial"/>
          <w:kern w:val="1"/>
          <w:sz w:val="22"/>
          <w:szCs w:val="22"/>
        </w:rPr>
        <w:t>.</w:t>
      </w:r>
      <w:r>
        <w:rPr>
          <w:rFonts w:ascii="Calibri" w:hAnsi="Calibri" w:cs="Arial"/>
          <w:kern w:val="1"/>
          <w:sz w:val="22"/>
          <w:szCs w:val="22"/>
        </w:rPr>
        <w:t xml:space="preserve"> Poskytovatel současně vyzve Objednatele k ověření funkčnosti.</w:t>
      </w:r>
    </w:p>
    <w:p w14:paraId="61F14205" w14:textId="6914E94B" w:rsidR="008A1347" w:rsidRDefault="008A1347" w:rsidP="000814C6">
      <w:pPr>
        <w:keepNext/>
        <w:numPr>
          <w:ilvl w:val="1"/>
          <w:numId w:val="29"/>
        </w:numPr>
        <w:spacing w:after="80" w:line="160" w:lineRule="atLeast"/>
        <w:ind w:left="567" w:hanging="567"/>
        <w:jc w:val="both"/>
        <w:rPr>
          <w:rFonts w:ascii="Calibri" w:hAnsi="Calibri" w:cs="Arial"/>
          <w:kern w:val="1"/>
          <w:sz w:val="22"/>
          <w:szCs w:val="22"/>
        </w:rPr>
      </w:pPr>
      <w:r w:rsidRPr="000814C6">
        <w:rPr>
          <w:rFonts w:ascii="Calibri" w:hAnsi="Calibri" w:cs="Tahoma"/>
          <w:kern w:val="1"/>
          <w:sz w:val="22"/>
          <w:szCs w:val="22"/>
        </w:rPr>
        <w:t>Po ověření funkčnosti ze strany Objednatele</w:t>
      </w:r>
      <w:r w:rsidR="000814C6" w:rsidRPr="000814C6">
        <w:rPr>
          <w:rFonts w:ascii="Calibri" w:hAnsi="Calibri" w:cs="Tahoma"/>
          <w:kern w:val="1"/>
          <w:sz w:val="22"/>
          <w:szCs w:val="22"/>
        </w:rPr>
        <w:t xml:space="preserve"> </w:t>
      </w:r>
      <w:r w:rsidRPr="000814C6">
        <w:rPr>
          <w:rFonts w:ascii="Calibri" w:hAnsi="Calibri" w:cs="Tahoma"/>
          <w:kern w:val="1"/>
          <w:sz w:val="22"/>
          <w:szCs w:val="22"/>
        </w:rPr>
        <w:t xml:space="preserve">Poskytovatel Incident uzavře v </w:t>
      </w:r>
      <w:r w:rsidR="00DE282D">
        <w:rPr>
          <w:rFonts w:ascii="Calibri" w:hAnsi="Calibri" w:cs="Tahoma"/>
          <w:kern w:val="1"/>
          <w:sz w:val="22"/>
          <w:szCs w:val="22"/>
        </w:rPr>
        <w:t>H</w:t>
      </w:r>
      <w:r w:rsidR="000814C6" w:rsidRPr="000814C6">
        <w:rPr>
          <w:rFonts w:ascii="Calibri" w:hAnsi="Calibri" w:cs="Arial"/>
          <w:kern w:val="1"/>
          <w:sz w:val="22"/>
          <w:szCs w:val="22"/>
        </w:rPr>
        <w:t>elpdesk</w:t>
      </w:r>
      <w:r w:rsidR="00DE282D">
        <w:rPr>
          <w:rFonts w:ascii="Calibri" w:hAnsi="Calibri" w:cs="Arial"/>
          <w:kern w:val="1"/>
          <w:sz w:val="22"/>
          <w:szCs w:val="22"/>
        </w:rPr>
        <w:t>u</w:t>
      </w:r>
      <w:r w:rsidR="000814C6">
        <w:rPr>
          <w:rFonts w:ascii="Calibri" w:hAnsi="Calibri" w:cs="Arial"/>
          <w:kern w:val="1"/>
          <w:sz w:val="22"/>
          <w:szCs w:val="22"/>
        </w:rPr>
        <w:t>.</w:t>
      </w:r>
    </w:p>
    <w:p w14:paraId="7F7EAB1B" w14:textId="1A33EA8A" w:rsidR="008A1347" w:rsidRPr="000814C6" w:rsidRDefault="008A1347" w:rsidP="000814C6">
      <w:pPr>
        <w:keepNext/>
        <w:numPr>
          <w:ilvl w:val="1"/>
          <w:numId w:val="29"/>
        </w:numPr>
        <w:spacing w:after="80" w:line="160" w:lineRule="atLeast"/>
        <w:ind w:left="567" w:hanging="567"/>
        <w:jc w:val="both"/>
        <w:rPr>
          <w:rFonts w:ascii="Calibri" w:hAnsi="Calibri" w:cs="Arial"/>
          <w:kern w:val="1"/>
          <w:sz w:val="22"/>
          <w:szCs w:val="22"/>
        </w:rPr>
      </w:pPr>
      <w:r w:rsidRPr="000814C6">
        <w:rPr>
          <w:rFonts w:ascii="Calibri" w:hAnsi="Calibri" w:cs="Tahoma"/>
          <w:kern w:val="1"/>
          <w:sz w:val="22"/>
          <w:szCs w:val="22"/>
        </w:rPr>
        <w:t xml:space="preserve">Objednatel má právo ve lhůtě 10 pracovních dnů od uzavření Incidentu vznést výhrady nebo připomínky ke způsobu řešení nebo k výslednému stavu Prvku IT; v takovém případě se požadavek nepovažuje za uzavřený a strany se zavazují zahájit společné jednání za účelem odstranění veškerých vzájemných rozporů a nalezení shody nad způsobem řešení nebo výsledném stavu Prvku IT, </w:t>
      </w:r>
      <w:r w:rsidRPr="000814C6">
        <w:rPr>
          <w:rFonts w:ascii="Calibri" w:hAnsi="Calibri" w:cs="Tahoma"/>
          <w:kern w:val="1"/>
          <w:sz w:val="22"/>
          <w:szCs w:val="22"/>
        </w:rPr>
        <w:br/>
        <w:t xml:space="preserve">a to nejpozději do pěti (5) pracovních dnů od výzvy kterékoliv strany. </w:t>
      </w:r>
    </w:p>
    <w:p w14:paraId="39771D3A" w14:textId="77777777" w:rsidR="008A1347" w:rsidRPr="009438A0" w:rsidRDefault="008A1347" w:rsidP="001C04D5">
      <w:pPr>
        <w:spacing w:after="80" w:line="160" w:lineRule="atLeast"/>
        <w:ind w:left="360"/>
        <w:jc w:val="both"/>
        <w:rPr>
          <w:rFonts w:ascii="Calibri" w:hAnsi="Calibri" w:cs="Calibri"/>
          <w:sz w:val="22"/>
          <w:szCs w:val="22"/>
        </w:rPr>
      </w:pPr>
    </w:p>
    <w:bookmarkEnd w:id="1"/>
    <w:p w14:paraId="29A8FBA2" w14:textId="77777777" w:rsidR="00DE6CF4" w:rsidRPr="00DE6CF4" w:rsidRDefault="00DE6CF4" w:rsidP="001C04D5">
      <w:pPr>
        <w:keepNext/>
        <w:numPr>
          <w:ilvl w:val="0"/>
          <w:numId w:val="29"/>
        </w:numPr>
        <w:spacing w:after="80" w:line="160" w:lineRule="atLeast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Cena a platební podmínky</w:t>
      </w:r>
    </w:p>
    <w:p w14:paraId="52CA4D38" w14:textId="77777777" w:rsidR="003E321A" w:rsidRDefault="004316F3" w:rsidP="00852A41">
      <w:pPr>
        <w:keepNext/>
        <w:numPr>
          <w:ilvl w:val="1"/>
          <w:numId w:val="29"/>
        </w:numPr>
        <w:spacing w:after="80" w:line="16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Smluvní strany se dohodly, že Objednatel uhradí Poskytovateli cenu za řádně provedené činnosti Technické podpory, přičemž jednotkové ceny jsou uvedeny v</w:t>
      </w:r>
      <w:r w:rsidR="00343429">
        <w:rPr>
          <w:rFonts w:ascii="Calibri" w:hAnsi="Calibri" w:cs="Calibri"/>
          <w:sz w:val="22"/>
          <w:szCs w:val="22"/>
        </w:rPr>
        <w:t> Cenové nabídce, která tvoří přílohu</w:t>
      </w:r>
      <w:r w:rsidR="0074099E" w:rsidRPr="0074099E">
        <w:rPr>
          <w:rFonts w:ascii="Calibri" w:hAnsi="Calibri" w:cs="Calibri"/>
          <w:sz w:val="22"/>
          <w:szCs w:val="22"/>
        </w:rPr>
        <w:t xml:space="preserve"> č. </w:t>
      </w:r>
      <w:r w:rsidR="00343429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 xml:space="preserve"> této smlouvy:</w:t>
      </w:r>
    </w:p>
    <w:p w14:paraId="36012F3E" w14:textId="1441C334" w:rsidR="004316F3" w:rsidRDefault="00700C43" w:rsidP="00852A41">
      <w:pPr>
        <w:pStyle w:val="Odstavecseseznamem"/>
        <w:numPr>
          <w:ilvl w:val="2"/>
          <w:numId w:val="29"/>
        </w:numPr>
        <w:tabs>
          <w:tab w:val="left" w:pos="142"/>
          <w:tab w:val="left" w:pos="1134"/>
        </w:tabs>
        <w:spacing w:after="80" w:line="160" w:lineRule="atLeast"/>
        <w:ind w:left="1134" w:right="-2" w:hanging="708"/>
        <w:jc w:val="both"/>
        <w:rPr>
          <w:rFonts w:ascii="Calibri" w:hAnsi="Calibri" w:cs="Calibri"/>
          <w:sz w:val="22"/>
          <w:szCs w:val="22"/>
        </w:rPr>
      </w:pPr>
      <w:r w:rsidRPr="00852A41">
        <w:rPr>
          <w:rFonts w:ascii="Calibri" w:hAnsi="Calibri" w:cs="Calibri"/>
          <w:sz w:val="22"/>
          <w:szCs w:val="22"/>
        </w:rPr>
        <w:t xml:space="preserve">cena za Technickou podporu v rozsahu </w:t>
      </w:r>
      <w:r w:rsidR="00346104" w:rsidRPr="00852A41">
        <w:rPr>
          <w:rFonts w:ascii="Calibri" w:hAnsi="Calibri" w:cs="Calibri"/>
          <w:sz w:val="22"/>
          <w:szCs w:val="22"/>
        </w:rPr>
        <w:t xml:space="preserve">Měsíčního paušálního limitu </w:t>
      </w:r>
      <w:r w:rsidRPr="00852A41">
        <w:rPr>
          <w:rFonts w:ascii="Calibri" w:hAnsi="Calibri" w:cs="Calibri"/>
          <w:sz w:val="22"/>
          <w:szCs w:val="22"/>
        </w:rPr>
        <w:t xml:space="preserve">dle čl. </w:t>
      </w:r>
      <w:r w:rsidR="00C95F11">
        <w:rPr>
          <w:rFonts w:ascii="Calibri" w:hAnsi="Calibri" w:cs="Calibri"/>
          <w:sz w:val="22"/>
          <w:szCs w:val="22"/>
        </w:rPr>
        <w:t>3.2.</w:t>
      </w:r>
      <w:r w:rsidRPr="00852A41">
        <w:rPr>
          <w:rFonts w:ascii="Calibri" w:hAnsi="Calibri" w:cs="Calibri"/>
          <w:sz w:val="22"/>
          <w:szCs w:val="22"/>
        </w:rPr>
        <w:t xml:space="preserve"> této smlouvy – měsíční paušální odměn</w:t>
      </w:r>
      <w:r w:rsidR="00346104" w:rsidRPr="00852A41">
        <w:rPr>
          <w:rFonts w:ascii="Calibri" w:hAnsi="Calibri" w:cs="Calibri"/>
          <w:sz w:val="22"/>
          <w:szCs w:val="22"/>
        </w:rPr>
        <w:t>a</w:t>
      </w:r>
      <w:r w:rsidRPr="00852A41">
        <w:rPr>
          <w:rFonts w:ascii="Calibri" w:hAnsi="Calibri" w:cs="Calibri"/>
          <w:sz w:val="22"/>
          <w:szCs w:val="22"/>
        </w:rPr>
        <w:t xml:space="preserve"> ve</w:t>
      </w:r>
      <w:r w:rsidR="00346104" w:rsidRPr="00852A41">
        <w:rPr>
          <w:rFonts w:ascii="Calibri" w:hAnsi="Calibri" w:cs="Calibri"/>
          <w:sz w:val="22"/>
          <w:szCs w:val="22"/>
        </w:rPr>
        <w:t> </w:t>
      </w:r>
      <w:r w:rsidRPr="00852A41">
        <w:rPr>
          <w:rFonts w:ascii="Calibri" w:hAnsi="Calibri" w:cs="Calibri"/>
          <w:sz w:val="22"/>
          <w:szCs w:val="22"/>
        </w:rPr>
        <w:t>výši uvedené v Cenové nabídce,</w:t>
      </w:r>
    </w:p>
    <w:p w14:paraId="667E2574" w14:textId="5C13BE40" w:rsidR="00700C43" w:rsidRPr="00852A41" w:rsidRDefault="00346104" w:rsidP="00852A41">
      <w:pPr>
        <w:pStyle w:val="Odstavecseseznamem"/>
        <w:numPr>
          <w:ilvl w:val="2"/>
          <w:numId w:val="29"/>
        </w:numPr>
        <w:tabs>
          <w:tab w:val="left" w:pos="142"/>
          <w:tab w:val="left" w:pos="1134"/>
        </w:tabs>
        <w:spacing w:after="80" w:line="160" w:lineRule="atLeast"/>
        <w:ind w:left="1134" w:right="-2" w:hanging="708"/>
        <w:jc w:val="both"/>
        <w:rPr>
          <w:rFonts w:ascii="Calibri" w:hAnsi="Calibri" w:cs="Calibri"/>
          <w:sz w:val="22"/>
          <w:szCs w:val="22"/>
        </w:rPr>
      </w:pPr>
      <w:r w:rsidRPr="00852A41">
        <w:rPr>
          <w:rFonts w:ascii="Calibri" w:hAnsi="Calibri" w:cs="Calibri"/>
          <w:sz w:val="22"/>
          <w:szCs w:val="22"/>
        </w:rPr>
        <w:t xml:space="preserve">cena </w:t>
      </w:r>
      <w:r w:rsidR="00700C43" w:rsidRPr="00852A41">
        <w:rPr>
          <w:rFonts w:ascii="Calibri" w:hAnsi="Calibri" w:cs="Calibri"/>
          <w:sz w:val="22"/>
          <w:szCs w:val="22"/>
        </w:rPr>
        <w:t xml:space="preserve">za jednotlivé činnosti Technické podpory </w:t>
      </w:r>
      <w:r w:rsidRPr="00852A41">
        <w:rPr>
          <w:rFonts w:ascii="Calibri" w:hAnsi="Calibri" w:cs="Calibri"/>
          <w:sz w:val="22"/>
          <w:szCs w:val="22"/>
        </w:rPr>
        <w:t xml:space="preserve">nad rámec Měsíčního paušálního limitu </w:t>
      </w:r>
      <w:r w:rsidR="00700C43" w:rsidRPr="00852A41">
        <w:rPr>
          <w:rFonts w:ascii="Calibri" w:hAnsi="Calibri" w:cs="Calibri"/>
          <w:sz w:val="22"/>
          <w:szCs w:val="22"/>
        </w:rPr>
        <w:t xml:space="preserve">dle čl. </w:t>
      </w:r>
      <w:r w:rsidR="00D90143">
        <w:rPr>
          <w:rFonts w:ascii="Calibri" w:hAnsi="Calibri" w:cs="Calibri"/>
          <w:sz w:val="22"/>
          <w:szCs w:val="22"/>
        </w:rPr>
        <w:t>3.3.</w:t>
      </w:r>
      <w:r w:rsidR="00700C43" w:rsidRPr="00852A41">
        <w:rPr>
          <w:rFonts w:ascii="Calibri" w:hAnsi="Calibri" w:cs="Calibri"/>
          <w:sz w:val="22"/>
          <w:szCs w:val="22"/>
        </w:rPr>
        <w:t xml:space="preserve"> této smlouvy – hodinová sazba ve výši uvedené v Cenové nabídce</w:t>
      </w:r>
      <w:r w:rsidR="00852A41">
        <w:rPr>
          <w:rFonts w:ascii="Calibri" w:hAnsi="Calibri" w:cs="Calibri"/>
          <w:sz w:val="22"/>
          <w:szCs w:val="22"/>
        </w:rPr>
        <w:t xml:space="preserve"> (cena bude účtována </w:t>
      </w:r>
      <w:r w:rsidRPr="00852A41">
        <w:rPr>
          <w:rFonts w:ascii="Calibri" w:hAnsi="Calibri" w:cs="Calibri"/>
          <w:sz w:val="22"/>
          <w:szCs w:val="22"/>
        </w:rPr>
        <w:t xml:space="preserve">v poměrné výši </w:t>
      </w:r>
      <w:r w:rsidR="00700C43" w:rsidRPr="00852A41">
        <w:rPr>
          <w:rFonts w:ascii="Calibri" w:hAnsi="Calibri" w:cs="Calibri"/>
          <w:sz w:val="22"/>
          <w:szCs w:val="22"/>
        </w:rPr>
        <w:t>za každou započatou</w:t>
      </w:r>
      <w:r w:rsidRPr="00852A41">
        <w:rPr>
          <w:rFonts w:ascii="Calibri" w:hAnsi="Calibri" w:cs="Calibri"/>
          <w:sz w:val="22"/>
          <w:szCs w:val="22"/>
        </w:rPr>
        <w:t xml:space="preserve"> čtvrthodinu</w:t>
      </w:r>
      <w:r w:rsidR="00852A41">
        <w:rPr>
          <w:rFonts w:ascii="Calibri" w:hAnsi="Calibri" w:cs="Calibri"/>
          <w:sz w:val="22"/>
          <w:szCs w:val="22"/>
        </w:rPr>
        <w:t>)</w:t>
      </w:r>
      <w:r w:rsidRPr="00852A41">
        <w:rPr>
          <w:rFonts w:ascii="Calibri" w:hAnsi="Calibri" w:cs="Calibri"/>
          <w:sz w:val="22"/>
          <w:szCs w:val="22"/>
        </w:rPr>
        <w:t xml:space="preserve">. </w:t>
      </w:r>
      <w:r w:rsidR="00700C43" w:rsidRPr="00852A41">
        <w:rPr>
          <w:rFonts w:ascii="Calibri" w:hAnsi="Calibri" w:cs="Calibri"/>
          <w:sz w:val="22"/>
          <w:szCs w:val="22"/>
        </w:rPr>
        <w:t xml:space="preserve"> </w:t>
      </w:r>
    </w:p>
    <w:p w14:paraId="106FBB5E" w14:textId="266F8E40" w:rsidR="009B1AFB" w:rsidRDefault="00346104" w:rsidP="00137846">
      <w:pPr>
        <w:keepNext/>
        <w:numPr>
          <w:ilvl w:val="1"/>
          <w:numId w:val="29"/>
        </w:numPr>
        <w:spacing w:after="80" w:line="16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Jednotkové c</w:t>
      </w:r>
      <w:r w:rsidR="0074099E" w:rsidRPr="0074099E">
        <w:rPr>
          <w:rFonts w:ascii="Calibri" w:hAnsi="Calibri" w:cs="Calibri"/>
          <w:sz w:val="22"/>
          <w:szCs w:val="22"/>
        </w:rPr>
        <w:t>eny jsou uvedeny jako maximální</w:t>
      </w:r>
      <w:r w:rsidR="000A4665">
        <w:rPr>
          <w:rFonts w:ascii="Calibri" w:hAnsi="Calibri" w:cs="Calibri"/>
          <w:sz w:val="22"/>
          <w:szCs w:val="22"/>
        </w:rPr>
        <w:t xml:space="preserve"> a závazné, </w:t>
      </w:r>
      <w:r w:rsidR="00572489">
        <w:rPr>
          <w:rFonts w:ascii="Calibri" w:hAnsi="Calibri" w:cs="Calibri"/>
          <w:sz w:val="22"/>
          <w:szCs w:val="22"/>
        </w:rPr>
        <w:t>vyjma případů uvedených touto smlouvou, a </w:t>
      </w:r>
      <w:r w:rsidR="000A4665">
        <w:rPr>
          <w:rFonts w:ascii="Calibri" w:hAnsi="Calibri" w:cs="Calibri"/>
          <w:sz w:val="22"/>
          <w:szCs w:val="22"/>
        </w:rPr>
        <w:t>zahrnují veškeré náklady P</w:t>
      </w:r>
      <w:r w:rsidR="0074099E" w:rsidRPr="0074099E">
        <w:rPr>
          <w:rFonts w:ascii="Calibri" w:hAnsi="Calibri" w:cs="Calibri"/>
          <w:sz w:val="22"/>
          <w:szCs w:val="22"/>
        </w:rPr>
        <w:t>oskytovatele nutné k řádnému plnění předmětu smlouvy</w:t>
      </w:r>
      <w:r w:rsidR="003E321A" w:rsidRPr="003E321A">
        <w:rPr>
          <w:rFonts w:ascii="Calibri" w:hAnsi="Calibri" w:cs="Calibri"/>
          <w:sz w:val="22"/>
          <w:szCs w:val="22"/>
        </w:rPr>
        <w:t xml:space="preserve">, </w:t>
      </w:r>
      <w:r w:rsidR="000A4665">
        <w:rPr>
          <w:rFonts w:ascii="Calibri" w:hAnsi="Calibri" w:cs="Calibri"/>
          <w:sz w:val="22"/>
          <w:szCs w:val="22"/>
        </w:rPr>
        <w:t xml:space="preserve">zejména přiměřený zisk, režijní náklady, </w:t>
      </w:r>
      <w:r w:rsidR="003E321A" w:rsidRPr="003E321A">
        <w:rPr>
          <w:rFonts w:ascii="Calibri" w:hAnsi="Calibri" w:cs="Calibri"/>
          <w:sz w:val="22"/>
          <w:szCs w:val="22"/>
        </w:rPr>
        <w:t xml:space="preserve">včetně dopravy do místa plnění a </w:t>
      </w:r>
      <w:r w:rsidR="000A4665">
        <w:rPr>
          <w:rFonts w:ascii="Calibri" w:hAnsi="Calibri" w:cs="Calibri"/>
          <w:sz w:val="22"/>
          <w:szCs w:val="22"/>
        </w:rPr>
        <w:t xml:space="preserve">dalších souvisejících nákladů </w:t>
      </w:r>
      <w:r w:rsidR="009A23C9">
        <w:rPr>
          <w:rFonts w:ascii="Calibri" w:hAnsi="Calibri" w:cs="Calibri"/>
          <w:sz w:val="22"/>
          <w:szCs w:val="22"/>
        </w:rPr>
        <w:br/>
      </w:r>
      <w:r w:rsidR="000A4665">
        <w:rPr>
          <w:rFonts w:ascii="Calibri" w:hAnsi="Calibri" w:cs="Calibri"/>
          <w:sz w:val="22"/>
          <w:szCs w:val="22"/>
        </w:rPr>
        <w:t>a</w:t>
      </w:r>
      <w:r w:rsidR="003E321A" w:rsidRPr="003E321A">
        <w:rPr>
          <w:rFonts w:ascii="Calibri" w:hAnsi="Calibri" w:cs="Calibri"/>
          <w:sz w:val="22"/>
          <w:szCs w:val="22"/>
        </w:rPr>
        <w:t xml:space="preserve"> poplatků</w:t>
      </w:r>
      <w:r w:rsidR="0074099E" w:rsidRPr="0074099E">
        <w:rPr>
          <w:rFonts w:ascii="Calibri" w:hAnsi="Calibri" w:cs="Calibri"/>
          <w:sz w:val="22"/>
          <w:szCs w:val="22"/>
        </w:rPr>
        <w:t xml:space="preserve">. </w:t>
      </w:r>
    </w:p>
    <w:p w14:paraId="2973D207" w14:textId="77777777" w:rsidR="0089421C" w:rsidRPr="0074099E" w:rsidRDefault="0089421C" w:rsidP="00137846">
      <w:pPr>
        <w:keepNext/>
        <w:numPr>
          <w:ilvl w:val="1"/>
          <w:numId w:val="29"/>
        </w:numPr>
        <w:spacing w:after="80" w:line="16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74099E">
        <w:rPr>
          <w:rFonts w:ascii="Calibri" w:hAnsi="Calibri" w:cs="Calibri"/>
          <w:sz w:val="22"/>
          <w:szCs w:val="22"/>
        </w:rPr>
        <w:t>Úhrady plateb budou probíhat takto:</w:t>
      </w:r>
    </w:p>
    <w:p w14:paraId="5B4D17F4" w14:textId="0B9331C8" w:rsidR="0089421C" w:rsidRDefault="0036578C" w:rsidP="00137846">
      <w:pPr>
        <w:pStyle w:val="Odstavecseseznamem"/>
        <w:numPr>
          <w:ilvl w:val="2"/>
          <w:numId w:val="29"/>
        </w:numPr>
        <w:tabs>
          <w:tab w:val="left" w:pos="142"/>
          <w:tab w:val="left" w:pos="1134"/>
        </w:tabs>
        <w:spacing w:after="80" w:line="160" w:lineRule="atLeast"/>
        <w:ind w:left="1134" w:right="-2" w:hanging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cena za Technickou pod</w:t>
      </w:r>
      <w:r w:rsidR="0089421C">
        <w:rPr>
          <w:rFonts w:ascii="Calibri" w:hAnsi="Calibri" w:cs="Calibri"/>
          <w:sz w:val="22"/>
          <w:szCs w:val="22"/>
        </w:rPr>
        <w:t xml:space="preserve">poru v rozsahu Měsíčního paušálního limitu dle čl. </w:t>
      </w:r>
      <w:r w:rsidR="00DE67CF">
        <w:rPr>
          <w:rFonts w:ascii="Calibri" w:hAnsi="Calibri" w:cs="Calibri"/>
          <w:sz w:val="22"/>
          <w:szCs w:val="22"/>
        </w:rPr>
        <w:t>3.2.</w:t>
      </w:r>
      <w:r w:rsidR="0089421C">
        <w:rPr>
          <w:rFonts w:ascii="Calibri" w:hAnsi="Calibri" w:cs="Calibri"/>
          <w:sz w:val="22"/>
          <w:szCs w:val="22"/>
        </w:rPr>
        <w:t xml:space="preserve"> této smlouvy </w:t>
      </w:r>
      <w:r w:rsidR="0089421C" w:rsidRPr="0074099E">
        <w:rPr>
          <w:rFonts w:ascii="Calibri" w:hAnsi="Calibri" w:cs="Calibri"/>
          <w:sz w:val="22"/>
          <w:szCs w:val="22"/>
        </w:rPr>
        <w:t xml:space="preserve">bude hrazena </w:t>
      </w:r>
      <w:r w:rsidR="0089421C">
        <w:rPr>
          <w:rFonts w:ascii="Calibri" w:hAnsi="Calibri" w:cs="Calibri"/>
          <w:sz w:val="22"/>
          <w:szCs w:val="22"/>
        </w:rPr>
        <w:t>měsíčně</w:t>
      </w:r>
      <w:r w:rsidR="0089421C" w:rsidRPr="0074099E">
        <w:rPr>
          <w:rFonts w:ascii="Calibri" w:hAnsi="Calibri" w:cs="Calibri"/>
          <w:sz w:val="22"/>
          <w:szCs w:val="22"/>
        </w:rPr>
        <w:t xml:space="preserve"> zpětně na základě faktury, přičemž podkladem pro</w:t>
      </w:r>
      <w:r w:rsidR="0089421C">
        <w:rPr>
          <w:rFonts w:ascii="Calibri" w:hAnsi="Calibri" w:cs="Calibri"/>
          <w:sz w:val="22"/>
          <w:szCs w:val="22"/>
        </w:rPr>
        <w:t> </w:t>
      </w:r>
      <w:r w:rsidR="0089421C" w:rsidRPr="0074099E">
        <w:rPr>
          <w:rFonts w:ascii="Calibri" w:hAnsi="Calibri" w:cs="Calibri"/>
          <w:sz w:val="22"/>
          <w:szCs w:val="22"/>
        </w:rPr>
        <w:t xml:space="preserve">její vystavení bude písemný přehled provedených činností </w:t>
      </w:r>
      <w:r w:rsidR="0089421C">
        <w:rPr>
          <w:rFonts w:ascii="Calibri" w:hAnsi="Calibri" w:cs="Calibri"/>
          <w:sz w:val="22"/>
          <w:szCs w:val="22"/>
        </w:rPr>
        <w:t>a rozsahu hodin odsouhlasený O</w:t>
      </w:r>
      <w:r w:rsidR="0089421C" w:rsidRPr="0074099E">
        <w:rPr>
          <w:rFonts w:ascii="Calibri" w:hAnsi="Calibri" w:cs="Calibri"/>
          <w:sz w:val="22"/>
          <w:szCs w:val="22"/>
        </w:rPr>
        <w:t>bjednatelem;</w:t>
      </w:r>
    </w:p>
    <w:p w14:paraId="379CDB6F" w14:textId="5D936B3F" w:rsidR="0089421C" w:rsidRPr="0089421C" w:rsidRDefault="0089421C" w:rsidP="00137846">
      <w:pPr>
        <w:pStyle w:val="Odstavecseseznamem"/>
        <w:numPr>
          <w:ilvl w:val="2"/>
          <w:numId w:val="29"/>
        </w:numPr>
        <w:tabs>
          <w:tab w:val="left" w:pos="142"/>
          <w:tab w:val="left" w:pos="1134"/>
        </w:tabs>
        <w:spacing w:after="80" w:line="160" w:lineRule="atLeast"/>
        <w:ind w:left="1134" w:right="-2" w:hanging="708"/>
        <w:jc w:val="both"/>
        <w:rPr>
          <w:rFonts w:ascii="Calibri" w:hAnsi="Calibri" w:cs="Calibri"/>
          <w:sz w:val="22"/>
          <w:szCs w:val="22"/>
        </w:rPr>
      </w:pPr>
      <w:r w:rsidRPr="0089421C">
        <w:rPr>
          <w:rFonts w:ascii="Calibri" w:hAnsi="Calibri" w:cs="Calibri"/>
          <w:sz w:val="22"/>
          <w:szCs w:val="22"/>
        </w:rPr>
        <w:t xml:space="preserve">cena za jednotlivé činnosti Technické podpory nad rámec Měsíčního paušálního limitu vyžádané postupem dle čl. </w:t>
      </w:r>
      <w:r w:rsidR="00DE67CF">
        <w:rPr>
          <w:rFonts w:ascii="Calibri" w:hAnsi="Calibri" w:cs="Calibri"/>
          <w:sz w:val="22"/>
          <w:szCs w:val="22"/>
        </w:rPr>
        <w:t>3.3.</w:t>
      </w:r>
      <w:r w:rsidRPr="0089421C">
        <w:rPr>
          <w:rFonts w:ascii="Calibri" w:hAnsi="Calibri" w:cs="Calibri"/>
          <w:sz w:val="22"/>
          <w:szCs w:val="22"/>
        </w:rPr>
        <w:t xml:space="preserve"> této smlouvy bude hrazena měsíčně zpětně na základě faktury za období, na které byly tyto činnosti vyžádány, přičemž podkladem pro její vystavení bude písemná výzva Objednatele k poskytnutí těchto činností a přehled provedených činností a rozsahu hodin odsouhlasený Objednatelem.</w:t>
      </w:r>
    </w:p>
    <w:p w14:paraId="179B0B77" w14:textId="77777777" w:rsidR="0089421C" w:rsidRPr="0074099E" w:rsidRDefault="0036578C" w:rsidP="000A23C7">
      <w:pPr>
        <w:keepNext/>
        <w:numPr>
          <w:ilvl w:val="1"/>
          <w:numId w:val="29"/>
        </w:numPr>
        <w:spacing w:after="80" w:line="16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Poskytovatel je povinen vystavit na průběžné platby daňové doklady (</w:t>
      </w:r>
      <w:r w:rsidRPr="0074099E">
        <w:rPr>
          <w:rFonts w:ascii="Calibri" w:hAnsi="Calibri" w:cs="Calibri"/>
          <w:sz w:val="22"/>
          <w:szCs w:val="22"/>
        </w:rPr>
        <w:t>faktury</w:t>
      </w:r>
      <w:r>
        <w:rPr>
          <w:rFonts w:ascii="Calibri" w:hAnsi="Calibri" w:cs="Calibri"/>
          <w:sz w:val="22"/>
          <w:szCs w:val="22"/>
        </w:rPr>
        <w:t>)</w:t>
      </w:r>
      <w:r w:rsidRPr="0074099E">
        <w:rPr>
          <w:rFonts w:ascii="Calibri" w:hAnsi="Calibri" w:cs="Calibri"/>
          <w:sz w:val="22"/>
          <w:szCs w:val="22"/>
        </w:rPr>
        <w:t>, kter</w:t>
      </w:r>
      <w:r>
        <w:rPr>
          <w:rFonts w:ascii="Calibri" w:hAnsi="Calibri" w:cs="Calibri"/>
          <w:sz w:val="22"/>
          <w:szCs w:val="22"/>
        </w:rPr>
        <w:t>é</w:t>
      </w:r>
      <w:r w:rsidRPr="0074099E">
        <w:rPr>
          <w:rFonts w:ascii="Calibri" w:hAnsi="Calibri" w:cs="Calibri"/>
          <w:sz w:val="22"/>
          <w:szCs w:val="22"/>
        </w:rPr>
        <w:t xml:space="preserve"> bud</w:t>
      </w:r>
      <w:r>
        <w:rPr>
          <w:rFonts w:ascii="Calibri" w:hAnsi="Calibri" w:cs="Calibri"/>
          <w:sz w:val="22"/>
          <w:szCs w:val="22"/>
        </w:rPr>
        <w:t>ou</w:t>
      </w:r>
      <w:r w:rsidRPr="0074099E">
        <w:rPr>
          <w:rFonts w:ascii="Calibri" w:hAnsi="Calibri" w:cs="Calibri"/>
          <w:sz w:val="22"/>
          <w:szCs w:val="22"/>
        </w:rPr>
        <w:t xml:space="preserve"> mít náležitosti daňového dokladu dle § 28 zákona č. 235/2004 Sb., o dani z přidané hodnoty, ve znění pozdějších předpisů</w:t>
      </w:r>
      <w:r>
        <w:rPr>
          <w:rFonts w:ascii="Calibri" w:hAnsi="Calibri" w:cs="Calibri"/>
          <w:sz w:val="22"/>
          <w:szCs w:val="22"/>
        </w:rPr>
        <w:t xml:space="preserve"> a náležitosti stanovené touto smlouvou</w:t>
      </w:r>
      <w:r w:rsidRPr="0074099E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  <w:r w:rsidR="0089421C">
        <w:rPr>
          <w:rFonts w:ascii="Calibri" w:hAnsi="Calibri" w:cs="Calibri"/>
          <w:sz w:val="22"/>
          <w:szCs w:val="22"/>
        </w:rPr>
        <w:t>N</w:t>
      </w:r>
      <w:r w:rsidR="0089421C" w:rsidRPr="0074099E">
        <w:rPr>
          <w:rFonts w:ascii="Calibri" w:hAnsi="Calibri" w:cs="Calibri"/>
          <w:sz w:val="22"/>
          <w:szCs w:val="22"/>
        </w:rPr>
        <w:t xml:space="preserve">ebude-li faktura obsahovat některou povinnou nebo dohodnutou náležitost nebo bude chybně vyúčtována cena nebo DPH nebo budou vyúčtovány práce, které </w:t>
      </w:r>
      <w:r w:rsidR="0089421C">
        <w:rPr>
          <w:rFonts w:ascii="Calibri" w:hAnsi="Calibri" w:cs="Calibri"/>
          <w:sz w:val="22"/>
          <w:szCs w:val="22"/>
        </w:rPr>
        <w:t>P</w:t>
      </w:r>
      <w:r w:rsidR="0089421C" w:rsidRPr="0074099E">
        <w:rPr>
          <w:rFonts w:ascii="Calibri" w:hAnsi="Calibri" w:cs="Calibri"/>
          <w:sz w:val="22"/>
          <w:szCs w:val="22"/>
        </w:rPr>
        <w:t xml:space="preserve">oskytovatel neprovedl, je </w:t>
      </w:r>
      <w:r w:rsidR="0089421C">
        <w:rPr>
          <w:rFonts w:ascii="Calibri" w:hAnsi="Calibri" w:cs="Calibri"/>
          <w:sz w:val="22"/>
          <w:szCs w:val="22"/>
        </w:rPr>
        <w:t>O</w:t>
      </w:r>
      <w:r w:rsidR="0089421C" w:rsidRPr="0074099E">
        <w:rPr>
          <w:rFonts w:ascii="Calibri" w:hAnsi="Calibri" w:cs="Calibri"/>
          <w:sz w:val="22"/>
          <w:szCs w:val="22"/>
        </w:rPr>
        <w:t xml:space="preserve">bjednatel oprávněn fakturu před uplynutím lhůty splatnosti vrátit </w:t>
      </w:r>
      <w:r w:rsidR="0089421C">
        <w:rPr>
          <w:rFonts w:ascii="Calibri" w:hAnsi="Calibri" w:cs="Calibri"/>
          <w:sz w:val="22"/>
          <w:szCs w:val="22"/>
        </w:rPr>
        <w:t>Poskytovateli</w:t>
      </w:r>
      <w:r w:rsidR="0089421C" w:rsidRPr="0074099E">
        <w:rPr>
          <w:rFonts w:ascii="Calibri" w:hAnsi="Calibri" w:cs="Calibri"/>
          <w:sz w:val="22"/>
          <w:szCs w:val="22"/>
        </w:rPr>
        <w:t xml:space="preserve"> k provedení opravy s</w:t>
      </w:r>
      <w:r w:rsidR="0089421C">
        <w:rPr>
          <w:rFonts w:ascii="Calibri" w:hAnsi="Calibri" w:cs="Calibri"/>
          <w:sz w:val="22"/>
          <w:szCs w:val="22"/>
        </w:rPr>
        <w:t> </w:t>
      </w:r>
      <w:r w:rsidR="0089421C" w:rsidRPr="0074099E">
        <w:rPr>
          <w:rFonts w:ascii="Calibri" w:hAnsi="Calibri" w:cs="Calibri"/>
          <w:sz w:val="22"/>
          <w:szCs w:val="22"/>
        </w:rPr>
        <w:t xml:space="preserve">vyznačením důvodu vrácení. Poskytovatel provede </w:t>
      </w:r>
      <w:r w:rsidR="0089421C" w:rsidRPr="0074099E">
        <w:rPr>
          <w:rFonts w:ascii="Calibri" w:hAnsi="Calibri" w:cs="Calibri"/>
          <w:sz w:val="22"/>
          <w:szCs w:val="22"/>
        </w:rPr>
        <w:lastRenderedPageBreak/>
        <w:t xml:space="preserve">opravu vystavením nové faktury. Dnem odeslání vadné faktury </w:t>
      </w:r>
      <w:r w:rsidR="0089421C">
        <w:rPr>
          <w:rFonts w:ascii="Calibri" w:hAnsi="Calibri" w:cs="Calibri"/>
          <w:sz w:val="22"/>
          <w:szCs w:val="22"/>
        </w:rPr>
        <w:t>P</w:t>
      </w:r>
      <w:r w:rsidR="0089421C" w:rsidRPr="0074099E">
        <w:rPr>
          <w:rFonts w:ascii="Calibri" w:hAnsi="Calibri" w:cs="Calibri"/>
          <w:sz w:val="22"/>
          <w:szCs w:val="22"/>
        </w:rPr>
        <w:t>oskytovateli přestává běžet původní lhůta splatnosti a nová lhůta splatnosti běží znovu</w:t>
      </w:r>
      <w:r w:rsidR="0089421C">
        <w:rPr>
          <w:rFonts w:ascii="Calibri" w:hAnsi="Calibri" w:cs="Calibri"/>
          <w:sz w:val="22"/>
          <w:szCs w:val="22"/>
        </w:rPr>
        <w:t xml:space="preserve"> ode dne doručení nové faktury O</w:t>
      </w:r>
      <w:r w:rsidR="0089421C" w:rsidRPr="0074099E">
        <w:rPr>
          <w:rFonts w:ascii="Calibri" w:hAnsi="Calibri" w:cs="Calibri"/>
          <w:sz w:val="22"/>
          <w:szCs w:val="22"/>
        </w:rPr>
        <w:t>bjednateli.</w:t>
      </w:r>
    </w:p>
    <w:p w14:paraId="32139B6A" w14:textId="77777777" w:rsidR="0089421C" w:rsidRPr="0074099E" w:rsidRDefault="0089421C" w:rsidP="000A23C7">
      <w:pPr>
        <w:keepNext/>
        <w:numPr>
          <w:ilvl w:val="1"/>
          <w:numId w:val="29"/>
        </w:numPr>
        <w:spacing w:after="80" w:line="16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74099E">
        <w:rPr>
          <w:rFonts w:ascii="Calibri" w:hAnsi="Calibri" w:cs="Calibri"/>
          <w:sz w:val="22"/>
          <w:szCs w:val="22"/>
        </w:rPr>
        <w:t>Lhůta splatnosti faktur činí 30 kal</w:t>
      </w:r>
      <w:r>
        <w:rPr>
          <w:rFonts w:ascii="Calibri" w:hAnsi="Calibri" w:cs="Calibri"/>
          <w:sz w:val="22"/>
          <w:szCs w:val="22"/>
        </w:rPr>
        <w:t>endářních dnů ode dne doručení O</w:t>
      </w:r>
      <w:r w:rsidRPr="0074099E">
        <w:rPr>
          <w:rFonts w:ascii="Calibri" w:hAnsi="Calibri" w:cs="Calibri"/>
          <w:sz w:val="22"/>
          <w:szCs w:val="22"/>
        </w:rPr>
        <w:t xml:space="preserve">bjednateli. Stejná lhůta splatnosti platí i při placení jiných plateb (smluvních pokut, úroků z prodlení, náhrady škody apod.). Povinnost zaplatit cenu je splněna dnem odepsání příslušné částky z účtu </w:t>
      </w:r>
      <w:r>
        <w:rPr>
          <w:rFonts w:ascii="Calibri" w:hAnsi="Calibri" w:cs="Calibri"/>
          <w:sz w:val="22"/>
          <w:szCs w:val="22"/>
        </w:rPr>
        <w:t>O</w:t>
      </w:r>
      <w:r w:rsidRPr="0074099E">
        <w:rPr>
          <w:rFonts w:ascii="Calibri" w:hAnsi="Calibri" w:cs="Calibri"/>
          <w:sz w:val="22"/>
          <w:szCs w:val="22"/>
        </w:rPr>
        <w:t>bjednatele</w:t>
      </w:r>
      <w:r>
        <w:rPr>
          <w:rFonts w:ascii="Calibri" w:hAnsi="Calibri" w:cs="Calibri"/>
          <w:sz w:val="22"/>
          <w:szCs w:val="22"/>
        </w:rPr>
        <w:t xml:space="preserve"> na účet Poskytovatele</w:t>
      </w:r>
      <w:r w:rsidRPr="0074099E">
        <w:rPr>
          <w:rFonts w:ascii="Calibri" w:hAnsi="Calibri" w:cs="Calibri"/>
          <w:sz w:val="22"/>
          <w:szCs w:val="22"/>
        </w:rPr>
        <w:t>.</w:t>
      </w:r>
    </w:p>
    <w:p w14:paraId="353DFA6A" w14:textId="77777777" w:rsidR="009B1AFB" w:rsidRDefault="009B1AFB" w:rsidP="000A23C7">
      <w:pPr>
        <w:keepNext/>
        <w:numPr>
          <w:ilvl w:val="1"/>
          <w:numId w:val="29"/>
        </w:numPr>
        <w:spacing w:after="80" w:line="16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Jednotkové c</w:t>
      </w:r>
      <w:r w:rsidRPr="0074099E">
        <w:rPr>
          <w:rFonts w:ascii="Calibri" w:hAnsi="Calibri" w:cs="Calibri"/>
          <w:sz w:val="22"/>
          <w:szCs w:val="22"/>
        </w:rPr>
        <w:t>eny</w:t>
      </w:r>
      <w:r>
        <w:rPr>
          <w:rFonts w:ascii="Calibri" w:hAnsi="Calibri" w:cs="Calibri"/>
          <w:sz w:val="22"/>
          <w:szCs w:val="22"/>
        </w:rPr>
        <w:t xml:space="preserve"> </w:t>
      </w:r>
      <w:r w:rsidR="0036578C">
        <w:rPr>
          <w:rFonts w:ascii="Calibri" w:hAnsi="Calibri" w:cs="Calibri"/>
          <w:sz w:val="22"/>
          <w:szCs w:val="22"/>
        </w:rPr>
        <w:t xml:space="preserve">sjednané </w:t>
      </w:r>
      <w:r>
        <w:rPr>
          <w:rFonts w:ascii="Calibri" w:hAnsi="Calibri" w:cs="Calibri"/>
          <w:sz w:val="22"/>
          <w:szCs w:val="22"/>
        </w:rPr>
        <w:t>dle této smlouvy</w:t>
      </w:r>
      <w:r w:rsidRPr="0074099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je možné změnit:</w:t>
      </w:r>
    </w:p>
    <w:p w14:paraId="25BC843C" w14:textId="77777777" w:rsidR="009B1AFB" w:rsidRDefault="009B1AFB" w:rsidP="001C04D5">
      <w:pPr>
        <w:numPr>
          <w:ilvl w:val="0"/>
          <w:numId w:val="25"/>
        </w:numPr>
        <w:tabs>
          <w:tab w:val="left" w:pos="993"/>
        </w:tabs>
        <w:spacing w:after="80" w:line="160" w:lineRule="atLeast"/>
        <w:ind w:left="993" w:right="-2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případě legislativní změny sazby DPH, a to o částku odpovídající této legislativní změně sazby DPH</w:t>
      </w:r>
      <w:r w:rsidR="002D6F6D">
        <w:rPr>
          <w:rFonts w:ascii="Calibri" w:hAnsi="Calibri" w:cs="Calibri"/>
          <w:sz w:val="22"/>
          <w:szCs w:val="22"/>
        </w:rPr>
        <w:t>; o</w:t>
      </w:r>
      <w:r w:rsidR="002D6F6D" w:rsidRPr="0074099E">
        <w:rPr>
          <w:rFonts w:ascii="Calibri" w:hAnsi="Calibri" w:cs="Calibri"/>
          <w:sz w:val="22"/>
          <w:szCs w:val="22"/>
        </w:rPr>
        <w:t xml:space="preserve"> této skutečnosti není nutné </w:t>
      </w:r>
      <w:r w:rsidR="002D6F6D">
        <w:rPr>
          <w:rFonts w:ascii="Calibri" w:hAnsi="Calibri" w:cs="Calibri"/>
          <w:sz w:val="22"/>
          <w:szCs w:val="22"/>
        </w:rPr>
        <w:t>uzavírat dodatek k této smlouvě,</w:t>
      </w:r>
    </w:p>
    <w:p w14:paraId="4C29AF76" w14:textId="77777777" w:rsidR="009B1AFB" w:rsidRDefault="009B1AFB" w:rsidP="001C04D5">
      <w:pPr>
        <w:numPr>
          <w:ilvl w:val="0"/>
          <w:numId w:val="25"/>
        </w:numPr>
        <w:tabs>
          <w:tab w:val="left" w:pos="993"/>
        </w:tabs>
        <w:spacing w:after="80" w:line="160" w:lineRule="atLeast"/>
        <w:ind w:left="993" w:right="-2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pokud se smluvní strany dohodnou na nepodstatné změně závazku ze smlouvy v souladu s </w:t>
      </w:r>
      <w:proofErr w:type="spellStart"/>
      <w:r>
        <w:rPr>
          <w:rFonts w:ascii="Calibri" w:hAnsi="Calibri" w:cs="Calibri"/>
          <w:sz w:val="22"/>
          <w:szCs w:val="22"/>
        </w:rPr>
        <w:t>ust</w:t>
      </w:r>
      <w:proofErr w:type="spellEnd"/>
      <w:r>
        <w:rPr>
          <w:rFonts w:ascii="Calibri" w:hAnsi="Calibri" w:cs="Calibri"/>
          <w:sz w:val="22"/>
          <w:szCs w:val="22"/>
        </w:rPr>
        <w:t>. § 222 ZZVZ,</w:t>
      </w:r>
    </w:p>
    <w:p w14:paraId="763D2E83" w14:textId="77777777" w:rsidR="0074099E" w:rsidRPr="0074099E" w:rsidRDefault="009B1AFB" w:rsidP="001C04D5">
      <w:pPr>
        <w:numPr>
          <w:ilvl w:val="0"/>
          <w:numId w:val="25"/>
        </w:numPr>
        <w:tabs>
          <w:tab w:val="left" w:pos="993"/>
        </w:tabs>
        <w:spacing w:after="80" w:line="160" w:lineRule="atLeast"/>
        <w:ind w:left="993" w:right="-2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případě vyhrazených změn závazku ze smlouvy</w:t>
      </w:r>
      <w:r w:rsidR="0074099E" w:rsidRPr="0074099E">
        <w:rPr>
          <w:rFonts w:ascii="Calibri" w:hAnsi="Calibri" w:cs="Calibri"/>
          <w:sz w:val="22"/>
          <w:szCs w:val="22"/>
        </w:rPr>
        <w:t>.</w:t>
      </w:r>
    </w:p>
    <w:p w14:paraId="242E3FF8" w14:textId="18BE139E" w:rsidR="009B71DD" w:rsidRPr="009B71DD" w:rsidRDefault="009B71DD" w:rsidP="000A23C7">
      <w:pPr>
        <w:keepNext/>
        <w:numPr>
          <w:ilvl w:val="1"/>
          <w:numId w:val="29"/>
        </w:numPr>
        <w:spacing w:after="80" w:line="16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9B71DD">
        <w:rPr>
          <w:rFonts w:ascii="Calibri" w:hAnsi="Calibri" w:cs="Calibri"/>
          <w:sz w:val="22"/>
          <w:szCs w:val="22"/>
        </w:rPr>
        <w:t xml:space="preserve">Smluvní strany se dohodly, že </w:t>
      </w:r>
      <w:r>
        <w:rPr>
          <w:rFonts w:ascii="Calibri" w:hAnsi="Calibri" w:cs="Calibri"/>
          <w:sz w:val="22"/>
          <w:szCs w:val="22"/>
        </w:rPr>
        <w:t>Poskytovatel</w:t>
      </w:r>
      <w:r w:rsidRPr="009B71DD">
        <w:rPr>
          <w:rFonts w:ascii="Calibri" w:hAnsi="Calibri" w:cs="Calibri"/>
          <w:sz w:val="22"/>
          <w:szCs w:val="22"/>
        </w:rPr>
        <w:t xml:space="preserve"> je oprávněn </w:t>
      </w:r>
      <w:r>
        <w:rPr>
          <w:rFonts w:ascii="Calibri" w:hAnsi="Calibri" w:cs="Calibri"/>
          <w:sz w:val="22"/>
          <w:szCs w:val="22"/>
        </w:rPr>
        <w:t xml:space="preserve">jednotkové </w:t>
      </w:r>
      <w:r w:rsidRPr="009B71DD">
        <w:rPr>
          <w:rFonts w:ascii="Calibri" w:hAnsi="Calibri" w:cs="Calibri"/>
          <w:sz w:val="22"/>
          <w:szCs w:val="22"/>
        </w:rPr>
        <w:t>cen</w:t>
      </w:r>
      <w:r>
        <w:rPr>
          <w:rFonts w:ascii="Calibri" w:hAnsi="Calibri" w:cs="Calibri"/>
          <w:sz w:val="22"/>
          <w:szCs w:val="22"/>
        </w:rPr>
        <w:t>y</w:t>
      </w:r>
      <w:r w:rsidRPr="009B71DD">
        <w:rPr>
          <w:rFonts w:ascii="Calibri" w:hAnsi="Calibri" w:cs="Calibri"/>
          <w:sz w:val="22"/>
          <w:szCs w:val="22"/>
        </w:rPr>
        <w:t xml:space="preserve"> v Kč bez DPH uveden</w:t>
      </w:r>
      <w:r>
        <w:rPr>
          <w:rFonts w:ascii="Calibri" w:hAnsi="Calibri" w:cs="Calibri"/>
          <w:sz w:val="22"/>
          <w:szCs w:val="22"/>
        </w:rPr>
        <w:t>é</w:t>
      </w:r>
      <w:r w:rsidRPr="009B71DD">
        <w:rPr>
          <w:rFonts w:ascii="Calibri" w:hAnsi="Calibri" w:cs="Calibri"/>
          <w:sz w:val="22"/>
          <w:szCs w:val="22"/>
        </w:rPr>
        <w:t xml:space="preserve"> v čl. </w:t>
      </w:r>
      <w:r w:rsidR="000A23C7">
        <w:rPr>
          <w:rFonts w:ascii="Calibri" w:hAnsi="Calibri" w:cs="Calibri"/>
          <w:sz w:val="22"/>
          <w:szCs w:val="22"/>
        </w:rPr>
        <w:t>6.1.</w:t>
      </w:r>
      <w:r>
        <w:rPr>
          <w:rFonts w:ascii="Calibri" w:hAnsi="Calibri" w:cs="Calibri"/>
          <w:sz w:val="22"/>
          <w:szCs w:val="22"/>
        </w:rPr>
        <w:t xml:space="preserve"> té</w:t>
      </w:r>
      <w:r w:rsidRPr="009B71DD">
        <w:rPr>
          <w:rFonts w:ascii="Calibri" w:hAnsi="Calibri" w:cs="Calibri"/>
          <w:sz w:val="22"/>
          <w:szCs w:val="22"/>
        </w:rPr>
        <w:t xml:space="preserve">to </w:t>
      </w:r>
      <w:r>
        <w:rPr>
          <w:rFonts w:ascii="Calibri" w:hAnsi="Calibri" w:cs="Calibri"/>
          <w:sz w:val="22"/>
          <w:szCs w:val="22"/>
        </w:rPr>
        <w:t>s</w:t>
      </w:r>
      <w:r w:rsidRPr="009B71DD">
        <w:rPr>
          <w:rFonts w:ascii="Calibri" w:hAnsi="Calibri" w:cs="Calibri"/>
          <w:sz w:val="22"/>
          <w:szCs w:val="22"/>
        </w:rPr>
        <w:t>mlouvy navýšit za těchto podmínek:</w:t>
      </w:r>
    </w:p>
    <w:p w14:paraId="1D58C19F" w14:textId="74C03428" w:rsidR="009B71DD" w:rsidRPr="00B3484D" w:rsidRDefault="009B71DD" w:rsidP="001C04D5">
      <w:pPr>
        <w:numPr>
          <w:ilvl w:val="0"/>
          <w:numId w:val="25"/>
        </w:numPr>
        <w:tabs>
          <w:tab w:val="left" w:pos="993"/>
        </w:tabs>
        <w:spacing w:after="80" w:line="160" w:lineRule="atLeast"/>
        <w:ind w:left="993" w:right="-2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Poskytovatel</w:t>
      </w:r>
      <w:r w:rsidRPr="00B3484D">
        <w:rPr>
          <w:rFonts w:ascii="Calibri" w:hAnsi="Calibri" w:cs="Calibri"/>
          <w:sz w:val="22"/>
          <w:szCs w:val="22"/>
        </w:rPr>
        <w:t xml:space="preserve"> je oprávn</w:t>
      </w:r>
      <w:r>
        <w:rPr>
          <w:rFonts w:ascii="Calibri" w:hAnsi="Calibri" w:cs="Calibri"/>
          <w:sz w:val="22"/>
          <w:szCs w:val="22"/>
        </w:rPr>
        <w:t xml:space="preserve">ěn navýšit jednou ročně sjednané jednotkové </w:t>
      </w:r>
      <w:r w:rsidRPr="00B3484D">
        <w:rPr>
          <w:rFonts w:ascii="Calibri" w:hAnsi="Calibri" w:cs="Calibri"/>
          <w:sz w:val="22"/>
          <w:szCs w:val="22"/>
        </w:rPr>
        <w:t>cen</w:t>
      </w:r>
      <w:r>
        <w:rPr>
          <w:rFonts w:ascii="Calibri" w:hAnsi="Calibri" w:cs="Calibri"/>
          <w:sz w:val="22"/>
          <w:szCs w:val="22"/>
        </w:rPr>
        <w:t>y</w:t>
      </w:r>
      <w:r w:rsidRPr="00B3484D">
        <w:rPr>
          <w:rFonts w:ascii="Calibri" w:hAnsi="Calibri" w:cs="Calibri"/>
          <w:sz w:val="22"/>
          <w:szCs w:val="22"/>
        </w:rPr>
        <w:t xml:space="preserve"> v Kč bez DPH </w:t>
      </w:r>
      <w:r w:rsidRPr="009B71DD">
        <w:rPr>
          <w:rFonts w:ascii="Calibri" w:hAnsi="Calibri" w:cs="Calibri"/>
          <w:sz w:val="22"/>
          <w:szCs w:val="22"/>
        </w:rPr>
        <w:t>uveden</w:t>
      </w:r>
      <w:r>
        <w:rPr>
          <w:rFonts w:ascii="Calibri" w:hAnsi="Calibri" w:cs="Calibri"/>
          <w:sz w:val="22"/>
          <w:szCs w:val="22"/>
        </w:rPr>
        <w:t>é</w:t>
      </w:r>
      <w:r w:rsidRPr="009B71DD">
        <w:rPr>
          <w:rFonts w:ascii="Calibri" w:hAnsi="Calibri" w:cs="Calibri"/>
          <w:sz w:val="22"/>
          <w:szCs w:val="22"/>
        </w:rPr>
        <w:t xml:space="preserve"> v čl. </w:t>
      </w:r>
      <w:r w:rsidR="000A23C7">
        <w:rPr>
          <w:rFonts w:ascii="Calibri" w:hAnsi="Calibri" w:cs="Calibri"/>
          <w:sz w:val="22"/>
          <w:szCs w:val="22"/>
        </w:rPr>
        <w:t>6.1.</w:t>
      </w:r>
      <w:r>
        <w:rPr>
          <w:rFonts w:ascii="Calibri" w:hAnsi="Calibri" w:cs="Calibri"/>
          <w:sz w:val="22"/>
          <w:szCs w:val="22"/>
        </w:rPr>
        <w:t xml:space="preserve"> té</w:t>
      </w:r>
      <w:r w:rsidRPr="009B71DD">
        <w:rPr>
          <w:rFonts w:ascii="Calibri" w:hAnsi="Calibri" w:cs="Calibri"/>
          <w:sz w:val="22"/>
          <w:szCs w:val="22"/>
        </w:rPr>
        <w:t xml:space="preserve">to </w:t>
      </w:r>
      <w:r>
        <w:rPr>
          <w:rFonts w:ascii="Calibri" w:hAnsi="Calibri" w:cs="Calibri"/>
          <w:sz w:val="22"/>
          <w:szCs w:val="22"/>
        </w:rPr>
        <w:t>s</w:t>
      </w:r>
      <w:r w:rsidRPr="009B71DD">
        <w:rPr>
          <w:rFonts w:ascii="Calibri" w:hAnsi="Calibri" w:cs="Calibri"/>
          <w:sz w:val="22"/>
          <w:szCs w:val="22"/>
        </w:rPr>
        <w:t xml:space="preserve">mlouvy </w:t>
      </w:r>
      <w:r w:rsidRPr="00B3484D">
        <w:rPr>
          <w:rFonts w:ascii="Calibri" w:hAnsi="Calibri" w:cs="Calibri"/>
          <w:sz w:val="22"/>
          <w:szCs w:val="22"/>
        </w:rPr>
        <w:t xml:space="preserve">(„sjednané ceny“), a to s účinností od 1. dne měsíce, v němž písemně oznámil uplatnění navýšení cen, nejdříve od 1. 1. 2026, </w:t>
      </w:r>
    </w:p>
    <w:p w14:paraId="7108B0E6" w14:textId="77777777" w:rsidR="009B71DD" w:rsidRPr="00B3484D" w:rsidRDefault="009B71DD" w:rsidP="001C04D5">
      <w:pPr>
        <w:numPr>
          <w:ilvl w:val="0"/>
          <w:numId w:val="25"/>
        </w:numPr>
        <w:tabs>
          <w:tab w:val="left" w:pos="993"/>
        </w:tabs>
        <w:spacing w:after="80" w:line="160" w:lineRule="atLeast"/>
        <w:ind w:left="993" w:right="-2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Poskytovatel</w:t>
      </w:r>
      <w:r w:rsidRPr="00B3484D">
        <w:rPr>
          <w:rFonts w:ascii="Calibri" w:hAnsi="Calibri" w:cs="Calibri"/>
          <w:sz w:val="22"/>
          <w:szCs w:val="22"/>
        </w:rPr>
        <w:t xml:space="preserve"> je oprávněn navýšit sjednané ceny z důvodu inflace, vyjádřené průměrnou roční mírou inflace spotřebitelských cen za předcházející rok vyhlášenou Českým statistickým úřadem (dále jen „inflace“), za předpokladu, že inflace přesáhne hodnotu 1 %, a to o tolik procent, o</w:t>
      </w:r>
      <w:r w:rsidR="004C4503">
        <w:rPr>
          <w:rFonts w:ascii="Calibri" w:hAnsi="Calibri" w:cs="Calibri"/>
          <w:sz w:val="22"/>
          <w:szCs w:val="22"/>
        </w:rPr>
        <w:t> </w:t>
      </w:r>
      <w:r w:rsidRPr="00B3484D">
        <w:rPr>
          <w:rFonts w:ascii="Calibri" w:hAnsi="Calibri" w:cs="Calibri"/>
          <w:sz w:val="22"/>
          <w:szCs w:val="22"/>
        </w:rPr>
        <w:t>kolik inflace přesáhne hranici 1 % s tím, že maximální navýšení cen je omezeno hranicí 8 % průměrné roční míry inflace;</w:t>
      </w:r>
    </w:p>
    <w:p w14:paraId="757753F9" w14:textId="77777777" w:rsidR="009B71DD" w:rsidRPr="00B3484D" w:rsidRDefault="009B71DD" w:rsidP="001C04D5">
      <w:pPr>
        <w:numPr>
          <w:ilvl w:val="0"/>
          <w:numId w:val="25"/>
        </w:numPr>
        <w:tabs>
          <w:tab w:val="left" w:pos="993"/>
        </w:tabs>
        <w:spacing w:after="80" w:line="160" w:lineRule="atLeast"/>
        <w:ind w:left="993" w:right="-2" w:hanging="426"/>
        <w:jc w:val="both"/>
        <w:rPr>
          <w:rFonts w:ascii="Calibri" w:hAnsi="Calibri" w:cs="Calibri"/>
          <w:sz w:val="22"/>
          <w:szCs w:val="22"/>
        </w:rPr>
      </w:pPr>
      <w:r w:rsidRPr="00B3484D">
        <w:rPr>
          <w:rFonts w:ascii="Calibri" w:hAnsi="Calibri" w:cs="Calibri"/>
          <w:sz w:val="22"/>
          <w:szCs w:val="22"/>
        </w:rPr>
        <w:t>v případě záporné inflace se výše sjednaných cen pro daný rok neupravuje;</w:t>
      </w:r>
    </w:p>
    <w:p w14:paraId="7DDD715D" w14:textId="77777777" w:rsidR="009B71DD" w:rsidRPr="00B3484D" w:rsidRDefault="009B71DD" w:rsidP="001C04D5">
      <w:pPr>
        <w:numPr>
          <w:ilvl w:val="0"/>
          <w:numId w:val="25"/>
        </w:numPr>
        <w:tabs>
          <w:tab w:val="left" w:pos="993"/>
        </w:tabs>
        <w:spacing w:after="80" w:line="160" w:lineRule="atLeast"/>
        <w:ind w:left="993" w:right="-2" w:hanging="426"/>
        <w:jc w:val="both"/>
        <w:rPr>
          <w:rFonts w:ascii="Calibri" w:hAnsi="Calibri" w:cs="Calibri"/>
          <w:sz w:val="22"/>
          <w:szCs w:val="22"/>
        </w:rPr>
      </w:pPr>
      <w:r w:rsidRPr="00B3484D">
        <w:rPr>
          <w:rFonts w:ascii="Calibri" w:hAnsi="Calibri" w:cs="Calibri"/>
          <w:sz w:val="22"/>
          <w:szCs w:val="22"/>
        </w:rPr>
        <w:t>ceny zvýšené z důvodu inflace se považují za sjednané ceny za plnění;</w:t>
      </w:r>
    </w:p>
    <w:p w14:paraId="3352EB01" w14:textId="77777777" w:rsidR="009B71DD" w:rsidRPr="00B3484D" w:rsidRDefault="009B71DD" w:rsidP="0036578C">
      <w:pPr>
        <w:pStyle w:val="Nadpis"/>
        <w:numPr>
          <w:ilvl w:val="0"/>
          <w:numId w:val="0"/>
        </w:numPr>
        <w:spacing w:after="80" w:line="160" w:lineRule="atLeast"/>
        <w:ind w:left="426"/>
        <w:jc w:val="both"/>
        <w:rPr>
          <w:sz w:val="22"/>
          <w:szCs w:val="22"/>
          <w:u w:val="none"/>
        </w:rPr>
      </w:pPr>
      <w:r w:rsidRPr="00B3484D">
        <w:rPr>
          <w:sz w:val="22"/>
          <w:szCs w:val="22"/>
          <w:u w:val="none"/>
        </w:rPr>
        <w:t xml:space="preserve">O navýšení cen podle tohoto ustanovení </w:t>
      </w:r>
      <w:r w:rsidR="004C4503">
        <w:rPr>
          <w:sz w:val="22"/>
          <w:szCs w:val="22"/>
          <w:u w:val="none"/>
        </w:rPr>
        <w:t>s</w:t>
      </w:r>
      <w:r w:rsidRPr="00B3484D">
        <w:rPr>
          <w:sz w:val="22"/>
          <w:szCs w:val="22"/>
          <w:u w:val="none"/>
        </w:rPr>
        <w:t xml:space="preserve">mlouvy bude mezi smluvními stranami uzavřen deklaratorní dodatek k této </w:t>
      </w:r>
      <w:r w:rsidR="004C4503">
        <w:rPr>
          <w:sz w:val="22"/>
          <w:szCs w:val="22"/>
          <w:u w:val="none"/>
        </w:rPr>
        <w:t>s</w:t>
      </w:r>
      <w:r w:rsidRPr="00B3484D">
        <w:rPr>
          <w:sz w:val="22"/>
          <w:szCs w:val="22"/>
          <w:u w:val="none"/>
        </w:rPr>
        <w:t>mlouvě, který bude z důvodu transparentnosti uveřejněn v registru smluv</w:t>
      </w:r>
      <w:r w:rsidRPr="00B3484D">
        <w:rPr>
          <w:u w:val="none"/>
        </w:rPr>
        <w:t>.</w:t>
      </w:r>
    </w:p>
    <w:p w14:paraId="0F0E66B3" w14:textId="77777777" w:rsidR="00491C6D" w:rsidRDefault="0074099E" w:rsidP="000A23C7">
      <w:pPr>
        <w:keepNext/>
        <w:numPr>
          <w:ilvl w:val="1"/>
          <w:numId w:val="29"/>
        </w:numPr>
        <w:spacing w:after="80" w:line="16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74099E">
        <w:rPr>
          <w:rFonts w:ascii="Calibri" w:hAnsi="Calibri" w:cs="Calibri"/>
          <w:sz w:val="22"/>
          <w:szCs w:val="22"/>
        </w:rPr>
        <w:t>Poskytovatel prohlašuje, že ke dni podpisu smlouvy není nespolehlivým plátcem DPH dle § 106 zákona č. 235/2004 Sb., o dani z přidané hodnoty, v platném znění, a není veden v registru nespolehlivých plátců DPH. Objednatel je oprávněn provést zajišťovací úhradu DPH na účet příslušného finančního úřadu, jestliže se poskytovatel stane ke dni uskutečnění zdanitelného plnění nespolehlivým plátcem dle zákona o dani z přidané hodnoty. Poskytovatel se dále zavazuje uvádět pro účely bezhotovostního převodu pouze účet či účty, které jsou správcem daně zveřejněny způsobem umožňujícím dálkový přístup dle zákona č. 235/2004 Sb., o dani z přidané hodnoty, v platném znění. V případě, že se poskytovatel stane nespolehlivým plátcem DPH, je povinen tuto skutečnost oznámit objednateli neprodleně (nejpozději do 3 pracovních dnů ode dne, kdy tato skutečnost nastala) na email objednatele uvedený v záhlaví této smlouvy.</w:t>
      </w:r>
    </w:p>
    <w:p w14:paraId="368692A1" w14:textId="77777777" w:rsidR="00EE5600" w:rsidRDefault="00EE5600" w:rsidP="001C04D5">
      <w:pPr>
        <w:tabs>
          <w:tab w:val="left" w:pos="426"/>
        </w:tabs>
        <w:spacing w:after="80" w:line="160" w:lineRule="atLeast"/>
        <w:ind w:left="426" w:right="-2"/>
        <w:jc w:val="both"/>
        <w:rPr>
          <w:rFonts w:ascii="Calibri" w:hAnsi="Calibri" w:cs="Calibri"/>
          <w:sz w:val="22"/>
          <w:szCs w:val="22"/>
        </w:rPr>
      </w:pPr>
    </w:p>
    <w:p w14:paraId="63B40DC4" w14:textId="77777777" w:rsidR="00503B3B" w:rsidRDefault="00503B3B" w:rsidP="00B43009">
      <w:pPr>
        <w:keepNext/>
        <w:numPr>
          <w:ilvl w:val="0"/>
          <w:numId w:val="29"/>
        </w:numPr>
        <w:spacing w:after="80" w:line="160" w:lineRule="atLeast"/>
        <w:jc w:val="center"/>
        <w:rPr>
          <w:rFonts w:ascii="Calibri" w:hAnsi="Calibri" w:cs="Calibri"/>
          <w:b/>
          <w:sz w:val="22"/>
          <w:szCs w:val="22"/>
        </w:rPr>
      </w:pPr>
      <w:r w:rsidRPr="00CE20FB">
        <w:rPr>
          <w:rFonts w:ascii="Calibri" w:hAnsi="Calibri" w:cs="Calibri"/>
          <w:b/>
          <w:sz w:val="22"/>
          <w:szCs w:val="22"/>
        </w:rPr>
        <w:t>IT Specialist</w:t>
      </w:r>
      <w:r w:rsidR="0043064C" w:rsidRPr="00CE20FB">
        <w:rPr>
          <w:rFonts w:ascii="Calibri" w:hAnsi="Calibri" w:cs="Calibri"/>
          <w:b/>
          <w:sz w:val="22"/>
          <w:szCs w:val="22"/>
        </w:rPr>
        <w:t>é</w:t>
      </w:r>
    </w:p>
    <w:p w14:paraId="0D810BE5" w14:textId="77777777" w:rsidR="009770C9" w:rsidRDefault="00304E4B" w:rsidP="000A23C7">
      <w:pPr>
        <w:keepNext/>
        <w:numPr>
          <w:ilvl w:val="1"/>
          <w:numId w:val="29"/>
        </w:numPr>
        <w:spacing w:after="80" w:line="16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Poskytovatel se zavazuje, že předmět plnění dle této smlouvy bude v závislosti na poskytované činnosti provádět pouze prostřednictvím IT specialistů, jimiž prokazoval splnění</w:t>
      </w:r>
      <w:r w:rsidR="009770C9">
        <w:rPr>
          <w:rFonts w:ascii="Calibri" w:hAnsi="Calibri" w:cs="Calibri"/>
          <w:sz w:val="22"/>
          <w:szCs w:val="22"/>
        </w:rPr>
        <w:t xml:space="preserve"> kvalifikace ve veřejné zakázce:</w:t>
      </w:r>
      <w:r w:rsidR="002120F3" w:rsidRPr="002120F3">
        <w:rPr>
          <w:rFonts w:ascii="Calibri" w:hAnsi="Calibri" w:cs="Calibri"/>
          <w:sz w:val="22"/>
          <w:szCs w:val="22"/>
        </w:rPr>
        <w:t xml:space="preserve"> </w:t>
      </w:r>
    </w:p>
    <w:p w14:paraId="2AB2150D" w14:textId="6A794326" w:rsidR="009770C9" w:rsidRPr="0011177C" w:rsidRDefault="004A4B8F" w:rsidP="000A23C7">
      <w:pPr>
        <w:tabs>
          <w:tab w:val="left" w:pos="709"/>
        </w:tabs>
        <w:spacing w:after="80" w:line="160" w:lineRule="atLeast"/>
        <w:ind w:left="709" w:right="-2"/>
        <w:jc w:val="both"/>
        <w:rPr>
          <w:rFonts w:ascii="Calibri" w:hAnsi="Calibri" w:cs="Calibri"/>
          <w:sz w:val="22"/>
          <w:szCs w:val="22"/>
        </w:rPr>
      </w:pPr>
      <w:r w:rsidRPr="004A4B8F">
        <w:rPr>
          <w:rFonts w:ascii="Calibri" w:hAnsi="Calibri" w:cs="Calibri"/>
          <w:sz w:val="22"/>
          <w:szCs w:val="22"/>
        </w:rPr>
        <w:t>Bezpečnostní architekt</w:t>
      </w:r>
      <w:r w:rsidR="0011177C">
        <w:rPr>
          <w:rFonts w:ascii="Calibri" w:hAnsi="Calibri" w:cs="Calibri"/>
          <w:sz w:val="22"/>
          <w:szCs w:val="22"/>
        </w:rPr>
        <w:t xml:space="preserve"> - </w:t>
      </w:r>
      <w:r w:rsidR="003E2D4D">
        <w:rPr>
          <w:rFonts w:ascii="Calibri" w:hAnsi="Calibri" w:cs="Calibri"/>
          <w:sz w:val="22"/>
          <w:szCs w:val="22"/>
        </w:rPr>
        <w:t>x</w:t>
      </w:r>
    </w:p>
    <w:p w14:paraId="0CDE6ACB" w14:textId="4F2C2A56" w:rsidR="001B6D27" w:rsidRDefault="001B6D27" w:rsidP="000A23C7">
      <w:pPr>
        <w:tabs>
          <w:tab w:val="left" w:pos="142"/>
        </w:tabs>
        <w:spacing w:after="80" w:line="160" w:lineRule="atLeast"/>
        <w:ind w:left="709" w:right="-2"/>
        <w:jc w:val="both"/>
        <w:rPr>
          <w:rFonts w:ascii="Calibri" w:hAnsi="Calibri" w:cs="Calibri"/>
          <w:sz w:val="22"/>
          <w:szCs w:val="22"/>
        </w:rPr>
      </w:pPr>
      <w:r w:rsidRPr="009770C9">
        <w:rPr>
          <w:rFonts w:ascii="Calibri" w:hAnsi="Calibri" w:cs="Calibri"/>
          <w:sz w:val="22"/>
          <w:szCs w:val="22"/>
        </w:rPr>
        <w:t>technologický specialista</w:t>
      </w:r>
      <w:r w:rsidR="004A4B8F">
        <w:rPr>
          <w:rFonts w:ascii="Calibri" w:hAnsi="Calibri" w:cs="Calibri"/>
          <w:sz w:val="22"/>
          <w:szCs w:val="22"/>
        </w:rPr>
        <w:t xml:space="preserve"> I</w:t>
      </w:r>
      <w:r w:rsidRPr="009770C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– </w:t>
      </w:r>
      <w:proofErr w:type="spellStart"/>
      <w:r>
        <w:rPr>
          <w:rFonts w:ascii="Calibri" w:hAnsi="Calibri" w:cs="Calibri"/>
          <w:sz w:val="22"/>
          <w:szCs w:val="22"/>
        </w:rPr>
        <w:t>Security</w:t>
      </w:r>
      <w:proofErr w:type="spellEnd"/>
      <w:r w:rsidR="0011177C">
        <w:rPr>
          <w:rFonts w:ascii="Calibri" w:hAnsi="Calibri" w:cs="Calibri"/>
          <w:sz w:val="22"/>
          <w:szCs w:val="22"/>
        </w:rPr>
        <w:t xml:space="preserve"> </w:t>
      </w:r>
      <w:r w:rsidR="003E2D4D">
        <w:rPr>
          <w:rFonts w:ascii="Calibri" w:hAnsi="Calibri" w:cs="Calibri"/>
          <w:sz w:val="22"/>
          <w:szCs w:val="22"/>
        </w:rPr>
        <w:t>x</w:t>
      </w:r>
    </w:p>
    <w:p w14:paraId="4BB3A3C5" w14:textId="5E4F2F82" w:rsidR="004A4B8F" w:rsidRDefault="004A4B8F" w:rsidP="000A23C7">
      <w:pPr>
        <w:tabs>
          <w:tab w:val="left" w:pos="142"/>
        </w:tabs>
        <w:spacing w:after="80" w:line="160" w:lineRule="atLeast"/>
        <w:ind w:left="709" w:right="-2"/>
        <w:jc w:val="both"/>
        <w:rPr>
          <w:rFonts w:ascii="Calibri" w:hAnsi="Calibri" w:cs="Calibri"/>
          <w:sz w:val="22"/>
          <w:szCs w:val="22"/>
        </w:rPr>
      </w:pPr>
      <w:r w:rsidRPr="009770C9">
        <w:rPr>
          <w:rFonts w:ascii="Calibri" w:hAnsi="Calibri" w:cs="Calibri"/>
          <w:sz w:val="22"/>
          <w:szCs w:val="22"/>
        </w:rPr>
        <w:t>technologický specialista</w:t>
      </w:r>
      <w:r>
        <w:rPr>
          <w:rFonts w:ascii="Calibri" w:hAnsi="Calibri" w:cs="Calibri"/>
          <w:sz w:val="22"/>
          <w:szCs w:val="22"/>
        </w:rPr>
        <w:t xml:space="preserve"> II</w:t>
      </w:r>
      <w:r w:rsidRPr="009770C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– </w:t>
      </w:r>
      <w:proofErr w:type="spellStart"/>
      <w:r>
        <w:rPr>
          <w:rFonts w:ascii="Calibri" w:hAnsi="Calibri" w:cs="Calibri"/>
          <w:sz w:val="22"/>
          <w:szCs w:val="22"/>
        </w:rPr>
        <w:t>Security</w:t>
      </w:r>
      <w:proofErr w:type="spellEnd"/>
      <w:r w:rsidR="0011177C">
        <w:rPr>
          <w:rFonts w:ascii="Calibri" w:hAnsi="Calibri" w:cs="Calibri"/>
          <w:sz w:val="22"/>
          <w:szCs w:val="22"/>
        </w:rPr>
        <w:t xml:space="preserve"> </w:t>
      </w:r>
      <w:r w:rsidR="003E2D4D">
        <w:rPr>
          <w:rFonts w:ascii="Calibri" w:hAnsi="Calibri" w:cs="Calibri"/>
          <w:sz w:val="22"/>
          <w:szCs w:val="22"/>
        </w:rPr>
        <w:t>x</w:t>
      </w:r>
    </w:p>
    <w:p w14:paraId="459E94FB" w14:textId="58CBFD7F" w:rsidR="009770C9" w:rsidRPr="0011177C" w:rsidRDefault="009770C9" w:rsidP="000A23C7">
      <w:pPr>
        <w:tabs>
          <w:tab w:val="left" w:pos="142"/>
        </w:tabs>
        <w:spacing w:after="80" w:line="160" w:lineRule="atLeast"/>
        <w:ind w:left="709" w:right="-2"/>
        <w:jc w:val="both"/>
        <w:rPr>
          <w:rFonts w:ascii="Calibri" w:hAnsi="Calibri" w:cs="Calibri"/>
          <w:sz w:val="22"/>
          <w:szCs w:val="22"/>
        </w:rPr>
      </w:pPr>
      <w:r w:rsidRPr="00DC313C">
        <w:rPr>
          <w:rFonts w:ascii="Calibri" w:hAnsi="Calibri" w:cs="Calibri"/>
          <w:sz w:val="22"/>
          <w:szCs w:val="22"/>
        </w:rPr>
        <w:t>technologický specialista</w:t>
      </w:r>
      <w:r w:rsidR="00A70B62">
        <w:rPr>
          <w:rFonts w:ascii="Calibri" w:hAnsi="Calibri" w:cs="Calibri"/>
          <w:sz w:val="22"/>
          <w:szCs w:val="22"/>
        </w:rPr>
        <w:t xml:space="preserve"> -</w:t>
      </w:r>
      <w:r w:rsidRPr="00DC313C">
        <w:rPr>
          <w:rFonts w:ascii="Calibri" w:hAnsi="Calibri" w:cs="Calibri"/>
          <w:sz w:val="22"/>
          <w:szCs w:val="22"/>
        </w:rPr>
        <w:t xml:space="preserve"> Virtualizace</w:t>
      </w:r>
      <w:r w:rsidR="0011177C">
        <w:rPr>
          <w:rFonts w:ascii="Calibri" w:hAnsi="Calibri" w:cs="Calibri"/>
          <w:sz w:val="22"/>
          <w:szCs w:val="22"/>
        </w:rPr>
        <w:t xml:space="preserve"> </w:t>
      </w:r>
      <w:r w:rsidR="003E2D4D">
        <w:rPr>
          <w:rFonts w:ascii="Calibri" w:hAnsi="Calibri" w:cs="Calibri"/>
          <w:sz w:val="22"/>
          <w:szCs w:val="22"/>
        </w:rPr>
        <w:t>x</w:t>
      </w:r>
    </w:p>
    <w:p w14:paraId="6FC647E8" w14:textId="066C96B5" w:rsidR="00935352" w:rsidRPr="0011177C" w:rsidRDefault="00935352" w:rsidP="000A23C7">
      <w:pPr>
        <w:tabs>
          <w:tab w:val="left" w:pos="142"/>
        </w:tabs>
        <w:spacing w:after="80" w:line="160" w:lineRule="atLeast"/>
        <w:ind w:left="709" w:right="-2"/>
        <w:jc w:val="both"/>
        <w:rPr>
          <w:rFonts w:ascii="Calibri" w:hAnsi="Calibri" w:cs="Calibri"/>
          <w:sz w:val="22"/>
          <w:szCs w:val="22"/>
        </w:rPr>
      </w:pPr>
      <w:r w:rsidRPr="00DC313C">
        <w:rPr>
          <w:rFonts w:ascii="Calibri" w:hAnsi="Calibri" w:cs="Calibri"/>
          <w:sz w:val="22"/>
          <w:szCs w:val="22"/>
        </w:rPr>
        <w:t>technologický specialista –</w:t>
      </w:r>
      <w:r w:rsidR="0011177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Microsoft</w:t>
      </w:r>
      <w:r w:rsidR="00A70B62">
        <w:rPr>
          <w:rFonts w:ascii="Calibri" w:hAnsi="Calibri" w:cs="Calibri"/>
          <w:sz w:val="22"/>
          <w:szCs w:val="22"/>
        </w:rPr>
        <w:t xml:space="preserve"> </w:t>
      </w:r>
      <w:r w:rsidR="003E2D4D">
        <w:rPr>
          <w:rFonts w:ascii="Calibri" w:hAnsi="Calibri" w:cs="Calibri"/>
          <w:sz w:val="22"/>
          <w:szCs w:val="22"/>
        </w:rPr>
        <w:t>x</w:t>
      </w:r>
    </w:p>
    <w:p w14:paraId="24C1909C" w14:textId="0238321A" w:rsidR="009770C9" w:rsidRPr="0011177C" w:rsidRDefault="009770C9" w:rsidP="000A23C7">
      <w:pPr>
        <w:tabs>
          <w:tab w:val="left" w:pos="142"/>
        </w:tabs>
        <w:spacing w:after="80" w:line="160" w:lineRule="atLeast"/>
        <w:ind w:left="709" w:right="-2"/>
        <w:jc w:val="both"/>
        <w:rPr>
          <w:rFonts w:ascii="Calibri" w:hAnsi="Calibri" w:cs="Calibri"/>
          <w:sz w:val="22"/>
          <w:szCs w:val="22"/>
        </w:rPr>
      </w:pPr>
      <w:r w:rsidRPr="00D32AD6">
        <w:rPr>
          <w:rFonts w:ascii="Calibri" w:hAnsi="Calibri" w:cs="Calibri"/>
          <w:sz w:val="22"/>
          <w:szCs w:val="22"/>
        </w:rPr>
        <w:t xml:space="preserve">technologický specialista </w:t>
      </w:r>
      <w:r w:rsidR="00D32AD6">
        <w:rPr>
          <w:rFonts w:ascii="Calibri" w:hAnsi="Calibri" w:cs="Calibri"/>
          <w:sz w:val="22"/>
          <w:szCs w:val="22"/>
        </w:rPr>
        <w:t>–</w:t>
      </w:r>
      <w:r w:rsidRPr="00D32AD6">
        <w:rPr>
          <w:rFonts w:ascii="Calibri" w:hAnsi="Calibri" w:cs="Calibri"/>
          <w:sz w:val="22"/>
          <w:szCs w:val="22"/>
        </w:rPr>
        <w:t xml:space="preserve"> Zálohování</w:t>
      </w:r>
      <w:r w:rsidR="0011177C">
        <w:rPr>
          <w:rFonts w:ascii="Calibri" w:hAnsi="Calibri" w:cs="Calibri"/>
          <w:sz w:val="22"/>
          <w:szCs w:val="22"/>
        </w:rPr>
        <w:t xml:space="preserve"> </w:t>
      </w:r>
      <w:r w:rsidR="003E2D4D">
        <w:rPr>
          <w:rFonts w:ascii="Calibri" w:hAnsi="Calibri" w:cs="Calibri"/>
          <w:sz w:val="22"/>
          <w:szCs w:val="22"/>
        </w:rPr>
        <w:t>x</w:t>
      </w:r>
    </w:p>
    <w:p w14:paraId="30D577EE" w14:textId="6DD9A00A" w:rsidR="009770C9" w:rsidRDefault="00935352" w:rsidP="000A23C7">
      <w:pPr>
        <w:tabs>
          <w:tab w:val="left" w:pos="142"/>
        </w:tabs>
        <w:spacing w:after="80" w:line="160" w:lineRule="atLeast"/>
        <w:ind w:left="709" w:right="-2"/>
        <w:jc w:val="both"/>
        <w:rPr>
          <w:rFonts w:ascii="Calibri" w:hAnsi="Calibri" w:cs="Calibri"/>
          <w:sz w:val="22"/>
          <w:szCs w:val="22"/>
        </w:rPr>
      </w:pPr>
      <w:r w:rsidRPr="00DA1DB1">
        <w:rPr>
          <w:rFonts w:ascii="Calibri" w:hAnsi="Calibri" w:cs="Calibri"/>
          <w:sz w:val="22"/>
          <w:szCs w:val="22"/>
        </w:rPr>
        <w:t xml:space="preserve">technologický specialista – Elektronická pošta </w:t>
      </w:r>
      <w:proofErr w:type="spellStart"/>
      <w:r w:rsidRPr="00DA1DB1">
        <w:rPr>
          <w:rFonts w:ascii="Calibri" w:hAnsi="Calibri" w:cs="Calibri"/>
          <w:sz w:val="22"/>
          <w:szCs w:val="22"/>
        </w:rPr>
        <w:t>Zimbra</w:t>
      </w:r>
      <w:proofErr w:type="spellEnd"/>
      <w:r w:rsidR="0011177C">
        <w:rPr>
          <w:rFonts w:ascii="Calibri" w:hAnsi="Calibri" w:cs="Calibri"/>
          <w:sz w:val="22"/>
          <w:szCs w:val="22"/>
        </w:rPr>
        <w:t xml:space="preserve"> </w:t>
      </w:r>
      <w:r w:rsidR="003E2D4D">
        <w:rPr>
          <w:rFonts w:ascii="Calibri" w:hAnsi="Calibri" w:cs="Calibri"/>
          <w:sz w:val="22"/>
          <w:szCs w:val="22"/>
        </w:rPr>
        <w:t>x</w:t>
      </w:r>
    </w:p>
    <w:p w14:paraId="0866B557" w14:textId="696CDB33" w:rsidR="00D42C83" w:rsidRDefault="00D42C83" w:rsidP="000A23C7">
      <w:pPr>
        <w:keepNext/>
        <w:numPr>
          <w:ilvl w:val="1"/>
          <w:numId w:val="29"/>
        </w:numPr>
        <w:spacing w:after="80" w:line="16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případě nutnosti změny v osobě IT specialisty </w:t>
      </w:r>
      <w:r w:rsidR="00AC5D7E">
        <w:rPr>
          <w:rFonts w:ascii="Calibri" w:hAnsi="Calibri" w:cs="Calibri"/>
          <w:sz w:val="22"/>
          <w:szCs w:val="22"/>
        </w:rPr>
        <w:t xml:space="preserve">uvedeného v čl. </w:t>
      </w:r>
      <w:r w:rsidR="00017A06">
        <w:rPr>
          <w:rFonts w:ascii="Calibri" w:hAnsi="Calibri" w:cs="Calibri"/>
          <w:sz w:val="22"/>
          <w:szCs w:val="22"/>
        </w:rPr>
        <w:t>7.1.</w:t>
      </w:r>
      <w:r w:rsidR="00AC5D7E">
        <w:rPr>
          <w:rFonts w:ascii="Calibri" w:hAnsi="Calibri" w:cs="Calibri"/>
          <w:sz w:val="22"/>
          <w:szCs w:val="22"/>
        </w:rPr>
        <w:t xml:space="preserve"> této smlouvy </w:t>
      </w:r>
      <w:r>
        <w:rPr>
          <w:rFonts w:ascii="Calibri" w:hAnsi="Calibri" w:cs="Calibri"/>
          <w:sz w:val="22"/>
          <w:szCs w:val="22"/>
        </w:rPr>
        <w:t xml:space="preserve">je </w:t>
      </w:r>
      <w:r w:rsidR="00AC5D7E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 xml:space="preserve">oskytovatel povinen tuto skutečnost bez zbytečného odkladu oznámit </w:t>
      </w:r>
      <w:r w:rsidR="00AC5D7E"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 xml:space="preserve">bjednateli. Objednatel odsouhlasí změnu </w:t>
      </w:r>
      <w:r>
        <w:rPr>
          <w:rFonts w:ascii="Calibri" w:hAnsi="Calibri" w:cs="Calibri"/>
          <w:sz w:val="22"/>
          <w:szCs w:val="22"/>
        </w:rPr>
        <w:lastRenderedPageBreak/>
        <w:t>v osobě IT specialisty za předpokladu, že tato osoba bude mít kvalifikaci alespoň v minimálním rozsahu</w:t>
      </w:r>
      <w:r w:rsidR="001F3CCA">
        <w:rPr>
          <w:rFonts w:ascii="Calibri" w:hAnsi="Calibri" w:cs="Calibri"/>
          <w:sz w:val="22"/>
          <w:szCs w:val="22"/>
        </w:rPr>
        <w:t xml:space="preserve"> požadovaném ve veřejné zakázce, </w:t>
      </w:r>
      <w:r>
        <w:rPr>
          <w:rFonts w:ascii="Calibri" w:hAnsi="Calibri" w:cs="Calibri"/>
          <w:sz w:val="22"/>
          <w:szCs w:val="22"/>
        </w:rPr>
        <w:t xml:space="preserve">a tato kvalifikace bude na vyžádání </w:t>
      </w:r>
      <w:r w:rsidR="00AC5D7E"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 xml:space="preserve">bjednatele </w:t>
      </w:r>
      <w:r w:rsidR="00AC5D7E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oskytovatelem prokázána</w:t>
      </w:r>
      <w:r w:rsidR="0028752F">
        <w:rPr>
          <w:rFonts w:ascii="Calibri" w:hAnsi="Calibri" w:cs="Calibri"/>
          <w:sz w:val="22"/>
          <w:szCs w:val="22"/>
        </w:rPr>
        <w:t xml:space="preserve"> příslušnými doklady</w:t>
      </w:r>
      <w:r>
        <w:rPr>
          <w:rFonts w:ascii="Calibri" w:hAnsi="Calibri" w:cs="Calibri"/>
          <w:sz w:val="22"/>
          <w:szCs w:val="22"/>
        </w:rPr>
        <w:t xml:space="preserve">. </w:t>
      </w:r>
      <w:r w:rsidR="00121C34">
        <w:rPr>
          <w:rFonts w:ascii="Calibri" w:hAnsi="Calibri" w:cs="Calibri"/>
          <w:sz w:val="22"/>
          <w:szCs w:val="22"/>
        </w:rPr>
        <w:t xml:space="preserve">Změna v osobě IT specialisty bude předmětem dodatku k této smlouvě. </w:t>
      </w:r>
    </w:p>
    <w:p w14:paraId="67476FD8" w14:textId="77777777" w:rsidR="0028752F" w:rsidRDefault="0022655C" w:rsidP="000A23C7">
      <w:pPr>
        <w:keepNext/>
        <w:numPr>
          <w:ilvl w:val="1"/>
          <w:numId w:val="29"/>
        </w:numPr>
        <w:spacing w:after="80" w:line="16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0C3E75">
        <w:rPr>
          <w:rFonts w:ascii="Calibri" w:hAnsi="Calibri" w:cs="Calibri"/>
          <w:sz w:val="22"/>
          <w:szCs w:val="22"/>
        </w:rPr>
        <w:t xml:space="preserve">Porušení </w:t>
      </w:r>
      <w:r w:rsidR="008D0C6E">
        <w:rPr>
          <w:rFonts w:ascii="Calibri" w:hAnsi="Calibri" w:cs="Calibri"/>
          <w:sz w:val="22"/>
          <w:szCs w:val="22"/>
        </w:rPr>
        <w:t>ustanovení</w:t>
      </w:r>
      <w:r w:rsidR="0028752F">
        <w:rPr>
          <w:rFonts w:ascii="Calibri" w:hAnsi="Calibri" w:cs="Calibri"/>
          <w:sz w:val="22"/>
          <w:szCs w:val="22"/>
        </w:rPr>
        <w:t xml:space="preserve"> dle tohoto článku smlouvy se považuje za </w:t>
      </w:r>
      <w:r w:rsidRPr="000C3E75">
        <w:rPr>
          <w:rFonts w:ascii="Calibri" w:hAnsi="Calibri" w:cs="Calibri"/>
          <w:sz w:val="22"/>
          <w:szCs w:val="22"/>
        </w:rPr>
        <w:t>podstatn</w:t>
      </w:r>
      <w:r w:rsidR="0028752F">
        <w:rPr>
          <w:rFonts w:ascii="Calibri" w:hAnsi="Calibri" w:cs="Calibri"/>
          <w:sz w:val="22"/>
          <w:szCs w:val="22"/>
        </w:rPr>
        <w:t>é</w:t>
      </w:r>
      <w:r w:rsidRPr="000C3E75">
        <w:rPr>
          <w:rFonts w:ascii="Calibri" w:hAnsi="Calibri" w:cs="Calibri"/>
          <w:sz w:val="22"/>
          <w:szCs w:val="22"/>
        </w:rPr>
        <w:t xml:space="preserve"> porušení smlouvy</w:t>
      </w:r>
      <w:r w:rsidR="00B93B2F">
        <w:rPr>
          <w:rFonts w:ascii="Calibri" w:hAnsi="Calibri" w:cs="Calibri"/>
          <w:sz w:val="22"/>
          <w:szCs w:val="22"/>
        </w:rPr>
        <w:t xml:space="preserve"> s možností od smlouvy odstoupit</w:t>
      </w:r>
      <w:r w:rsidR="0028752F">
        <w:rPr>
          <w:rFonts w:ascii="Calibri" w:hAnsi="Calibri" w:cs="Calibri"/>
          <w:sz w:val="22"/>
          <w:szCs w:val="22"/>
        </w:rPr>
        <w:t>.</w:t>
      </w:r>
    </w:p>
    <w:p w14:paraId="3A9A95E0" w14:textId="77777777" w:rsidR="002C0B02" w:rsidRPr="006E0F09" w:rsidRDefault="002C0B02" w:rsidP="001C04D5">
      <w:pPr>
        <w:tabs>
          <w:tab w:val="left" w:pos="426"/>
        </w:tabs>
        <w:spacing w:after="80" w:line="160" w:lineRule="atLeast"/>
        <w:ind w:left="426" w:right="-2"/>
        <w:jc w:val="both"/>
        <w:rPr>
          <w:rFonts w:ascii="Calibri" w:hAnsi="Calibri" w:cs="Calibri"/>
          <w:sz w:val="22"/>
          <w:szCs w:val="22"/>
        </w:rPr>
      </w:pPr>
    </w:p>
    <w:p w14:paraId="57747523" w14:textId="77777777" w:rsidR="002245AD" w:rsidRPr="00FB1165" w:rsidRDefault="00B43009" w:rsidP="00B43009">
      <w:pPr>
        <w:keepNext/>
        <w:numPr>
          <w:ilvl w:val="0"/>
          <w:numId w:val="29"/>
        </w:numPr>
        <w:spacing w:after="80" w:line="160" w:lineRule="atLeast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Další p</w:t>
      </w:r>
      <w:r w:rsidR="007E4BC1" w:rsidRPr="00FB1165">
        <w:rPr>
          <w:rFonts w:ascii="Calibri" w:hAnsi="Calibri" w:cs="Calibri"/>
          <w:b/>
          <w:sz w:val="22"/>
          <w:szCs w:val="22"/>
        </w:rPr>
        <w:t>ráva a povinnosti smluvních stran</w:t>
      </w:r>
    </w:p>
    <w:p w14:paraId="29BE937D" w14:textId="77777777" w:rsidR="003378DF" w:rsidRPr="002A1BDA" w:rsidRDefault="004609CD" w:rsidP="000A23C7">
      <w:pPr>
        <w:keepNext/>
        <w:numPr>
          <w:ilvl w:val="1"/>
          <w:numId w:val="29"/>
        </w:numPr>
        <w:spacing w:after="80" w:line="16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2A1BDA">
        <w:rPr>
          <w:rFonts w:ascii="Calibri" w:hAnsi="Calibri" w:cs="Calibri"/>
          <w:sz w:val="22"/>
          <w:szCs w:val="22"/>
        </w:rPr>
        <w:t>Objednatel se zavazuje:</w:t>
      </w:r>
    </w:p>
    <w:p w14:paraId="0F2CD8BD" w14:textId="77777777" w:rsidR="003378DF" w:rsidRPr="002A1BDA" w:rsidRDefault="004609CD" w:rsidP="001C04D5">
      <w:pPr>
        <w:numPr>
          <w:ilvl w:val="0"/>
          <w:numId w:val="25"/>
        </w:numPr>
        <w:tabs>
          <w:tab w:val="left" w:pos="993"/>
        </w:tabs>
        <w:spacing w:after="80" w:line="160" w:lineRule="atLeast"/>
        <w:ind w:left="993" w:right="-2" w:hanging="426"/>
        <w:jc w:val="both"/>
        <w:rPr>
          <w:rFonts w:ascii="Calibri" w:hAnsi="Calibri" w:cs="Calibri"/>
          <w:sz w:val="22"/>
          <w:szCs w:val="22"/>
        </w:rPr>
      </w:pPr>
      <w:r w:rsidRPr="002A1BDA">
        <w:rPr>
          <w:rFonts w:ascii="Calibri" w:hAnsi="Calibri" w:cs="Calibri"/>
          <w:sz w:val="22"/>
          <w:szCs w:val="22"/>
        </w:rPr>
        <w:t xml:space="preserve">zajistit </w:t>
      </w:r>
      <w:r w:rsidR="003378DF" w:rsidRPr="002A1BDA">
        <w:rPr>
          <w:rFonts w:ascii="Calibri" w:hAnsi="Calibri" w:cs="Calibri"/>
          <w:sz w:val="22"/>
          <w:szCs w:val="22"/>
        </w:rPr>
        <w:t xml:space="preserve">plnou součinnost </w:t>
      </w:r>
      <w:r w:rsidR="00983D7C">
        <w:rPr>
          <w:rFonts w:ascii="Calibri" w:hAnsi="Calibri" w:cs="Calibri"/>
          <w:sz w:val="22"/>
          <w:szCs w:val="22"/>
        </w:rPr>
        <w:t>při dosažení účelu této smlouvy,</w:t>
      </w:r>
    </w:p>
    <w:p w14:paraId="46837239" w14:textId="77777777" w:rsidR="004609CD" w:rsidRPr="002A1BDA" w:rsidRDefault="004609CD" w:rsidP="001C04D5">
      <w:pPr>
        <w:numPr>
          <w:ilvl w:val="0"/>
          <w:numId w:val="25"/>
        </w:numPr>
        <w:tabs>
          <w:tab w:val="left" w:pos="993"/>
        </w:tabs>
        <w:spacing w:after="80" w:line="160" w:lineRule="atLeast"/>
        <w:ind w:left="993" w:right="-2" w:hanging="426"/>
        <w:jc w:val="both"/>
        <w:rPr>
          <w:rFonts w:ascii="Calibri" w:hAnsi="Calibri" w:cs="Calibri"/>
          <w:sz w:val="22"/>
          <w:szCs w:val="22"/>
        </w:rPr>
      </w:pPr>
      <w:r w:rsidRPr="004609CD">
        <w:rPr>
          <w:rFonts w:ascii="Calibri" w:hAnsi="Calibri" w:cs="Calibri"/>
          <w:sz w:val="22"/>
          <w:szCs w:val="22"/>
        </w:rPr>
        <w:t>chránit veškeré inform</w:t>
      </w:r>
      <w:r w:rsidR="00A207E7">
        <w:rPr>
          <w:rFonts w:ascii="Calibri" w:hAnsi="Calibri" w:cs="Calibri"/>
          <w:sz w:val="22"/>
          <w:szCs w:val="22"/>
        </w:rPr>
        <w:t>ace umožňující přístup do sítě O</w:t>
      </w:r>
      <w:r w:rsidRPr="004609CD">
        <w:rPr>
          <w:rFonts w:ascii="Calibri" w:hAnsi="Calibri" w:cs="Calibri"/>
          <w:sz w:val="22"/>
          <w:szCs w:val="22"/>
        </w:rPr>
        <w:t>bjednatele,</w:t>
      </w:r>
    </w:p>
    <w:p w14:paraId="3BC1CAF3" w14:textId="77777777" w:rsidR="004609CD" w:rsidRPr="006433FB" w:rsidRDefault="004609CD" w:rsidP="001C04D5">
      <w:pPr>
        <w:numPr>
          <w:ilvl w:val="0"/>
          <w:numId w:val="25"/>
        </w:numPr>
        <w:tabs>
          <w:tab w:val="left" w:pos="993"/>
        </w:tabs>
        <w:spacing w:after="80" w:line="160" w:lineRule="atLeast"/>
        <w:ind w:left="993" w:right="-2" w:hanging="426"/>
        <w:jc w:val="both"/>
        <w:rPr>
          <w:rFonts w:ascii="Calibri" w:hAnsi="Calibri" w:cs="Calibri"/>
          <w:sz w:val="22"/>
          <w:szCs w:val="22"/>
        </w:rPr>
      </w:pPr>
      <w:r w:rsidRPr="004609CD">
        <w:rPr>
          <w:rFonts w:ascii="Calibri" w:hAnsi="Calibri" w:cs="Calibri"/>
          <w:sz w:val="22"/>
          <w:szCs w:val="22"/>
        </w:rPr>
        <w:t>nakládat se všemi informacemi získanými při obchodním styku jako s důvěrnými</w:t>
      </w:r>
      <w:r w:rsidRPr="00C96963">
        <w:rPr>
          <w:rFonts w:ascii="Calibri" w:hAnsi="Calibri" w:cs="Calibri"/>
          <w:sz w:val="22"/>
          <w:szCs w:val="22"/>
        </w:rPr>
        <w:t>.</w:t>
      </w:r>
    </w:p>
    <w:p w14:paraId="1493A8BE" w14:textId="77777777" w:rsidR="004609CD" w:rsidRPr="002A1BDA" w:rsidRDefault="00DE4431" w:rsidP="000A23C7">
      <w:pPr>
        <w:keepNext/>
        <w:numPr>
          <w:ilvl w:val="1"/>
          <w:numId w:val="29"/>
        </w:numPr>
        <w:spacing w:after="80" w:line="16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2A1BDA">
        <w:rPr>
          <w:rFonts w:ascii="Calibri" w:hAnsi="Calibri" w:cs="Calibri"/>
          <w:sz w:val="22"/>
          <w:szCs w:val="22"/>
        </w:rPr>
        <w:t>Poskytovatel se zavazuje:</w:t>
      </w:r>
    </w:p>
    <w:p w14:paraId="7FBD3A0A" w14:textId="77777777" w:rsidR="00B15B09" w:rsidRPr="00B15B09" w:rsidRDefault="007A0D17" w:rsidP="00D626BB">
      <w:pPr>
        <w:numPr>
          <w:ilvl w:val="0"/>
          <w:numId w:val="25"/>
        </w:numPr>
        <w:tabs>
          <w:tab w:val="left" w:pos="993"/>
        </w:tabs>
        <w:spacing w:after="80" w:line="160" w:lineRule="atLeast"/>
        <w:ind w:left="993" w:right="-2" w:hanging="426"/>
        <w:jc w:val="both"/>
        <w:rPr>
          <w:rFonts w:ascii="Calibri" w:hAnsi="Calibri" w:cs="Calibri"/>
          <w:sz w:val="22"/>
          <w:szCs w:val="22"/>
        </w:rPr>
      </w:pPr>
      <w:r w:rsidRPr="00B15B09">
        <w:rPr>
          <w:rFonts w:ascii="Calibri" w:hAnsi="Calibri" w:cs="Calibri"/>
          <w:sz w:val="22"/>
          <w:szCs w:val="22"/>
        </w:rPr>
        <w:t>provádět činnosti dle této smlouvy v co nejvyšší kvalitě</w:t>
      </w:r>
      <w:r w:rsidR="00B87095" w:rsidRPr="00B15B09">
        <w:rPr>
          <w:rFonts w:ascii="Calibri" w:hAnsi="Calibri" w:cs="Calibri"/>
          <w:sz w:val="22"/>
          <w:szCs w:val="22"/>
        </w:rPr>
        <w:t xml:space="preserve">, </w:t>
      </w:r>
      <w:r w:rsidR="00B15B09" w:rsidRPr="00B15B09">
        <w:rPr>
          <w:rFonts w:ascii="Calibri" w:hAnsi="Calibri" w:cs="Calibri"/>
          <w:sz w:val="22"/>
          <w:szCs w:val="22"/>
        </w:rPr>
        <w:t xml:space="preserve">s řádnou odbornou péčí, s potřebnou znalostí a pečlivostí, </w:t>
      </w:r>
      <w:r w:rsidR="00B87095" w:rsidRPr="00B15B09">
        <w:rPr>
          <w:rFonts w:ascii="Calibri" w:hAnsi="Calibri" w:cs="Calibri"/>
          <w:sz w:val="22"/>
          <w:szCs w:val="22"/>
        </w:rPr>
        <w:t>v dohodnutých lhůtách a v souladu se všemi platnými obecně závaznými právními předpisy a technickými normami, které se na jejich výkon vztahují</w:t>
      </w:r>
      <w:r w:rsidR="00983D7C" w:rsidRPr="00B15B09">
        <w:rPr>
          <w:rFonts w:ascii="Calibri" w:hAnsi="Calibri" w:cs="Calibri"/>
          <w:sz w:val="22"/>
          <w:szCs w:val="22"/>
        </w:rPr>
        <w:t>,</w:t>
      </w:r>
      <w:r w:rsidR="00B15B09" w:rsidRPr="00B15B09">
        <w:t xml:space="preserve"> </w:t>
      </w:r>
    </w:p>
    <w:p w14:paraId="19689A9B" w14:textId="77777777" w:rsidR="00274318" w:rsidRPr="00B15B09" w:rsidRDefault="00A207E7" w:rsidP="00D626BB">
      <w:pPr>
        <w:numPr>
          <w:ilvl w:val="0"/>
          <w:numId w:val="25"/>
        </w:numPr>
        <w:tabs>
          <w:tab w:val="left" w:pos="993"/>
        </w:tabs>
        <w:spacing w:after="80" w:line="160" w:lineRule="atLeast"/>
        <w:ind w:left="993" w:right="-2" w:hanging="426"/>
        <w:jc w:val="both"/>
        <w:rPr>
          <w:rFonts w:ascii="Calibri" w:hAnsi="Calibri" w:cs="Calibri"/>
          <w:sz w:val="22"/>
          <w:szCs w:val="22"/>
        </w:rPr>
      </w:pPr>
      <w:r w:rsidRPr="00B15B09">
        <w:rPr>
          <w:rFonts w:ascii="Calibri" w:hAnsi="Calibri" w:cs="Calibri"/>
          <w:sz w:val="22"/>
          <w:szCs w:val="22"/>
        </w:rPr>
        <w:t>z</w:t>
      </w:r>
      <w:r w:rsidR="00950CFE" w:rsidRPr="00B15B09">
        <w:rPr>
          <w:rFonts w:ascii="Calibri" w:hAnsi="Calibri" w:cs="Calibri"/>
          <w:sz w:val="22"/>
          <w:szCs w:val="22"/>
        </w:rPr>
        <w:t xml:space="preserve">ajistit si </w:t>
      </w:r>
      <w:r w:rsidR="00D373D1" w:rsidRPr="00B15B09">
        <w:rPr>
          <w:rFonts w:ascii="Calibri" w:hAnsi="Calibri" w:cs="Calibri"/>
          <w:sz w:val="22"/>
          <w:szCs w:val="22"/>
        </w:rPr>
        <w:t>k provádění činností dle této smlouvy veškerou potřebnou</w:t>
      </w:r>
      <w:r w:rsidR="00637E92" w:rsidRPr="00B15B09">
        <w:rPr>
          <w:rFonts w:ascii="Calibri" w:hAnsi="Calibri" w:cs="Calibri"/>
          <w:sz w:val="22"/>
          <w:szCs w:val="22"/>
        </w:rPr>
        <w:t xml:space="preserve"> techniku, zařízení a materiál.</w:t>
      </w:r>
    </w:p>
    <w:p w14:paraId="5CFFE148" w14:textId="77777777" w:rsidR="00983D7C" w:rsidRPr="002A1BDA" w:rsidRDefault="00983D7C" w:rsidP="000A23C7">
      <w:pPr>
        <w:keepNext/>
        <w:numPr>
          <w:ilvl w:val="1"/>
          <w:numId w:val="29"/>
        </w:numPr>
        <w:spacing w:after="80" w:line="16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2A1BDA">
        <w:rPr>
          <w:rFonts w:ascii="Calibri" w:hAnsi="Calibri" w:cs="Calibri"/>
          <w:sz w:val="22"/>
          <w:szCs w:val="22"/>
        </w:rPr>
        <w:t>Poskytovatel prohlašuje, že veškeré jím použité technologie a materiály odpovídají obecně závazným právním předpisům a technickým normám. V případě nedodržení této povinnosti si je vědom plné zodpovědnosti za všechny případně vzniklé škody a tuto zodpovědnost přijímá.</w:t>
      </w:r>
    </w:p>
    <w:p w14:paraId="5F72711A" w14:textId="77777777" w:rsidR="00B273B3" w:rsidRPr="00A207E7" w:rsidRDefault="00637E92" w:rsidP="000A23C7">
      <w:pPr>
        <w:keepNext/>
        <w:numPr>
          <w:ilvl w:val="1"/>
          <w:numId w:val="29"/>
        </w:numPr>
        <w:spacing w:after="80" w:line="16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2A1BDA">
        <w:rPr>
          <w:rFonts w:ascii="Calibri" w:hAnsi="Calibri" w:cs="Calibri"/>
          <w:sz w:val="22"/>
          <w:szCs w:val="22"/>
        </w:rPr>
        <w:t>Poskytovatel</w:t>
      </w:r>
      <w:r w:rsidR="00B273B3" w:rsidRPr="002A1BDA">
        <w:rPr>
          <w:rFonts w:ascii="Calibri" w:hAnsi="Calibri" w:cs="Calibri"/>
          <w:sz w:val="22"/>
          <w:szCs w:val="22"/>
        </w:rPr>
        <w:t xml:space="preserve"> </w:t>
      </w:r>
      <w:r w:rsidR="00A207E7">
        <w:rPr>
          <w:rFonts w:ascii="Calibri" w:hAnsi="Calibri" w:cs="Calibri"/>
          <w:sz w:val="22"/>
          <w:szCs w:val="22"/>
        </w:rPr>
        <w:t xml:space="preserve">odpovídá </w:t>
      </w:r>
      <w:r w:rsidR="000A7343" w:rsidRPr="00A207E7">
        <w:rPr>
          <w:rFonts w:ascii="Calibri" w:hAnsi="Calibri" w:cs="Calibri"/>
          <w:sz w:val="22"/>
          <w:szCs w:val="22"/>
        </w:rPr>
        <w:t xml:space="preserve">za </w:t>
      </w:r>
      <w:r w:rsidR="00B273B3" w:rsidRPr="00A207E7">
        <w:rPr>
          <w:rFonts w:ascii="Calibri" w:hAnsi="Calibri" w:cs="Calibri"/>
          <w:sz w:val="22"/>
          <w:szCs w:val="22"/>
        </w:rPr>
        <w:t xml:space="preserve">odbornou způsobilost </w:t>
      </w:r>
      <w:r w:rsidR="000A7343" w:rsidRPr="00A207E7">
        <w:rPr>
          <w:rFonts w:ascii="Calibri" w:hAnsi="Calibri" w:cs="Calibri"/>
          <w:sz w:val="22"/>
          <w:szCs w:val="22"/>
        </w:rPr>
        <w:t xml:space="preserve">a bezúhonnost </w:t>
      </w:r>
      <w:r w:rsidR="00652F4C" w:rsidRPr="00A207E7">
        <w:rPr>
          <w:rFonts w:ascii="Calibri" w:hAnsi="Calibri" w:cs="Calibri"/>
          <w:sz w:val="22"/>
          <w:szCs w:val="22"/>
        </w:rPr>
        <w:t xml:space="preserve">fyzických či právnických </w:t>
      </w:r>
      <w:r w:rsidR="00B273B3" w:rsidRPr="00A207E7">
        <w:rPr>
          <w:rFonts w:ascii="Calibri" w:hAnsi="Calibri" w:cs="Calibri"/>
          <w:sz w:val="22"/>
          <w:szCs w:val="22"/>
        </w:rPr>
        <w:t>osob, jejich</w:t>
      </w:r>
      <w:r w:rsidR="008648B7" w:rsidRPr="00A207E7">
        <w:rPr>
          <w:rFonts w:ascii="Calibri" w:hAnsi="Calibri" w:cs="Calibri"/>
          <w:sz w:val="22"/>
          <w:szCs w:val="22"/>
        </w:rPr>
        <w:t>ž</w:t>
      </w:r>
      <w:r w:rsidR="00B273B3" w:rsidRPr="00A207E7">
        <w:rPr>
          <w:rFonts w:ascii="Calibri" w:hAnsi="Calibri" w:cs="Calibri"/>
          <w:sz w:val="22"/>
          <w:szCs w:val="22"/>
        </w:rPr>
        <w:t xml:space="preserve"> prostřednictvím zajišťuje plnění svých smluvních povinností</w:t>
      </w:r>
      <w:r w:rsidR="00E52A72" w:rsidRPr="00A207E7">
        <w:rPr>
          <w:rFonts w:ascii="Calibri" w:hAnsi="Calibri" w:cs="Calibri"/>
          <w:sz w:val="22"/>
          <w:szCs w:val="22"/>
        </w:rPr>
        <w:t>.</w:t>
      </w:r>
    </w:p>
    <w:p w14:paraId="4469EC81" w14:textId="77777777" w:rsidR="00A207E7" w:rsidRPr="00500707" w:rsidRDefault="00A207E7" w:rsidP="000A23C7">
      <w:pPr>
        <w:keepNext/>
        <w:numPr>
          <w:ilvl w:val="1"/>
          <w:numId w:val="29"/>
        </w:numPr>
        <w:spacing w:after="80" w:line="16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Poskytovatel čestně prohlašuje, že </w:t>
      </w:r>
      <w:r w:rsidRPr="00500707">
        <w:rPr>
          <w:rFonts w:ascii="Calibri" w:hAnsi="Calibri" w:cs="Calibri"/>
          <w:sz w:val="22"/>
          <w:szCs w:val="22"/>
        </w:rPr>
        <w:t xml:space="preserve">zajistí po celou dobu plnění </w:t>
      </w:r>
      <w:r>
        <w:rPr>
          <w:rFonts w:ascii="Calibri" w:hAnsi="Calibri" w:cs="Calibri"/>
          <w:sz w:val="22"/>
          <w:szCs w:val="22"/>
        </w:rPr>
        <w:t>smlouvy:</w:t>
      </w:r>
    </w:p>
    <w:p w14:paraId="2EA2E695" w14:textId="77777777" w:rsidR="00A207E7" w:rsidRPr="00500707" w:rsidRDefault="00A207E7" w:rsidP="001C04D5">
      <w:pPr>
        <w:numPr>
          <w:ilvl w:val="0"/>
          <w:numId w:val="25"/>
        </w:numPr>
        <w:tabs>
          <w:tab w:val="left" w:pos="993"/>
        </w:tabs>
        <w:spacing w:after="80" w:line="160" w:lineRule="atLeast"/>
        <w:ind w:left="993" w:right="-2" w:hanging="426"/>
        <w:jc w:val="both"/>
        <w:rPr>
          <w:rFonts w:ascii="Calibri" w:hAnsi="Calibri" w:cs="Calibri"/>
          <w:sz w:val="22"/>
          <w:szCs w:val="22"/>
        </w:rPr>
      </w:pPr>
      <w:r w:rsidRPr="00500707">
        <w:rPr>
          <w:rFonts w:ascii="Calibri" w:hAnsi="Calibri" w:cs="Calibri"/>
          <w:sz w:val="22"/>
          <w:szCs w:val="22"/>
        </w:rPr>
        <w:t>plnění veškerých povinností vyplývající z právních předpisů České republiky, zejména pak z</w:t>
      </w:r>
      <w:r>
        <w:rPr>
          <w:rFonts w:ascii="Calibri" w:hAnsi="Calibri" w:cs="Calibri"/>
          <w:sz w:val="22"/>
          <w:szCs w:val="22"/>
        </w:rPr>
        <w:t> </w:t>
      </w:r>
      <w:r w:rsidRPr="00500707">
        <w:rPr>
          <w:rFonts w:ascii="Calibri" w:hAnsi="Calibri" w:cs="Calibri"/>
          <w:sz w:val="22"/>
          <w:szCs w:val="22"/>
        </w:rPr>
        <w:t>předpisů pracovněprávních, předpisů z oblasti zaměstnanosti a bezpečnosti ochrany zdraví při</w:t>
      </w:r>
      <w:r>
        <w:rPr>
          <w:rFonts w:ascii="Calibri" w:hAnsi="Calibri" w:cs="Calibri"/>
          <w:sz w:val="22"/>
          <w:szCs w:val="22"/>
        </w:rPr>
        <w:t> </w:t>
      </w:r>
      <w:r w:rsidRPr="00500707">
        <w:rPr>
          <w:rFonts w:ascii="Calibri" w:hAnsi="Calibri" w:cs="Calibri"/>
          <w:sz w:val="22"/>
          <w:szCs w:val="22"/>
        </w:rPr>
        <w:t>práci, a to vůči všem osobám, které se na plnění veřejné zakázky podílejí; plnění těchto povinností zajistí i u svých poddodavatelů,</w:t>
      </w:r>
    </w:p>
    <w:p w14:paraId="3A74B42D" w14:textId="77777777" w:rsidR="00A207E7" w:rsidRPr="00500707" w:rsidRDefault="00A207E7" w:rsidP="001C04D5">
      <w:pPr>
        <w:numPr>
          <w:ilvl w:val="0"/>
          <w:numId w:val="25"/>
        </w:numPr>
        <w:tabs>
          <w:tab w:val="left" w:pos="993"/>
        </w:tabs>
        <w:spacing w:after="80" w:line="160" w:lineRule="atLeast"/>
        <w:ind w:left="993" w:right="-2" w:hanging="426"/>
        <w:jc w:val="both"/>
        <w:rPr>
          <w:rFonts w:ascii="Calibri" w:hAnsi="Calibri" w:cs="Calibri"/>
          <w:sz w:val="22"/>
          <w:szCs w:val="22"/>
        </w:rPr>
      </w:pPr>
      <w:r w:rsidRPr="00500707">
        <w:rPr>
          <w:rFonts w:ascii="Calibri" w:hAnsi="Calibri" w:cs="Calibri"/>
          <w:sz w:val="22"/>
          <w:szCs w:val="22"/>
        </w:rPr>
        <w:t xml:space="preserve">sjednání a dodržování smluvních podmínek se svými poddodavateli srovnatelných s podmínkami sjednanými ve smlouvě, </w:t>
      </w:r>
    </w:p>
    <w:p w14:paraId="2A30F838" w14:textId="77777777" w:rsidR="00A207E7" w:rsidRDefault="00A207E7" w:rsidP="001C04D5">
      <w:pPr>
        <w:numPr>
          <w:ilvl w:val="0"/>
          <w:numId w:val="25"/>
        </w:numPr>
        <w:tabs>
          <w:tab w:val="left" w:pos="993"/>
        </w:tabs>
        <w:spacing w:after="80" w:line="160" w:lineRule="atLeast"/>
        <w:ind w:left="993" w:right="-2" w:hanging="426"/>
        <w:jc w:val="both"/>
        <w:rPr>
          <w:rFonts w:ascii="Calibri" w:hAnsi="Calibri" w:cs="Calibri"/>
          <w:sz w:val="22"/>
          <w:szCs w:val="22"/>
        </w:rPr>
      </w:pPr>
      <w:r w:rsidRPr="00500707">
        <w:rPr>
          <w:rFonts w:ascii="Calibri" w:hAnsi="Calibri" w:cs="Calibri"/>
          <w:sz w:val="22"/>
          <w:szCs w:val="22"/>
        </w:rPr>
        <w:t xml:space="preserve"> řádné a včasné plnění finančních závazků svým poddodavatelům, kdy za řádné a včasné plnění se považuje plné uhrazení poddodavatelem vystavených faktur za plnění poskytnutá k plnění </w:t>
      </w:r>
      <w:r>
        <w:rPr>
          <w:rFonts w:ascii="Calibri" w:hAnsi="Calibri" w:cs="Calibri"/>
          <w:sz w:val="22"/>
          <w:szCs w:val="22"/>
        </w:rPr>
        <w:t>smlouvy</w:t>
      </w:r>
      <w:r w:rsidRPr="00500707">
        <w:rPr>
          <w:rFonts w:ascii="Calibri" w:hAnsi="Calibri" w:cs="Calibri"/>
          <w:sz w:val="22"/>
          <w:szCs w:val="22"/>
        </w:rPr>
        <w:t>, a to vždy do 5 pracovních dn</w:t>
      </w:r>
      <w:r>
        <w:rPr>
          <w:rFonts w:ascii="Calibri" w:hAnsi="Calibri" w:cs="Calibri"/>
          <w:sz w:val="22"/>
          <w:szCs w:val="22"/>
        </w:rPr>
        <w:t>ů od obdržení platby ze strany Objednatele</w:t>
      </w:r>
      <w:r w:rsidRPr="00500707">
        <w:rPr>
          <w:rFonts w:ascii="Calibri" w:hAnsi="Calibri" w:cs="Calibri"/>
          <w:sz w:val="22"/>
          <w:szCs w:val="22"/>
        </w:rPr>
        <w:t xml:space="preserve"> za konkrétní plnění.</w:t>
      </w:r>
    </w:p>
    <w:p w14:paraId="33AF35F7" w14:textId="77777777" w:rsidR="00AC72FB" w:rsidRDefault="00AC72FB" w:rsidP="000A23C7">
      <w:pPr>
        <w:keepNext/>
        <w:numPr>
          <w:ilvl w:val="1"/>
          <w:numId w:val="29"/>
        </w:numPr>
        <w:spacing w:after="80" w:line="16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2A1BDA">
        <w:rPr>
          <w:rFonts w:ascii="Calibri" w:hAnsi="Calibri" w:cs="Calibri"/>
          <w:sz w:val="22"/>
          <w:szCs w:val="22"/>
        </w:rPr>
        <w:t>Dodavatel není o</w:t>
      </w:r>
      <w:r w:rsidR="00A83144">
        <w:rPr>
          <w:rFonts w:ascii="Calibri" w:hAnsi="Calibri" w:cs="Calibri"/>
          <w:sz w:val="22"/>
          <w:szCs w:val="22"/>
        </w:rPr>
        <w:t>právněn bez písemného souhlasu O</w:t>
      </w:r>
      <w:r w:rsidRPr="002A1BDA">
        <w:rPr>
          <w:rFonts w:ascii="Calibri" w:hAnsi="Calibri" w:cs="Calibri"/>
          <w:sz w:val="22"/>
          <w:szCs w:val="22"/>
        </w:rPr>
        <w:t xml:space="preserve">bjednatele postoupit svá práva a povinnosti plynoucí ze </w:t>
      </w:r>
      <w:r w:rsidRPr="00FB1165">
        <w:rPr>
          <w:rFonts w:ascii="Calibri" w:hAnsi="Calibri" w:cs="Calibri"/>
          <w:sz w:val="22"/>
          <w:szCs w:val="22"/>
        </w:rPr>
        <w:t>smlouvy třetí osobě.</w:t>
      </w:r>
    </w:p>
    <w:p w14:paraId="63B6125B" w14:textId="20B0FE1A" w:rsidR="007767FE" w:rsidRDefault="007767FE" w:rsidP="000A23C7">
      <w:pPr>
        <w:keepNext/>
        <w:numPr>
          <w:ilvl w:val="1"/>
          <w:numId w:val="29"/>
        </w:numPr>
        <w:spacing w:after="80" w:line="16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2A1BDA">
        <w:rPr>
          <w:rFonts w:ascii="Calibri" w:hAnsi="Calibri" w:cs="Calibri"/>
          <w:sz w:val="22"/>
          <w:szCs w:val="22"/>
        </w:rPr>
        <w:t>Poskytovatel se zavazuje</w:t>
      </w:r>
      <w:r>
        <w:rPr>
          <w:rFonts w:ascii="Calibri" w:hAnsi="Calibri" w:cs="Calibri"/>
          <w:sz w:val="22"/>
          <w:szCs w:val="22"/>
        </w:rPr>
        <w:t xml:space="preserve"> </w:t>
      </w:r>
      <w:r w:rsidRPr="00983D7C">
        <w:rPr>
          <w:rFonts w:ascii="Calibri" w:hAnsi="Calibri" w:cs="Calibri"/>
          <w:sz w:val="22"/>
          <w:szCs w:val="22"/>
        </w:rPr>
        <w:t xml:space="preserve">spolupůsobit jako osoba povinná při výkonu finanční kontroly prováděné dle zákona č. 320/2001 Sb., o finanční kontrole ve veřejné správě a o změně některých zákonů (zákon </w:t>
      </w:r>
      <w:r w:rsidR="009A23C9">
        <w:rPr>
          <w:rFonts w:ascii="Calibri" w:hAnsi="Calibri" w:cs="Calibri"/>
          <w:sz w:val="22"/>
          <w:szCs w:val="22"/>
        </w:rPr>
        <w:br/>
      </w:r>
      <w:r w:rsidRPr="00983D7C">
        <w:rPr>
          <w:rFonts w:ascii="Calibri" w:hAnsi="Calibri" w:cs="Calibri"/>
          <w:sz w:val="22"/>
          <w:szCs w:val="22"/>
        </w:rPr>
        <w:t>o finanční kontrole), ve znění pozdějších předpisů, v souvislosti s úhradou služeb a zboží z veřejných výdajů</w:t>
      </w:r>
      <w:r>
        <w:rPr>
          <w:rFonts w:ascii="Calibri" w:hAnsi="Calibri" w:cs="Calibri"/>
          <w:sz w:val="22"/>
          <w:szCs w:val="22"/>
        </w:rPr>
        <w:t>.</w:t>
      </w:r>
    </w:p>
    <w:p w14:paraId="5AEB0DCA" w14:textId="77777777" w:rsidR="00660FD6" w:rsidRDefault="00660FD6" w:rsidP="00660FD6">
      <w:pPr>
        <w:tabs>
          <w:tab w:val="left" w:pos="426"/>
        </w:tabs>
        <w:spacing w:after="80" w:line="160" w:lineRule="atLeast"/>
        <w:ind w:left="426" w:right="-2"/>
        <w:jc w:val="both"/>
        <w:rPr>
          <w:rFonts w:ascii="Calibri" w:hAnsi="Calibri" w:cs="Calibri"/>
          <w:sz w:val="22"/>
          <w:szCs w:val="22"/>
        </w:rPr>
      </w:pPr>
    </w:p>
    <w:p w14:paraId="067CEB55" w14:textId="77777777" w:rsidR="00A4407D" w:rsidRPr="00A4407D" w:rsidRDefault="00A4407D" w:rsidP="00A4407D">
      <w:pPr>
        <w:keepNext/>
        <w:numPr>
          <w:ilvl w:val="0"/>
          <w:numId w:val="29"/>
        </w:numPr>
        <w:spacing w:after="80" w:line="160" w:lineRule="atLeast"/>
        <w:jc w:val="center"/>
        <w:rPr>
          <w:rFonts w:ascii="Calibri" w:hAnsi="Calibri" w:cs="Calibri"/>
          <w:b/>
          <w:sz w:val="22"/>
          <w:szCs w:val="22"/>
        </w:rPr>
      </w:pPr>
      <w:r w:rsidRPr="00A4407D">
        <w:rPr>
          <w:rFonts w:ascii="Calibri" w:hAnsi="Calibri" w:cs="Calibri"/>
          <w:b/>
          <w:sz w:val="22"/>
          <w:szCs w:val="22"/>
        </w:rPr>
        <w:t>Ochrana informací a dat</w:t>
      </w:r>
    </w:p>
    <w:p w14:paraId="015CD368" w14:textId="77777777" w:rsidR="00A4407D" w:rsidRPr="00A4407D" w:rsidRDefault="00A4407D" w:rsidP="000A23C7">
      <w:pPr>
        <w:keepNext/>
        <w:numPr>
          <w:ilvl w:val="1"/>
          <w:numId w:val="29"/>
        </w:numPr>
        <w:spacing w:after="80" w:line="16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A4407D">
        <w:rPr>
          <w:rFonts w:ascii="Calibri" w:hAnsi="Calibri" w:cs="Calibri"/>
          <w:sz w:val="22"/>
          <w:szCs w:val="22"/>
        </w:rPr>
        <w:t xml:space="preserve">Smluvní strany se zavazují, že nevyužijí pro sebe a neposkytnou žádné třetí osobě (která se nebude přímo podílet na plnění povinností dle </w:t>
      </w:r>
      <w:r>
        <w:rPr>
          <w:rFonts w:ascii="Calibri" w:hAnsi="Calibri" w:cs="Calibri"/>
          <w:sz w:val="22"/>
          <w:szCs w:val="22"/>
        </w:rPr>
        <w:t>s</w:t>
      </w:r>
      <w:r w:rsidRPr="00A4407D">
        <w:rPr>
          <w:rFonts w:ascii="Calibri" w:hAnsi="Calibri" w:cs="Calibri"/>
          <w:sz w:val="22"/>
          <w:szCs w:val="22"/>
        </w:rPr>
        <w:t xml:space="preserve">mlouvy) důvěrné informace, které jim byly nebo budou zpřístupněny o druhé smluvní straně v souvislosti s plněním </w:t>
      </w:r>
      <w:r>
        <w:rPr>
          <w:rFonts w:ascii="Calibri" w:hAnsi="Calibri" w:cs="Calibri"/>
          <w:sz w:val="22"/>
          <w:szCs w:val="22"/>
        </w:rPr>
        <w:t>s</w:t>
      </w:r>
      <w:r w:rsidRPr="00A4407D">
        <w:rPr>
          <w:rFonts w:ascii="Calibri" w:hAnsi="Calibri" w:cs="Calibri"/>
          <w:sz w:val="22"/>
          <w:szCs w:val="22"/>
        </w:rPr>
        <w:t>mlouvy.</w:t>
      </w:r>
    </w:p>
    <w:p w14:paraId="6126E0BF" w14:textId="77777777" w:rsidR="00A4407D" w:rsidRPr="00A4407D" w:rsidRDefault="00A4407D" w:rsidP="000A23C7">
      <w:pPr>
        <w:keepNext/>
        <w:numPr>
          <w:ilvl w:val="1"/>
          <w:numId w:val="29"/>
        </w:numPr>
        <w:spacing w:after="80" w:line="16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Poskytovatel </w:t>
      </w:r>
      <w:r w:rsidRPr="00A4407D">
        <w:rPr>
          <w:rFonts w:ascii="Calibri" w:hAnsi="Calibri" w:cs="Calibri"/>
          <w:sz w:val="22"/>
          <w:szCs w:val="22"/>
        </w:rPr>
        <w:t xml:space="preserve">se zavazuje v době trvání </w:t>
      </w:r>
      <w:r>
        <w:rPr>
          <w:rFonts w:ascii="Calibri" w:hAnsi="Calibri" w:cs="Calibri"/>
          <w:sz w:val="22"/>
          <w:szCs w:val="22"/>
        </w:rPr>
        <w:t>s</w:t>
      </w:r>
      <w:r w:rsidRPr="00A4407D">
        <w:rPr>
          <w:rFonts w:ascii="Calibri" w:hAnsi="Calibri" w:cs="Calibri"/>
          <w:sz w:val="22"/>
          <w:szCs w:val="22"/>
        </w:rPr>
        <w:t>mlouvy i po jejím ukončení zachovávat mlčenlivost o všech skutečnostech, o kterých se dozví od Objed</w:t>
      </w:r>
      <w:r>
        <w:rPr>
          <w:rFonts w:ascii="Calibri" w:hAnsi="Calibri" w:cs="Calibri"/>
          <w:sz w:val="22"/>
          <w:szCs w:val="22"/>
        </w:rPr>
        <w:t>natele v souvislosti s plněním s</w:t>
      </w:r>
      <w:r w:rsidRPr="00A4407D">
        <w:rPr>
          <w:rFonts w:ascii="Calibri" w:hAnsi="Calibri" w:cs="Calibri"/>
          <w:sz w:val="22"/>
          <w:szCs w:val="22"/>
        </w:rPr>
        <w:t>mlouvy.</w:t>
      </w:r>
    </w:p>
    <w:p w14:paraId="2B88E06C" w14:textId="4110DE8C" w:rsidR="00A4407D" w:rsidRPr="00A4407D" w:rsidRDefault="00A4407D" w:rsidP="000A23C7">
      <w:pPr>
        <w:keepNext/>
        <w:numPr>
          <w:ilvl w:val="1"/>
          <w:numId w:val="29"/>
        </w:numPr>
        <w:spacing w:after="80" w:line="16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A4407D">
        <w:rPr>
          <w:rFonts w:ascii="Calibri" w:hAnsi="Calibri" w:cs="Calibri"/>
          <w:sz w:val="22"/>
          <w:szCs w:val="22"/>
        </w:rPr>
        <w:t xml:space="preserve">Nedohodnou-li se smluvní strany výslovně jinak, považují se za důvěrné informace podle odst. 1 všechny informace, které jsou součástí obchodního tajemství, například popisy nebo části popisů </w:t>
      </w:r>
      <w:r w:rsidRPr="00A4407D">
        <w:rPr>
          <w:rFonts w:ascii="Calibri" w:hAnsi="Calibri" w:cs="Calibri"/>
          <w:sz w:val="22"/>
          <w:szCs w:val="22"/>
        </w:rPr>
        <w:lastRenderedPageBreak/>
        <w:t xml:space="preserve">technologických procesů a vzorců, technických vzorců a know-how, informace o provozních metodách, procedurách a pracovních postupech, obchodní nebo marketingové plány, koncepce a strategie nebo jejich části, nabídky, kontakty, smlouvy, dohody nebo jiná ujednání s třetími stranami, informace </w:t>
      </w:r>
      <w:r w:rsidR="009A23C9">
        <w:rPr>
          <w:rFonts w:ascii="Calibri" w:hAnsi="Calibri" w:cs="Calibri"/>
          <w:sz w:val="22"/>
          <w:szCs w:val="22"/>
        </w:rPr>
        <w:br/>
      </w:r>
      <w:r w:rsidRPr="00A4407D">
        <w:rPr>
          <w:rFonts w:ascii="Calibri" w:hAnsi="Calibri" w:cs="Calibri"/>
          <w:sz w:val="22"/>
          <w:szCs w:val="22"/>
        </w:rPr>
        <w:t>o výsledcích hospodaření, o vztazích s obchodními partnery, o pracovněprávních otázkách a všechny další informace, jejichž zveřejnění přijímací stranou by předávající straně mohlo způsobit škodu.</w:t>
      </w:r>
    </w:p>
    <w:p w14:paraId="3D1656CB" w14:textId="77777777" w:rsidR="00A4407D" w:rsidRPr="00A4407D" w:rsidRDefault="00A4407D" w:rsidP="000A23C7">
      <w:pPr>
        <w:keepNext/>
        <w:numPr>
          <w:ilvl w:val="1"/>
          <w:numId w:val="29"/>
        </w:numPr>
        <w:spacing w:after="80" w:line="16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A4407D">
        <w:rPr>
          <w:rFonts w:ascii="Calibri" w:hAnsi="Calibri" w:cs="Calibri"/>
          <w:sz w:val="22"/>
          <w:szCs w:val="22"/>
        </w:rPr>
        <w:t>Za důvěrné dle předchozích odstavců se nepovažují informace, které se staly veřejně známými bez zavinění přijímací strany, dále ty, které měla přijímací strana legálně k dispozici před uzavřením této smlouvy, nebo které jsou výsledkem postupu, při kterém k nim přijímací strana dospěje nezávisle a je to schopna doložit svými záznamy nebo informacemi třetí strany.</w:t>
      </w:r>
    </w:p>
    <w:p w14:paraId="1D0C6F22" w14:textId="77777777" w:rsidR="00A4407D" w:rsidRPr="00A4407D" w:rsidRDefault="00A87009" w:rsidP="000A23C7">
      <w:pPr>
        <w:keepNext/>
        <w:numPr>
          <w:ilvl w:val="1"/>
          <w:numId w:val="29"/>
        </w:numPr>
        <w:spacing w:after="80" w:line="16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Poskytovatel</w:t>
      </w:r>
      <w:r w:rsidRPr="00A4407D">
        <w:rPr>
          <w:rFonts w:ascii="Calibri" w:hAnsi="Calibri" w:cs="Calibri"/>
          <w:sz w:val="22"/>
          <w:szCs w:val="22"/>
        </w:rPr>
        <w:t xml:space="preserve"> </w:t>
      </w:r>
      <w:r w:rsidR="00A4407D" w:rsidRPr="00A4407D">
        <w:rPr>
          <w:rFonts w:ascii="Calibri" w:hAnsi="Calibri" w:cs="Calibri"/>
          <w:sz w:val="22"/>
          <w:szCs w:val="22"/>
        </w:rPr>
        <w:t xml:space="preserve">se zavazuje, že data, která obdrží pro účely plnění povinností podle </w:t>
      </w:r>
      <w:r w:rsidR="00A4407D">
        <w:rPr>
          <w:rFonts w:ascii="Calibri" w:hAnsi="Calibri" w:cs="Calibri"/>
          <w:sz w:val="22"/>
          <w:szCs w:val="22"/>
        </w:rPr>
        <w:t>s</w:t>
      </w:r>
      <w:r w:rsidR="00A4407D" w:rsidRPr="00A4407D">
        <w:rPr>
          <w:rFonts w:ascii="Calibri" w:hAnsi="Calibri" w:cs="Calibri"/>
          <w:sz w:val="22"/>
          <w:szCs w:val="22"/>
        </w:rPr>
        <w:t>mlouvy od Objednatele, nevyužije pro sebe ani pro třetí strany, neposkytne je ani neumožní jejich zpřístupnění třetím osobám a nebude z nich zpracovávat žádné další produkty.</w:t>
      </w:r>
    </w:p>
    <w:p w14:paraId="01102679" w14:textId="77777777" w:rsidR="007767FE" w:rsidRPr="00FB1165" w:rsidRDefault="007767FE" w:rsidP="001C04D5">
      <w:pPr>
        <w:tabs>
          <w:tab w:val="left" w:pos="426"/>
        </w:tabs>
        <w:spacing w:after="80" w:line="160" w:lineRule="atLeast"/>
        <w:ind w:left="426" w:right="-2"/>
        <w:jc w:val="both"/>
        <w:rPr>
          <w:rFonts w:ascii="Calibri" w:hAnsi="Calibri" w:cs="Calibri"/>
          <w:sz w:val="22"/>
          <w:szCs w:val="22"/>
        </w:rPr>
      </w:pPr>
    </w:p>
    <w:p w14:paraId="63A0AF7F" w14:textId="77777777" w:rsidR="00A601B3" w:rsidRPr="00FB1165" w:rsidRDefault="00A601B3" w:rsidP="00B43009">
      <w:pPr>
        <w:keepNext/>
        <w:numPr>
          <w:ilvl w:val="0"/>
          <w:numId w:val="29"/>
        </w:numPr>
        <w:spacing w:after="80" w:line="160" w:lineRule="atLeast"/>
        <w:jc w:val="center"/>
        <w:rPr>
          <w:rFonts w:ascii="Calibri" w:hAnsi="Calibri" w:cs="Calibri"/>
          <w:b/>
          <w:sz w:val="22"/>
          <w:szCs w:val="22"/>
        </w:rPr>
      </w:pPr>
      <w:r w:rsidRPr="00FB1165">
        <w:rPr>
          <w:rFonts w:ascii="Calibri" w:hAnsi="Calibri" w:cs="Calibri"/>
          <w:b/>
          <w:sz w:val="22"/>
          <w:szCs w:val="22"/>
        </w:rPr>
        <w:t>Odpovědnost za vady, záruka za jakost</w:t>
      </w:r>
    </w:p>
    <w:p w14:paraId="2679762D" w14:textId="0E633F6B" w:rsidR="00A87009" w:rsidRPr="00A87009" w:rsidRDefault="00A87009" w:rsidP="000A23C7">
      <w:pPr>
        <w:keepNext/>
        <w:numPr>
          <w:ilvl w:val="1"/>
          <w:numId w:val="29"/>
        </w:numPr>
        <w:spacing w:after="80" w:line="16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Poskytovatel</w:t>
      </w:r>
      <w:r w:rsidRPr="00A87009">
        <w:rPr>
          <w:rFonts w:ascii="Calibri" w:hAnsi="Calibri" w:cs="Calibri"/>
          <w:sz w:val="22"/>
          <w:szCs w:val="22"/>
        </w:rPr>
        <w:t xml:space="preserve"> poskytuje na </w:t>
      </w:r>
      <w:r w:rsidR="005C10BD">
        <w:rPr>
          <w:rFonts w:ascii="Calibri" w:hAnsi="Calibri" w:cs="Calibri"/>
          <w:sz w:val="22"/>
          <w:szCs w:val="22"/>
        </w:rPr>
        <w:t xml:space="preserve">činnosti, </w:t>
      </w:r>
      <w:r>
        <w:rPr>
          <w:rFonts w:ascii="Calibri" w:hAnsi="Calibri" w:cs="Calibri"/>
          <w:sz w:val="22"/>
          <w:szCs w:val="22"/>
        </w:rPr>
        <w:t xml:space="preserve">výkony a výstupy provedené dle této smlouvy </w:t>
      </w:r>
      <w:r w:rsidRPr="00A87009">
        <w:rPr>
          <w:rFonts w:ascii="Calibri" w:hAnsi="Calibri" w:cs="Calibri"/>
          <w:sz w:val="22"/>
          <w:szCs w:val="22"/>
        </w:rPr>
        <w:t>záruku za jakost</w:t>
      </w:r>
      <w:r w:rsidR="00DD7CBF">
        <w:rPr>
          <w:rFonts w:ascii="Calibri" w:hAnsi="Calibri" w:cs="Calibri"/>
          <w:sz w:val="22"/>
          <w:szCs w:val="22"/>
        </w:rPr>
        <w:t>, přičemž na činnosti či výkony dle této smlouvy záruku</w:t>
      </w:r>
      <w:r w:rsidRPr="00A87009">
        <w:rPr>
          <w:rFonts w:ascii="Calibri" w:hAnsi="Calibri" w:cs="Calibri"/>
          <w:sz w:val="22"/>
          <w:szCs w:val="22"/>
        </w:rPr>
        <w:t xml:space="preserve"> v</w:t>
      </w:r>
      <w:r w:rsidR="005C10BD">
        <w:rPr>
          <w:rFonts w:ascii="Calibri" w:hAnsi="Calibri" w:cs="Calibri"/>
          <w:sz w:val="22"/>
          <w:szCs w:val="22"/>
        </w:rPr>
        <w:t> </w:t>
      </w:r>
      <w:r w:rsidRPr="00A87009">
        <w:rPr>
          <w:rFonts w:ascii="Calibri" w:hAnsi="Calibri" w:cs="Calibri"/>
          <w:sz w:val="22"/>
          <w:szCs w:val="22"/>
        </w:rPr>
        <w:t xml:space="preserve">délce trvání </w:t>
      </w:r>
      <w:r w:rsidR="0066510F">
        <w:rPr>
          <w:rFonts w:ascii="Calibri" w:hAnsi="Calibri" w:cs="Calibri"/>
          <w:sz w:val="22"/>
          <w:szCs w:val="22"/>
        </w:rPr>
        <w:t>6</w:t>
      </w:r>
      <w:r w:rsidRPr="00A87009">
        <w:rPr>
          <w:rFonts w:ascii="Calibri" w:hAnsi="Calibri" w:cs="Calibri"/>
          <w:sz w:val="22"/>
          <w:szCs w:val="22"/>
        </w:rPr>
        <w:t xml:space="preserve"> měsíců</w:t>
      </w:r>
      <w:r w:rsidR="00DD7CBF">
        <w:rPr>
          <w:rFonts w:ascii="Calibri" w:hAnsi="Calibri" w:cs="Calibri"/>
          <w:sz w:val="22"/>
          <w:szCs w:val="22"/>
        </w:rPr>
        <w:t>, na materiál, náhradní díly apod. záruku v délce 24 měsíců</w:t>
      </w:r>
      <w:r w:rsidRPr="00A87009">
        <w:rPr>
          <w:rFonts w:ascii="Calibri" w:hAnsi="Calibri" w:cs="Calibri"/>
          <w:sz w:val="22"/>
          <w:szCs w:val="22"/>
        </w:rPr>
        <w:t xml:space="preserve">. Záruční doba začíná </w:t>
      </w:r>
      <w:r w:rsidR="005C10BD">
        <w:rPr>
          <w:rFonts w:ascii="Calibri" w:hAnsi="Calibri" w:cs="Calibri"/>
          <w:sz w:val="22"/>
          <w:szCs w:val="22"/>
        </w:rPr>
        <w:t>posledním dnem měsíce, v němž byla činnost, výkon či výstup podle této smlouvy provedena</w:t>
      </w:r>
      <w:r w:rsidR="00B74358">
        <w:rPr>
          <w:rFonts w:ascii="Calibri" w:hAnsi="Calibri" w:cs="Calibri"/>
          <w:sz w:val="22"/>
          <w:szCs w:val="22"/>
        </w:rPr>
        <w:t xml:space="preserve"> či předána</w:t>
      </w:r>
      <w:r w:rsidR="00DD7CBF">
        <w:rPr>
          <w:rFonts w:ascii="Calibri" w:hAnsi="Calibri" w:cs="Calibri"/>
          <w:sz w:val="22"/>
          <w:szCs w:val="22"/>
        </w:rPr>
        <w:t xml:space="preserve"> Objednateli</w:t>
      </w:r>
      <w:r w:rsidRPr="00A87009">
        <w:rPr>
          <w:rFonts w:ascii="Calibri" w:hAnsi="Calibri" w:cs="Calibri"/>
          <w:sz w:val="22"/>
          <w:szCs w:val="22"/>
        </w:rPr>
        <w:t xml:space="preserve">. </w:t>
      </w:r>
    </w:p>
    <w:p w14:paraId="1CB775E4" w14:textId="77777777" w:rsidR="00A87009" w:rsidRPr="00A87009" w:rsidRDefault="00A87009" w:rsidP="000A23C7">
      <w:pPr>
        <w:keepNext/>
        <w:numPr>
          <w:ilvl w:val="1"/>
          <w:numId w:val="29"/>
        </w:numPr>
        <w:spacing w:after="80" w:line="16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A87009">
        <w:rPr>
          <w:rFonts w:ascii="Calibri" w:hAnsi="Calibri" w:cs="Calibri"/>
          <w:sz w:val="22"/>
          <w:szCs w:val="22"/>
        </w:rPr>
        <w:t xml:space="preserve">Zárukou za jakost se </w:t>
      </w:r>
      <w:r w:rsidR="005C10BD">
        <w:rPr>
          <w:rFonts w:ascii="Calibri" w:hAnsi="Calibri" w:cs="Calibri"/>
          <w:sz w:val="22"/>
          <w:szCs w:val="22"/>
        </w:rPr>
        <w:t xml:space="preserve">Poskytovatel </w:t>
      </w:r>
      <w:r w:rsidRPr="00A87009">
        <w:rPr>
          <w:rFonts w:ascii="Calibri" w:hAnsi="Calibri" w:cs="Calibri"/>
          <w:sz w:val="22"/>
          <w:szCs w:val="22"/>
        </w:rPr>
        <w:t xml:space="preserve">zaručuje, že </w:t>
      </w:r>
      <w:r w:rsidR="005C10BD">
        <w:rPr>
          <w:rFonts w:ascii="Calibri" w:hAnsi="Calibri" w:cs="Calibri"/>
          <w:sz w:val="22"/>
          <w:szCs w:val="22"/>
        </w:rPr>
        <w:t xml:space="preserve">činnosti, výkony a výstupy </w:t>
      </w:r>
      <w:r w:rsidR="00DD7CBF">
        <w:rPr>
          <w:rFonts w:ascii="Calibri" w:hAnsi="Calibri" w:cs="Calibri"/>
          <w:sz w:val="22"/>
          <w:szCs w:val="22"/>
        </w:rPr>
        <w:t xml:space="preserve">byly provedeny kvalitně, v souladu s touto smlouvou, případně technickými normami, pokud se na ně vztahují, případně dodaný materiál </w:t>
      </w:r>
      <w:r w:rsidRPr="00A87009">
        <w:rPr>
          <w:rFonts w:ascii="Calibri" w:hAnsi="Calibri" w:cs="Calibri"/>
          <w:sz w:val="22"/>
          <w:szCs w:val="22"/>
        </w:rPr>
        <w:t xml:space="preserve">si po záruční dobu při obvyklém použití uchová své funkce, výkonnost a další vlastnosti sjednané touto </w:t>
      </w:r>
      <w:r w:rsidR="00DD7CBF">
        <w:rPr>
          <w:rFonts w:ascii="Calibri" w:hAnsi="Calibri" w:cs="Calibri"/>
          <w:sz w:val="22"/>
          <w:szCs w:val="22"/>
        </w:rPr>
        <w:t>s</w:t>
      </w:r>
      <w:r w:rsidRPr="00A87009">
        <w:rPr>
          <w:rFonts w:ascii="Calibri" w:hAnsi="Calibri" w:cs="Calibri"/>
          <w:sz w:val="22"/>
          <w:szCs w:val="22"/>
        </w:rPr>
        <w:t xml:space="preserve">mlouvou nebo požadované Objednatelem v souladu s touto </w:t>
      </w:r>
      <w:r w:rsidR="00DD7CBF">
        <w:rPr>
          <w:rFonts w:ascii="Calibri" w:hAnsi="Calibri" w:cs="Calibri"/>
          <w:sz w:val="22"/>
          <w:szCs w:val="22"/>
        </w:rPr>
        <w:t>s</w:t>
      </w:r>
      <w:r w:rsidRPr="00A87009">
        <w:rPr>
          <w:rFonts w:ascii="Calibri" w:hAnsi="Calibri" w:cs="Calibri"/>
          <w:sz w:val="22"/>
          <w:szCs w:val="22"/>
        </w:rPr>
        <w:t>mlouvou</w:t>
      </w:r>
      <w:r w:rsidR="00DD7CBF">
        <w:rPr>
          <w:rFonts w:ascii="Calibri" w:hAnsi="Calibri" w:cs="Calibri"/>
          <w:sz w:val="22"/>
          <w:szCs w:val="22"/>
        </w:rPr>
        <w:t xml:space="preserve">, či funkce, výkonnost nebo vlastnosti </w:t>
      </w:r>
      <w:r w:rsidR="00DD7CBF" w:rsidRPr="00FB108A">
        <w:rPr>
          <w:rFonts w:ascii="Calibri" w:hAnsi="Calibri" w:cs="Calibri"/>
          <w:sz w:val="22"/>
          <w:szCs w:val="22"/>
        </w:rPr>
        <w:t>uváděné výrobcem</w:t>
      </w:r>
      <w:r w:rsidRPr="00A87009">
        <w:rPr>
          <w:rFonts w:ascii="Calibri" w:hAnsi="Calibri" w:cs="Calibri"/>
          <w:sz w:val="22"/>
          <w:szCs w:val="22"/>
        </w:rPr>
        <w:t xml:space="preserve">. </w:t>
      </w:r>
    </w:p>
    <w:p w14:paraId="453261A0" w14:textId="77777777" w:rsidR="009A6E10" w:rsidRPr="009A6E10" w:rsidRDefault="009A6E10" w:rsidP="000A23C7">
      <w:pPr>
        <w:keepNext/>
        <w:numPr>
          <w:ilvl w:val="1"/>
          <w:numId w:val="29"/>
        </w:numPr>
        <w:spacing w:after="80" w:line="16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9A6E10">
        <w:rPr>
          <w:rFonts w:ascii="Calibri" w:hAnsi="Calibri" w:cs="Calibri"/>
          <w:sz w:val="22"/>
          <w:szCs w:val="22"/>
        </w:rPr>
        <w:t>Dle tohoto ujednání o záruce za jakost platí, že Objednatel má zejména právo:</w:t>
      </w:r>
    </w:p>
    <w:p w14:paraId="38D82100" w14:textId="77777777" w:rsidR="009A6E10" w:rsidRPr="009A6E10" w:rsidRDefault="009A6E10" w:rsidP="009A6E10">
      <w:pPr>
        <w:numPr>
          <w:ilvl w:val="0"/>
          <w:numId w:val="25"/>
        </w:numPr>
        <w:tabs>
          <w:tab w:val="left" w:pos="993"/>
        </w:tabs>
        <w:spacing w:after="80" w:line="160" w:lineRule="atLeast"/>
        <w:ind w:left="993" w:right="-2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</w:t>
      </w:r>
      <w:r w:rsidRPr="009A6E10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 bezplatnou</w:t>
      </w:r>
      <w:r w:rsidRPr="009A6E10">
        <w:rPr>
          <w:rFonts w:ascii="Calibri" w:hAnsi="Calibri" w:cs="Calibri"/>
          <w:sz w:val="22"/>
          <w:szCs w:val="22"/>
        </w:rPr>
        <w:t xml:space="preserve"> opravu</w:t>
      </w:r>
      <w:r>
        <w:rPr>
          <w:rFonts w:ascii="Calibri" w:hAnsi="Calibri" w:cs="Calibri"/>
          <w:sz w:val="22"/>
          <w:szCs w:val="22"/>
        </w:rPr>
        <w:t xml:space="preserve"> provedené činnosti, výkonu či věci, </w:t>
      </w:r>
      <w:r w:rsidRPr="009A6E10">
        <w:rPr>
          <w:rFonts w:ascii="Calibri" w:hAnsi="Calibri" w:cs="Calibri"/>
          <w:sz w:val="22"/>
          <w:szCs w:val="22"/>
        </w:rPr>
        <w:t>je-li navrženým způsobem vada odstranitelná,</w:t>
      </w:r>
    </w:p>
    <w:p w14:paraId="5676C9BA" w14:textId="77777777" w:rsidR="009A6E10" w:rsidRPr="009A6E10" w:rsidRDefault="009A6E10" w:rsidP="009A6E10">
      <w:pPr>
        <w:numPr>
          <w:ilvl w:val="0"/>
          <w:numId w:val="25"/>
        </w:numPr>
        <w:tabs>
          <w:tab w:val="left" w:pos="993"/>
        </w:tabs>
        <w:spacing w:after="80" w:line="160" w:lineRule="atLeast"/>
        <w:ind w:left="993" w:right="-2" w:hanging="426"/>
        <w:jc w:val="both"/>
        <w:rPr>
          <w:rFonts w:ascii="Calibri" w:hAnsi="Calibri" w:cs="Calibri"/>
          <w:sz w:val="22"/>
          <w:szCs w:val="22"/>
        </w:rPr>
      </w:pPr>
      <w:r w:rsidRPr="009A6E10">
        <w:rPr>
          <w:rFonts w:ascii="Calibri" w:hAnsi="Calibri" w:cs="Calibri"/>
          <w:sz w:val="22"/>
          <w:szCs w:val="22"/>
        </w:rPr>
        <w:t xml:space="preserve">na dodání nové části </w:t>
      </w:r>
      <w:r w:rsidR="002354B5">
        <w:rPr>
          <w:rFonts w:ascii="Calibri" w:hAnsi="Calibri" w:cs="Calibri"/>
          <w:sz w:val="22"/>
          <w:szCs w:val="22"/>
        </w:rPr>
        <w:t>věci nebo celé věci</w:t>
      </w:r>
      <w:r w:rsidRPr="009A6E10">
        <w:rPr>
          <w:rFonts w:ascii="Calibri" w:hAnsi="Calibri" w:cs="Calibri"/>
          <w:sz w:val="22"/>
          <w:szCs w:val="22"/>
        </w:rPr>
        <w:t xml:space="preserve"> bez vad, pokud to není vzhledem k povaze vady nepřiměřené nebo pokud v případě odstranitelné vady došlo již minimálně jednou k výskytu vad po opravě nebo pro výskyt většího počtu vad,</w:t>
      </w:r>
    </w:p>
    <w:p w14:paraId="2625BE69" w14:textId="77777777" w:rsidR="009A6E10" w:rsidRPr="009A6E10" w:rsidRDefault="009A6E10" w:rsidP="009A6E10">
      <w:pPr>
        <w:numPr>
          <w:ilvl w:val="0"/>
          <w:numId w:val="25"/>
        </w:numPr>
        <w:tabs>
          <w:tab w:val="left" w:pos="993"/>
        </w:tabs>
        <w:spacing w:after="80" w:line="160" w:lineRule="atLeast"/>
        <w:ind w:left="993" w:right="-2" w:hanging="426"/>
        <w:jc w:val="both"/>
        <w:rPr>
          <w:rFonts w:ascii="Calibri" w:hAnsi="Calibri" w:cs="Calibri"/>
          <w:sz w:val="22"/>
          <w:szCs w:val="22"/>
        </w:rPr>
      </w:pPr>
      <w:r w:rsidRPr="009A6E10">
        <w:rPr>
          <w:rFonts w:ascii="Calibri" w:hAnsi="Calibri" w:cs="Calibri"/>
          <w:sz w:val="22"/>
          <w:szCs w:val="22"/>
        </w:rPr>
        <w:t xml:space="preserve">na přiměřenou slevu z ceny </w:t>
      </w:r>
      <w:r w:rsidR="002354B5">
        <w:rPr>
          <w:rFonts w:ascii="Calibri" w:hAnsi="Calibri" w:cs="Calibri"/>
          <w:sz w:val="22"/>
          <w:szCs w:val="22"/>
        </w:rPr>
        <w:t>činnosti či dodané věci</w:t>
      </w:r>
      <w:r w:rsidRPr="009A6E10">
        <w:rPr>
          <w:rFonts w:ascii="Calibri" w:hAnsi="Calibri" w:cs="Calibri"/>
          <w:sz w:val="22"/>
          <w:szCs w:val="22"/>
        </w:rPr>
        <w:t>.</w:t>
      </w:r>
    </w:p>
    <w:p w14:paraId="110693D2" w14:textId="269915BB" w:rsidR="009A6E10" w:rsidRPr="009A6E10" w:rsidRDefault="009A6E10" w:rsidP="000A23C7">
      <w:pPr>
        <w:keepNext/>
        <w:numPr>
          <w:ilvl w:val="1"/>
          <w:numId w:val="29"/>
        </w:numPr>
        <w:spacing w:after="80" w:line="16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9A6E10">
        <w:rPr>
          <w:rFonts w:ascii="Calibri" w:hAnsi="Calibri" w:cs="Calibri"/>
          <w:sz w:val="22"/>
          <w:szCs w:val="22"/>
        </w:rPr>
        <w:t xml:space="preserve">Uplatněná práva ze záruky za jakost se </w:t>
      </w:r>
      <w:r w:rsidR="002354B5">
        <w:rPr>
          <w:rFonts w:ascii="Calibri" w:hAnsi="Calibri" w:cs="Calibri"/>
          <w:sz w:val="22"/>
          <w:szCs w:val="22"/>
        </w:rPr>
        <w:t xml:space="preserve">Poskytovatel </w:t>
      </w:r>
      <w:r w:rsidRPr="009A6E10">
        <w:rPr>
          <w:rFonts w:ascii="Calibri" w:hAnsi="Calibri" w:cs="Calibri"/>
          <w:sz w:val="22"/>
          <w:szCs w:val="22"/>
        </w:rPr>
        <w:t>zavazuje plně uspokojit bezodkladně, nejpozději však do </w:t>
      </w:r>
      <w:r w:rsidR="00017A06">
        <w:rPr>
          <w:rFonts w:ascii="Calibri" w:hAnsi="Calibri" w:cs="Calibri"/>
          <w:sz w:val="22"/>
          <w:szCs w:val="22"/>
        </w:rPr>
        <w:t>10 pracovních</w:t>
      </w:r>
      <w:r w:rsidRPr="009A6E10">
        <w:rPr>
          <w:rFonts w:ascii="Calibri" w:hAnsi="Calibri" w:cs="Calibri"/>
          <w:sz w:val="22"/>
          <w:szCs w:val="22"/>
        </w:rPr>
        <w:t xml:space="preserve"> dnů ode dne obdržení písemného oznámení, nebude-li mezi smluvními stranami dohodnuto jinak. </w:t>
      </w:r>
    </w:p>
    <w:p w14:paraId="44619251" w14:textId="77777777" w:rsidR="009A6E10" w:rsidRPr="009A6E10" w:rsidRDefault="009A6E10" w:rsidP="000A23C7">
      <w:pPr>
        <w:keepNext/>
        <w:numPr>
          <w:ilvl w:val="1"/>
          <w:numId w:val="29"/>
        </w:numPr>
        <w:spacing w:after="80" w:line="16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9A6E10">
        <w:rPr>
          <w:rFonts w:ascii="Calibri" w:hAnsi="Calibri" w:cs="Calibri"/>
          <w:sz w:val="22"/>
          <w:szCs w:val="22"/>
        </w:rPr>
        <w:t xml:space="preserve">Při odstraňování vad se Objednatel zavazuje poskytovat </w:t>
      </w:r>
      <w:r w:rsidR="002354B5">
        <w:rPr>
          <w:rFonts w:ascii="Calibri" w:hAnsi="Calibri" w:cs="Calibri"/>
          <w:sz w:val="22"/>
          <w:szCs w:val="22"/>
        </w:rPr>
        <w:t>Poskytovatel</w:t>
      </w:r>
      <w:r w:rsidRPr="009A6E10">
        <w:rPr>
          <w:rFonts w:ascii="Calibri" w:hAnsi="Calibri" w:cs="Calibri"/>
          <w:sz w:val="22"/>
          <w:szCs w:val="22"/>
        </w:rPr>
        <w:t>i veškerou potřebnou součinnost.</w:t>
      </w:r>
    </w:p>
    <w:p w14:paraId="6E36FBA6" w14:textId="77777777" w:rsidR="009A6E10" w:rsidRPr="009A6E10" w:rsidRDefault="009A6E10" w:rsidP="000A23C7">
      <w:pPr>
        <w:keepNext/>
        <w:numPr>
          <w:ilvl w:val="1"/>
          <w:numId w:val="29"/>
        </w:numPr>
        <w:spacing w:after="80" w:line="16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9A6E10">
        <w:rPr>
          <w:rFonts w:ascii="Calibri" w:hAnsi="Calibri" w:cs="Calibri"/>
          <w:sz w:val="22"/>
          <w:szCs w:val="22"/>
        </w:rPr>
        <w:t>Objednateli náleží náhrada nákladů účelně vynaložených při uplatnění práv ze záruky za jakost.</w:t>
      </w:r>
    </w:p>
    <w:p w14:paraId="4E61016C" w14:textId="77777777" w:rsidR="009A6E10" w:rsidRPr="009A6E10" w:rsidRDefault="009A6E10" w:rsidP="000A23C7">
      <w:pPr>
        <w:keepNext/>
        <w:numPr>
          <w:ilvl w:val="1"/>
          <w:numId w:val="29"/>
        </w:numPr>
        <w:spacing w:after="80" w:line="16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9A6E10">
        <w:rPr>
          <w:rFonts w:ascii="Calibri" w:hAnsi="Calibri" w:cs="Calibri"/>
          <w:sz w:val="22"/>
          <w:szCs w:val="22"/>
        </w:rPr>
        <w:t xml:space="preserve">V případě, že </w:t>
      </w:r>
      <w:r w:rsidR="00714DBD">
        <w:rPr>
          <w:rFonts w:ascii="Calibri" w:hAnsi="Calibri" w:cs="Calibri"/>
          <w:sz w:val="22"/>
          <w:szCs w:val="22"/>
        </w:rPr>
        <w:t>Poskytovatel</w:t>
      </w:r>
      <w:r w:rsidRPr="009A6E10">
        <w:rPr>
          <w:rFonts w:ascii="Calibri" w:hAnsi="Calibri" w:cs="Calibri"/>
          <w:sz w:val="22"/>
          <w:szCs w:val="22"/>
        </w:rPr>
        <w:t xml:space="preserve"> neuspokojí práva ze záruky způsobem nebo v době ve stanovené nebo sjednané podle tohoto článku </w:t>
      </w:r>
      <w:r w:rsidR="00714DBD">
        <w:rPr>
          <w:rFonts w:ascii="Calibri" w:hAnsi="Calibri" w:cs="Calibri"/>
          <w:sz w:val="22"/>
          <w:szCs w:val="22"/>
        </w:rPr>
        <w:t>s</w:t>
      </w:r>
      <w:r w:rsidRPr="009A6E10">
        <w:rPr>
          <w:rFonts w:ascii="Calibri" w:hAnsi="Calibri" w:cs="Calibri"/>
          <w:sz w:val="22"/>
          <w:szCs w:val="22"/>
        </w:rPr>
        <w:t>mlouvy, může Objednatel:</w:t>
      </w:r>
    </w:p>
    <w:p w14:paraId="28C7D05F" w14:textId="77777777" w:rsidR="009A6E10" w:rsidRPr="009A6E10" w:rsidRDefault="009A6E10" w:rsidP="00714DBD">
      <w:pPr>
        <w:numPr>
          <w:ilvl w:val="0"/>
          <w:numId w:val="25"/>
        </w:numPr>
        <w:tabs>
          <w:tab w:val="left" w:pos="993"/>
        </w:tabs>
        <w:spacing w:after="80" w:line="160" w:lineRule="atLeast"/>
        <w:ind w:left="993" w:right="-2" w:hanging="426"/>
        <w:jc w:val="both"/>
        <w:rPr>
          <w:rFonts w:ascii="Calibri" w:hAnsi="Calibri" w:cs="Calibri"/>
          <w:sz w:val="22"/>
          <w:szCs w:val="22"/>
        </w:rPr>
      </w:pPr>
      <w:r w:rsidRPr="009A6E10">
        <w:rPr>
          <w:rFonts w:ascii="Calibri" w:hAnsi="Calibri" w:cs="Calibri"/>
          <w:sz w:val="22"/>
          <w:szCs w:val="22"/>
        </w:rPr>
        <w:t xml:space="preserve">odstranit vady svépomocí nebo prostřednictvím třetí osoby na náklady </w:t>
      </w:r>
      <w:r w:rsidR="00714DBD">
        <w:rPr>
          <w:rFonts w:ascii="Calibri" w:hAnsi="Calibri" w:cs="Calibri"/>
          <w:sz w:val="22"/>
          <w:szCs w:val="22"/>
        </w:rPr>
        <w:t>Poskytovatele</w:t>
      </w:r>
      <w:r w:rsidRPr="009A6E10">
        <w:rPr>
          <w:rFonts w:ascii="Calibri" w:hAnsi="Calibri" w:cs="Calibri"/>
          <w:sz w:val="22"/>
          <w:szCs w:val="22"/>
        </w:rPr>
        <w:t xml:space="preserve"> a požadovat na </w:t>
      </w:r>
      <w:r w:rsidR="00714DBD">
        <w:rPr>
          <w:rFonts w:ascii="Calibri" w:hAnsi="Calibri" w:cs="Calibri"/>
          <w:sz w:val="22"/>
          <w:szCs w:val="22"/>
        </w:rPr>
        <w:t>Poskytovatel</w:t>
      </w:r>
      <w:r w:rsidRPr="009A6E10">
        <w:rPr>
          <w:rFonts w:ascii="Calibri" w:hAnsi="Calibri" w:cs="Calibri"/>
          <w:sz w:val="22"/>
          <w:szCs w:val="22"/>
        </w:rPr>
        <w:t>i náhradu těchto nákladů nebo</w:t>
      </w:r>
    </w:p>
    <w:p w14:paraId="14919D10" w14:textId="77777777" w:rsidR="009A6E10" w:rsidRPr="009A6E10" w:rsidRDefault="009A6E10" w:rsidP="00714DBD">
      <w:pPr>
        <w:numPr>
          <w:ilvl w:val="0"/>
          <w:numId w:val="25"/>
        </w:numPr>
        <w:tabs>
          <w:tab w:val="left" w:pos="993"/>
        </w:tabs>
        <w:spacing w:after="80" w:line="160" w:lineRule="atLeast"/>
        <w:ind w:left="993" w:right="-2" w:hanging="426"/>
        <w:jc w:val="both"/>
        <w:rPr>
          <w:rFonts w:ascii="Calibri" w:hAnsi="Calibri" w:cs="Calibri"/>
          <w:sz w:val="22"/>
          <w:szCs w:val="22"/>
        </w:rPr>
      </w:pPr>
      <w:r w:rsidRPr="009A6E10">
        <w:rPr>
          <w:rFonts w:ascii="Calibri" w:hAnsi="Calibri" w:cs="Calibri"/>
          <w:sz w:val="22"/>
          <w:szCs w:val="22"/>
        </w:rPr>
        <w:t xml:space="preserve">není-li vadu možné odstranit nebo není-li to s ohledem na výši nákladů na její odstranění účelné, může Objednatel požadovat po </w:t>
      </w:r>
      <w:r w:rsidR="00714DBD">
        <w:rPr>
          <w:rFonts w:ascii="Calibri" w:hAnsi="Calibri" w:cs="Calibri"/>
          <w:sz w:val="22"/>
          <w:szCs w:val="22"/>
        </w:rPr>
        <w:t>Poskytovatel</w:t>
      </w:r>
      <w:r w:rsidRPr="009A6E10">
        <w:rPr>
          <w:rFonts w:ascii="Calibri" w:hAnsi="Calibri" w:cs="Calibri"/>
          <w:sz w:val="22"/>
          <w:szCs w:val="22"/>
        </w:rPr>
        <w:t>i slevu z ceny</w:t>
      </w:r>
      <w:r w:rsidR="00714DBD">
        <w:rPr>
          <w:rFonts w:ascii="Calibri" w:hAnsi="Calibri" w:cs="Calibri"/>
          <w:sz w:val="22"/>
          <w:szCs w:val="22"/>
        </w:rPr>
        <w:t xml:space="preserve"> či od s</w:t>
      </w:r>
      <w:r w:rsidRPr="009A6E10">
        <w:rPr>
          <w:rFonts w:ascii="Calibri" w:hAnsi="Calibri" w:cs="Calibri"/>
          <w:sz w:val="22"/>
          <w:szCs w:val="22"/>
        </w:rPr>
        <w:t>mlouvy odstoupit.</w:t>
      </w:r>
    </w:p>
    <w:p w14:paraId="31432C68" w14:textId="77777777" w:rsidR="009A6E10" w:rsidRPr="009A6E10" w:rsidRDefault="009A6E10" w:rsidP="004F4416">
      <w:pPr>
        <w:keepNext/>
        <w:numPr>
          <w:ilvl w:val="1"/>
          <w:numId w:val="29"/>
        </w:numPr>
        <w:spacing w:after="80" w:line="16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9A6E10">
        <w:rPr>
          <w:rFonts w:ascii="Calibri" w:hAnsi="Calibri" w:cs="Calibri"/>
          <w:sz w:val="22"/>
          <w:szCs w:val="22"/>
        </w:rPr>
        <w:t>Záruční doba neběží po dobu od okamžiku doručení písemného oznámení až do dne uspokojení práv Objednatele.</w:t>
      </w:r>
    </w:p>
    <w:p w14:paraId="790B5118" w14:textId="77777777" w:rsidR="00B43009" w:rsidRPr="00FB108A" w:rsidRDefault="00B43009" w:rsidP="00B43009">
      <w:pPr>
        <w:tabs>
          <w:tab w:val="left" w:pos="426"/>
        </w:tabs>
        <w:spacing w:after="80" w:line="160" w:lineRule="atLeast"/>
        <w:ind w:left="426" w:right="-2"/>
        <w:jc w:val="both"/>
        <w:rPr>
          <w:rFonts w:ascii="Calibri" w:hAnsi="Calibri" w:cs="Calibri"/>
          <w:sz w:val="22"/>
          <w:szCs w:val="22"/>
        </w:rPr>
      </w:pPr>
    </w:p>
    <w:p w14:paraId="4232F237" w14:textId="77777777" w:rsidR="0077581E" w:rsidRPr="00FB1165" w:rsidRDefault="00982327" w:rsidP="00B43009">
      <w:pPr>
        <w:keepNext/>
        <w:numPr>
          <w:ilvl w:val="0"/>
          <w:numId w:val="29"/>
        </w:numPr>
        <w:spacing w:after="80" w:line="160" w:lineRule="atLeast"/>
        <w:jc w:val="center"/>
        <w:rPr>
          <w:rFonts w:ascii="Calibri" w:hAnsi="Calibri" w:cs="Calibri"/>
          <w:b/>
          <w:sz w:val="22"/>
          <w:szCs w:val="22"/>
        </w:rPr>
      </w:pPr>
      <w:r w:rsidRPr="00FB1165">
        <w:rPr>
          <w:rFonts w:ascii="Calibri" w:hAnsi="Calibri" w:cs="Calibri"/>
          <w:b/>
          <w:sz w:val="22"/>
          <w:szCs w:val="22"/>
        </w:rPr>
        <w:lastRenderedPageBreak/>
        <w:t>Odpovědnost za škody</w:t>
      </w:r>
    </w:p>
    <w:p w14:paraId="3783026B" w14:textId="77777777" w:rsidR="00174358" w:rsidRPr="00445BAC" w:rsidRDefault="00CE2922" w:rsidP="00387F08">
      <w:pPr>
        <w:keepNext/>
        <w:numPr>
          <w:ilvl w:val="1"/>
          <w:numId w:val="29"/>
        </w:numPr>
        <w:spacing w:after="80" w:line="16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Poskytovatel</w:t>
      </w:r>
      <w:r w:rsidR="00174358" w:rsidRPr="00445BAC">
        <w:rPr>
          <w:rFonts w:ascii="Calibri" w:hAnsi="Calibri" w:cs="Calibri"/>
          <w:sz w:val="22"/>
          <w:szCs w:val="22"/>
        </w:rPr>
        <w:t xml:space="preserve"> nese zodpovědnost za škody způsobené </w:t>
      </w:r>
      <w:r w:rsidR="00C41559">
        <w:rPr>
          <w:rFonts w:ascii="Calibri" w:hAnsi="Calibri" w:cs="Calibri"/>
          <w:sz w:val="22"/>
          <w:szCs w:val="22"/>
        </w:rPr>
        <w:t xml:space="preserve">při plnění této smlouvy jím jeho zaměstnanci či poddodavateli, </w:t>
      </w:r>
      <w:r w:rsidR="001F0141" w:rsidRPr="00445BAC">
        <w:rPr>
          <w:rFonts w:ascii="Calibri" w:hAnsi="Calibri" w:cs="Calibri"/>
          <w:sz w:val="22"/>
          <w:szCs w:val="22"/>
        </w:rPr>
        <w:t>které se</w:t>
      </w:r>
      <w:r w:rsidR="00174358" w:rsidRPr="00445BAC">
        <w:rPr>
          <w:rFonts w:ascii="Calibri" w:hAnsi="Calibri" w:cs="Calibri"/>
          <w:sz w:val="22"/>
          <w:szCs w:val="22"/>
        </w:rPr>
        <w:t xml:space="preserve"> </w:t>
      </w:r>
      <w:r w:rsidR="001F0141" w:rsidRPr="00445BAC">
        <w:rPr>
          <w:rFonts w:ascii="Calibri" w:hAnsi="Calibri" w:cs="Calibri"/>
          <w:sz w:val="22"/>
          <w:szCs w:val="22"/>
        </w:rPr>
        <w:t xml:space="preserve">jeho prostřednictvím podílejí </w:t>
      </w:r>
      <w:r w:rsidR="00174358" w:rsidRPr="00445BAC">
        <w:rPr>
          <w:rFonts w:ascii="Calibri" w:hAnsi="Calibri" w:cs="Calibri"/>
          <w:sz w:val="22"/>
          <w:szCs w:val="22"/>
        </w:rPr>
        <w:t>na plnění smlouvy, a to po celou dobu jejího trvání.</w:t>
      </w:r>
    </w:p>
    <w:p w14:paraId="3800A5ED" w14:textId="77777777" w:rsidR="003B2F4E" w:rsidRPr="00445BAC" w:rsidRDefault="00CE2922" w:rsidP="00387F08">
      <w:pPr>
        <w:keepNext/>
        <w:numPr>
          <w:ilvl w:val="1"/>
          <w:numId w:val="29"/>
        </w:numPr>
        <w:spacing w:after="80" w:line="16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Poskytovatel</w:t>
      </w:r>
      <w:r w:rsidR="00C41559">
        <w:rPr>
          <w:rFonts w:ascii="Calibri" w:hAnsi="Calibri" w:cs="Calibri"/>
          <w:sz w:val="22"/>
          <w:szCs w:val="22"/>
        </w:rPr>
        <w:t xml:space="preserve"> je povinen O</w:t>
      </w:r>
      <w:r w:rsidR="003861C1" w:rsidRPr="00445BAC">
        <w:rPr>
          <w:rFonts w:ascii="Calibri" w:hAnsi="Calibri" w:cs="Calibri"/>
          <w:sz w:val="22"/>
          <w:szCs w:val="22"/>
        </w:rPr>
        <w:t>bjednateli v plném rozsahu uhradit škody vzniklé neodbornou, nekvalitně provedenou prací nebo pozdně provedenou prací. Určení rozsahu škod a jejich finanční vyčíslení bude provedeno písemně.</w:t>
      </w:r>
    </w:p>
    <w:p w14:paraId="0BEA53E3" w14:textId="77777777" w:rsidR="00A031EB" w:rsidRPr="00445BAC" w:rsidRDefault="003861C1" w:rsidP="00387F08">
      <w:pPr>
        <w:keepNext/>
        <w:numPr>
          <w:ilvl w:val="1"/>
          <w:numId w:val="29"/>
        </w:numPr>
        <w:spacing w:after="80" w:line="16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445BAC">
        <w:rPr>
          <w:rFonts w:ascii="Calibri" w:hAnsi="Calibri" w:cs="Calibri"/>
          <w:sz w:val="22"/>
          <w:szCs w:val="22"/>
        </w:rPr>
        <w:t xml:space="preserve">Způsobí-li </w:t>
      </w:r>
      <w:r w:rsidR="00C41559">
        <w:rPr>
          <w:rFonts w:ascii="Calibri" w:hAnsi="Calibri" w:cs="Calibri"/>
          <w:sz w:val="22"/>
          <w:szCs w:val="22"/>
        </w:rPr>
        <w:t>P</w:t>
      </w:r>
      <w:r w:rsidR="00CE2922">
        <w:rPr>
          <w:rFonts w:ascii="Calibri" w:hAnsi="Calibri" w:cs="Calibri"/>
          <w:sz w:val="22"/>
          <w:szCs w:val="22"/>
        </w:rPr>
        <w:t>oskytovatel</w:t>
      </w:r>
      <w:r w:rsidRPr="00445BAC">
        <w:rPr>
          <w:rFonts w:ascii="Calibri" w:hAnsi="Calibri" w:cs="Calibri"/>
          <w:sz w:val="22"/>
          <w:szCs w:val="22"/>
        </w:rPr>
        <w:t xml:space="preserve"> svým jednáním nebo nedbalostí škodu na zařízení nebo na výpočetní technice </w:t>
      </w:r>
      <w:r w:rsidR="00C41559">
        <w:rPr>
          <w:rFonts w:ascii="Calibri" w:hAnsi="Calibri" w:cs="Calibri"/>
          <w:sz w:val="22"/>
          <w:szCs w:val="22"/>
        </w:rPr>
        <w:t>Objednatele, je povinen v O</w:t>
      </w:r>
      <w:r w:rsidRPr="00445BAC">
        <w:rPr>
          <w:rFonts w:ascii="Calibri" w:hAnsi="Calibri" w:cs="Calibri"/>
          <w:sz w:val="22"/>
          <w:szCs w:val="22"/>
        </w:rPr>
        <w:t xml:space="preserve">bjednatelem stanovené lhůtě uvést tato poškozená zařízení nebo výpočetní techniku do původního stavu, a to plně na vlastní náklady, nebo je povinen na písemnou výzvu </w:t>
      </w:r>
      <w:r w:rsidR="00C41559">
        <w:rPr>
          <w:rFonts w:ascii="Calibri" w:hAnsi="Calibri" w:cs="Calibri"/>
          <w:sz w:val="22"/>
          <w:szCs w:val="22"/>
        </w:rPr>
        <w:t>O</w:t>
      </w:r>
      <w:r w:rsidRPr="00445BAC">
        <w:rPr>
          <w:rFonts w:ascii="Calibri" w:hAnsi="Calibri" w:cs="Calibri"/>
          <w:sz w:val="22"/>
          <w:szCs w:val="22"/>
        </w:rPr>
        <w:t>bjed</w:t>
      </w:r>
      <w:r w:rsidR="00C41559">
        <w:rPr>
          <w:rFonts w:ascii="Calibri" w:hAnsi="Calibri" w:cs="Calibri"/>
          <w:sz w:val="22"/>
          <w:szCs w:val="22"/>
        </w:rPr>
        <w:t>natele uhradit veškeré náklady O</w:t>
      </w:r>
      <w:r w:rsidRPr="00445BAC">
        <w:rPr>
          <w:rFonts w:ascii="Calibri" w:hAnsi="Calibri" w:cs="Calibri"/>
          <w:sz w:val="22"/>
          <w:szCs w:val="22"/>
        </w:rPr>
        <w:t>bjednateli prokazatelně vzniklé v souvislosti s uvedením předmětných zařízení nebo výpočetní techniky do původního stavu.</w:t>
      </w:r>
    </w:p>
    <w:p w14:paraId="37A0D653" w14:textId="77777777" w:rsidR="00174358" w:rsidRPr="00445BAC" w:rsidRDefault="00CE2922" w:rsidP="00387F08">
      <w:pPr>
        <w:keepNext/>
        <w:numPr>
          <w:ilvl w:val="1"/>
          <w:numId w:val="29"/>
        </w:numPr>
        <w:spacing w:after="80" w:line="16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Poskytovatel</w:t>
      </w:r>
      <w:r w:rsidR="001F0141" w:rsidRPr="00445BAC">
        <w:rPr>
          <w:rFonts w:ascii="Calibri" w:hAnsi="Calibri" w:cs="Calibri"/>
          <w:sz w:val="22"/>
          <w:szCs w:val="22"/>
        </w:rPr>
        <w:t xml:space="preserve"> </w:t>
      </w:r>
      <w:r w:rsidR="00174358" w:rsidRPr="00445BAC">
        <w:rPr>
          <w:rFonts w:ascii="Calibri" w:hAnsi="Calibri" w:cs="Calibri"/>
          <w:sz w:val="22"/>
          <w:szCs w:val="22"/>
        </w:rPr>
        <w:t xml:space="preserve">nese zodpovědnost za škody na zdraví nebo </w:t>
      </w:r>
      <w:r w:rsidR="001F0141" w:rsidRPr="00445BAC">
        <w:rPr>
          <w:rFonts w:ascii="Calibri" w:hAnsi="Calibri" w:cs="Calibri"/>
          <w:sz w:val="22"/>
          <w:szCs w:val="22"/>
        </w:rPr>
        <w:t xml:space="preserve">na </w:t>
      </w:r>
      <w:r w:rsidR="00174358" w:rsidRPr="00445BAC">
        <w:rPr>
          <w:rFonts w:ascii="Calibri" w:hAnsi="Calibri" w:cs="Calibri"/>
          <w:sz w:val="22"/>
          <w:szCs w:val="22"/>
        </w:rPr>
        <w:t>majetku</w:t>
      </w:r>
      <w:r w:rsidR="001F0141" w:rsidRPr="00445BAC">
        <w:rPr>
          <w:rFonts w:ascii="Calibri" w:hAnsi="Calibri" w:cs="Calibri"/>
          <w:sz w:val="22"/>
          <w:szCs w:val="22"/>
        </w:rPr>
        <w:t xml:space="preserve">, které svojí činností dle této smlouvy způsobil </w:t>
      </w:r>
      <w:r w:rsidR="00C41559">
        <w:rPr>
          <w:rFonts w:ascii="Calibri" w:hAnsi="Calibri" w:cs="Calibri"/>
          <w:sz w:val="22"/>
          <w:szCs w:val="22"/>
        </w:rPr>
        <w:t>O</w:t>
      </w:r>
      <w:r w:rsidR="001F0141" w:rsidRPr="00445BAC">
        <w:rPr>
          <w:rFonts w:ascii="Calibri" w:hAnsi="Calibri" w:cs="Calibri"/>
          <w:sz w:val="22"/>
          <w:szCs w:val="22"/>
        </w:rPr>
        <w:t>bjednateli nebo třetí osobě, která se v místě plnění nacházela nebo zde měla uložen svůj majetek</w:t>
      </w:r>
      <w:r w:rsidR="00174358" w:rsidRPr="00445BAC">
        <w:rPr>
          <w:rFonts w:ascii="Calibri" w:hAnsi="Calibri" w:cs="Calibri"/>
          <w:sz w:val="22"/>
          <w:szCs w:val="22"/>
        </w:rPr>
        <w:t xml:space="preserve">. Případnou škodu </w:t>
      </w:r>
      <w:r w:rsidR="001F0141" w:rsidRPr="00445BAC">
        <w:rPr>
          <w:rFonts w:ascii="Calibri" w:hAnsi="Calibri" w:cs="Calibri"/>
          <w:sz w:val="22"/>
          <w:szCs w:val="22"/>
        </w:rPr>
        <w:t xml:space="preserve">je </w:t>
      </w:r>
      <w:r w:rsidR="00C41559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oskytovatel</w:t>
      </w:r>
      <w:r w:rsidR="001F0141" w:rsidRPr="00445BAC">
        <w:rPr>
          <w:rFonts w:ascii="Calibri" w:hAnsi="Calibri" w:cs="Calibri"/>
          <w:sz w:val="22"/>
          <w:szCs w:val="22"/>
        </w:rPr>
        <w:t xml:space="preserve"> povinen bez zbytečného odkladu nahradit uvedením v předešlý stav; není-li to možné nebo obvyklé, nahrazuje škodu v penězích.</w:t>
      </w:r>
    </w:p>
    <w:p w14:paraId="304B0419" w14:textId="77777777" w:rsidR="00A75E77" w:rsidRPr="00D51A6A" w:rsidRDefault="00CE2922" w:rsidP="00387F08">
      <w:pPr>
        <w:keepNext/>
        <w:numPr>
          <w:ilvl w:val="1"/>
          <w:numId w:val="29"/>
        </w:numPr>
        <w:spacing w:after="80" w:line="16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Poskytovatel</w:t>
      </w:r>
      <w:r w:rsidR="001F0141" w:rsidRPr="00445BAC">
        <w:rPr>
          <w:rFonts w:ascii="Calibri" w:hAnsi="Calibri" w:cs="Calibri"/>
          <w:sz w:val="22"/>
          <w:szCs w:val="22"/>
        </w:rPr>
        <w:t xml:space="preserve"> je povinen mít uzavřenu pojistnou smlouvu </w:t>
      </w:r>
      <w:r w:rsidR="00A75E77" w:rsidRPr="00445BAC">
        <w:rPr>
          <w:rFonts w:ascii="Calibri" w:hAnsi="Calibri" w:cs="Calibri"/>
          <w:sz w:val="22"/>
          <w:szCs w:val="22"/>
        </w:rPr>
        <w:t xml:space="preserve">zahrnující pojištění odpovědnosti za škody způsobené činností </w:t>
      </w:r>
      <w:r w:rsidR="00C41559">
        <w:rPr>
          <w:rFonts w:ascii="Calibri" w:hAnsi="Calibri" w:cs="Calibri"/>
          <w:sz w:val="22"/>
          <w:szCs w:val="22"/>
        </w:rPr>
        <w:t>P</w:t>
      </w:r>
      <w:r w:rsidR="00D14A84">
        <w:rPr>
          <w:rFonts w:ascii="Calibri" w:hAnsi="Calibri" w:cs="Calibri"/>
          <w:sz w:val="22"/>
          <w:szCs w:val="22"/>
        </w:rPr>
        <w:t>oskytovatele</w:t>
      </w:r>
      <w:r w:rsidR="00D51A6A">
        <w:rPr>
          <w:rFonts w:ascii="Calibri" w:hAnsi="Calibri" w:cs="Calibri"/>
          <w:sz w:val="22"/>
          <w:szCs w:val="22"/>
        </w:rPr>
        <w:t xml:space="preserve">, </w:t>
      </w:r>
      <w:r w:rsidR="00A75E77" w:rsidRPr="00D51A6A">
        <w:rPr>
          <w:rFonts w:ascii="Calibri" w:hAnsi="Calibri" w:cs="Calibri"/>
          <w:sz w:val="22"/>
          <w:szCs w:val="22"/>
        </w:rPr>
        <w:t xml:space="preserve">a to nejméně ve výši pojistného krytí </w:t>
      </w:r>
      <w:r w:rsidR="00113294" w:rsidRPr="00387F08">
        <w:rPr>
          <w:rFonts w:ascii="Calibri" w:hAnsi="Calibri" w:cs="Calibri"/>
          <w:sz w:val="22"/>
          <w:szCs w:val="22"/>
        </w:rPr>
        <w:t>5</w:t>
      </w:r>
      <w:r w:rsidR="00FE5772" w:rsidRPr="00387F08">
        <w:rPr>
          <w:rFonts w:ascii="Calibri" w:hAnsi="Calibri" w:cs="Calibri"/>
          <w:sz w:val="22"/>
          <w:szCs w:val="22"/>
        </w:rPr>
        <w:t>.0</w:t>
      </w:r>
      <w:r w:rsidR="00A75E77" w:rsidRPr="00387F08">
        <w:rPr>
          <w:rFonts w:ascii="Calibri" w:hAnsi="Calibri" w:cs="Calibri"/>
          <w:sz w:val="22"/>
          <w:szCs w:val="22"/>
        </w:rPr>
        <w:t>00.000,- Kč</w:t>
      </w:r>
      <w:r w:rsidR="00A75E77" w:rsidRPr="00D51A6A">
        <w:rPr>
          <w:rFonts w:ascii="Calibri" w:hAnsi="Calibri" w:cs="Calibri"/>
          <w:sz w:val="22"/>
          <w:szCs w:val="22"/>
        </w:rPr>
        <w:t xml:space="preserve"> (slovy: </w:t>
      </w:r>
      <w:r w:rsidR="00113294" w:rsidRPr="00D51A6A">
        <w:rPr>
          <w:rFonts w:ascii="Calibri" w:hAnsi="Calibri" w:cs="Calibri"/>
          <w:sz w:val="22"/>
          <w:szCs w:val="22"/>
        </w:rPr>
        <w:t xml:space="preserve">pět </w:t>
      </w:r>
      <w:r w:rsidR="00FE5772" w:rsidRPr="00D51A6A">
        <w:rPr>
          <w:rFonts w:ascii="Calibri" w:hAnsi="Calibri" w:cs="Calibri"/>
          <w:sz w:val="22"/>
          <w:szCs w:val="22"/>
        </w:rPr>
        <w:t>miliónů</w:t>
      </w:r>
      <w:r w:rsidR="00113294" w:rsidRPr="00D51A6A">
        <w:rPr>
          <w:rFonts w:ascii="Calibri" w:hAnsi="Calibri" w:cs="Calibri"/>
          <w:sz w:val="22"/>
          <w:szCs w:val="22"/>
        </w:rPr>
        <w:t xml:space="preserve"> </w:t>
      </w:r>
      <w:r w:rsidR="00A75E77" w:rsidRPr="00D51A6A">
        <w:rPr>
          <w:rFonts w:ascii="Calibri" w:hAnsi="Calibri" w:cs="Calibri"/>
          <w:sz w:val="22"/>
          <w:szCs w:val="22"/>
        </w:rPr>
        <w:t>korun</w:t>
      </w:r>
      <w:r w:rsidR="00113294" w:rsidRPr="00D51A6A">
        <w:rPr>
          <w:rFonts w:ascii="Calibri" w:hAnsi="Calibri" w:cs="Calibri"/>
          <w:sz w:val="22"/>
          <w:szCs w:val="22"/>
        </w:rPr>
        <w:t xml:space="preserve"> </w:t>
      </w:r>
      <w:r w:rsidR="00A75E77" w:rsidRPr="00D51A6A">
        <w:rPr>
          <w:rFonts w:ascii="Calibri" w:hAnsi="Calibri" w:cs="Calibri"/>
          <w:sz w:val="22"/>
          <w:szCs w:val="22"/>
        </w:rPr>
        <w:t>českých).</w:t>
      </w:r>
    </w:p>
    <w:p w14:paraId="48E8F3AC" w14:textId="7366BA4D" w:rsidR="00630AA2" w:rsidRPr="001F4B88" w:rsidRDefault="00D14A84" w:rsidP="00387F08">
      <w:pPr>
        <w:keepNext/>
        <w:numPr>
          <w:ilvl w:val="1"/>
          <w:numId w:val="29"/>
        </w:numPr>
        <w:spacing w:after="80" w:line="16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Poskytovatel</w:t>
      </w:r>
      <w:r w:rsidR="00274318" w:rsidRPr="00445BAC">
        <w:rPr>
          <w:rFonts w:ascii="Calibri" w:hAnsi="Calibri" w:cs="Calibri"/>
          <w:sz w:val="22"/>
          <w:szCs w:val="22"/>
        </w:rPr>
        <w:t xml:space="preserve"> je povinen mít platnou pojistnou smlouvu </w:t>
      </w:r>
      <w:r w:rsidR="008536C4" w:rsidRPr="00445BAC">
        <w:rPr>
          <w:rFonts w:ascii="Calibri" w:hAnsi="Calibri" w:cs="Calibri"/>
          <w:sz w:val="22"/>
          <w:szCs w:val="22"/>
        </w:rPr>
        <w:t xml:space="preserve">dle </w:t>
      </w:r>
      <w:r w:rsidR="00113294" w:rsidRPr="00445BAC">
        <w:rPr>
          <w:rFonts w:ascii="Calibri" w:hAnsi="Calibri" w:cs="Calibri"/>
          <w:sz w:val="22"/>
          <w:szCs w:val="22"/>
        </w:rPr>
        <w:t>tohoto článku</w:t>
      </w:r>
      <w:r w:rsidR="00274318" w:rsidRPr="00445BAC">
        <w:rPr>
          <w:rFonts w:ascii="Calibri" w:hAnsi="Calibri" w:cs="Calibri"/>
          <w:sz w:val="22"/>
          <w:szCs w:val="22"/>
        </w:rPr>
        <w:t xml:space="preserve"> </w:t>
      </w:r>
      <w:r w:rsidR="00A75E77" w:rsidRPr="00445BAC">
        <w:rPr>
          <w:rFonts w:ascii="Calibri" w:hAnsi="Calibri" w:cs="Calibri"/>
          <w:sz w:val="22"/>
          <w:szCs w:val="22"/>
        </w:rPr>
        <w:t xml:space="preserve">po celou dobu plnění </w:t>
      </w:r>
      <w:r w:rsidR="008536C4" w:rsidRPr="00445BAC">
        <w:rPr>
          <w:rFonts w:ascii="Calibri" w:hAnsi="Calibri" w:cs="Calibri"/>
          <w:sz w:val="22"/>
          <w:szCs w:val="22"/>
        </w:rPr>
        <w:t xml:space="preserve">této </w:t>
      </w:r>
      <w:r w:rsidR="00A75E77" w:rsidRPr="00445BAC">
        <w:rPr>
          <w:rFonts w:ascii="Calibri" w:hAnsi="Calibri" w:cs="Calibri"/>
          <w:sz w:val="22"/>
          <w:szCs w:val="22"/>
        </w:rPr>
        <w:t>smlouvy.</w:t>
      </w:r>
      <w:r w:rsidR="001F4B88">
        <w:rPr>
          <w:rFonts w:ascii="Calibri" w:hAnsi="Calibri" w:cs="Calibri"/>
          <w:sz w:val="22"/>
          <w:szCs w:val="22"/>
        </w:rPr>
        <w:t xml:space="preserve"> </w:t>
      </w:r>
      <w:r w:rsidRPr="001F4B88">
        <w:rPr>
          <w:rFonts w:ascii="Calibri" w:hAnsi="Calibri" w:cs="Calibri"/>
          <w:sz w:val="22"/>
          <w:szCs w:val="22"/>
        </w:rPr>
        <w:t>Poskytovatel</w:t>
      </w:r>
      <w:r w:rsidR="00630AA2" w:rsidRPr="001F4B88">
        <w:rPr>
          <w:rFonts w:ascii="Calibri" w:hAnsi="Calibri" w:cs="Calibri"/>
          <w:sz w:val="22"/>
          <w:szCs w:val="22"/>
        </w:rPr>
        <w:t xml:space="preserve"> prohlašuje, že je z titulu odpovědnosti za škody způsobené v souvislosti </w:t>
      </w:r>
      <w:r w:rsidR="00FF5572">
        <w:rPr>
          <w:rFonts w:ascii="Calibri" w:hAnsi="Calibri" w:cs="Calibri"/>
          <w:sz w:val="22"/>
          <w:szCs w:val="22"/>
        </w:rPr>
        <w:br/>
      </w:r>
      <w:r w:rsidR="00630AA2" w:rsidRPr="001F4B88">
        <w:rPr>
          <w:rFonts w:ascii="Calibri" w:hAnsi="Calibri" w:cs="Calibri"/>
          <w:sz w:val="22"/>
          <w:szCs w:val="22"/>
        </w:rPr>
        <w:t>s výkonem činností dle této smlouvy pojištěn</w:t>
      </w:r>
      <w:r w:rsidRPr="001F4B88">
        <w:rPr>
          <w:rFonts w:ascii="Calibri" w:hAnsi="Calibri" w:cs="Calibri"/>
          <w:sz w:val="22"/>
          <w:szCs w:val="22"/>
        </w:rPr>
        <w:t xml:space="preserve"> u společnosti</w:t>
      </w:r>
      <w:r w:rsidR="00E2310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E2310D">
        <w:rPr>
          <w:rFonts w:ascii="Calibri" w:hAnsi="Calibri" w:cs="Calibri"/>
          <w:sz w:val="22"/>
          <w:szCs w:val="22"/>
        </w:rPr>
        <w:t>Generali</w:t>
      </w:r>
      <w:proofErr w:type="spellEnd"/>
      <w:r w:rsidR="00E2310D">
        <w:rPr>
          <w:rFonts w:ascii="Calibri" w:hAnsi="Calibri" w:cs="Calibri"/>
          <w:sz w:val="22"/>
          <w:szCs w:val="22"/>
        </w:rPr>
        <w:t xml:space="preserve"> Česká </w:t>
      </w:r>
      <w:r w:rsidR="00F35CA8">
        <w:rPr>
          <w:rFonts w:ascii="Calibri" w:hAnsi="Calibri" w:cs="Calibri"/>
          <w:sz w:val="22"/>
          <w:szCs w:val="22"/>
        </w:rPr>
        <w:t>pojišťovna a.s.</w:t>
      </w:r>
      <w:r w:rsidRPr="001F4B88">
        <w:rPr>
          <w:rFonts w:ascii="Calibri" w:hAnsi="Calibri" w:cs="Calibri"/>
          <w:sz w:val="22"/>
          <w:szCs w:val="22"/>
        </w:rPr>
        <w:t xml:space="preserve">, </w:t>
      </w:r>
      <w:r w:rsidR="00630AA2" w:rsidRPr="001F4B88">
        <w:rPr>
          <w:rFonts w:ascii="Calibri" w:hAnsi="Calibri" w:cs="Calibri"/>
          <w:sz w:val="22"/>
          <w:szCs w:val="22"/>
        </w:rPr>
        <w:t xml:space="preserve">pojistná smlouva č. </w:t>
      </w:r>
      <w:r w:rsidR="00F35CA8">
        <w:rPr>
          <w:rFonts w:ascii="Calibri" w:hAnsi="Calibri" w:cs="Calibri"/>
          <w:sz w:val="22"/>
          <w:szCs w:val="22"/>
        </w:rPr>
        <w:t>51803</w:t>
      </w:r>
      <w:r w:rsidR="001946D6">
        <w:rPr>
          <w:rFonts w:ascii="Calibri" w:hAnsi="Calibri" w:cs="Calibri"/>
          <w:sz w:val="22"/>
          <w:szCs w:val="22"/>
        </w:rPr>
        <w:t>85190</w:t>
      </w:r>
      <w:r w:rsidR="00630AA2" w:rsidRPr="001F4B88">
        <w:rPr>
          <w:rFonts w:ascii="Calibri" w:hAnsi="Calibri" w:cs="Calibri"/>
          <w:sz w:val="22"/>
          <w:szCs w:val="22"/>
        </w:rPr>
        <w:t xml:space="preserve"> ve výši</w:t>
      </w:r>
      <w:r w:rsidR="001946D6">
        <w:rPr>
          <w:rFonts w:ascii="Calibri" w:hAnsi="Calibri" w:cs="Calibri"/>
          <w:sz w:val="22"/>
          <w:szCs w:val="22"/>
        </w:rPr>
        <w:t xml:space="preserve"> 50.000.000</w:t>
      </w:r>
      <w:r w:rsidR="001946D6" w:rsidRPr="001F4B88">
        <w:rPr>
          <w:rFonts w:ascii="Calibri" w:hAnsi="Calibri" w:cs="Calibri"/>
          <w:sz w:val="22"/>
          <w:szCs w:val="22"/>
        </w:rPr>
        <w:t>,-</w:t>
      </w:r>
      <w:r w:rsidR="00630AA2" w:rsidRPr="001F4B88">
        <w:rPr>
          <w:rFonts w:ascii="Calibri" w:hAnsi="Calibri" w:cs="Calibri"/>
          <w:sz w:val="22"/>
          <w:szCs w:val="22"/>
        </w:rPr>
        <w:t>Kč</w:t>
      </w:r>
      <w:r w:rsidR="00113294" w:rsidRPr="001F4B88">
        <w:rPr>
          <w:rFonts w:ascii="Calibri" w:hAnsi="Calibri" w:cs="Calibri"/>
          <w:sz w:val="22"/>
          <w:szCs w:val="22"/>
        </w:rPr>
        <w:t>.</w:t>
      </w:r>
    </w:p>
    <w:p w14:paraId="2BD8D6FE" w14:textId="77777777" w:rsidR="00982327" w:rsidRDefault="00982327" w:rsidP="00387F08">
      <w:pPr>
        <w:keepNext/>
        <w:numPr>
          <w:ilvl w:val="1"/>
          <w:numId w:val="29"/>
        </w:numPr>
        <w:spacing w:after="80" w:line="16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445BAC">
        <w:rPr>
          <w:rFonts w:ascii="Calibri" w:hAnsi="Calibri" w:cs="Calibri"/>
          <w:sz w:val="22"/>
          <w:szCs w:val="22"/>
        </w:rPr>
        <w:t xml:space="preserve">Ochrana veškerého majetku </w:t>
      </w:r>
      <w:r w:rsidR="009A26F8">
        <w:rPr>
          <w:rFonts w:ascii="Calibri" w:hAnsi="Calibri" w:cs="Calibri"/>
          <w:sz w:val="22"/>
          <w:szCs w:val="22"/>
        </w:rPr>
        <w:t>P</w:t>
      </w:r>
      <w:r w:rsidR="00D14A84">
        <w:rPr>
          <w:rFonts w:ascii="Calibri" w:hAnsi="Calibri" w:cs="Calibri"/>
          <w:sz w:val="22"/>
          <w:szCs w:val="22"/>
        </w:rPr>
        <w:t>oskytovatele</w:t>
      </w:r>
      <w:r w:rsidRPr="00445BAC">
        <w:rPr>
          <w:rFonts w:ascii="Calibri" w:hAnsi="Calibri" w:cs="Calibri"/>
          <w:sz w:val="22"/>
          <w:szCs w:val="22"/>
        </w:rPr>
        <w:t>, stejně jako předmětů a zařízení jím užívaných v místě plnění smlo</w:t>
      </w:r>
      <w:r w:rsidRPr="00FB1165">
        <w:rPr>
          <w:rFonts w:ascii="Calibri" w:hAnsi="Calibri" w:cs="Calibri"/>
          <w:sz w:val="22"/>
          <w:szCs w:val="22"/>
        </w:rPr>
        <w:t>uvy</w:t>
      </w:r>
      <w:r w:rsidR="000470D0" w:rsidRPr="00FB1165">
        <w:rPr>
          <w:rFonts w:ascii="Calibri" w:hAnsi="Calibri" w:cs="Calibri"/>
          <w:sz w:val="22"/>
          <w:szCs w:val="22"/>
        </w:rPr>
        <w:t>,</w:t>
      </w:r>
      <w:r w:rsidRPr="00FB1165">
        <w:rPr>
          <w:rFonts w:ascii="Calibri" w:hAnsi="Calibri" w:cs="Calibri"/>
          <w:sz w:val="22"/>
          <w:szCs w:val="22"/>
        </w:rPr>
        <w:t xml:space="preserve"> před odcizením, ztrátou, poškozením nebo zničením je na zodpovědnosti </w:t>
      </w:r>
      <w:r w:rsidR="009A26F8">
        <w:rPr>
          <w:rFonts w:ascii="Calibri" w:hAnsi="Calibri" w:cs="Calibri"/>
          <w:sz w:val="22"/>
          <w:szCs w:val="22"/>
        </w:rPr>
        <w:t>P</w:t>
      </w:r>
      <w:r w:rsidR="00D14A84">
        <w:rPr>
          <w:rFonts w:ascii="Calibri" w:hAnsi="Calibri" w:cs="Calibri"/>
          <w:sz w:val="22"/>
          <w:szCs w:val="22"/>
        </w:rPr>
        <w:t>oskytovatele</w:t>
      </w:r>
      <w:r w:rsidRPr="00FB1165">
        <w:rPr>
          <w:rFonts w:ascii="Calibri" w:hAnsi="Calibri" w:cs="Calibri"/>
          <w:sz w:val="22"/>
          <w:szCs w:val="22"/>
        </w:rPr>
        <w:t>, stejně jako jejich pojištění.</w:t>
      </w:r>
    </w:p>
    <w:p w14:paraId="38BC8905" w14:textId="77777777" w:rsidR="00CB1512" w:rsidRDefault="00CB1512" w:rsidP="001C04D5">
      <w:pPr>
        <w:tabs>
          <w:tab w:val="left" w:pos="426"/>
        </w:tabs>
        <w:spacing w:after="80" w:line="160" w:lineRule="atLeast"/>
        <w:ind w:left="426" w:right="-2"/>
        <w:jc w:val="both"/>
        <w:rPr>
          <w:rFonts w:ascii="Calibri" w:hAnsi="Calibri" w:cs="Calibri"/>
          <w:sz w:val="22"/>
          <w:szCs w:val="22"/>
        </w:rPr>
      </w:pPr>
    </w:p>
    <w:p w14:paraId="33E147E1" w14:textId="77777777" w:rsidR="00CB1512" w:rsidRPr="00FB1165" w:rsidRDefault="00CB1512" w:rsidP="00B43009">
      <w:pPr>
        <w:keepNext/>
        <w:numPr>
          <w:ilvl w:val="0"/>
          <w:numId w:val="29"/>
        </w:numPr>
        <w:spacing w:after="80" w:line="160" w:lineRule="atLeast"/>
        <w:jc w:val="center"/>
        <w:rPr>
          <w:rFonts w:ascii="Calibri" w:hAnsi="Calibri" w:cs="Calibri"/>
          <w:b/>
          <w:sz w:val="22"/>
          <w:szCs w:val="22"/>
        </w:rPr>
      </w:pPr>
      <w:r w:rsidRPr="00FB1165">
        <w:rPr>
          <w:rFonts w:ascii="Calibri" w:hAnsi="Calibri" w:cs="Calibri"/>
          <w:b/>
          <w:sz w:val="22"/>
          <w:szCs w:val="22"/>
        </w:rPr>
        <w:t>Smluvní pokuty</w:t>
      </w:r>
    </w:p>
    <w:p w14:paraId="648F4C04" w14:textId="77777777" w:rsidR="009A26F8" w:rsidRDefault="009A26F8" w:rsidP="00387F08">
      <w:pPr>
        <w:keepNext/>
        <w:numPr>
          <w:ilvl w:val="1"/>
          <w:numId w:val="29"/>
        </w:numPr>
        <w:spacing w:after="80" w:line="16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Smluvní strany sjednávají smluvní pokuty či sankce uvedené v tomto článku smlouvy či v dalších částech smlouvy. </w:t>
      </w:r>
    </w:p>
    <w:p w14:paraId="68642804" w14:textId="77777777" w:rsidR="00CB1512" w:rsidRDefault="00CB1512" w:rsidP="00387F08">
      <w:pPr>
        <w:keepNext/>
        <w:numPr>
          <w:ilvl w:val="1"/>
          <w:numId w:val="29"/>
        </w:numPr>
        <w:spacing w:after="80" w:line="16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 případ prodlení O</w:t>
      </w:r>
      <w:r w:rsidRPr="00075BED">
        <w:rPr>
          <w:rFonts w:ascii="Calibri" w:hAnsi="Calibri" w:cs="Calibri"/>
          <w:sz w:val="22"/>
          <w:szCs w:val="22"/>
        </w:rPr>
        <w:t xml:space="preserve">bjednatele se zaplacením řádně vypočtené a oprávněně účtované ceny poskytnutého plnění se sjednává </w:t>
      </w:r>
      <w:r>
        <w:rPr>
          <w:rFonts w:ascii="Calibri" w:hAnsi="Calibri" w:cs="Calibri"/>
          <w:sz w:val="22"/>
          <w:szCs w:val="22"/>
        </w:rPr>
        <w:t xml:space="preserve">zákonný </w:t>
      </w:r>
      <w:r w:rsidRPr="00075BED">
        <w:rPr>
          <w:rFonts w:ascii="Calibri" w:hAnsi="Calibri" w:cs="Calibri"/>
          <w:sz w:val="22"/>
          <w:szCs w:val="22"/>
        </w:rPr>
        <w:t>úrok z prodlení</w:t>
      </w:r>
      <w:r>
        <w:rPr>
          <w:rFonts w:ascii="Calibri" w:hAnsi="Calibri" w:cs="Calibri"/>
          <w:sz w:val="22"/>
          <w:szCs w:val="22"/>
        </w:rPr>
        <w:t>.</w:t>
      </w:r>
    </w:p>
    <w:p w14:paraId="6FF70FF7" w14:textId="3F36760E" w:rsidR="007C1092" w:rsidRDefault="007C1092" w:rsidP="00387F08">
      <w:pPr>
        <w:keepNext/>
        <w:numPr>
          <w:ilvl w:val="1"/>
          <w:numId w:val="29"/>
        </w:numPr>
        <w:spacing w:after="80" w:line="16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 případě, že se Poskytovatel dostane do prodlení oproti </w:t>
      </w:r>
      <w:r w:rsidR="00FC1E08">
        <w:rPr>
          <w:rFonts w:ascii="Calibri" w:hAnsi="Calibri" w:cs="Calibri"/>
          <w:sz w:val="22"/>
          <w:szCs w:val="22"/>
        </w:rPr>
        <w:t xml:space="preserve">době odezvy nebo oproti </w:t>
      </w:r>
      <w:r>
        <w:rPr>
          <w:rFonts w:ascii="Calibri" w:hAnsi="Calibri" w:cs="Calibri"/>
          <w:sz w:val="22"/>
          <w:szCs w:val="22"/>
        </w:rPr>
        <w:t xml:space="preserve">termínu na vyřešení Požadavku sjednaného dle čl. </w:t>
      </w:r>
      <w:r w:rsidR="007A77A0">
        <w:rPr>
          <w:rFonts w:ascii="Calibri" w:hAnsi="Calibri" w:cs="Calibri"/>
          <w:sz w:val="22"/>
          <w:szCs w:val="22"/>
        </w:rPr>
        <w:t xml:space="preserve">4.5. této smlouvy, má Objednatel právo na zaplacení smluvní pokuty </w:t>
      </w:r>
      <w:r w:rsidR="009A23C9">
        <w:rPr>
          <w:rFonts w:ascii="Calibri" w:hAnsi="Calibri" w:cs="Calibri"/>
          <w:sz w:val="22"/>
          <w:szCs w:val="22"/>
        </w:rPr>
        <w:br/>
      </w:r>
      <w:r w:rsidR="007A77A0">
        <w:rPr>
          <w:rFonts w:ascii="Calibri" w:hAnsi="Calibri" w:cs="Calibri"/>
          <w:sz w:val="22"/>
          <w:szCs w:val="22"/>
        </w:rPr>
        <w:t>a Poskytovatel je povinen zaplatit smluvní pokutu</w:t>
      </w:r>
      <w:r w:rsidR="007A77A0" w:rsidRPr="005D0D84">
        <w:rPr>
          <w:rFonts w:ascii="Calibri" w:hAnsi="Calibri" w:cs="Calibri"/>
          <w:sz w:val="22"/>
          <w:szCs w:val="22"/>
        </w:rPr>
        <w:t xml:space="preserve"> ve výši </w:t>
      </w:r>
      <w:r w:rsidR="007A77A0">
        <w:rPr>
          <w:rFonts w:ascii="Calibri" w:hAnsi="Calibri" w:cs="Calibri"/>
          <w:sz w:val="22"/>
          <w:szCs w:val="22"/>
        </w:rPr>
        <w:t xml:space="preserve">1 </w:t>
      </w:r>
      <w:r w:rsidR="007A77A0" w:rsidRPr="005D0D84">
        <w:rPr>
          <w:rFonts w:ascii="Calibri" w:hAnsi="Calibri" w:cs="Calibri"/>
          <w:sz w:val="22"/>
          <w:szCs w:val="22"/>
        </w:rPr>
        <w:t xml:space="preserve">000,- Kč za každý </w:t>
      </w:r>
      <w:r w:rsidR="007A77A0">
        <w:rPr>
          <w:rFonts w:ascii="Calibri" w:hAnsi="Calibri" w:cs="Calibri"/>
          <w:sz w:val="22"/>
          <w:szCs w:val="22"/>
        </w:rPr>
        <w:t xml:space="preserve">byť započatý den prodlení. </w:t>
      </w:r>
    </w:p>
    <w:p w14:paraId="6560173D" w14:textId="3ECDE40E" w:rsidR="0074537A" w:rsidRPr="008327C2" w:rsidRDefault="00C374C6" w:rsidP="007A77A0">
      <w:pPr>
        <w:keepNext/>
        <w:numPr>
          <w:ilvl w:val="1"/>
          <w:numId w:val="29"/>
        </w:numPr>
        <w:spacing w:after="80" w:line="16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7A77A0">
        <w:rPr>
          <w:rFonts w:ascii="Calibri" w:hAnsi="Calibri" w:cs="Calibri"/>
          <w:sz w:val="22"/>
          <w:szCs w:val="22"/>
        </w:rPr>
        <w:t>V </w:t>
      </w:r>
      <w:r w:rsidRPr="008327C2">
        <w:rPr>
          <w:rFonts w:ascii="Calibri" w:hAnsi="Calibri" w:cs="Calibri"/>
          <w:sz w:val="22"/>
          <w:szCs w:val="22"/>
        </w:rPr>
        <w:t xml:space="preserve">případě, že </w:t>
      </w:r>
      <w:r w:rsidR="00B12DBE">
        <w:rPr>
          <w:rFonts w:ascii="Calibri" w:hAnsi="Calibri" w:cs="Calibri"/>
          <w:sz w:val="22"/>
          <w:szCs w:val="22"/>
        </w:rPr>
        <w:t xml:space="preserve">se </w:t>
      </w:r>
      <w:r w:rsidRPr="008327C2">
        <w:rPr>
          <w:rFonts w:ascii="Calibri" w:hAnsi="Calibri" w:cs="Calibri"/>
          <w:sz w:val="22"/>
          <w:szCs w:val="22"/>
        </w:rPr>
        <w:t xml:space="preserve">Poskytovatel </w:t>
      </w:r>
      <w:r w:rsidR="00B12DBE">
        <w:rPr>
          <w:rFonts w:ascii="Calibri" w:hAnsi="Calibri" w:cs="Calibri"/>
          <w:sz w:val="22"/>
          <w:szCs w:val="22"/>
        </w:rPr>
        <w:t>dostane do prodlení se Lhůtou</w:t>
      </w:r>
      <w:r w:rsidR="00B12DBE" w:rsidRPr="00B12DBE">
        <w:rPr>
          <w:rFonts w:ascii="Calibri" w:hAnsi="Calibri" w:cs="Calibri"/>
          <w:sz w:val="22"/>
          <w:szCs w:val="22"/>
        </w:rPr>
        <w:t xml:space="preserve"> </w:t>
      </w:r>
      <w:r w:rsidR="00B12DBE" w:rsidRPr="008327C2">
        <w:rPr>
          <w:rFonts w:ascii="Calibri" w:hAnsi="Calibri" w:cs="Calibri"/>
          <w:sz w:val="22"/>
          <w:szCs w:val="22"/>
        </w:rPr>
        <w:t>pro odstranění Incidentu</w:t>
      </w:r>
      <w:r w:rsidR="008327C2" w:rsidRPr="008327C2">
        <w:rPr>
          <w:rFonts w:ascii="Calibri" w:hAnsi="Calibri" w:cs="Calibri"/>
          <w:sz w:val="22"/>
          <w:szCs w:val="22"/>
        </w:rPr>
        <w:t xml:space="preserve"> </w:t>
      </w:r>
      <w:r w:rsidR="00B12DBE">
        <w:rPr>
          <w:rFonts w:ascii="Calibri" w:hAnsi="Calibri" w:cs="Calibri"/>
          <w:sz w:val="22"/>
          <w:szCs w:val="22"/>
        </w:rPr>
        <w:t>(</w:t>
      </w:r>
      <w:r w:rsidRPr="008327C2">
        <w:rPr>
          <w:rFonts w:ascii="Calibri" w:hAnsi="Calibri" w:cs="Calibri"/>
          <w:sz w:val="22"/>
          <w:szCs w:val="22"/>
        </w:rPr>
        <w:t>SLA</w:t>
      </w:r>
      <w:r w:rsidR="00B12DBE">
        <w:rPr>
          <w:rFonts w:ascii="Calibri" w:hAnsi="Calibri" w:cs="Calibri"/>
          <w:sz w:val="22"/>
          <w:szCs w:val="22"/>
        </w:rPr>
        <w:t>)</w:t>
      </w:r>
      <w:r w:rsidRPr="008327C2">
        <w:rPr>
          <w:rFonts w:ascii="Calibri" w:hAnsi="Calibri" w:cs="Calibri"/>
          <w:sz w:val="22"/>
          <w:szCs w:val="22"/>
        </w:rPr>
        <w:t xml:space="preserve"> dle čl. </w:t>
      </w:r>
      <w:r w:rsidR="008327C2" w:rsidRPr="008327C2">
        <w:rPr>
          <w:rFonts w:ascii="Calibri" w:hAnsi="Calibri" w:cs="Calibri"/>
          <w:sz w:val="22"/>
          <w:szCs w:val="22"/>
        </w:rPr>
        <w:t>5.4</w:t>
      </w:r>
      <w:r w:rsidRPr="008327C2">
        <w:rPr>
          <w:rFonts w:ascii="Calibri" w:hAnsi="Calibri" w:cs="Calibri"/>
          <w:sz w:val="22"/>
          <w:szCs w:val="22"/>
        </w:rPr>
        <w:t xml:space="preserve"> této smlouvy</w:t>
      </w:r>
      <w:r w:rsidR="00CB1512" w:rsidRPr="008327C2">
        <w:rPr>
          <w:rFonts w:ascii="Calibri" w:hAnsi="Calibri" w:cs="Calibri"/>
          <w:sz w:val="22"/>
          <w:szCs w:val="22"/>
        </w:rPr>
        <w:t>, má Objednatel právo na zaplacení smluvní pokuty</w:t>
      </w:r>
      <w:r w:rsidR="0074537A" w:rsidRPr="008327C2">
        <w:rPr>
          <w:rFonts w:ascii="Calibri" w:hAnsi="Calibri" w:cs="Calibri"/>
          <w:sz w:val="22"/>
          <w:szCs w:val="22"/>
        </w:rPr>
        <w:t xml:space="preserve"> a Poskytovatel je povinen zaplatit smluvní pokutu:</w:t>
      </w:r>
    </w:p>
    <w:p w14:paraId="32686DAE" w14:textId="1D9BA92B" w:rsidR="0074537A" w:rsidRPr="008327C2" w:rsidRDefault="0074537A" w:rsidP="0074537A">
      <w:pPr>
        <w:numPr>
          <w:ilvl w:val="0"/>
          <w:numId w:val="25"/>
        </w:numPr>
        <w:tabs>
          <w:tab w:val="left" w:pos="426"/>
        </w:tabs>
        <w:spacing w:after="80" w:line="160" w:lineRule="atLeast"/>
        <w:ind w:right="-2"/>
        <w:jc w:val="both"/>
        <w:rPr>
          <w:rFonts w:ascii="Calibri" w:hAnsi="Calibri" w:cs="Calibri"/>
          <w:sz w:val="22"/>
          <w:szCs w:val="22"/>
        </w:rPr>
      </w:pPr>
      <w:r w:rsidRPr="008327C2">
        <w:rPr>
          <w:rFonts w:ascii="Calibri" w:hAnsi="Calibri" w:cs="Calibri"/>
          <w:sz w:val="22"/>
          <w:szCs w:val="22"/>
        </w:rPr>
        <w:t xml:space="preserve">ve výši </w:t>
      </w:r>
      <w:r w:rsidR="00D85BD1">
        <w:rPr>
          <w:rFonts w:ascii="Calibri" w:hAnsi="Calibri" w:cs="Calibri"/>
          <w:sz w:val="22"/>
          <w:szCs w:val="22"/>
        </w:rPr>
        <w:t>300</w:t>
      </w:r>
      <w:r w:rsidRPr="008327C2">
        <w:rPr>
          <w:rFonts w:ascii="Calibri" w:hAnsi="Calibri" w:cs="Calibri"/>
          <w:sz w:val="22"/>
          <w:szCs w:val="22"/>
        </w:rPr>
        <w:t xml:space="preserve">,- Kč za každou započatou hodinu prodlení, je-li </w:t>
      </w:r>
      <w:r w:rsidR="00E547CA">
        <w:rPr>
          <w:rFonts w:ascii="Calibri" w:hAnsi="Calibri" w:cs="Calibri"/>
          <w:sz w:val="22"/>
          <w:szCs w:val="22"/>
        </w:rPr>
        <w:t>lhůta</w:t>
      </w:r>
      <w:r w:rsidRPr="008327C2">
        <w:rPr>
          <w:rFonts w:ascii="Calibri" w:hAnsi="Calibri" w:cs="Calibri"/>
          <w:sz w:val="22"/>
          <w:szCs w:val="22"/>
        </w:rPr>
        <w:t xml:space="preserve"> stanovena v hodinových jednotkách,</w:t>
      </w:r>
    </w:p>
    <w:p w14:paraId="6B4482FA" w14:textId="704E7560" w:rsidR="0074537A" w:rsidRDefault="0074537A" w:rsidP="0074537A">
      <w:pPr>
        <w:numPr>
          <w:ilvl w:val="0"/>
          <w:numId w:val="25"/>
        </w:numPr>
        <w:tabs>
          <w:tab w:val="left" w:pos="426"/>
        </w:tabs>
        <w:spacing w:after="80" w:line="160" w:lineRule="atLeast"/>
        <w:ind w:right="-2"/>
        <w:jc w:val="both"/>
        <w:rPr>
          <w:rFonts w:ascii="Calibri" w:hAnsi="Calibri" w:cs="Calibri"/>
          <w:sz w:val="22"/>
          <w:szCs w:val="22"/>
        </w:rPr>
      </w:pPr>
      <w:r w:rsidRPr="008327C2">
        <w:rPr>
          <w:rFonts w:ascii="Calibri" w:hAnsi="Calibri" w:cs="Calibri"/>
          <w:sz w:val="22"/>
          <w:szCs w:val="22"/>
        </w:rPr>
        <w:t xml:space="preserve">ve výši 1 </w:t>
      </w:r>
      <w:r w:rsidR="00A914B9">
        <w:rPr>
          <w:rFonts w:ascii="Calibri" w:hAnsi="Calibri" w:cs="Calibri"/>
          <w:sz w:val="22"/>
          <w:szCs w:val="22"/>
        </w:rPr>
        <w:t>0</w:t>
      </w:r>
      <w:r w:rsidRPr="008327C2">
        <w:rPr>
          <w:rFonts w:ascii="Calibri" w:hAnsi="Calibri" w:cs="Calibri"/>
          <w:sz w:val="22"/>
          <w:szCs w:val="22"/>
        </w:rPr>
        <w:t xml:space="preserve">00,- Kč za každý započatý den prodlení, je-li </w:t>
      </w:r>
      <w:r w:rsidR="00E547CA">
        <w:rPr>
          <w:rFonts w:ascii="Calibri" w:hAnsi="Calibri" w:cs="Calibri"/>
          <w:sz w:val="22"/>
          <w:szCs w:val="22"/>
        </w:rPr>
        <w:t>lhůta</w:t>
      </w:r>
      <w:r w:rsidRPr="008327C2">
        <w:rPr>
          <w:rFonts w:ascii="Calibri" w:hAnsi="Calibri" w:cs="Calibri"/>
          <w:sz w:val="22"/>
          <w:szCs w:val="22"/>
        </w:rPr>
        <w:t xml:space="preserve"> stanovena v denních jednotkách</w:t>
      </w:r>
      <w:r w:rsidR="00E547CA">
        <w:rPr>
          <w:rFonts w:ascii="Calibri" w:hAnsi="Calibri" w:cs="Calibri"/>
          <w:sz w:val="22"/>
          <w:szCs w:val="22"/>
        </w:rPr>
        <w:t>;</w:t>
      </w:r>
    </w:p>
    <w:p w14:paraId="49091C89" w14:textId="7036BCE7" w:rsidR="00E547CA" w:rsidRPr="008327C2" w:rsidRDefault="00E547CA" w:rsidP="00E547CA">
      <w:pPr>
        <w:tabs>
          <w:tab w:val="left" w:pos="567"/>
        </w:tabs>
        <w:spacing w:after="80" w:line="160" w:lineRule="atLeast"/>
        <w:ind w:right="-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maximálně však ve výši 20 000,- Kč za prodlení s odstraněním jednoho Incidentu. </w:t>
      </w:r>
    </w:p>
    <w:p w14:paraId="7E51FE6C" w14:textId="454EC251" w:rsidR="00CB1512" w:rsidRPr="005D0D84" w:rsidRDefault="0074537A" w:rsidP="00387F08">
      <w:pPr>
        <w:keepNext/>
        <w:numPr>
          <w:ilvl w:val="1"/>
          <w:numId w:val="29"/>
        </w:numPr>
        <w:spacing w:after="80" w:line="16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případě, že Poskytovatel poruší povinnost realizovat plnění prostřednictvím IT specialistů uvedených dle čl. </w:t>
      </w:r>
      <w:r w:rsidR="00FD0641">
        <w:rPr>
          <w:rFonts w:ascii="Calibri" w:hAnsi="Calibri" w:cs="Calibri"/>
          <w:sz w:val="22"/>
          <w:szCs w:val="22"/>
        </w:rPr>
        <w:t>7.1.</w:t>
      </w:r>
      <w:r>
        <w:rPr>
          <w:rFonts w:ascii="Calibri" w:hAnsi="Calibri" w:cs="Calibri"/>
          <w:sz w:val="22"/>
          <w:szCs w:val="22"/>
        </w:rPr>
        <w:t xml:space="preserve"> této smlouvy nebo poruší povinnosti ohledně změny IT specialistů dle čl. </w:t>
      </w:r>
      <w:r w:rsidR="00FD0641">
        <w:rPr>
          <w:rFonts w:ascii="Calibri" w:hAnsi="Calibri" w:cs="Calibri"/>
          <w:sz w:val="22"/>
          <w:szCs w:val="22"/>
        </w:rPr>
        <w:t>7.2.</w:t>
      </w:r>
      <w:r>
        <w:rPr>
          <w:rFonts w:ascii="Calibri" w:hAnsi="Calibri" w:cs="Calibri"/>
          <w:sz w:val="22"/>
          <w:szCs w:val="22"/>
        </w:rPr>
        <w:t xml:space="preserve"> této smlouvy, </w:t>
      </w:r>
      <w:r>
        <w:rPr>
          <w:rFonts w:ascii="Calibri" w:hAnsi="Calibri" w:cs="Calibri"/>
          <w:sz w:val="22"/>
          <w:szCs w:val="22"/>
        </w:rPr>
        <w:lastRenderedPageBreak/>
        <w:t>má Objednatel právo na zaplacení smluvní pokuty a Poskytovatel je povinen zaplatit smluvní pokutu</w:t>
      </w:r>
      <w:r w:rsidRPr="005D0D84">
        <w:rPr>
          <w:rFonts w:ascii="Calibri" w:hAnsi="Calibri" w:cs="Calibri"/>
          <w:sz w:val="22"/>
          <w:szCs w:val="22"/>
        </w:rPr>
        <w:t xml:space="preserve"> </w:t>
      </w:r>
      <w:r w:rsidR="00CB1512" w:rsidRPr="005D0D84">
        <w:rPr>
          <w:rFonts w:ascii="Calibri" w:hAnsi="Calibri" w:cs="Calibri"/>
          <w:sz w:val="22"/>
          <w:szCs w:val="22"/>
        </w:rPr>
        <w:t xml:space="preserve">ve výši </w:t>
      </w:r>
      <w:r w:rsidR="00CB1512">
        <w:rPr>
          <w:rFonts w:ascii="Calibri" w:hAnsi="Calibri" w:cs="Calibri"/>
          <w:sz w:val="22"/>
          <w:szCs w:val="22"/>
        </w:rPr>
        <w:t>20</w:t>
      </w:r>
      <w:r w:rsidR="00CB1512" w:rsidRPr="005D0D84">
        <w:rPr>
          <w:rFonts w:ascii="Calibri" w:hAnsi="Calibri" w:cs="Calibri"/>
          <w:sz w:val="22"/>
          <w:szCs w:val="22"/>
        </w:rPr>
        <w:t>.000,- Kč za každý případ porušení povinnosti</w:t>
      </w:r>
      <w:r w:rsidR="00CB1512">
        <w:rPr>
          <w:rFonts w:ascii="Calibri" w:hAnsi="Calibri" w:cs="Calibri"/>
          <w:sz w:val="22"/>
          <w:szCs w:val="22"/>
        </w:rPr>
        <w:t>.</w:t>
      </w:r>
    </w:p>
    <w:p w14:paraId="2A9A7A89" w14:textId="7E0F7368" w:rsidR="002E7239" w:rsidRPr="005D0D84" w:rsidRDefault="00D52339" w:rsidP="00387F08">
      <w:pPr>
        <w:keepNext/>
        <w:numPr>
          <w:ilvl w:val="1"/>
          <w:numId w:val="29"/>
        </w:numPr>
        <w:spacing w:after="80" w:line="16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případě, že Poskytovatel poruší povinnost dle čl. </w:t>
      </w:r>
      <w:r w:rsidR="00FD0641">
        <w:rPr>
          <w:rFonts w:ascii="Calibri" w:hAnsi="Calibri" w:cs="Calibri"/>
          <w:sz w:val="22"/>
          <w:szCs w:val="22"/>
        </w:rPr>
        <w:t>8.5.</w:t>
      </w:r>
      <w:r>
        <w:rPr>
          <w:rFonts w:ascii="Calibri" w:hAnsi="Calibri" w:cs="Calibri"/>
          <w:sz w:val="22"/>
          <w:szCs w:val="22"/>
        </w:rPr>
        <w:t xml:space="preserve"> této smlouvy, má Objednatel právo na</w:t>
      </w:r>
      <w:r w:rsidR="006A1E1E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zaplacení smluvní pokuty a Poskytovatel je povinen zaplatit smluvní pokutu</w:t>
      </w:r>
      <w:r w:rsidRPr="005D0D84">
        <w:rPr>
          <w:rFonts w:ascii="Calibri" w:hAnsi="Calibri" w:cs="Calibri"/>
          <w:sz w:val="22"/>
          <w:szCs w:val="22"/>
        </w:rPr>
        <w:t xml:space="preserve"> ve výši </w:t>
      </w:r>
      <w:r w:rsidR="00DF0D5B">
        <w:rPr>
          <w:rFonts w:ascii="Calibri" w:hAnsi="Calibri" w:cs="Calibri"/>
          <w:sz w:val="22"/>
          <w:szCs w:val="22"/>
        </w:rPr>
        <w:t>2</w:t>
      </w:r>
      <w:r w:rsidRPr="005D0D84">
        <w:rPr>
          <w:rFonts w:ascii="Calibri" w:hAnsi="Calibri" w:cs="Calibri"/>
          <w:sz w:val="22"/>
          <w:szCs w:val="22"/>
        </w:rPr>
        <w:t xml:space="preserve">.000,- Kč </w:t>
      </w:r>
    </w:p>
    <w:p w14:paraId="035B92A5" w14:textId="03C5C51B" w:rsidR="00556E0C" w:rsidRPr="005D0D84" w:rsidRDefault="00556E0C" w:rsidP="00387F08">
      <w:pPr>
        <w:keepNext/>
        <w:numPr>
          <w:ilvl w:val="1"/>
          <w:numId w:val="29"/>
        </w:numPr>
        <w:spacing w:after="80" w:line="16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případě, že Poskytovatel poruší povinnost dle čl. </w:t>
      </w:r>
      <w:r w:rsidR="00FD0641">
        <w:rPr>
          <w:rFonts w:ascii="Calibri" w:hAnsi="Calibri" w:cs="Calibri"/>
          <w:sz w:val="22"/>
          <w:szCs w:val="22"/>
        </w:rPr>
        <w:t>8.6.</w:t>
      </w:r>
      <w:r>
        <w:rPr>
          <w:rFonts w:ascii="Calibri" w:hAnsi="Calibri" w:cs="Calibri"/>
          <w:sz w:val="22"/>
          <w:szCs w:val="22"/>
        </w:rPr>
        <w:t xml:space="preserve"> této smlouvy, má Objednatel právo na zaplacení smluvní pokuty a Poskytovatel je povinen zaplatit smluvní pokutu</w:t>
      </w:r>
      <w:r w:rsidRPr="005D0D84">
        <w:rPr>
          <w:rFonts w:ascii="Calibri" w:hAnsi="Calibri" w:cs="Calibri"/>
          <w:sz w:val="22"/>
          <w:szCs w:val="22"/>
        </w:rPr>
        <w:t xml:space="preserve"> ve výši </w:t>
      </w:r>
      <w:r w:rsidR="00660084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0</w:t>
      </w:r>
      <w:r w:rsidRPr="005D0D84">
        <w:rPr>
          <w:rFonts w:ascii="Calibri" w:hAnsi="Calibri" w:cs="Calibri"/>
          <w:sz w:val="22"/>
          <w:szCs w:val="22"/>
        </w:rPr>
        <w:t>.000,- Kč</w:t>
      </w:r>
      <w:r>
        <w:rPr>
          <w:rFonts w:ascii="Calibri" w:hAnsi="Calibri" w:cs="Calibri"/>
          <w:sz w:val="22"/>
          <w:szCs w:val="22"/>
        </w:rPr>
        <w:t>.</w:t>
      </w:r>
    </w:p>
    <w:p w14:paraId="6B15723F" w14:textId="5E79DAA7" w:rsidR="0008569A" w:rsidRPr="00A4407D" w:rsidRDefault="0008569A" w:rsidP="00387F08">
      <w:pPr>
        <w:keepNext/>
        <w:numPr>
          <w:ilvl w:val="1"/>
          <w:numId w:val="29"/>
        </w:numPr>
        <w:spacing w:after="80" w:line="16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případě, že smluvní strana poruší některou z povinností uvedených dle čl. </w:t>
      </w:r>
      <w:r w:rsidR="00FD0641">
        <w:rPr>
          <w:rFonts w:ascii="Calibri" w:hAnsi="Calibri" w:cs="Calibri"/>
          <w:sz w:val="22"/>
          <w:szCs w:val="22"/>
        </w:rPr>
        <w:t>9</w:t>
      </w:r>
      <w:r>
        <w:rPr>
          <w:rFonts w:ascii="Calibri" w:hAnsi="Calibri" w:cs="Calibri"/>
          <w:sz w:val="22"/>
          <w:szCs w:val="22"/>
        </w:rPr>
        <w:t xml:space="preserve"> této smlouvy, má druhá smluvní strana právo na zaplacení smluvní pokuty </w:t>
      </w:r>
      <w:r w:rsidRPr="005D0D84">
        <w:rPr>
          <w:rFonts w:ascii="Calibri" w:hAnsi="Calibri" w:cs="Calibri"/>
          <w:sz w:val="22"/>
          <w:szCs w:val="22"/>
        </w:rPr>
        <w:t xml:space="preserve">ve výši </w:t>
      </w:r>
      <w:r>
        <w:rPr>
          <w:rFonts w:ascii="Calibri" w:hAnsi="Calibri" w:cs="Calibri"/>
          <w:sz w:val="22"/>
          <w:szCs w:val="22"/>
        </w:rPr>
        <w:t>30</w:t>
      </w:r>
      <w:r w:rsidRPr="005D0D84">
        <w:rPr>
          <w:rFonts w:ascii="Calibri" w:hAnsi="Calibri" w:cs="Calibri"/>
          <w:sz w:val="22"/>
          <w:szCs w:val="22"/>
        </w:rPr>
        <w:t>.000,- Kč</w:t>
      </w:r>
      <w:r>
        <w:rPr>
          <w:rFonts w:ascii="Calibri" w:hAnsi="Calibri" w:cs="Calibri"/>
          <w:sz w:val="22"/>
          <w:szCs w:val="22"/>
        </w:rPr>
        <w:t xml:space="preserve"> </w:t>
      </w:r>
      <w:r w:rsidRPr="00A4407D">
        <w:rPr>
          <w:rFonts w:ascii="Calibri" w:hAnsi="Calibri" w:cs="Calibri"/>
          <w:sz w:val="22"/>
          <w:szCs w:val="22"/>
        </w:rPr>
        <w:t>za každé jednotlivé porušení.</w:t>
      </w:r>
    </w:p>
    <w:p w14:paraId="30CCBE78" w14:textId="7B6A0602" w:rsidR="005969EB" w:rsidRPr="005D0D84" w:rsidRDefault="005969EB" w:rsidP="00387F08">
      <w:pPr>
        <w:keepNext/>
        <w:numPr>
          <w:ilvl w:val="1"/>
          <w:numId w:val="29"/>
        </w:numPr>
        <w:spacing w:after="80" w:line="16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případě, že Poskytovatel poruší povinnost uvedenou dle čl. </w:t>
      </w:r>
      <w:r w:rsidR="00FD0641">
        <w:rPr>
          <w:rFonts w:ascii="Calibri" w:hAnsi="Calibri" w:cs="Calibri"/>
          <w:sz w:val="22"/>
          <w:szCs w:val="22"/>
        </w:rPr>
        <w:t>1</w:t>
      </w:r>
      <w:r w:rsidR="006778A7">
        <w:rPr>
          <w:rFonts w:ascii="Calibri" w:hAnsi="Calibri" w:cs="Calibri"/>
          <w:sz w:val="22"/>
          <w:szCs w:val="22"/>
        </w:rPr>
        <w:t>1</w:t>
      </w:r>
      <w:r w:rsidR="00FD0641">
        <w:rPr>
          <w:rFonts w:ascii="Calibri" w:hAnsi="Calibri" w:cs="Calibri"/>
          <w:sz w:val="22"/>
          <w:szCs w:val="22"/>
        </w:rPr>
        <w:t>.5.</w:t>
      </w:r>
      <w:r>
        <w:rPr>
          <w:rFonts w:ascii="Calibri" w:hAnsi="Calibri" w:cs="Calibri"/>
          <w:sz w:val="22"/>
          <w:szCs w:val="22"/>
        </w:rPr>
        <w:t xml:space="preserve"> této smlouvy, má Objednatel právo na zaplacení smluvní pokuty a Poskytovatel je povinen zaplatit smluvní pokutu</w:t>
      </w:r>
      <w:r w:rsidRPr="005D0D84">
        <w:rPr>
          <w:rFonts w:ascii="Calibri" w:hAnsi="Calibri" w:cs="Calibri"/>
          <w:sz w:val="22"/>
          <w:szCs w:val="22"/>
        </w:rPr>
        <w:t xml:space="preserve"> ve výši </w:t>
      </w:r>
      <w:r>
        <w:rPr>
          <w:rFonts w:ascii="Calibri" w:hAnsi="Calibri" w:cs="Calibri"/>
          <w:sz w:val="22"/>
          <w:szCs w:val="22"/>
        </w:rPr>
        <w:t>30</w:t>
      </w:r>
      <w:r w:rsidRPr="005D0D84">
        <w:rPr>
          <w:rFonts w:ascii="Calibri" w:hAnsi="Calibri" w:cs="Calibri"/>
          <w:sz w:val="22"/>
          <w:szCs w:val="22"/>
        </w:rPr>
        <w:t>.000,- Kč</w:t>
      </w:r>
      <w:r>
        <w:rPr>
          <w:rFonts w:ascii="Calibri" w:hAnsi="Calibri" w:cs="Calibri"/>
          <w:sz w:val="22"/>
          <w:szCs w:val="22"/>
        </w:rPr>
        <w:t>.</w:t>
      </w:r>
    </w:p>
    <w:p w14:paraId="40866A92" w14:textId="77777777" w:rsidR="00CB1512" w:rsidRDefault="00CB1512" w:rsidP="00387F08">
      <w:pPr>
        <w:keepNext/>
        <w:numPr>
          <w:ilvl w:val="1"/>
          <w:numId w:val="29"/>
        </w:numPr>
        <w:spacing w:after="80" w:line="16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6E0F09">
        <w:rPr>
          <w:rFonts w:ascii="Calibri" w:hAnsi="Calibri" w:cs="Calibri"/>
          <w:sz w:val="22"/>
          <w:szCs w:val="22"/>
        </w:rPr>
        <w:t>Smluvní pokuty podle tohoto článku nelze požadovat, způsobí-li porušení smluvní povinnosti zásah vyšší moci; za zásah vyšší moci se považuje zejména nemožnost plnění vzniklá živelnou událostí, výrazná změna právní úpravy a také mimořádná nepředvídatelná nebo nepřekonatelná překážka vzniklá nezávisle na vůli smluvní strany; za takovou překážku se nepovažuje překážka vzniklá z osobních nebo majetkových poměrů smluvní strany nebo vzniklá až v době, kdy byla příslušná smluvní strana s plněním smluvené smluvní povinnosti v prodlení, ani překážka, kterou byla smluvní strana povinna překonat.</w:t>
      </w:r>
    </w:p>
    <w:p w14:paraId="7FB3377B" w14:textId="77777777" w:rsidR="00CB1512" w:rsidRDefault="00CB1512" w:rsidP="00387F08">
      <w:pPr>
        <w:keepNext/>
        <w:numPr>
          <w:ilvl w:val="1"/>
          <w:numId w:val="29"/>
        </w:numPr>
        <w:spacing w:after="80" w:line="16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6E0F09">
        <w:rPr>
          <w:rFonts w:ascii="Calibri" w:hAnsi="Calibri" w:cs="Calibri"/>
          <w:sz w:val="22"/>
          <w:szCs w:val="22"/>
        </w:rPr>
        <w:t>Uhrazením smluvní pokuty není dotčeno právo strany oprávněné vymáhat po straně povinné náhradu škody v plné výši.</w:t>
      </w:r>
    </w:p>
    <w:p w14:paraId="19645EB9" w14:textId="77777777" w:rsidR="00CB1512" w:rsidRPr="00FB1165" w:rsidRDefault="00CB1512" w:rsidP="001C04D5">
      <w:pPr>
        <w:tabs>
          <w:tab w:val="left" w:pos="426"/>
        </w:tabs>
        <w:spacing w:after="80" w:line="160" w:lineRule="atLeast"/>
        <w:ind w:right="-2"/>
        <w:jc w:val="both"/>
        <w:rPr>
          <w:rFonts w:ascii="Calibri" w:hAnsi="Calibri" w:cs="Calibri"/>
          <w:sz w:val="22"/>
          <w:szCs w:val="22"/>
        </w:rPr>
      </w:pPr>
    </w:p>
    <w:p w14:paraId="3A92AE8F" w14:textId="77777777" w:rsidR="002A1BDA" w:rsidRPr="00DE6CF4" w:rsidRDefault="002A1BDA" w:rsidP="00B43009">
      <w:pPr>
        <w:keepNext/>
        <w:numPr>
          <w:ilvl w:val="0"/>
          <w:numId w:val="29"/>
        </w:numPr>
        <w:spacing w:after="80" w:line="160" w:lineRule="atLeast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Kontaktní osoby</w:t>
      </w:r>
      <w:r w:rsidR="00B43009">
        <w:rPr>
          <w:rFonts w:ascii="Calibri" w:hAnsi="Calibri" w:cs="Calibri"/>
          <w:b/>
          <w:sz w:val="22"/>
          <w:szCs w:val="22"/>
        </w:rPr>
        <w:t xml:space="preserve"> smluvních stran</w:t>
      </w:r>
    </w:p>
    <w:p w14:paraId="283F6523" w14:textId="77777777" w:rsidR="002A1BDA" w:rsidRPr="003E3D9B" w:rsidRDefault="002A1BDA" w:rsidP="00387F08">
      <w:pPr>
        <w:keepNext/>
        <w:numPr>
          <w:ilvl w:val="1"/>
          <w:numId w:val="29"/>
        </w:numPr>
        <w:spacing w:after="80" w:line="16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E3D9B">
        <w:rPr>
          <w:rFonts w:ascii="Calibri" w:hAnsi="Calibri" w:cs="Calibri"/>
          <w:sz w:val="22"/>
          <w:szCs w:val="22"/>
        </w:rPr>
        <w:t xml:space="preserve">Veškeré činnosti </w:t>
      </w:r>
      <w:r>
        <w:rPr>
          <w:rFonts w:ascii="Calibri" w:hAnsi="Calibri" w:cs="Calibri"/>
          <w:sz w:val="22"/>
          <w:szCs w:val="22"/>
        </w:rPr>
        <w:t xml:space="preserve">věcné a technické povahy </w:t>
      </w:r>
      <w:r w:rsidRPr="003E3D9B">
        <w:rPr>
          <w:rFonts w:ascii="Calibri" w:hAnsi="Calibri" w:cs="Calibri"/>
          <w:sz w:val="22"/>
          <w:szCs w:val="22"/>
        </w:rPr>
        <w:t>za smluvní strany vyplývající z</w:t>
      </w:r>
      <w:r>
        <w:rPr>
          <w:rFonts w:ascii="Calibri" w:hAnsi="Calibri" w:cs="Calibri"/>
          <w:sz w:val="22"/>
          <w:szCs w:val="22"/>
        </w:rPr>
        <w:t xml:space="preserve"> předmětu plnění této </w:t>
      </w:r>
      <w:r w:rsidRPr="003E3D9B">
        <w:rPr>
          <w:rFonts w:ascii="Calibri" w:hAnsi="Calibri" w:cs="Calibri"/>
          <w:sz w:val="22"/>
          <w:szCs w:val="22"/>
        </w:rPr>
        <w:t xml:space="preserve">smlouvy provádějí </w:t>
      </w:r>
      <w:r>
        <w:rPr>
          <w:rFonts w:ascii="Calibri" w:hAnsi="Calibri" w:cs="Calibri"/>
          <w:sz w:val="22"/>
          <w:szCs w:val="22"/>
        </w:rPr>
        <w:t xml:space="preserve">kontaktní osoby, tzv. </w:t>
      </w:r>
      <w:r w:rsidRPr="003E3D9B">
        <w:rPr>
          <w:rFonts w:ascii="Calibri" w:hAnsi="Calibri" w:cs="Calibri"/>
          <w:sz w:val="22"/>
          <w:szCs w:val="22"/>
        </w:rPr>
        <w:t>koordinátoři.</w:t>
      </w:r>
    </w:p>
    <w:p w14:paraId="2317CA9B" w14:textId="740DD1C4" w:rsidR="002A1BDA" w:rsidRPr="00A04C84" w:rsidRDefault="002A1BDA" w:rsidP="00387F08">
      <w:pPr>
        <w:keepNext/>
        <w:numPr>
          <w:ilvl w:val="1"/>
          <w:numId w:val="29"/>
        </w:numPr>
        <w:spacing w:after="80" w:line="16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A04C84">
        <w:rPr>
          <w:rFonts w:ascii="Calibri" w:hAnsi="Calibri" w:cs="Calibri"/>
          <w:sz w:val="22"/>
          <w:szCs w:val="22"/>
        </w:rPr>
        <w:t xml:space="preserve">Kontaktní osobou (koordinátor) za </w:t>
      </w:r>
      <w:r w:rsidR="000760CA">
        <w:rPr>
          <w:rFonts w:ascii="Calibri" w:hAnsi="Calibri" w:cs="Calibri"/>
          <w:sz w:val="22"/>
          <w:szCs w:val="22"/>
        </w:rPr>
        <w:t>O</w:t>
      </w:r>
      <w:r w:rsidRPr="00A04C84">
        <w:rPr>
          <w:rFonts w:ascii="Calibri" w:hAnsi="Calibri" w:cs="Calibri"/>
          <w:sz w:val="22"/>
          <w:szCs w:val="22"/>
        </w:rPr>
        <w:t>bjednatele je:</w:t>
      </w:r>
      <w:r w:rsidR="003E2D4D">
        <w:rPr>
          <w:rFonts w:ascii="Calibri" w:hAnsi="Calibri" w:cs="Calibri"/>
          <w:sz w:val="22"/>
          <w:szCs w:val="22"/>
        </w:rPr>
        <w:t xml:space="preserve"> - - - - -</w:t>
      </w:r>
    </w:p>
    <w:p w14:paraId="3FEF6A36" w14:textId="6F47BD6F" w:rsidR="00FE1BA4" w:rsidRPr="003E2D4D" w:rsidRDefault="002A1BDA" w:rsidP="003E2D4D">
      <w:pPr>
        <w:keepNext/>
        <w:numPr>
          <w:ilvl w:val="1"/>
          <w:numId w:val="29"/>
        </w:numPr>
        <w:spacing w:after="80" w:line="16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A04C84">
        <w:rPr>
          <w:rFonts w:ascii="Calibri" w:hAnsi="Calibri" w:cs="Calibri"/>
          <w:sz w:val="22"/>
          <w:szCs w:val="22"/>
        </w:rPr>
        <w:t>Kon</w:t>
      </w:r>
      <w:r w:rsidR="000760CA">
        <w:rPr>
          <w:rFonts w:ascii="Calibri" w:hAnsi="Calibri" w:cs="Calibri"/>
          <w:sz w:val="22"/>
          <w:szCs w:val="22"/>
        </w:rPr>
        <w:t>taktní osobou (koordinátor) za P</w:t>
      </w:r>
      <w:r w:rsidRPr="00A04C84">
        <w:rPr>
          <w:rFonts w:ascii="Calibri" w:hAnsi="Calibri" w:cs="Calibri"/>
          <w:sz w:val="22"/>
          <w:szCs w:val="22"/>
        </w:rPr>
        <w:t>oskytovatele je:</w:t>
      </w:r>
      <w:r w:rsidR="003E2D4D">
        <w:rPr>
          <w:rFonts w:ascii="Calibri" w:hAnsi="Calibri" w:cs="Calibri"/>
          <w:sz w:val="22"/>
          <w:szCs w:val="22"/>
        </w:rPr>
        <w:t xml:space="preserve"> - - - - -</w:t>
      </w:r>
    </w:p>
    <w:p w14:paraId="06D19947" w14:textId="77777777" w:rsidR="002A1BDA" w:rsidRDefault="002A1BDA" w:rsidP="00387F08">
      <w:pPr>
        <w:keepNext/>
        <w:numPr>
          <w:ilvl w:val="1"/>
          <w:numId w:val="29"/>
        </w:numPr>
        <w:spacing w:after="80" w:line="16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8041E0">
        <w:rPr>
          <w:rFonts w:ascii="Calibri" w:hAnsi="Calibri" w:cs="Calibri"/>
          <w:sz w:val="22"/>
          <w:szCs w:val="22"/>
        </w:rPr>
        <w:t xml:space="preserve">Kontaktní osoby je možné změnit jednostranným písemným </w:t>
      </w:r>
      <w:r>
        <w:rPr>
          <w:rFonts w:ascii="Calibri" w:hAnsi="Calibri" w:cs="Calibri"/>
          <w:sz w:val="22"/>
          <w:szCs w:val="22"/>
        </w:rPr>
        <w:t xml:space="preserve">oznámením doručeným druhé smluvní straně bez nutnosti uzavírání dodatku ke smlouvě. </w:t>
      </w:r>
    </w:p>
    <w:p w14:paraId="31F1FCFB" w14:textId="77777777" w:rsidR="00B43009" w:rsidRDefault="00B43009" w:rsidP="00B43009">
      <w:pPr>
        <w:tabs>
          <w:tab w:val="left" w:pos="426"/>
        </w:tabs>
        <w:spacing w:after="80" w:line="160" w:lineRule="atLeast"/>
        <w:ind w:left="426" w:right="-2"/>
        <w:jc w:val="both"/>
        <w:rPr>
          <w:rFonts w:ascii="Calibri" w:hAnsi="Calibri" w:cs="Calibri"/>
          <w:sz w:val="22"/>
          <w:szCs w:val="22"/>
        </w:rPr>
      </w:pPr>
    </w:p>
    <w:p w14:paraId="2B82E7E6" w14:textId="77777777" w:rsidR="002A20F7" w:rsidRPr="00953138" w:rsidRDefault="002A20F7" w:rsidP="00B43009">
      <w:pPr>
        <w:keepNext/>
        <w:numPr>
          <w:ilvl w:val="0"/>
          <w:numId w:val="29"/>
        </w:numPr>
        <w:spacing w:after="80" w:line="160" w:lineRule="atLeast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Trvání smlouvy</w:t>
      </w:r>
    </w:p>
    <w:p w14:paraId="58073DAB" w14:textId="77777777" w:rsidR="002A20F7" w:rsidRDefault="002A20F7" w:rsidP="00387F08">
      <w:pPr>
        <w:keepNext/>
        <w:numPr>
          <w:ilvl w:val="1"/>
          <w:numId w:val="29"/>
        </w:numPr>
        <w:spacing w:after="80" w:line="16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Tato smlouva se uzavírá </w:t>
      </w:r>
      <w:r w:rsidR="00D46D6A">
        <w:rPr>
          <w:rFonts w:ascii="Calibri" w:hAnsi="Calibri" w:cs="Calibri"/>
          <w:sz w:val="22"/>
          <w:szCs w:val="22"/>
        </w:rPr>
        <w:t xml:space="preserve">ode dne </w:t>
      </w:r>
      <w:r w:rsidR="008B2BD7">
        <w:rPr>
          <w:rFonts w:ascii="Calibri" w:hAnsi="Calibri" w:cs="Calibri"/>
          <w:sz w:val="22"/>
          <w:szCs w:val="22"/>
        </w:rPr>
        <w:t>1.</w:t>
      </w:r>
      <w:r w:rsidR="005D42C8">
        <w:rPr>
          <w:rFonts w:ascii="Calibri" w:hAnsi="Calibri" w:cs="Calibri"/>
          <w:sz w:val="22"/>
          <w:szCs w:val="22"/>
        </w:rPr>
        <w:t> </w:t>
      </w:r>
      <w:r w:rsidR="008B2BD7">
        <w:rPr>
          <w:rFonts w:ascii="Calibri" w:hAnsi="Calibri" w:cs="Calibri"/>
          <w:sz w:val="22"/>
          <w:szCs w:val="22"/>
        </w:rPr>
        <w:t>8.</w:t>
      </w:r>
      <w:r w:rsidR="005D42C8">
        <w:rPr>
          <w:rFonts w:ascii="Calibri" w:hAnsi="Calibri" w:cs="Calibri"/>
          <w:sz w:val="22"/>
          <w:szCs w:val="22"/>
        </w:rPr>
        <w:t> </w:t>
      </w:r>
      <w:r w:rsidR="008B2BD7">
        <w:rPr>
          <w:rFonts w:ascii="Calibri" w:hAnsi="Calibri" w:cs="Calibri"/>
          <w:sz w:val="22"/>
          <w:szCs w:val="22"/>
        </w:rPr>
        <w:t>2025</w:t>
      </w:r>
      <w:r w:rsidR="005D42C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na dobu </w:t>
      </w:r>
      <w:r w:rsidR="008B2BD7">
        <w:rPr>
          <w:rFonts w:ascii="Calibri" w:hAnsi="Calibri" w:cs="Calibri"/>
          <w:sz w:val="22"/>
          <w:szCs w:val="22"/>
        </w:rPr>
        <w:t>ne</w:t>
      </w:r>
      <w:r>
        <w:rPr>
          <w:rFonts w:ascii="Calibri" w:hAnsi="Calibri" w:cs="Calibri"/>
          <w:sz w:val="22"/>
          <w:szCs w:val="22"/>
        </w:rPr>
        <w:t>určitou</w:t>
      </w:r>
      <w:r w:rsidR="00453C3C">
        <w:rPr>
          <w:rFonts w:ascii="Calibri" w:hAnsi="Calibri" w:cs="Calibri"/>
          <w:sz w:val="22"/>
          <w:szCs w:val="22"/>
        </w:rPr>
        <w:t xml:space="preserve"> (dojde-li k uveřejnění smlouvy v</w:t>
      </w:r>
      <w:r w:rsidR="00B23DA1">
        <w:rPr>
          <w:rFonts w:ascii="Calibri" w:hAnsi="Calibri" w:cs="Calibri"/>
          <w:sz w:val="22"/>
          <w:szCs w:val="22"/>
        </w:rPr>
        <w:t> registru smluv jakožto podmínky pro nabytí účinnosti této smlouvy po datu 1. 8. 2025, nabývá tato smlouva účinnosti dnem uveřejněním v registru smluv).</w:t>
      </w:r>
    </w:p>
    <w:p w14:paraId="28D59E2B" w14:textId="77777777" w:rsidR="000760CA" w:rsidRDefault="000760CA" w:rsidP="00387F08">
      <w:pPr>
        <w:keepNext/>
        <w:numPr>
          <w:ilvl w:val="1"/>
          <w:numId w:val="29"/>
        </w:numPr>
        <w:spacing w:after="80" w:line="16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Tato smlouva může být ukončena:</w:t>
      </w:r>
    </w:p>
    <w:p w14:paraId="26219151" w14:textId="77777777" w:rsidR="002A20F7" w:rsidRDefault="000760CA" w:rsidP="000760CA">
      <w:pPr>
        <w:numPr>
          <w:ilvl w:val="0"/>
          <w:numId w:val="25"/>
        </w:numPr>
        <w:tabs>
          <w:tab w:val="left" w:pos="993"/>
        </w:tabs>
        <w:spacing w:after="80" w:line="160" w:lineRule="atLeast"/>
        <w:ind w:left="993" w:right="-2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 základě </w:t>
      </w:r>
      <w:r w:rsidR="002A20F7" w:rsidRPr="005E29C5">
        <w:rPr>
          <w:rFonts w:ascii="Calibri" w:hAnsi="Calibri" w:cs="Calibri"/>
          <w:sz w:val="22"/>
          <w:szCs w:val="22"/>
        </w:rPr>
        <w:t>vzájemné dohody smluvních stran;</w:t>
      </w:r>
    </w:p>
    <w:p w14:paraId="70D0A504" w14:textId="77777777" w:rsidR="004C6FDC" w:rsidRDefault="004C6FDC" w:rsidP="000760CA">
      <w:pPr>
        <w:numPr>
          <w:ilvl w:val="0"/>
          <w:numId w:val="25"/>
        </w:numPr>
        <w:tabs>
          <w:tab w:val="left" w:pos="993"/>
        </w:tabs>
        <w:spacing w:after="80" w:line="160" w:lineRule="atLeast"/>
        <w:ind w:left="993" w:right="-2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písemnou</w:t>
      </w:r>
      <w:r w:rsidR="002A20F7" w:rsidRPr="005E29C5">
        <w:rPr>
          <w:rFonts w:ascii="Calibri" w:hAnsi="Calibri" w:cs="Calibri"/>
          <w:sz w:val="22"/>
          <w:szCs w:val="22"/>
        </w:rPr>
        <w:t xml:space="preserve"> výpověd</w:t>
      </w:r>
      <w:r>
        <w:rPr>
          <w:rFonts w:ascii="Calibri" w:hAnsi="Calibri" w:cs="Calibri"/>
          <w:sz w:val="22"/>
          <w:szCs w:val="22"/>
        </w:rPr>
        <w:t>í;</w:t>
      </w:r>
    </w:p>
    <w:p w14:paraId="0F578D6E" w14:textId="77777777" w:rsidR="004C6FDC" w:rsidRDefault="004C6FDC" w:rsidP="000760CA">
      <w:pPr>
        <w:numPr>
          <w:ilvl w:val="0"/>
          <w:numId w:val="25"/>
        </w:numPr>
        <w:tabs>
          <w:tab w:val="left" w:pos="993"/>
        </w:tabs>
        <w:spacing w:after="80" w:line="160" w:lineRule="atLeast"/>
        <w:ind w:left="993" w:right="-2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odstoupením od smlouvy.</w:t>
      </w:r>
    </w:p>
    <w:p w14:paraId="2CD97BEB" w14:textId="77777777" w:rsidR="004C6FDC" w:rsidRDefault="004C6FDC" w:rsidP="00387F08">
      <w:pPr>
        <w:keepNext/>
        <w:numPr>
          <w:ilvl w:val="1"/>
          <w:numId w:val="29"/>
        </w:numPr>
        <w:spacing w:after="80" w:line="16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Smluvní strana je oprávněna tuto smlouvu vypovědět i bez uvedení důvodu, přičemž výpovědní doba</w:t>
      </w:r>
      <w:r w:rsidR="002A20F7" w:rsidRPr="005E29C5">
        <w:rPr>
          <w:rFonts w:ascii="Calibri" w:hAnsi="Calibri" w:cs="Calibri"/>
          <w:sz w:val="22"/>
          <w:szCs w:val="22"/>
        </w:rPr>
        <w:t xml:space="preserve"> činí </w:t>
      </w:r>
      <w:r>
        <w:rPr>
          <w:rFonts w:ascii="Calibri" w:hAnsi="Calibri" w:cs="Calibri"/>
          <w:sz w:val="22"/>
          <w:szCs w:val="22"/>
        </w:rPr>
        <w:t>v případě výpovědi ze strany Objednatele 1 měsíc, v případě výpovědi Poskytovatele 3 měsíce,</w:t>
      </w:r>
      <w:r w:rsidR="002A20F7" w:rsidRPr="005E29C5">
        <w:rPr>
          <w:rFonts w:ascii="Calibri" w:hAnsi="Calibri" w:cs="Calibri"/>
          <w:sz w:val="22"/>
          <w:szCs w:val="22"/>
        </w:rPr>
        <w:t xml:space="preserve"> a</w:t>
      </w:r>
      <w:r>
        <w:rPr>
          <w:rFonts w:ascii="Calibri" w:hAnsi="Calibri" w:cs="Calibri"/>
          <w:sz w:val="22"/>
          <w:szCs w:val="22"/>
        </w:rPr>
        <w:t> </w:t>
      </w:r>
      <w:r w:rsidR="002A20F7" w:rsidRPr="005E29C5">
        <w:rPr>
          <w:rFonts w:ascii="Calibri" w:hAnsi="Calibri" w:cs="Calibri"/>
          <w:sz w:val="22"/>
          <w:szCs w:val="22"/>
        </w:rPr>
        <w:t xml:space="preserve">počíná </w:t>
      </w:r>
      <w:r>
        <w:rPr>
          <w:rFonts w:ascii="Calibri" w:hAnsi="Calibri" w:cs="Calibri"/>
          <w:sz w:val="22"/>
          <w:szCs w:val="22"/>
        </w:rPr>
        <w:t>běžet posledním</w:t>
      </w:r>
      <w:r w:rsidR="002A20F7" w:rsidRPr="005E29C5">
        <w:rPr>
          <w:rFonts w:ascii="Calibri" w:hAnsi="Calibri" w:cs="Calibri"/>
          <w:sz w:val="22"/>
          <w:szCs w:val="22"/>
        </w:rPr>
        <w:t xml:space="preserve"> dnem </w:t>
      </w:r>
      <w:r>
        <w:rPr>
          <w:rFonts w:ascii="Calibri" w:hAnsi="Calibri" w:cs="Calibri"/>
          <w:sz w:val="22"/>
          <w:szCs w:val="22"/>
        </w:rPr>
        <w:t>měsíce, v němž byla výpověď druhé smluvní straně doručena.</w:t>
      </w:r>
    </w:p>
    <w:p w14:paraId="2E73C0BC" w14:textId="77777777" w:rsidR="00841BD1" w:rsidRDefault="00841BD1" w:rsidP="00387F08">
      <w:pPr>
        <w:keepNext/>
        <w:numPr>
          <w:ilvl w:val="1"/>
          <w:numId w:val="29"/>
        </w:numPr>
        <w:spacing w:after="80" w:line="16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Objednatel je oprávněn od této </w:t>
      </w:r>
      <w:r w:rsidR="004C6FDC">
        <w:rPr>
          <w:rFonts w:ascii="Calibri" w:hAnsi="Calibri" w:cs="Calibri"/>
          <w:sz w:val="22"/>
          <w:szCs w:val="22"/>
        </w:rPr>
        <w:t>smlouvy odstoupit</w:t>
      </w:r>
      <w:r>
        <w:rPr>
          <w:rFonts w:ascii="Calibri" w:hAnsi="Calibri" w:cs="Calibri"/>
          <w:sz w:val="22"/>
          <w:szCs w:val="22"/>
        </w:rPr>
        <w:t>:</w:t>
      </w:r>
    </w:p>
    <w:p w14:paraId="29B5C863" w14:textId="77777777" w:rsidR="00841BD1" w:rsidRDefault="004C6FDC" w:rsidP="00841BD1">
      <w:pPr>
        <w:numPr>
          <w:ilvl w:val="0"/>
          <w:numId w:val="25"/>
        </w:numPr>
        <w:tabs>
          <w:tab w:val="left" w:pos="993"/>
        </w:tabs>
        <w:spacing w:after="80" w:line="160" w:lineRule="atLeast"/>
        <w:ind w:left="993" w:right="-2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případech stanovených právními předpisy, </w:t>
      </w:r>
    </w:p>
    <w:p w14:paraId="3DD53A82" w14:textId="77777777" w:rsidR="00841BD1" w:rsidRDefault="004C6FDC" w:rsidP="00841BD1">
      <w:pPr>
        <w:numPr>
          <w:ilvl w:val="0"/>
          <w:numId w:val="25"/>
        </w:numPr>
        <w:tabs>
          <w:tab w:val="left" w:pos="993"/>
        </w:tabs>
        <w:spacing w:after="80" w:line="160" w:lineRule="atLeast"/>
        <w:ind w:left="993" w:right="-2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případech stanovenými touto smlouvou, </w:t>
      </w:r>
    </w:p>
    <w:p w14:paraId="38325E13" w14:textId="77777777" w:rsidR="004B25EA" w:rsidRDefault="004C6FDC" w:rsidP="00841BD1">
      <w:pPr>
        <w:numPr>
          <w:ilvl w:val="0"/>
          <w:numId w:val="25"/>
        </w:numPr>
        <w:tabs>
          <w:tab w:val="left" w:pos="993"/>
        </w:tabs>
        <w:spacing w:after="80" w:line="160" w:lineRule="atLeast"/>
        <w:ind w:left="993" w:right="-2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</w:t>
      </w:r>
      <w:r w:rsidR="004B25EA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případě</w:t>
      </w:r>
      <w:r w:rsidR="004B25EA">
        <w:rPr>
          <w:rFonts w:ascii="Calibri" w:hAnsi="Calibri" w:cs="Calibri"/>
          <w:sz w:val="22"/>
          <w:szCs w:val="22"/>
        </w:rPr>
        <w:t>, kdy</w:t>
      </w:r>
      <w:r w:rsidR="00841BD1">
        <w:rPr>
          <w:rFonts w:ascii="Calibri" w:hAnsi="Calibri" w:cs="Calibri"/>
          <w:sz w:val="22"/>
          <w:szCs w:val="22"/>
        </w:rPr>
        <w:t xml:space="preserve"> Poskytovatel </w:t>
      </w:r>
      <w:r w:rsidR="004B25EA">
        <w:rPr>
          <w:rFonts w:ascii="Calibri" w:hAnsi="Calibri" w:cs="Calibri"/>
          <w:sz w:val="22"/>
          <w:szCs w:val="22"/>
        </w:rPr>
        <w:t>poruší t</w:t>
      </w:r>
      <w:r w:rsidR="00841BD1">
        <w:rPr>
          <w:rFonts w:ascii="Calibri" w:hAnsi="Calibri" w:cs="Calibri"/>
          <w:sz w:val="22"/>
          <w:szCs w:val="22"/>
        </w:rPr>
        <w:t>uto smlouvu podstatným způsobem, za což se považuje:</w:t>
      </w:r>
    </w:p>
    <w:p w14:paraId="7F4FD85D" w14:textId="7BE506F3" w:rsidR="00841BD1" w:rsidRDefault="00F42080" w:rsidP="00F42080">
      <w:pPr>
        <w:numPr>
          <w:ilvl w:val="1"/>
          <w:numId w:val="25"/>
        </w:numPr>
        <w:tabs>
          <w:tab w:val="left" w:pos="993"/>
        </w:tabs>
        <w:spacing w:after="80" w:line="160" w:lineRule="atLeast"/>
        <w:ind w:right="-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Poskytovatel opakovaně (tj. min. 3x za období 3 po sobě jdoucích měsíců) nedodrží podmínky SLA dle čl. </w:t>
      </w:r>
      <w:r w:rsidR="00092FD8">
        <w:rPr>
          <w:rFonts w:ascii="Calibri" w:hAnsi="Calibri" w:cs="Calibri"/>
          <w:sz w:val="22"/>
          <w:szCs w:val="22"/>
        </w:rPr>
        <w:t>5.</w:t>
      </w:r>
      <w:r w:rsidR="00387F08">
        <w:rPr>
          <w:rFonts w:ascii="Calibri" w:hAnsi="Calibri" w:cs="Calibri"/>
          <w:sz w:val="22"/>
          <w:szCs w:val="22"/>
        </w:rPr>
        <w:t xml:space="preserve">4 </w:t>
      </w:r>
      <w:r>
        <w:rPr>
          <w:rFonts w:ascii="Calibri" w:hAnsi="Calibri" w:cs="Calibri"/>
          <w:sz w:val="22"/>
          <w:szCs w:val="22"/>
        </w:rPr>
        <w:t xml:space="preserve">této smlouvy (tj. </w:t>
      </w:r>
      <w:r w:rsidR="00E232E2">
        <w:rPr>
          <w:rFonts w:ascii="Calibri" w:hAnsi="Calibri" w:cs="Calibri"/>
          <w:sz w:val="22"/>
          <w:szCs w:val="22"/>
        </w:rPr>
        <w:t>Garantovanou d</w:t>
      </w:r>
      <w:r>
        <w:rPr>
          <w:rFonts w:ascii="Calibri" w:hAnsi="Calibri" w:cs="Calibri"/>
          <w:sz w:val="22"/>
          <w:szCs w:val="22"/>
        </w:rPr>
        <w:t xml:space="preserve">obu odezvy nebo </w:t>
      </w:r>
      <w:r w:rsidR="00E232E2">
        <w:rPr>
          <w:rFonts w:ascii="Calibri" w:hAnsi="Calibri" w:cs="Calibri"/>
          <w:sz w:val="22"/>
          <w:szCs w:val="22"/>
        </w:rPr>
        <w:t>Lhůtu</w:t>
      </w:r>
      <w:r>
        <w:rPr>
          <w:rFonts w:ascii="Calibri" w:hAnsi="Calibri" w:cs="Calibri"/>
          <w:sz w:val="22"/>
          <w:szCs w:val="22"/>
        </w:rPr>
        <w:t xml:space="preserve"> dobu vyřešení Incidentu),</w:t>
      </w:r>
    </w:p>
    <w:p w14:paraId="352C6358" w14:textId="7E17602C" w:rsidR="00F42080" w:rsidRDefault="006A1E1E" w:rsidP="00F42080">
      <w:pPr>
        <w:numPr>
          <w:ilvl w:val="1"/>
          <w:numId w:val="25"/>
        </w:numPr>
        <w:tabs>
          <w:tab w:val="left" w:pos="993"/>
        </w:tabs>
        <w:spacing w:after="80" w:line="160" w:lineRule="atLeast"/>
        <w:ind w:right="-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Poskytovatel poruší povinnost </w:t>
      </w:r>
      <w:r>
        <w:rPr>
          <w:rFonts w:ascii="Calibri" w:hAnsi="Calibri" w:cs="Calibri"/>
          <w:sz w:val="22"/>
          <w:szCs w:val="22"/>
          <w:lang w:bidi="cs-CZ"/>
        </w:rPr>
        <w:t xml:space="preserve">realizovat plnění prostřednictvím IT specialistů uvedených </w:t>
      </w:r>
      <w:r>
        <w:rPr>
          <w:rFonts w:ascii="Calibri" w:hAnsi="Calibri" w:cs="Calibri"/>
          <w:sz w:val="22"/>
          <w:szCs w:val="22"/>
        </w:rPr>
        <w:t xml:space="preserve">dle čl. </w:t>
      </w:r>
      <w:r w:rsidR="00092FD8">
        <w:rPr>
          <w:rFonts w:ascii="Calibri" w:hAnsi="Calibri" w:cs="Calibri"/>
          <w:sz w:val="22"/>
          <w:szCs w:val="22"/>
        </w:rPr>
        <w:t>7.1.</w:t>
      </w:r>
      <w:r w:rsidR="00387F0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smlouvy nebo poruší povinnosti ohledně změny IT specialistů dle čl. </w:t>
      </w:r>
      <w:r w:rsidR="00092FD8">
        <w:rPr>
          <w:rFonts w:ascii="Calibri" w:hAnsi="Calibri" w:cs="Calibri"/>
          <w:sz w:val="22"/>
          <w:szCs w:val="22"/>
        </w:rPr>
        <w:t>7.2.</w:t>
      </w:r>
      <w:r>
        <w:rPr>
          <w:rFonts w:ascii="Calibri" w:hAnsi="Calibri" w:cs="Calibri"/>
          <w:sz w:val="22"/>
          <w:szCs w:val="22"/>
        </w:rPr>
        <w:t xml:space="preserve"> této smlouvy,</w:t>
      </w:r>
    </w:p>
    <w:p w14:paraId="02EBEEAE" w14:textId="1E70566D" w:rsidR="006A1E1E" w:rsidRDefault="006C4233" w:rsidP="00F42080">
      <w:pPr>
        <w:numPr>
          <w:ilvl w:val="1"/>
          <w:numId w:val="25"/>
        </w:numPr>
        <w:tabs>
          <w:tab w:val="left" w:pos="993"/>
        </w:tabs>
        <w:spacing w:after="80" w:line="160" w:lineRule="atLeast"/>
        <w:ind w:right="-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Poskytovatel poruší povinnost dle čl. </w:t>
      </w:r>
      <w:r w:rsidR="00092FD8">
        <w:rPr>
          <w:rFonts w:ascii="Calibri" w:hAnsi="Calibri" w:cs="Calibri"/>
          <w:sz w:val="22"/>
          <w:szCs w:val="22"/>
        </w:rPr>
        <w:t>8.6.</w:t>
      </w:r>
      <w:r>
        <w:rPr>
          <w:rFonts w:ascii="Calibri" w:hAnsi="Calibri" w:cs="Calibri"/>
          <w:sz w:val="22"/>
          <w:szCs w:val="22"/>
        </w:rPr>
        <w:t xml:space="preserve"> této smlouvy,</w:t>
      </w:r>
    </w:p>
    <w:p w14:paraId="3030362B" w14:textId="418968C3" w:rsidR="006C4233" w:rsidRDefault="006C4233" w:rsidP="00F42080">
      <w:pPr>
        <w:numPr>
          <w:ilvl w:val="1"/>
          <w:numId w:val="25"/>
        </w:numPr>
        <w:tabs>
          <w:tab w:val="left" w:pos="993"/>
        </w:tabs>
        <w:spacing w:after="80" w:line="160" w:lineRule="atLeast"/>
        <w:ind w:right="-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Poskytovatel poruší některou z povinností </w:t>
      </w:r>
      <w:r>
        <w:rPr>
          <w:rFonts w:ascii="Calibri" w:hAnsi="Calibri" w:cs="Calibri"/>
          <w:sz w:val="22"/>
          <w:szCs w:val="22"/>
          <w:lang w:bidi="cs-CZ"/>
        </w:rPr>
        <w:t xml:space="preserve">uvedených </w:t>
      </w:r>
      <w:r>
        <w:rPr>
          <w:rFonts w:ascii="Calibri" w:hAnsi="Calibri" w:cs="Calibri"/>
          <w:sz w:val="22"/>
          <w:szCs w:val="22"/>
        </w:rPr>
        <w:t xml:space="preserve">dle čl. </w:t>
      </w:r>
      <w:r w:rsidR="00092FD8">
        <w:rPr>
          <w:rFonts w:ascii="Calibri" w:hAnsi="Calibri" w:cs="Calibri"/>
          <w:sz w:val="22"/>
          <w:szCs w:val="22"/>
        </w:rPr>
        <w:t>9</w:t>
      </w:r>
      <w:r>
        <w:rPr>
          <w:rFonts w:ascii="Calibri" w:hAnsi="Calibri" w:cs="Calibri"/>
          <w:sz w:val="22"/>
          <w:szCs w:val="22"/>
        </w:rPr>
        <w:t xml:space="preserve"> této smlouvy,</w:t>
      </w:r>
    </w:p>
    <w:p w14:paraId="449AE8DD" w14:textId="3709BB4B" w:rsidR="006C4233" w:rsidRDefault="006C4233" w:rsidP="00F42080">
      <w:pPr>
        <w:numPr>
          <w:ilvl w:val="1"/>
          <w:numId w:val="25"/>
        </w:numPr>
        <w:tabs>
          <w:tab w:val="left" w:pos="993"/>
        </w:tabs>
        <w:spacing w:after="80" w:line="160" w:lineRule="atLeast"/>
        <w:ind w:right="-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Poskytovatel poruší povinnost </w:t>
      </w:r>
      <w:r>
        <w:rPr>
          <w:rFonts w:ascii="Calibri" w:hAnsi="Calibri" w:cs="Calibri"/>
          <w:sz w:val="22"/>
          <w:szCs w:val="22"/>
          <w:lang w:bidi="cs-CZ"/>
        </w:rPr>
        <w:t xml:space="preserve">uvedenou </w:t>
      </w:r>
      <w:r>
        <w:rPr>
          <w:rFonts w:ascii="Calibri" w:hAnsi="Calibri" w:cs="Calibri"/>
          <w:sz w:val="22"/>
          <w:szCs w:val="22"/>
        </w:rPr>
        <w:t xml:space="preserve">dle čl. </w:t>
      </w:r>
      <w:r w:rsidR="00092FD8">
        <w:rPr>
          <w:rFonts w:ascii="Calibri" w:hAnsi="Calibri" w:cs="Calibri"/>
          <w:sz w:val="22"/>
          <w:szCs w:val="22"/>
        </w:rPr>
        <w:t>11.5.</w:t>
      </w:r>
      <w:r>
        <w:rPr>
          <w:rFonts w:ascii="Calibri" w:hAnsi="Calibri" w:cs="Calibri"/>
          <w:sz w:val="22"/>
          <w:szCs w:val="22"/>
        </w:rPr>
        <w:t xml:space="preserve"> této smlouvy.</w:t>
      </w:r>
    </w:p>
    <w:p w14:paraId="05E43D95" w14:textId="77777777" w:rsidR="00841BD1" w:rsidRPr="00841BD1" w:rsidRDefault="00841BD1" w:rsidP="00387F08">
      <w:pPr>
        <w:keepNext/>
        <w:numPr>
          <w:ilvl w:val="1"/>
          <w:numId w:val="29"/>
        </w:numPr>
        <w:spacing w:after="80" w:line="160" w:lineRule="atLeast"/>
        <w:ind w:left="567" w:hanging="567"/>
        <w:jc w:val="both"/>
        <w:textDirection w:val="btLr"/>
        <w:rPr>
          <w:rFonts w:ascii="Calibri" w:hAnsi="Calibri" w:cs="Calibri"/>
          <w:sz w:val="22"/>
          <w:szCs w:val="22"/>
        </w:rPr>
      </w:pPr>
      <w:r w:rsidRPr="00841BD1">
        <w:rPr>
          <w:rFonts w:ascii="Calibri" w:hAnsi="Calibri" w:cs="Calibri"/>
          <w:sz w:val="22"/>
          <w:szCs w:val="22"/>
        </w:rPr>
        <w:t xml:space="preserve">Objednatel je dále oprávněn od </w:t>
      </w:r>
      <w:r>
        <w:rPr>
          <w:rFonts w:ascii="Calibri" w:hAnsi="Calibri" w:cs="Calibri"/>
          <w:sz w:val="22"/>
          <w:szCs w:val="22"/>
        </w:rPr>
        <w:t>s</w:t>
      </w:r>
      <w:r w:rsidRPr="00841BD1">
        <w:rPr>
          <w:rFonts w:ascii="Calibri" w:hAnsi="Calibri" w:cs="Calibri"/>
          <w:sz w:val="22"/>
          <w:szCs w:val="22"/>
        </w:rPr>
        <w:t xml:space="preserve">mlouvy odstoupit, bude-li na majetek Poskytovatele prohlášen úpadek nebo hrozící úpadek nebo Poskytovatel vstoupí do likvidace. </w:t>
      </w:r>
    </w:p>
    <w:p w14:paraId="201B21B2" w14:textId="77777777" w:rsidR="00F42080" w:rsidRDefault="00F42080" w:rsidP="00387F08">
      <w:pPr>
        <w:keepNext/>
        <w:numPr>
          <w:ilvl w:val="1"/>
          <w:numId w:val="29"/>
        </w:numPr>
        <w:spacing w:after="80" w:line="16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Poskytovatel je oprávněn od této smlouvy odstoupit:</w:t>
      </w:r>
    </w:p>
    <w:p w14:paraId="4BE875B7" w14:textId="77777777" w:rsidR="00F42080" w:rsidRDefault="00F42080" w:rsidP="00F42080">
      <w:pPr>
        <w:numPr>
          <w:ilvl w:val="0"/>
          <w:numId w:val="25"/>
        </w:numPr>
        <w:tabs>
          <w:tab w:val="left" w:pos="993"/>
        </w:tabs>
        <w:spacing w:after="80" w:line="160" w:lineRule="atLeast"/>
        <w:ind w:left="993" w:right="-2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případech stanovených právními předpisy, </w:t>
      </w:r>
    </w:p>
    <w:p w14:paraId="2FF8D555" w14:textId="77777777" w:rsidR="00F42080" w:rsidRDefault="00F42080" w:rsidP="00F42080">
      <w:pPr>
        <w:numPr>
          <w:ilvl w:val="0"/>
          <w:numId w:val="25"/>
        </w:numPr>
        <w:tabs>
          <w:tab w:val="left" w:pos="993"/>
        </w:tabs>
        <w:spacing w:after="80" w:line="160" w:lineRule="atLeast"/>
        <w:ind w:left="993" w:right="-2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případech stanovenými touto smlouvou.</w:t>
      </w:r>
    </w:p>
    <w:p w14:paraId="781CEE46" w14:textId="77777777" w:rsidR="002A20F7" w:rsidRPr="005D7FEF" w:rsidRDefault="002A20F7" w:rsidP="00387F08">
      <w:pPr>
        <w:keepNext/>
        <w:numPr>
          <w:ilvl w:val="1"/>
          <w:numId w:val="29"/>
        </w:numPr>
        <w:spacing w:after="80" w:line="16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D7FEF">
        <w:rPr>
          <w:rFonts w:ascii="Calibri" w:hAnsi="Calibri" w:cs="Calibri"/>
          <w:sz w:val="22"/>
          <w:szCs w:val="22"/>
        </w:rPr>
        <w:t xml:space="preserve">Odstoupení </w:t>
      </w:r>
      <w:r>
        <w:rPr>
          <w:rFonts w:ascii="Calibri" w:hAnsi="Calibri" w:cs="Calibri"/>
          <w:sz w:val="22"/>
          <w:szCs w:val="22"/>
        </w:rPr>
        <w:t xml:space="preserve">od smlouvy má účinky do budoucna a </w:t>
      </w:r>
      <w:r w:rsidRPr="005D7FEF">
        <w:rPr>
          <w:rFonts w:ascii="Calibri" w:hAnsi="Calibri" w:cs="Calibri"/>
          <w:sz w:val="22"/>
          <w:szCs w:val="22"/>
        </w:rPr>
        <w:t xml:space="preserve">nabývá účinnosti doručením </w:t>
      </w:r>
      <w:r>
        <w:rPr>
          <w:rFonts w:ascii="Calibri" w:hAnsi="Calibri" w:cs="Calibri"/>
          <w:sz w:val="22"/>
          <w:szCs w:val="22"/>
        </w:rPr>
        <w:t>druhé smluvní straně</w:t>
      </w:r>
      <w:r w:rsidRPr="005D7FEF">
        <w:rPr>
          <w:rFonts w:ascii="Calibri" w:hAnsi="Calibri" w:cs="Calibri"/>
          <w:sz w:val="22"/>
          <w:szCs w:val="22"/>
        </w:rPr>
        <w:t>.</w:t>
      </w:r>
    </w:p>
    <w:p w14:paraId="08EDEFD0" w14:textId="77777777" w:rsidR="002A20F7" w:rsidRDefault="002A20F7" w:rsidP="00387F08">
      <w:pPr>
        <w:keepNext/>
        <w:numPr>
          <w:ilvl w:val="1"/>
          <w:numId w:val="29"/>
        </w:numPr>
        <w:spacing w:after="80" w:line="16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09412D">
        <w:rPr>
          <w:rFonts w:ascii="Calibri" w:hAnsi="Calibri" w:cs="Calibri"/>
          <w:sz w:val="22"/>
          <w:szCs w:val="22"/>
        </w:rPr>
        <w:t xml:space="preserve">Zánik právního vztahu založeného touto smlouvou se nedotýká nároku na zaplacení smluvní pokuty </w:t>
      </w:r>
      <w:r w:rsidR="00DE1C80">
        <w:rPr>
          <w:rFonts w:ascii="Calibri" w:hAnsi="Calibri" w:cs="Calibri"/>
          <w:sz w:val="22"/>
          <w:szCs w:val="22"/>
        </w:rPr>
        <w:br/>
      </w:r>
      <w:r w:rsidRPr="0009412D">
        <w:rPr>
          <w:rFonts w:ascii="Calibri" w:hAnsi="Calibri" w:cs="Calibri"/>
          <w:sz w:val="22"/>
          <w:szCs w:val="22"/>
        </w:rPr>
        <w:t>a stejně tak se nedotýká nároku na náhradu škody vzniklé porušením smlouvy.</w:t>
      </w:r>
    </w:p>
    <w:p w14:paraId="2B15C61F" w14:textId="77777777" w:rsidR="0002302A" w:rsidRDefault="0002302A" w:rsidP="001C04D5">
      <w:pPr>
        <w:tabs>
          <w:tab w:val="left" w:pos="426"/>
        </w:tabs>
        <w:spacing w:after="80" w:line="160" w:lineRule="atLeast"/>
        <w:ind w:left="360" w:right="-2"/>
        <w:jc w:val="both"/>
        <w:rPr>
          <w:rFonts w:ascii="Calibri" w:hAnsi="Calibri" w:cs="Calibri"/>
          <w:sz w:val="22"/>
          <w:szCs w:val="22"/>
        </w:rPr>
      </w:pPr>
    </w:p>
    <w:p w14:paraId="7D5E58A4" w14:textId="77777777" w:rsidR="001E2D28" w:rsidRPr="00FB1165" w:rsidRDefault="001E2D28" w:rsidP="00482B6B">
      <w:pPr>
        <w:keepNext/>
        <w:numPr>
          <w:ilvl w:val="0"/>
          <w:numId w:val="29"/>
        </w:numPr>
        <w:spacing w:after="80" w:line="160" w:lineRule="atLeast"/>
        <w:jc w:val="center"/>
        <w:rPr>
          <w:rFonts w:ascii="Calibri" w:hAnsi="Calibri" w:cs="Calibri"/>
          <w:b/>
          <w:sz w:val="22"/>
          <w:szCs w:val="22"/>
        </w:rPr>
      </w:pPr>
      <w:r w:rsidRPr="00FB1165">
        <w:rPr>
          <w:rFonts w:ascii="Calibri" w:hAnsi="Calibri" w:cs="Calibri"/>
          <w:b/>
          <w:sz w:val="22"/>
          <w:szCs w:val="22"/>
        </w:rPr>
        <w:t>Závěrečná ustanovení</w:t>
      </w:r>
    </w:p>
    <w:p w14:paraId="277B936D" w14:textId="77777777" w:rsidR="00AF619C" w:rsidRPr="00AF619C" w:rsidRDefault="00AF619C" w:rsidP="00387F08">
      <w:pPr>
        <w:keepNext/>
        <w:numPr>
          <w:ilvl w:val="1"/>
          <w:numId w:val="29"/>
        </w:numPr>
        <w:spacing w:after="80" w:line="16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AF619C">
        <w:rPr>
          <w:rFonts w:ascii="Calibri" w:hAnsi="Calibri" w:cs="Calibri"/>
          <w:sz w:val="22"/>
          <w:szCs w:val="22"/>
        </w:rPr>
        <w:t xml:space="preserve">Smluvní strany berou na vědomí, že tato </w:t>
      </w:r>
      <w:r>
        <w:rPr>
          <w:rFonts w:ascii="Calibri" w:hAnsi="Calibri" w:cs="Calibri"/>
          <w:sz w:val="22"/>
          <w:szCs w:val="22"/>
        </w:rPr>
        <w:t>s</w:t>
      </w:r>
      <w:r w:rsidRPr="00AF619C">
        <w:rPr>
          <w:rFonts w:ascii="Calibri" w:hAnsi="Calibri" w:cs="Calibri"/>
          <w:sz w:val="22"/>
          <w:szCs w:val="22"/>
        </w:rPr>
        <w:t>mlouva podléhá uveřejnění podle zák. č. 340/2015 Sb., o</w:t>
      </w:r>
      <w:r>
        <w:rPr>
          <w:rFonts w:ascii="Calibri" w:hAnsi="Calibri" w:cs="Calibri"/>
          <w:sz w:val="22"/>
          <w:szCs w:val="22"/>
        </w:rPr>
        <w:t> </w:t>
      </w:r>
      <w:r w:rsidRPr="00AF619C">
        <w:rPr>
          <w:rFonts w:ascii="Calibri" w:hAnsi="Calibri" w:cs="Calibri"/>
          <w:sz w:val="22"/>
          <w:szCs w:val="22"/>
        </w:rPr>
        <w:t xml:space="preserve">zvláštních podmínkách účinnosti některých smluv, uveřejňování těchto smluv a registru smluv (zákon o registru smluv) s tím, že její uveřejnění zajistí Objednatel prostřednictvím registru smluv. </w:t>
      </w:r>
    </w:p>
    <w:p w14:paraId="4AD37C36" w14:textId="77777777" w:rsidR="00AF619C" w:rsidRPr="00AF619C" w:rsidRDefault="00AF619C" w:rsidP="00387F08">
      <w:pPr>
        <w:keepNext/>
        <w:numPr>
          <w:ilvl w:val="1"/>
          <w:numId w:val="29"/>
        </w:numPr>
        <w:spacing w:after="80" w:line="16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AF619C">
        <w:rPr>
          <w:rFonts w:ascii="Calibri" w:hAnsi="Calibri" w:cs="Calibri"/>
          <w:sz w:val="22"/>
          <w:szCs w:val="22"/>
        </w:rPr>
        <w:t xml:space="preserve">Tato </w:t>
      </w:r>
      <w:r>
        <w:rPr>
          <w:rFonts w:ascii="Calibri" w:hAnsi="Calibri" w:cs="Calibri"/>
          <w:sz w:val="22"/>
          <w:szCs w:val="22"/>
        </w:rPr>
        <w:t>s</w:t>
      </w:r>
      <w:r w:rsidRPr="00AF619C">
        <w:rPr>
          <w:rFonts w:ascii="Calibri" w:hAnsi="Calibri" w:cs="Calibri"/>
          <w:sz w:val="22"/>
          <w:szCs w:val="22"/>
        </w:rPr>
        <w:t xml:space="preserve">mlouva se uzavírá v elektronické podobě. </w:t>
      </w:r>
    </w:p>
    <w:p w14:paraId="2E5105A0" w14:textId="77777777" w:rsidR="00AF619C" w:rsidRPr="00AF619C" w:rsidRDefault="00AF619C" w:rsidP="00387F08">
      <w:pPr>
        <w:keepNext/>
        <w:numPr>
          <w:ilvl w:val="1"/>
          <w:numId w:val="29"/>
        </w:numPr>
        <w:spacing w:after="80" w:line="16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AF619C">
        <w:rPr>
          <w:rFonts w:ascii="Calibri" w:hAnsi="Calibri" w:cs="Calibri"/>
          <w:sz w:val="22"/>
          <w:szCs w:val="22"/>
        </w:rPr>
        <w:t xml:space="preserve">Objednatel si vyhrazuje právo zveřejnit obsah této </w:t>
      </w:r>
      <w:r>
        <w:rPr>
          <w:rFonts w:ascii="Calibri" w:hAnsi="Calibri" w:cs="Calibri"/>
          <w:sz w:val="22"/>
          <w:szCs w:val="22"/>
        </w:rPr>
        <w:t>s</w:t>
      </w:r>
      <w:r w:rsidRPr="00AF619C">
        <w:rPr>
          <w:rFonts w:ascii="Calibri" w:hAnsi="Calibri" w:cs="Calibri"/>
          <w:sz w:val="22"/>
          <w:szCs w:val="22"/>
        </w:rPr>
        <w:t xml:space="preserve">mlouvy včetně případných dodatků k této </w:t>
      </w:r>
      <w:r>
        <w:rPr>
          <w:rFonts w:ascii="Calibri" w:hAnsi="Calibri" w:cs="Calibri"/>
          <w:sz w:val="22"/>
          <w:szCs w:val="22"/>
        </w:rPr>
        <w:t>s</w:t>
      </w:r>
      <w:r w:rsidRPr="00AF619C">
        <w:rPr>
          <w:rFonts w:ascii="Calibri" w:hAnsi="Calibri" w:cs="Calibri"/>
          <w:sz w:val="22"/>
          <w:szCs w:val="22"/>
        </w:rPr>
        <w:t>mlouvě. Poskytovatel dále souhlasí se zveřejněním své identifikace a dalších údajů uvedených ve </w:t>
      </w:r>
      <w:r>
        <w:rPr>
          <w:rFonts w:ascii="Calibri" w:hAnsi="Calibri" w:cs="Calibri"/>
          <w:sz w:val="22"/>
          <w:szCs w:val="22"/>
        </w:rPr>
        <w:t>s</w:t>
      </w:r>
      <w:r w:rsidRPr="00AF619C">
        <w:rPr>
          <w:rFonts w:ascii="Calibri" w:hAnsi="Calibri" w:cs="Calibri"/>
          <w:sz w:val="22"/>
          <w:szCs w:val="22"/>
        </w:rPr>
        <w:t xml:space="preserve">mlouvě včetně ceny. </w:t>
      </w:r>
    </w:p>
    <w:p w14:paraId="75519514" w14:textId="77777777" w:rsidR="00AF619C" w:rsidRPr="00AF619C" w:rsidRDefault="00AF619C" w:rsidP="00387F08">
      <w:pPr>
        <w:keepNext/>
        <w:numPr>
          <w:ilvl w:val="1"/>
          <w:numId w:val="29"/>
        </w:numPr>
        <w:spacing w:after="80" w:line="16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AF619C">
        <w:rPr>
          <w:rFonts w:ascii="Calibri" w:hAnsi="Calibri" w:cs="Calibri"/>
          <w:sz w:val="22"/>
          <w:szCs w:val="22"/>
        </w:rPr>
        <w:t xml:space="preserve">Smlouvu lze měnit na základě dohody stran pouze písemnými a vzestupně číslovanými dodatky podepsanými smluvními stranami. Jiné zápisy, protokoly apod. se za změnu </w:t>
      </w:r>
      <w:r>
        <w:rPr>
          <w:rFonts w:ascii="Calibri" w:hAnsi="Calibri" w:cs="Calibri"/>
          <w:sz w:val="22"/>
          <w:szCs w:val="22"/>
        </w:rPr>
        <w:t>s</w:t>
      </w:r>
      <w:r w:rsidRPr="00AF619C">
        <w:rPr>
          <w:rFonts w:ascii="Calibri" w:hAnsi="Calibri" w:cs="Calibri"/>
          <w:sz w:val="22"/>
          <w:szCs w:val="22"/>
        </w:rPr>
        <w:t>mlouvy nepovažují.</w:t>
      </w:r>
    </w:p>
    <w:p w14:paraId="55D104D2" w14:textId="77777777" w:rsidR="0030082F" w:rsidRDefault="004C162F" w:rsidP="00387F08">
      <w:pPr>
        <w:keepNext/>
        <w:numPr>
          <w:ilvl w:val="1"/>
          <w:numId w:val="29"/>
        </w:numPr>
        <w:spacing w:after="80" w:line="16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DF1DDF">
        <w:rPr>
          <w:rFonts w:ascii="Calibri" w:hAnsi="Calibri" w:cs="Calibri"/>
          <w:sz w:val="22"/>
          <w:szCs w:val="22"/>
        </w:rPr>
        <w:t xml:space="preserve">Vzájemné závazky a vztahy neupravené touto smlouvou se řídí zákonem </w:t>
      </w:r>
      <w:r w:rsidR="0030082F" w:rsidRPr="00DF1DDF">
        <w:rPr>
          <w:rFonts w:ascii="Calibri" w:hAnsi="Calibri" w:cs="Calibri"/>
          <w:sz w:val="22"/>
          <w:szCs w:val="22"/>
        </w:rPr>
        <w:t xml:space="preserve">č. 89/2012 Sb., </w:t>
      </w:r>
      <w:r w:rsidR="008A6A60">
        <w:rPr>
          <w:rFonts w:ascii="Calibri" w:hAnsi="Calibri" w:cs="Calibri"/>
          <w:sz w:val="22"/>
          <w:szCs w:val="22"/>
        </w:rPr>
        <w:t>o</w:t>
      </w:r>
      <w:r w:rsidR="0030082F" w:rsidRPr="00DF1DDF">
        <w:rPr>
          <w:rFonts w:ascii="Calibri" w:hAnsi="Calibri" w:cs="Calibri"/>
          <w:sz w:val="22"/>
          <w:szCs w:val="22"/>
        </w:rPr>
        <w:t>bčanský zákoní</w:t>
      </w:r>
      <w:r w:rsidR="008A6A60">
        <w:rPr>
          <w:rFonts w:ascii="Calibri" w:hAnsi="Calibri" w:cs="Calibri"/>
          <w:sz w:val="22"/>
          <w:szCs w:val="22"/>
        </w:rPr>
        <w:t xml:space="preserve">k, ve znění pozdějších předpisů, a ZZVZ. </w:t>
      </w:r>
    </w:p>
    <w:p w14:paraId="4EB2BD23" w14:textId="77777777" w:rsidR="00082903" w:rsidRPr="00FB1165" w:rsidRDefault="00C02D22" w:rsidP="00387F08">
      <w:pPr>
        <w:keepNext/>
        <w:numPr>
          <w:ilvl w:val="1"/>
          <w:numId w:val="29"/>
        </w:numPr>
        <w:spacing w:after="80" w:line="16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DF1DDF">
        <w:rPr>
          <w:rFonts w:ascii="Calibri" w:hAnsi="Calibri" w:cs="Calibri"/>
          <w:sz w:val="22"/>
          <w:szCs w:val="22"/>
        </w:rPr>
        <w:t xml:space="preserve">Smluvní strany prohlašují, že si tuto smlouvu přečetly a </w:t>
      </w:r>
      <w:r w:rsidR="00511327" w:rsidRPr="00DF1DDF">
        <w:rPr>
          <w:rFonts w:ascii="Calibri" w:hAnsi="Calibri" w:cs="Calibri"/>
          <w:sz w:val="22"/>
          <w:szCs w:val="22"/>
        </w:rPr>
        <w:t xml:space="preserve">s jejím obsahem </w:t>
      </w:r>
      <w:r w:rsidRPr="00DF1DDF">
        <w:rPr>
          <w:rFonts w:ascii="Calibri" w:hAnsi="Calibri" w:cs="Calibri"/>
          <w:sz w:val="22"/>
          <w:szCs w:val="22"/>
        </w:rPr>
        <w:t xml:space="preserve">souhlasí. </w:t>
      </w:r>
      <w:r w:rsidR="00082903" w:rsidRPr="00DF1DDF">
        <w:rPr>
          <w:rFonts w:ascii="Calibri" w:hAnsi="Calibri" w:cs="Calibri"/>
          <w:sz w:val="22"/>
          <w:szCs w:val="22"/>
        </w:rPr>
        <w:t>Nedílnou</w:t>
      </w:r>
      <w:r w:rsidR="00082903" w:rsidRPr="00FB1165">
        <w:rPr>
          <w:rFonts w:ascii="Calibri" w:hAnsi="Calibri" w:cs="Calibri"/>
          <w:sz w:val="22"/>
          <w:szCs w:val="22"/>
        </w:rPr>
        <w:t xml:space="preserve"> součástí této smlouvy jsou přílohy:</w:t>
      </w:r>
    </w:p>
    <w:p w14:paraId="3A0EC12E" w14:textId="2D789898" w:rsidR="00E87780" w:rsidRDefault="00082903" w:rsidP="001C04D5">
      <w:pPr>
        <w:tabs>
          <w:tab w:val="left" w:pos="851"/>
          <w:tab w:val="right" w:pos="9070"/>
        </w:tabs>
        <w:spacing w:after="80" w:line="160" w:lineRule="atLeast"/>
        <w:ind w:left="851"/>
        <w:jc w:val="both"/>
        <w:rPr>
          <w:rFonts w:ascii="Calibri" w:hAnsi="Calibri" w:cs="Calibri"/>
          <w:sz w:val="22"/>
          <w:szCs w:val="22"/>
        </w:rPr>
      </w:pPr>
      <w:r w:rsidRPr="00FB1165">
        <w:rPr>
          <w:rFonts w:ascii="Calibri" w:hAnsi="Calibri" w:cs="Calibri"/>
          <w:sz w:val="22"/>
          <w:szCs w:val="22"/>
        </w:rPr>
        <w:t>Příloha č. 1 Cenová nabídka</w:t>
      </w:r>
      <w:r w:rsidR="00AE6F43" w:rsidRPr="00FB1165">
        <w:rPr>
          <w:rFonts w:ascii="Calibri" w:hAnsi="Calibri" w:cs="Calibri"/>
          <w:sz w:val="22"/>
          <w:szCs w:val="22"/>
        </w:rPr>
        <w:t xml:space="preserve"> </w:t>
      </w:r>
    </w:p>
    <w:p w14:paraId="6315D6E7" w14:textId="77777777" w:rsidR="00215E4C" w:rsidRDefault="00A207E7" w:rsidP="001C04D5">
      <w:pPr>
        <w:tabs>
          <w:tab w:val="left" w:pos="851"/>
        </w:tabs>
        <w:spacing w:after="80" w:line="160" w:lineRule="atLeast"/>
        <w:ind w:left="851"/>
        <w:rPr>
          <w:rFonts w:ascii="Calibri" w:hAnsi="Calibri" w:cs="Calibri"/>
          <w:sz w:val="22"/>
          <w:szCs w:val="22"/>
        </w:rPr>
      </w:pPr>
      <w:r w:rsidRPr="00AA0B66">
        <w:rPr>
          <w:rFonts w:ascii="Calibri" w:hAnsi="Calibri" w:cs="Calibri"/>
          <w:sz w:val="22"/>
          <w:szCs w:val="22"/>
        </w:rPr>
        <w:t>Příloha č. 2</w:t>
      </w:r>
      <w:r w:rsidR="00215E4C" w:rsidRPr="00AA0B66">
        <w:rPr>
          <w:rFonts w:ascii="Calibri" w:hAnsi="Calibri" w:cs="Calibri"/>
          <w:sz w:val="22"/>
          <w:szCs w:val="22"/>
        </w:rPr>
        <w:t xml:space="preserve"> Vzor výzvy k plnění</w:t>
      </w:r>
      <w:r w:rsidR="00215E4C">
        <w:rPr>
          <w:rFonts w:ascii="Calibri" w:hAnsi="Calibri" w:cs="Calibri"/>
          <w:sz w:val="22"/>
          <w:szCs w:val="22"/>
        </w:rPr>
        <w:t xml:space="preserve"> </w:t>
      </w:r>
    </w:p>
    <w:p w14:paraId="57E249E9" w14:textId="77777777" w:rsidR="005E4D78" w:rsidRDefault="005E4D78" w:rsidP="001C04D5">
      <w:pPr>
        <w:tabs>
          <w:tab w:val="left" w:pos="851"/>
        </w:tabs>
        <w:spacing w:after="80" w:line="160" w:lineRule="atLeast"/>
        <w:ind w:left="851"/>
        <w:rPr>
          <w:rFonts w:ascii="Calibri" w:hAnsi="Calibri" w:cs="Calibri"/>
          <w:sz w:val="22"/>
          <w:szCs w:val="22"/>
        </w:rPr>
      </w:pPr>
    </w:p>
    <w:p w14:paraId="1F3A625D" w14:textId="0682DA56" w:rsidR="005E4D78" w:rsidRDefault="005E4D78" w:rsidP="001C04D5">
      <w:pPr>
        <w:tabs>
          <w:tab w:val="left" w:pos="851"/>
        </w:tabs>
        <w:spacing w:after="80" w:line="160" w:lineRule="atLeast"/>
        <w:ind w:left="851"/>
        <w:rPr>
          <w:rFonts w:ascii="Calibri" w:hAnsi="Calibri" w:cs="Calibri"/>
          <w:sz w:val="22"/>
          <w:szCs w:val="22"/>
        </w:rPr>
      </w:pPr>
    </w:p>
    <w:p w14:paraId="59FDA081" w14:textId="77777777" w:rsidR="00F72F5A" w:rsidRDefault="00F72F5A" w:rsidP="001C04D5">
      <w:pPr>
        <w:widowControl w:val="0"/>
        <w:tabs>
          <w:tab w:val="left" w:pos="567"/>
          <w:tab w:val="left" w:pos="5670"/>
        </w:tabs>
        <w:spacing w:after="80" w:line="160" w:lineRule="atLeast"/>
        <w:jc w:val="both"/>
        <w:rPr>
          <w:rFonts w:ascii="Calibri" w:hAnsi="Calibri" w:cs="Calibri"/>
          <w:sz w:val="22"/>
          <w:szCs w:val="22"/>
        </w:rPr>
      </w:pPr>
    </w:p>
    <w:p w14:paraId="720357EA" w14:textId="77777777" w:rsidR="00F72F5A" w:rsidRDefault="00F72F5A" w:rsidP="001C04D5">
      <w:pPr>
        <w:widowControl w:val="0"/>
        <w:tabs>
          <w:tab w:val="left" w:pos="567"/>
          <w:tab w:val="left" w:pos="5670"/>
        </w:tabs>
        <w:spacing w:after="80" w:line="160" w:lineRule="atLeast"/>
        <w:jc w:val="both"/>
        <w:rPr>
          <w:rFonts w:ascii="Calibri" w:hAnsi="Calibri" w:cs="Calibri"/>
          <w:sz w:val="22"/>
          <w:szCs w:val="22"/>
        </w:rPr>
      </w:pPr>
    </w:p>
    <w:p w14:paraId="1DDC40C9" w14:textId="69BCF946" w:rsidR="00143BE6" w:rsidRPr="00FB1165" w:rsidRDefault="00FF0776" w:rsidP="00AC2A24">
      <w:pPr>
        <w:widowControl w:val="0"/>
        <w:tabs>
          <w:tab w:val="left" w:pos="567"/>
          <w:tab w:val="left" w:pos="5670"/>
        </w:tabs>
        <w:spacing w:after="80"/>
        <w:jc w:val="both"/>
        <w:rPr>
          <w:rFonts w:ascii="Calibri" w:hAnsi="Calibri" w:cs="Calibri"/>
          <w:sz w:val="22"/>
          <w:szCs w:val="22"/>
        </w:rPr>
      </w:pPr>
      <w:r w:rsidRPr="00FB1165">
        <w:rPr>
          <w:rFonts w:ascii="Calibri" w:hAnsi="Calibri" w:cs="Calibri"/>
          <w:sz w:val="22"/>
          <w:szCs w:val="22"/>
        </w:rPr>
        <w:t>V </w:t>
      </w:r>
      <w:r w:rsidR="0011629D">
        <w:rPr>
          <w:rFonts w:ascii="Calibri" w:hAnsi="Calibri" w:cs="Calibri"/>
          <w:sz w:val="22"/>
          <w:szCs w:val="22"/>
        </w:rPr>
        <w:t>Praze</w:t>
      </w:r>
      <w:r w:rsidRPr="00FB1165">
        <w:rPr>
          <w:rFonts w:ascii="Calibri" w:hAnsi="Calibri" w:cs="Calibri"/>
          <w:sz w:val="22"/>
          <w:szCs w:val="22"/>
        </w:rPr>
        <w:t xml:space="preserve"> dne </w:t>
      </w:r>
      <w:r w:rsidR="00143BE6" w:rsidRPr="00FB1165">
        <w:rPr>
          <w:rFonts w:ascii="Calibri" w:hAnsi="Calibri" w:cs="Calibri"/>
          <w:sz w:val="22"/>
          <w:szCs w:val="22"/>
        </w:rPr>
        <w:t>…………………….</w:t>
      </w:r>
      <w:r w:rsidR="00630AA2" w:rsidRPr="00FB1165">
        <w:rPr>
          <w:rFonts w:ascii="Calibri" w:hAnsi="Calibri" w:cs="Calibri"/>
          <w:sz w:val="22"/>
          <w:szCs w:val="22"/>
        </w:rPr>
        <w:t xml:space="preserve"> </w:t>
      </w:r>
      <w:r w:rsidR="00215E4C" w:rsidRPr="00FB1165">
        <w:rPr>
          <w:rFonts w:ascii="Calibri" w:hAnsi="Calibri" w:cs="Calibri"/>
          <w:sz w:val="22"/>
          <w:szCs w:val="22"/>
        </w:rPr>
        <w:tab/>
        <w:t>V</w:t>
      </w:r>
      <w:r w:rsidR="00040B18">
        <w:rPr>
          <w:rFonts w:ascii="Calibri" w:hAnsi="Calibri" w:cs="Calibri"/>
          <w:sz w:val="22"/>
          <w:szCs w:val="22"/>
        </w:rPr>
        <w:t xml:space="preserve"> Praze </w:t>
      </w:r>
      <w:r w:rsidR="0062491B">
        <w:rPr>
          <w:rFonts w:ascii="Calibri" w:hAnsi="Calibri" w:cs="Calibri"/>
          <w:sz w:val="22"/>
          <w:szCs w:val="22"/>
        </w:rPr>
        <w:t xml:space="preserve">dne </w:t>
      </w:r>
      <w:r w:rsidR="0011629D">
        <w:rPr>
          <w:rFonts w:ascii="Calibri" w:hAnsi="Calibri" w:cs="Calibri"/>
          <w:sz w:val="22"/>
          <w:szCs w:val="22"/>
        </w:rPr>
        <w:t>………………………</w:t>
      </w:r>
    </w:p>
    <w:p w14:paraId="25AE1EEF" w14:textId="77777777" w:rsidR="00337239" w:rsidRPr="00FB1165" w:rsidRDefault="00215E4C" w:rsidP="00AC2A24">
      <w:pPr>
        <w:spacing w:after="80"/>
        <w:rPr>
          <w:rFonts w:ascii="Calibri" w:hAnsi="Calibri" w:cs="Calibri"/>
          <w:sz w:val="22"/>
          <w:szCs w:val="22"/>
        </w:rPr>
      </w:pPr>
      <w:r w:rsidRPr="00FB1165">
        <w:rPr>
          <w:rFonts w:ascii="Calibri" w:hAnsi="Calibri" w:cs="Calibri"/>
          <w:sz w:val="22"/>
          <w:szCs w:val="22"/>
        </w:rPr>
        <w:t>Objednatel:</w:t>
      </w:r>
      <w:r w:rsidRPr="00FB1165">
        <w:rPr>
          <w:rFonts w:ascii="Calibri" w:hAnsi="Calibri" w:cs="Calibri"/>
          <w:sz w:val="22"/>
          <w:szCs w:val="22"/>
        </w:rPr>
        <w:tab/>
      </w:r>
      <w:r w:rsidRPr="00FB1165">
        <w:rPr>
          <w:rFonts w:ascii="Calibri" w:hAnsi="Calibri" w:cs="Calibri"/>
          <w:sz w:val="22"/>
          <w:szCs w:val="22"/>
        </w:rPr>
        <w:tab/>
      </w:r>
      <w:r w:rsidRPr="00FB1165">
        <w:rPr>
          <w:rFonts w:ascii="Calibri" w:hAnsi="Calibri" w:cs="Calibri"/>
          <w:sz w:val="22"/>
          <w:szCs w:val="22"/>
        </w:rPr>
        <w:tab/>
      </w:r>
      <w:r w:rsidRPr="00FB1165">
        <w:rPr>
          <w:rFonts w:ascii="Calibri" w:hAnsi="Calibri" w:cs="Calibri"/>
          <w:sz w:val="22"/>
          <w:szCs w:val="22"/>
        </w:rPr>
        <w:tab/>
      </w:r>
      <w:r w:rsidRPr="00FB1165">
        <w:rPr>
          <w:rFonts w:ascii="Calibri" w:hAnsi="Calibri" w:cs="Calibri"/>
          <w:sz w:val="22"/>
          <w:szCs w:val="22"/>
        </w:rPr>
        <w:tab/>
      </w:r>
      <w:r w:rsidRPr="00FB1165">
        <w:rPr>
          <w:rFonts w:ascii="Calibri" w:hAnsi="Calibri" w:cs="Calibri"/>
          <w:sz w:val="22"/>
          <w:szCs w:val="22"/>
        </w:rPr>
        <w:tab/>
      </w:r>
      <w:r w:rsidRPr="00FB1165">
        <w:rPr>
          <w:rFonts w:ascii="Calibri" w:hAnsi="Calibri" w:cs="Calibri"/>
          <w:sz w:val="22"/>
          <w:szCs w:val="22"/>
        </w:rPr>
        <w:tab/>
        <w:t>Poskytovatel:</w:t>
      </w:r>
    </w:p>
    <w:p w14:paraId="23E58E58" w14:textId="77777777" w:rsidR="00E87780" w:rsidRDefault="00E87780" w:rsidP="00AC2A24">
      <w:pPr>
        <w:tabs>
          <w:tab w:val="left" w:pos="5670"/>
        </w:tabs>
        <w:spacing w:after="80"/>
        <w:rPr>
          <w:rFonts w:ascii="Calibri" w:hAnsi="Calibri" w:cs="Calibri"/>
          <w:sz w:val="22"/>
          <w:szCs w:val="22"/>
        </w:rPr>
      </w:pPr>
    </w:p>
    <w:p w14:paraId="45C98AD6" w14:textId="77777777" w:rsidR="00040B18" w:rsidRDefault="00040B18" w:rsidP="00AC2A24">
      <w:pPr>
        <w:tabs>
          <w:tab w:val="left" w:pos="5670"/>
        </w:tabs>
        <w:spacing w:after="80"/>
        <w:rPr>
          <w:rFonts w:ascii="Calibri" w:hAnsi="Calibri" w:cs="Calibri"/>
          <w:sz w:val="22"/>
          <w:szCs w:val="22"/>
        </w:rPr>
      </w:pPr>
    </w:p>
    <w:p w14:paraId="3125626C" w14:textId="77777777" w:rsidR="00040B18" w:rsidRDefault="00040B18" w:rsidP="00AC2A24">
      <w:pPr>
        <w:tabs>
          <w:tab w:val="left" w:pos="5670"/>
        </w:tabs>
        <w:spacing w:after="80"/>
        <w:rPr>
          <w:rFonts w:ascii="Calibri" w:hAnsi="Calibri" w:cs="Calibri"/>
          <w:sz w:val="22"/>
          <w:szCs w:val="22"/>
        </w:rPr>
      </w:pPr>
    </w:p>
    <w:p w14:paraId="38927F71" w14:textId="77777777" w:rsidR="0077581E" w:rsidRPr="00FB1165" w:rsidRDefault="00215E4C" w:rsidP="00AC2A24">
      <w:pPr>
        <w:tabs>
          <w:tab w:val="left" w:pos="5670"/>
        </w:tabs>
        <w:spacing w:after="80"/>
        <w:rPr>
          <w:rFonts w:ascii="Calibri" w:hAnsi="Calibri" w:cs="Calibri"/>
          <w:sz w:val="22"/>
          <w:szCs w:val="22"/>
        </w:rPr>
      </w:pPr>
      <w:r w:rsidRPr="00FB1165">
        <w:rPr>
          <w:rFonts w:ascii="Calibri" w:hAnsi="Calibri" w:cs="Calibri"/>
          <w:sz w:val="22"/>
          <w:szCs w:val="22"/>
        </w:rPr>
        <w:t>………………………………………….</w:t>
      </w:r>
      <w:r w:rsidRPr="00FB1165">
        <w:rPr>
          <w:rFonts w:ascii="Calibri" w:hAnsi="Calibri" w:cs="Calibri"/>
          <w:sz w:val="22"/>
          <w:szCs w:val="22"/>
        </w:rPr>
        <w:tab/>
      </w:r>
      <w:r w:rsidR="00F05FD6" w:rsidRPr="00FB1165">
        <w:rPr>
          <w:rFonts w:ascii="Calibri" w:hAnsi="Calibri" w:cs="Calibri"/>
          <w:sz w:val="22"/>
          <w:szCs w:val="22"/>
        </w:rPr>
        <w:t>……………………………………………………………….</w:t>
      </w:r>
    </w:p>
    <w:p w14:paraId="0185A932" w14:textId="39309D7C" w:rsidR="009E4B1D" w:rsidRPr="001F2797" w:rsidRDefault="009E4B1D" w:rsidP="00AC2A24">
      <w:pPr>
        <w:keepNext/>
        <w:keepLines/>
        <w:ind w:right="669"/>
        <w:rPr>
          <w:rFonts w:ascii="Calibri" w:eastAsia="Calibri" w:hAnsi="Calibri" w:cs="Calibri"/>
          <w:color w:val="000000"/>
          <w:sz w:val="22"/>
          <w:szCs w:val="22"/>
          <w:u w:color="000000"/>
        </w:rPr>
      </w:pPr>
      <w:r w:rsidRPr="001F2797">
        <w:rPr>
          <w:rFonts w:ascii="Calibri" w:eastAsia="Calibri" w:hAnsi="Calibri" w:cs="Calibri"/>
          <w:color w:val="000000"/>
          <w:sz w:val="22"/>
          <w:szCs w:val="22"/>
          <w:u w:color="000000"/>
        </w:rPr>
        <w:t>Národní památkový ústav</w:t>
      </w:r>
      <w:r>
        <w:rPr>
          <w:rFonts w:ascii="Calibri" w:eastAsia="Calibri" w:hAnsi="Calibri" w:cs="Calibri"/>
          <w:color w:val="000000"/>
          <w:sz w:val="22"/>
          <w:szCs w:val="22"/>
          <w:u w:color="000000"/>
        </w:rPr>
        <w:t xml:space="preserve">                                                                                  </w:t>
      </w:r>
      <w:r w:rsidRPr="009E4B1D">
        <w:rPr>
          <w:rFonts w:ascii="Calibri" w:hAnsi="Calibri" w:cs="Calibri"/>
          <w:bCs/>
          <w:sz w:val="22"/>
          <w:szCs w:val="22"/>
        </w:rPr>
        <w:t>BIT SERVIS spol. s r.o.</w:t>
      </w:r>
    </w:p>
    <w:p w14:paraId="7FB898BC" w14:textId="1B63EB4D" w:rsidR="009E4B1D" w:rsidRPr="001F2797" w:rsidRDefault="009E4B1D" w:rsidP="00AC2A24">
      <w:pPr>
        <w:keepNext/>
        <w:keepLines/>
        <w:ind w:right="669"/>
        <w:rPr>
          <w:rFonts w:ascii="Calibri" w:eastAsia="Calibri" w:hAnsi="Calibri" w:cs="Calibri"/>
          <w:color w:val="000000"/>
          <w:sz w:val="22"/>
          <w:szCs w:val="22"/>
          <w:u w:color="000000"/>
        </w:rPr>
      </w:pPr>
      <w:r w:rsidRPr="001F2797">
        <w:rPr>
          <w:rFonts w:ascii="Calibri" w:eastAsia="Calibri" w:hAnsi="Calibri" w:cs="Calibri"/>
          <w:color w:val="000000"/>
          <w:sz w:val="22"/>
          <w:szCs w:val="22"/>
          <w:u w:color="000000"/>
        </w:rPr>
        <w:t xml:space="preserve">Ing. arch. Naděžda </w:t>
      </w:r>
      <w:proofErr w:type="spellStart"/>
      <w:r w:rsidRPr="001F2797">
        <w:rPr>
          <w:rFonts w:ascii="Calibri" w:eastAsia="Calibri" w:hAnsi="Calibri" w:cs="Calibri"/>
          <w:color w:val="000000"/>
          <w:sz w:val="22"/>
          <w:szCs w:val="22"/>
          <w:u w:color="000000"/>
        </w:rPr>
        <w:t>Goryczková</w:t>
      </w:r>
      <w:proofErr w:type="spellEnd"/>
      <w:r w:rsidRPr="001F2797">
        <w:rPr>
          <w:rFonts w:ascii="Calibri" w:eastAsia="Calibri" w:hAnsi="Calibri" w:cs="Calibri"/>
          <w:color w:val="000000"/>
          <w:sz w:val="22"/>
          <w:szCs w:val="22"/>
          <w:u w:color="000000"/>
        </w:rPr>
        <w:t>,</w:t>
      </w:r>
      <w:r>
        <w:rPr>
          <w:rFonts w:ascii="Calibri" w:eastAsia="Calibri" w:hAnsi="Calibri" w:cs="Calibri"/>
          <w:color w:val="000000"/>
          <w:sz w:val="22"/>
          <w:szCs w:val="22"/>
          <w:u w:color="000000"/>
        </w:rPr>
        <w:t xml:space="preserve">                                                                        Ondřej Koutský,                                   </w:t>
      </w:r>
    </w:p>
    <w:p w14:paraId="308E28A3" w14:textId="44E7ACEA" w:rsidR="00670E7C" w:rsidRPr="00FB1165" w:rsidRDefault="009E4B1D" w:rsidP="00AC2A24">
      <w:pPr>
        <w:tabs>
          <w:tab w:val="left" w:pos="6663"/>
          <w:tab w:val="right" w:pos="9072"/>
        </w:tabs>
        <w:spacing w:after="80"/>
        <w:jc w:val="both"/>
        <w:rPr>
          <w:rFonts w:ascii="Calibri" w:hAnsi="Calibri" w:cs="Calibri"/>
          <w:sz w:val="22"/>
          <w:szCs w:val="22"/>
        </w:rPr>
      </w:pPr>
      <w:r w:rsidRPr="001F2797">
        <w:rPr>
          <w:rFonts w:ascii="Calibri" w:eastAsia="Calibri" w:hAnsi="Calibri" w:cs="Calibri"/>
          <w:color w:val="000000"/>
          <w:sz w:val="22"/>
          <w:szCs w:val="22"/>
          <w:u w:color="000000"/>
        </w:rPr>
        <w:t>generální ředitel</w:t>
      </w:r>
      <w:r>
        <w:rPr>
          <w:rFonts w:ascii="Calibri" w:eastAsia="Calibri" w:hAnsi="Calibri" w:cs="Calibri"/>
          <w:color w:val="000000"/>
          <w:sz w:val="22"/>
          <w:szCs w:val="22"/>
          <w:u w:color="000000"/>
        </w:rPr>
        <w:t xml:space="preserve">                                                                                                   </w:t>
      </w:r>
      <w:r w:rsidR="00040B18">
        <w:rPr>
          <w:rFonts w:ascii="Calibri" w:hAnsi="Calibri" w:cs="Calibri"/>
          <w:sz w:val="22"/>
          <w:szCs w:val="22"/>
        </w:rPr>
        <w:t>jednatel</w:t>
      </w:r>
    </w:p>
    <w:p w14:paraId="58B9BB0C" w14:textId="77777777" w:rsidR="008B2BD7" w:rsidRDefault="00670E7C" w:rsidP="001C04D5">
      <w:pPr>
        <w:tabs>
          <w:tab w:val="left" w:pos="851"/>
          <w:tab w:val="right" w:pos="9070"/>
        </w:tabs>
        <w:spacing w:after="80" w:line="160" w:lineRule="atLeast"/>
        <w:jc w:val="both"/>
        <w:rPr>
          <w:rFonts w:ascii="Calibri" w:hAnsi="Calibri" w:cs="Calibri"/>
          <w:sz w:val="22"/>
          <w:szCs w:val="22"/>
        </w:rPr>
      </w:pPr>
      <w:r w:rsidRPr="00FB1165">
        <w:rPr>
          <w:rFonts w:ascii="Calibri" w:hAnsi="Calibri" w:cs="Calibri"/>
          <w:sz w:val="22"/>
          <w:szCs w:val="22"/>
        </w:rPr>
        <w:br w:type="page"/>
      </w:r>
    </w:p>
    <w:p w14:paraId="6849A049" w14:textId="6F0F7933" w:rsidR="008B2BD7" w:rsidRDefault="008B2BD7" w:rsidP="001C04D5">
      <w:pPr>
        <w:tabs>
          <w:tab w:val="left" w:pos="851"/>
          <w:tab w:val="right" w:pos="9070"/>
        </w:tabs>
        <w:spacing w:after="80" w:line="160" w:lineRule="atLeast"/>
        <w:jc w:val="both"/>
        <w:rPr>
          <w:rFonts w:ascii="Calibri" w:hAnsi="Calibri" w:cs="Calibri"/>
          <w:b/>
          <w:sz w:val="22"/>
          <w:szCs w:val="22"/>
        </w:rPr>
      </w:pPr>
      <w:r w:rsidRPr="00FB1165">
        <w:rPr>
          <w:rFonts w:ascii="Calibri" w:hAnsi="Calibri" w:cs="Calibri"/>
          <w:sz w:val="22"/>
          <w:szCs w:val="22"/>
        </w:rPr>
        <w:lastRenderedPageBreak/>
        <w:t xml:space="preserve">Příloha č. 1 </w:t>
      </w:r>
      <w:r w:rsidRPr="008B2BD7">
        <w:rPr>
          <w:rFonts w:ascii="Calibri" w:hAnsi="Calibri" w:cs="Calibri"/>
          <w:b/>
          <w:sz w:val="22"/>
          <w:szCs w:val="22"/>
        </w:rPr>
        <w:t>Cenová nabídka</w:t>
      </w:r>
      <w:r>
        <w:rPr>
          <w:rFonts w:ascii="Calibri" w:hAnsi="Calibri" w:cs="Calibri"/>
          <w:b/>
          <w:sz w:val="22"/>
          <w:szCs w:val="22"/>
        </w:rPr>
        <w:t xml:space="preserve"> </w:t>
      </w:r>
    </w:p>
    <w:p w14:paraId="2D57C18A" w14:textId="1AA8A3ED" w:rsidR="00AC2A24" w:rsidRDefault="00AC2A24" w:rsidP="001C04D5">
      <w:pPr>
        <w:tabs>
          <w:tab w:val="left" w:pos="851"/>
          <w:tab w:val="right" w:pos="9070"/>
        </w:tabs>
        <w:spacing w:after="80" w:line="160" w:lineRule="atLeast"/>
        <w:jc w:val="both"/>
        <w:rPr>
          <w:rFonts w:ascii="Calibri" w:hAnsi="Calibri" w:cs="Calibri"/>
          <w:b/>
          <w:sz w:val="22"/>
          <w:szCs w:val="22"/>
        </w:rPr>
      </w:pPr>
    </w:p>
    <w:p w14:paraId="52A577F0" w14:textId="2E157C42" w:rsidR="00AC2A24" w:rsidRDefault="00AC2A24" w:rsidP="001C04D5">
      <w:pPr>
        <w:tabs>
          <w:tab w:val="left" w:pos="851"/>
          <w:tab w:val="right" w:pos="9070"/>
        </w:tabs>
        <w:spacing w:after="80" w:line="160" w:lineRule="atLeast"/>
        <w:jc w:val="both"/>
        <w:rPr>
          <w:rFonts w:ascii="Calibri" w:hAnsi="Calibri" w:cs="Calibri"/>
          <w:b/>
          <w:sz w:val="22"/>
          <w:szCs w:val="22"/>
        </w:rPr>
      </w:pPr>
      <w:r w:rsidRPr="00AC2A24">
        <w:rPr>
          <w:rFonts w:ascii="Calibri" w:hAnsi="Calibri" w:cs="Calibri"/>
          <w:b/>
          <w:noProof/>
          <w:sz w:val="22"/>
          <w:szCs w:val="22"/>
        </w:rPr>
        <w:drawing>
          <wp:inline distT="0" distB="0" distL="0" distR="0" wp14:anchorId="328FF267" wp14:editId="201C0CBA">
            <wp:extent cx="6119495" cy="213677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213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FC155" w14:textId="525C7B88" w:rsidR="0011629D" w:rsidRDefault="0011629D" w:rsidP="001C04D5">
      <w:pPr>
        <w:tabs>
          <w:tab w:val="left" w:pos="851"/>
          <w:tab w:val="right" w:pos="9070"/>
        </w:tabs>
        <w:spacing w:after="80" w:line="160" w:lineRule="atLeast"/>
        <w:jc w:val="both"/>
        <w:rPr>
          <w:rFonts w:ascii="Calibri" w:hAnsi="Calibri" w:cs="Calibri"/>
          <w:sz w:val="22"/>
          <w:szCs w:val="22"/>
        </w:rPr>
      </w:pPr>
    </w:p>
    <w:p w14:paraId="40FBF64F" w14:textId="60650FAA" w:rsidR="00D91C35" w:rsidRDefault="00D91C35" w:rsidP="00435860">
      <w:pPr>
        <w:tabs>
          <w:tab w:val="left" w:pos="851"/>
          <w:tab w:val="right" w:pos="9070"/>
        </w:tabs>
        <w:spacing w:after="80" w:line="160" w:lineRule="atLeast"/>
        <w:ind w:left="-993" w:right="-286"/>
        <w:jc w:val="both"/>
        <w:rPr>
          <w:rFonts w:ascii="Calibri" w:hAnsi="Calibri" w:cs="Calibri"/>
          <w:sz w:val="22"/>
          <w:szCs w:val="22"/>
        </w:rPr>
      </w:pPr>
    </w:p>
    <w:p w14:paraId="6B97040E" w14:textId="77777777" w:rsidR="008B2BD7" w:rsidRDefault="008B2BD7" w:rsidP="001C04D5">
      <w:pPr>
        <w:tabs>
          <w:tab w:val="left" w:pos="851"/>
          <w:tab w:val="right" w:pos="9070"/>
        </w:tabs>
        <w:spacing w:after="80" w:line="160" w:lineRule="atLeast"/>
        <w:jc w:val="both"/>
        <w:rPr>
          <w:rFonts w:ascii="Calibri" w:hAnsi="Calibri" w:cs="Calibri"/>
          <w:sz w:val="22"/>
          <w:szCs w:val="22"/>
        </w:rPr>
      </w:pPr>
    </w:p>
    <w:p w14:paraId="1B8390BD" w14:textId="77777777" w:rsidR="00FB4FC2" w:rsidRDefault="00FB4FC2" w:rsidP="001C04D5">
      <w:pPr>
        <w:tabs>
          <w:tab w:val="left" w:pos="567"/>
          <w:tab w:val="right" w:pos="9070"/>
        </w:tabs>
        <w:spacing w:after="80" w:line="160" w:lineRule="atLeast"/>
        <w:jc w:val="both"/>
        <w:rPr>
          <w:rFonts w:ascii="Calibri" w:hAnsi="Calibri" w:cs="Calibri"/>
          <w:sz w:val="22"/>
          <w:szCs w:val="22"/>
        </w:rPr>
      </w:pPr>
    </w:p>
    <w:p w14:paraId="21545BAF" w14:textId="77777777" w:rsidR="00500707" w:rsidRDefault="00DF4938" w:rsidP="001C04D5">
      <w:pPr>
        <w:tabs>
          <w:tab w:val="left" w:pos="567"/>
          <w:tab w:val="right" w:pos="9070"/>
        </w:tabs>
        <w:spacing w:after="80" w:line="16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3C4E04D1" w14:textId="77777777" w:rsidR="00630AA2" w:rsidRPr="00D65392" w:rsidRDefault="00A207E7" w:rsidP="001C04D5">
      <w:pPr>
        <w:tabs>
          <w:tab w:val="left" w:pos="567"/>
          <w:tab w:val="right" w:pos="9070"/>
        </w:tabs>
        <w:spacing w:after="80" w:line="160" w:lineRule="atLeast"/>
        <w:jc w:val="both"/>
        <w:rPr>
          <w:rFonts w:ascii="Calibri" w:hAnsi="Calibri" w:cs="Calibri"/>
          <w:b/>
          <w:sz w:val="22"/>
          <w:szCs w:val="22"/>
        </w:rPr>
      </w:pPr>
      <w:r w:rsidRPr="00AA0B66">
        <w:rPr>
          <w:rFonts w:ascii="Calibri" w:hAnsi="Calibri" w:cs="Calibri"/>
          <w:b/>
          <w:sz w:val="22"/>
          <w:szCs w:val="22"/>
        </w:rPr>
        <w:lastRenderedPageBreak/>
        <w:t>Příloha č. 2</w:t>
      </w:r>
      <w:r w:rsidR="00670E7C" w:rsidRPr="00AA0B66">
        <w:rPr>
          <w:rFonts w:ascii="Calibri" w:hAnsi="Calibri" w:cs="Calibri"/>
          <w:b/>
          <w:sz w:val="22"/>
          <w:szCs w:val="22"/>
        </w:rPr>
        <w:t xml:space="preserve"> Vzor výzvy k</w:t>
      </w:r>
      <w:r w:rsidR="0082604D" w:rsidRPr="00AA0B66">
        <w:rPr>
          <w:rFonts w:ascii="Calibri" w:hAnsi="Calibri" w:cs="Calibri"/>
          <w:b/>
          <w:sz w:val="22"/>
          <w:szCs w:val="22"/>
        </w:rPr>
        <w:t> </w:t>
      </w:r>
      <w:r w:rsidR="00670E7C" w:rsidRPr="00AA0B66">
        <w:rPr>
          <w:rFonts w:ascii="Calibri" w:hAnsi="Calibri" w:cs="Calibri"/>
          <w:b/>
          <w:sz w:val="22"/>
          <w:szCs w:val="22"/>
        </w:rPr>
        <w:t>plnění</w:t>
      </w:r>
    </w:p>
    <w:p w14:paraId="181BA144" w14:textId="77777777" w:rsidR="0082604D" w:rsidRPr="003E7E2A" w:rsidRDefault="0082604D" w:rsidP="001C04D5">
      <w:pPr>
        <w:spacing w:after="80" w:line="160" w:lineRule="atLeast"/>
        <w:rPr>
          <w:rFonts w:ascii="Calibri" w:hAnsi="Calibri" w:cs="Calibri"/>
          <w:b/>
        </w:rPr>
      </w:pPr>
      <w:r w:rsidRPr="003E7E2A">
        <w:rPr>
          <w:rFonts w:ascii="Calibri" w:hAnsi="Calibri" w:cs="Calibri"/>
          <w:b/>
        </w:rPr>
        <w:t>Národní památkový ústav</w:t>
      </w:r>
      <w:r w:rsidRPr="003E7E2A">
        <w:rPr>
          <w:rFonts w:ascii="Calibri" w:hAnsi="Calibri" w:cs="Calibri"/>
        </w:rPr>
        <w:t>, státní příspěvková organizace</w:t>
      </w:r>
    </w:p>
    <w:p w14:paraId="77067149" w14:textId="77777777" w:rsidR="0082604D" w:rsidRPr="003E7E2A" w:rsidRDefault="0082604D" w:rsidP="001C04D5">
      <w:pPr>
        <w:spacing w:after="80" w:line="160" w:lineRule="atLeast"/>
        <w:ind w:left="426" w:hanging="426"/>
        <w:jc w:val="both"/>
        <w:rPr>
          <w:rFonts w:ascii="Calibri" w:hAnsi="Calibri" w:cs="Calibri"/>
        </w:rPr>
      </w:pPr>
      <w:r w:rsidRPr="003E7E2A">
        <w:rPr>
          <w:rFonts w:ascii="Calibri" w:hAnsi="Calibri" w:cs="Calibri"/>
        </w:rPr>
        <w:t>se sídlem: Valdštejnské náměstí 162/3, Praha 1, 11801</w:t>
      </w:r>
    </w:p>
    <w:p w14:paraId="4D34F794" w14:textId="77777777" w:rsidR="0082604D" w:rsidRPr="003E7E2A" w:rsidRDefault="0082604D" w:rsidP="001C04D5">
      <w:pPr>
        <w:spacing w:after="80" w:line="160" w:lineRule="atLeast"/>
        <w:ind w:left="426" w:hanging="426"/>
        <w:jc w:val="both"/>
        <w:rPr>
          <w:rFonts w:ascii="Calibri" w:hAnsi="Calibri" w:cs="Calibri"/>
        </w:rPr>
      </w:pPr>
      <w:r w:rsidRPr="003E7E2A">
        <w:rPr>
          <w:rFonts w:ascii="Calibri" w:hAnsi="Calibri" w:cs="Calibri"/>
        </w:rPr>
        <w:t>IČO: 75032333, DIČ: CZ75032333</w:t>
      </w:r>
    </w:p>
    <w:p w14:paraId="040ABE90" w14:textId="77777777" w:rsidR="0082604D" w:rsidRPr="003E7E2A" w:rsidRDefault="0082604D" w:rsidP="001C04D5">
      <w:pPr>
        <w:spacing w:after="80" w:line="160" w:lineRule="atLeast"/>
        <w:rPr>
          <w:rFonts w:ascii="Calibri" w:hAnsi="Calibri" w:cs="Calibri"/>
          <w:b/>
          <w:bCs/>
        </w:rPr>
      </w:pPr>
      <w:r w:rsidRPr="003E7E2A">
        <w:rPr>
          <w:rFonts w:ascii="Calibri" w:hAnsi="Calibri" w:cs="Calibri"/>
          <w:b/>
          <w:bCs/>
        </w:rPr>
        <w:t>Fakturační adresa:</w:t>
      </w:r>
    </w:p>
    <w:p w14:paraId="2B3D4CF7" w14:textId="77777777" w:rsidR="0082604D" w:rsidRPr="003E7E2A" w:rsidRDefault="0082604D" w:rsidP="001C04D5">
      <w:pPr>
        <w:spacing w:after="80" w:line="160" w:lineRule="atLeast"/>
        <w:ind w:right="423"/>
        <w:jc w:val="both"/>
        <w:rPr>
          <w:rFonts w:ascii="Calibri" w:hAnsi="Calibri" w:cs="Calibri"/>
        </w:rPr>
      </w:pPr>
      <w:r w:rsidRPr="003E7E2A">
        <w:rPr>
          <w:rFonts w:ascii="Calibri" w:hAnsi="Calibri" w:cs="Calibri"/>
        </w:rPr>
        <w:t>Národní památkový ústav</w:t>
      </w:r>
      <w:r>
        <w:rPr>
          <w:rFonts w:ascii="Calibri" w:hAnsi="Calibri" w:cs="Calibri"/>
        </w:rPr>
        <w:t>,</w:t>
      </w:r>
      <w:r w:rsidRPr="003E7E2A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 generální ředitelství</w:t>
      </w:r>
      <w:r w:rsidRPr="003E7E2A">
        <w:rPr>
          <w:rFonts w:ascii="Calibri" w:hAnsi="Calibri" w:cs="Calibri"/>
          <w:bCs/>
        </w:rPr>
        <w:t>,</w:t>
      </w:r>
      <w:r w:rsidRPr="003E7E2A">
        <w:rPr>
          <w:rFonts w:ascii="Calibri" w:hAnsi="Calibri" w:cs="Calibri"/>
        </w:rPr>
        <w:t xml:space="preserve"> Valdštejnské náměstí 162/3, Praha 1, 11801 </w:t>
      </w:r>
    </w:p>
    <w:p w14:paraId="69BE717A" w14:textId="77777777" w:rsidR="0082604D" w:rsidRPr="003E7E2A" w:rsidRDefault="0082604D" w:rsidP="001C04D5">
      <w:pPr>
        <w:spacing w:after="80" w:line="160" w:lineRule="atLeast"/>
        <w:ind w:left="426" w:hanging="426"/>
        <w:rPr>
          <w:rFonts w:ascii="Calibri" w:hAnsi="Calibri" w:cs="Calibri"/>
        </w:rPr>
      </w:pPr>
      <w:r w:rsidRPr="003E7E2A">
        <w:rPr>
          <w:rFonts w:ascii="Calibri" w:hAnsi="Calibri" w:cs="Calibri"/>
        </w:rPr>
        <w:t>V Praze, dne ............................</w:t>
      </w:r>
    </w:p>
    <w:p w14:paraId="4A1435AE" w14:textId="77777777" w:rsidR="0082604D" w:rsidRPr="003E7E2A" w:rsidRDefault="0082604D" w:rsidP="001C04D5">
      <w:pPr>
        <w:pBdr>
          <w:bottom w:val="single" w:sz="12" w:space="1" w:color="auto"/>
        </w:pBdr>
        <w:spacing w:after="80" w:line="160" w:lineRule="atLeast"/>
        <w:ind w:left="426" w:hanging="426"/>
        <w:jc w:val="center"/>
        <w:rPr>
          <w:rFonts w:ascii="Calibri" w:hAnsi="Calibri" w:cs="Calibri"/>
          <w:b/>
        </w:rPr>
      </w:pPr>
      <w:r w:rsidRPr="003E7E2A">
        <w:rPr>
          <w:rFonts w:ascii="Calibri" w:hAnsi="Calibri" w:cs="Calibri"/>
          <w:b/>
        </w:rPr>
        <w:t>výzva k plnění č. ....</w:t>
      </w:r>
    </w:p>
    <w:p w14:paraId="045C1E52" w14:textId="77777777" w:rsidR="0082604D" w:rsidRPr="003E7E2A" w:rsidRDefault="0082604D" w:rsidP="001C04D5">
      <w:pPr>
        <w:autoSpaceDE w:val="0"/>
        <w:autoSpaceDN w:val="0"/>
        <w:adjustRightInd w:val="0"/>
        <w:spacing w:after="80" w:line="160" w:lineRule="atLeast"/>
        <w:jc w:val="center"/>
        <w:rPr>
          <w:rFonts w:ascii="Calibri" w:hAnsi="Calibri" w:cs="Calibri"/>
          <w:b/>
        </w:rPr>
      </w:pPr>
      <w:r w:rsidRPr="003E7E2A">
        <w:rPr>
          <w:rFonts w:ascii="Calibri" w:hAnsi="Calibri" w:cs="Calibri"/>
          <w:b/>
        </w:rPr>
        <w:t xml:space="preserve">dle smlouvy o </w:t>
      </w:r>
      <w:r>
        <w:rPr>
          <w:rFonts w:ascii="Calibri" w:hAnsi="Calibri" w:cs="Calibri"/>
          <w:b/>
        </w:rPr>
        <w:t>zajištění technické podpory serverové infrastruktury NPÚ</w:t>
      </w:r>
    </w:p>
    <w:p w14:paraId="5D03D58D" w14:textId="77777777" w:rsidR="0082604D" w:rsidRPr="003E7E2A" w:rsidRDefault="0082604D" w:rsidP="001C04D5">
      <w:pPr>
        <w:pBdr>
          <w:bottom w:val="single" w:sz="12" w:space="1" w:color="auto"/>
        </w:pBdr>
        <w:spacing w:after="80" w:line="160" w:lineRule="atLeast"/>
        <w:ind w:left="426" w:hanging="426"/>
        <w:jc w:val="center"/>
        <w:rPr>
          <w:rFonts w:ascii="Calibri" w:hAnsi="Calibri" w:cs="Calibri"/>
          <w:b/>
        </w:rPr>
      </w:pPr>
      <w:r w:rsidRPr="003E7E2A">
        <w:rPr>
          <w:rFonts w:ascii="Calibri" w:hAnsi="Calibri" w:cs="Calibri"/>
          <w:b/>
        </w:rPr>
        <w:t>ze dne ................, č.j. .......................</w:t>
      </w:r>
    </w:p>
    <w:p w14:paraId="7724710A" w14:textId="77777777" w:rsidR="0082604D" w:rsidRPr="003E7E2A" w:rsidRDefault="0082604D" w:rsidP="001C04D5">
      <w:pPr>
        <w:tabs>
          <w:tab w:val="left" w:pos="5245"/>
        </w:tabs>
        <w:autoSpaceDE w:val="0"/>
        <w:autoSpaceDN w:val="0"/>
        <w:adjustRightInd w:val="0"/>
        <w:spacing w:after="80" w:line="160" w:lineRule="atLeast"/>
        <w:rPr>
          <w:rFonts w:ascii="Calibri" w:hAnsi="Calibri" w:cs="Calibri"/>
          <w:b/>
          <w:color w:val="000000"/>
          <w:lang w:bidi="cs-CZ"/>
        </w:rPr>
      </w:pPr>
      <w:r w:rsidRPr="003E7E2A">
        <w:rPr>
          <w:rFonts w:ascii="Calibri" w:hAnsi="Calibri" w:cs="Calibri"/>
          <w:b/>
          <w:color w:val="000000"/>
          <w:lang w:bidi="cs-CZ"/>
        </w:rPr>
        <w:t>Dodavatel:</w:t>
      </w:r>
    </w:p>
    <w:p w14:paraId="4C117F46" w14:textId="77777777" w:rsidR="0082604D" w:rsidRPr="003E7E2A" w:rsidRDefault="0082604D" w:rsidP="001C04D5">
      <w:pPr>
        <w:tabs>
          <w:tab w:val="left" w:pos="5245"/>
        </w:tabs>
        <w:autoSpaceDE w:val="0"/>
        <w:autoSpaceDN w:val="0"/>
        <w:adjustRightInd w:val="0"/>
        <w:spacing w:after="80" w:line="160" w:lineRule="atLeast"/>
        <w:rPr>
          <w:rFonts w:ascii="Calibri" w:hAnsi="Calibri" w:cs="Calibri"/>
          <w:color w:val="000000"/>
          <w:lang w:bidi="cs-CZ"/>
        </w:rPr>
      </w:pPr>
      <w:r w:rsidRPr="003E7E2A">
        <w:rPr>
          <w:rFonts w:ascii="Calibri" w:hAnsi="Calibri" w:cs="Calibri"/>
          <w:color w:val="000000"/>
          <w:lang w:bidi="cs-CZ"/>
        </w:rPr>
        <w:t xml:space="preserve">jméno/obchodní firma/právní forma </w:t>
      </w:r>
    </w:p>
    <w:p w14:paraId="564C76F9" w14:textId="77777777" w:rsidR="0082604D" w:rsidRPr="003E7E2A" w:rsidRDefault="0082604D" w:rsidP="001C04D5">
      <w:pPr>
        <w:tabs>
          <w:tab w:val="left" w:pos="5245"/>
        </w:tabs>
        <w:autoSpaceDE w:val="0"/>
        <w:autoSpaceDN w:val="0"/>
        <w:adjustRightInd w:val="0"/>
        <w:spacing w:after="80" w:line="160" w:lineRule="atLeast"/>
        <w:rPr>
          <w:rFonts w:ascii="Calibri" w:hAnsi="Calibri" w:cs="Calibri"/>
          <w:color w:val="000000"/>
          <w:lang w:bidi="cs-CZ"/>
        </w:rPr>
      </w:pPr>
      <w:r w:rsidRPr="003E7E2A">
        <w:rPr>
          <w:rFonts w:ascii="Calibri" w:hAnsi="Calibri" w:cs="Calibri"/>
          <w:color w:val="000000"/>
          <w:lang w:bidi="cs-CZ"/>
        </w:rPr>
        <w:t xml:space="preserve">zapsaný/á v obchodní rejstříku vedeném …, v oddíle …, vložka … (příp. údaj o zápisu v jiné evidenci) </w:t>
      </w:r>
    </w:p>
    <w:p w14:paraId="4E7D006E" w14:textId="77777777" w:rsidR="0082604D" w:rsidRPr="003E7E2A" w:rsidRDefault="0082604D" w:rsidP="001C04D5">
      <w:pPr>
        <w:tabs>
          <w:tab w:val="left" w:pos="5245"/>
        </w:tabs>
        <w:autoSpaceDE w:val="0"/>
        <w:autoSpaceDN w:val="0"/>
        <w:adjustRightInd w:val="0"/>
        <w:spacing w:after="80" w:line="160" w:lineRule="atLeast"/>
        <w:rPr>
          <w:rFonts w:ascii="Calibri" w:hAnsi="Calibri" w:cs="Calibri"/>
          <w:color w:val="000000"/>
          <w:lang w:bidi="cs-CZ"/>
        </w:rPr>
      </w:pPr>
      <w:r w:rsidRPr="003E7E2A">
        <w:rPr>
          <w:rFonts w:ascii="Calibri" w:hAnsi="Calibri" w:cs="Calibri"/>
          <w:color w:val="000000"/>
          <w:lang w:bidi="cs-CZ"/>
        </w:rPr>
        <w:t>se sídlem: ...................</w:t>
      </w:r>
    </w:p>
    <w:p w14:paraId="2C864ADD" w14:textId="77777777" w:rsidR="0082604D" w:rsidRPr="003E7E2A" w:rsidRDefault="0082604D" w:rsidP="001C04D5">
      <w:pPr>
        <w:tabs>
          <w:tab w:val="left" w:pos="5245"/>
        </w:tabs>
        <w:autoSpaceDE w:val="0"/>
        <w:autoSpaceDN w:val="0"/>
        <w:adjustRightInd w:val="0"/>
        <w:spacing w:after="80" w:line="160" w:lineRule="atLeast"/>
        <w:rPr>
          <w:rFonts w:ascii="Calibri" w:hAnsi="Calibri" w:cs="Calibri"/>
          <w:color w:val="000000"/>
          <w:lang w:bidi="cs-CZ"/>
        </w:rPr>
      </w:pPr>
      <w:r w:rsidRPr="003E7E2A">
        <w:rPr>
          <w:rFonts w:ascii="Calibri" w:hAnsi="Calibri" w:cs="Calibri"/>
          <w:color w:val="000000"/>
          <w:lang w:bidi="cs-CZ"/>
        </w:rPr>
        <w:t>IČO: ....................není-li IČO, rodné číslo....................., DIČ: ................</w:t>
      </w:r>
    </w:p>
    <w:p w14:paraId="36F2BE07" w14:textId="77777777" w:rsidR="0082604D" w:rsidRPr="003E7E2A" w:rsidRDefault="0082604D" w:rsidP="001C04D5">
      <w:pPr>
        <w:tabs>
          <w:tab w:val="left" w:pos="5245"/>
        </w:tabs>
        <w:autoSpaceDE w:val="0"/>
        <w:autoSpaceDN w:val="0"/>
        <w:adjustRightInd w:val="0"/>
        <w:spacing w:after="80" w:line="160" w:lineRule="atLeast"/>
        <w:rPr>
          <w:rFonts w:ascii="Calibri" w:hAnsi="Calibri" w:cs="Calibri"/>
          <w:color w:val="000000"/>
          <w:lang w:bidi="cs-CZ"/>
        </w:rPr>
      </w:pPr>
      <w:r w:rsidRPr="003E7E2A">
        <w:rPr>
          <w:rFonts w:ascii="Calibri" w:hAnsi="Calibri" w:cs="Calibri"/>
          <w:color w:val="000000"/>
          <w:lang w:bidi="cs-CZ"/>
        </w:rPr>
        <w:t>zastoupený: .............................. (oprávněná osoba dodavatele)</w:t>
      </w:r>
    </w:p>
    <w:p w14:paraId="1970DFCC" w14:textId="77777777" w:rsidR="0082604D" w:rsidRPr="003E7E2A" w:rsidRDefault="0082604D" w:rsidP="001C04D5">
      <w:pPr>
        <w:tabs>
          <w:tab w:val="left" w:pos="5245"/>
        </w:tabs>
        <w:autoSpaceDE w:val="0"/>
        <w:autoSpaceDN w:val="0"/>
        <w:adjustRightInd w:val="0"/>
        <w:spacing w:after="80" w:line="160" w:lineRule="atLeast"/>
        <w:rPr>
          <w:rFonts w:ascii="Calibri" w:hAnsi="Calibri" w:cs="Calibri"/>
          <w:color w:val="000000"/>
          <w:lang w:bidi="cs-CZ"/>
        </w:rPr>
      </w:pPr>
      <w:r w:rsidRPr="003E7E2A">
        <w:rPr>
          <w:rFonts w:ascii="Calibri" w:hAnsi="Calibri" w:cs="Calibri"/>
          <w:color w:val="000000"/>
          <w:lang w:bidi="cs-CZ"/>
        </w:rPr>
        <w:t>bankovní spojení: ...................., č. </w:t>
      </w:r>
      <w:proofErr w:type="spellStart"/>
      <w:r w:rsidRPr="003E7E2A">
        <w:rPr>
          <w:rFonts w:ascii="Calibri" w:hAnsi="Calibri" w:cs="Calibri"/>
          <w:color w:val="000000"/>
          <w:lang w:bidi="cs-CZ"/>
        </w:rPr>
        <w:t>ú.</w:t>
      </w:r>
      <w:proofErr w:type="spellEnd"/>
      <w:r w:rsidRPr="003E7E2A">
        <w:rPr>
          <w:rFonts w:ascii="Calibri" w:hAnsi="Calibri" w:cs="Calibri"/>
          <w:color w:val="000000"/>
          <w:lang w:bidi="cs-CZ"/>
        </w:rPr>
        <w:t>: .............</w:t>
      </w:r>
    </w:p>
    <w:p w14:paraId="1A465301" w14:textId="77777777" w:rsidR="0082604D" w:rsidRPr="003E7E2A" w:rsidRDefault="0082604D" w:rsidP="001C04D5">
      <w:pPr>
        <w:tabs>
          <w:tab w:val="left" w:pos="5245"/>
        </w:tabs>
        <w:autoSpaceDE w:val="0"/>
        <w:autoSpaceDN w:val="0"/>
        <w:adjustRightInd w:val="0"/>
        <w:spacing w:after="80" w:line="160" w:lineRule="atLeast"/>
        <w:rPr>
          <w:rFonts w:ascii="Calibri" w:hAnsi="Calibri" w:cs="Calibri"/>
          <w:color w:val="000000"/>
          <w:lang w:bidi="cs-CZ"/>
        </w:rPr>
      </w:pPr>
      <w:r w:rsidRPr="003E7E2A">
        <w:rPr>
          <w:rFonts w:ascii="Calibri" w:hAnsi="Calibri" w:cs="Calibri"/>
          <w:color w:val="000000"/>
          <w:lang w:bidi="cs-CZ"/>
        </w:rPr>
        <w:t>Kontaktní osoba: . .................., email: .................., telefon.....................</w:t>
      </w:r>
    </w:p>
    <w:p w14:paraId="16EB0231" w14:textId="77777777" w:rsidR="0082604D" w:rsidRPr="003E7E2A" w:rsidRDefault="0082604D" w:rsidP="001C04D5">
      <w:pPr>
        <w:spacing w:after="80" w:line="160" w:lineRule="atLeast"/>
        <w:jc w:val="both"/>
        <w:rPr>
          <w:rFonts w:ascii="Calibri" w:hAnsi="Calibri" w:cs="Calibri"/>
        </w:rPr>
      </w:pPr>
    </w:p>
    <w:p w14:paraId="50BFC773" w14:textId="77777777" w:rsidR="0082604D" w:rsidRPr="003E7E2A" w:rsidRDefault="0082604D" w:rsidP="001C04D5">
      <w:pPr>
        <w:spacing w:after="80" w:line="160" w:lineRule="atLeast"/>
        <w:jc w:val="both"/>
        <w:rPr>
          <w:rFonts w:ascii="Calibri" w:hAnsi="Calibri" w:cs="Calibri"/>
          <w:b/>
          <w:bCs/>
        </w:rPr>
      </w:pPr>
      <w:r w:rsidRPr="003E7E2A">
        <w:rPr>
          <w:rFonts w:ascii="Calibri" w:hAnsi="Calibri" w:cs="Calibri"/>
          <w:b/>
          <w:bCs/>
        </w:rPr>
        <w:t xml:space="preserve">Předmět výzvy k plnění: </w:t>
      </w:r>
    </w:p>
    <w:p w14:paraId="685362B6" w14:textId="77777777" w:rsidR="0082604D" w:rsidRPr="003E7E2A" w:rsidRDefault="0082604D" w:rsidP="001C04D5">
      <w:pPr>
        <w:spacing w:after="80" w:line="160" w:lineRule="atLeast"/>
        <w:jc w:val="both"/>
        <w:rPr>
          <w:rFonts w:ascii="Calibri" w:hAnsi="Calibri" w:cs="Calibri"/>
        </w:rPr>
      </w:pPr>
      <w:r w:rsidRPr="003E7E2A">
        <w:rPr>
          <w:rFonts w:ascii="Calibri" w:hAnsi="Calibri" w:cs="Calibri"/>
        </w:rPr>
        <w:t xml:space="preserve">Na základě smlouvy </w:t>
      </w:r>
      <w:r w:rsidRPr="0082604D">
        <w:rPr>
          <w:rFonts w:ascii="Calibri" w:hAnsi="Calibri" w:cs="Calibri"/>
        </w:rPr>
        <w:t xml:space="preserve">o zajištění technické podpory serverové infrastruktury NPÚ </w:t>
      </w:r>
      <w:r w:rsidRPr="003E7E2A">
        <w:rPr>
          <w:rFonts w:ascii="Calibri" w:hAnsi="Calibri" w:cs="Calibri"/>
        </w:rPr>
        <w:t>ze dne ............................, č.j. .............................., Vás vyzýváme k provedení plnění:</w:t>
      </w:r>
    </w:p>
    <w:p w14:paraId="61FEDB73" w14:textId="77777777" w:rsidR="0082604D" w:rsidRPr="003E7E2A" w:rsidRDefault="0082604D" w:rsidP="001C04D5">
      <w:pPr>
        <w:spacing w:after="80" w:line="160" w:lineRule="atLeast"/>
        <w:ind w:left="1146"/>
        <w:jc w:val="both"/>
        <w:rPr>
          <w:rFonts w:ascii="Calibri" w:hAnsi="Calibri" w:cs="Calibri"/>
          <w:bCs/>
        </w:rPr>
      </w:pPr>
      <w:r w:rsidRPr="003E7E2A">
        <w:rPr>
          <w:rFonts w:ascii="Calibri" w:hAnsi="Calibri" w:cs="Calibri"/>
        </w:rPr>
        <w:t>Specifikace:</w:t>
      </w:r>
      <w:r w:rsidRPr="003E7E2A">
        <w:rPr>
          <w:rFonts w:ascii="Calibri" w:hAnsi="Calibri" w:cs="Calibri"/>
        </w:rPr>
        <w:tab/>
      </w:r>
      <w:r w:rsidRPr="003E7E2A">
        <w:rPr>
          <w:rFonts w:ascii="Calibri" w:hAnsi="Calibri" w:cs="Calibri"/>
        </w:rPr>
        <w:tab/>
      </w:r>
    </w:p>
    <w:p w14:paraId="0935A3DF" w14:textId="77777777" w:rsidR="0082604D" w:rsidRPr="003E7E2A" w:rsidRDefault="0082604D" w:rsidP="001C04D5">
      <w:pPr>
        <w:numPr>
          <w:ilvl w:val="0"/>
          <w:numId w:val="7"/>
        </w:numPr>
        <w:spacing w:after="80" w:line="160" w:lineRule="atLeast"/>
        <w:jc w:val="both"/>
        <w:rPr>
          <w:rFonts w:ascii="Calibri" w:hAnsi="Calibri" w:cs="Calibri"/>
          <w:bCs/>
        </w:rPr>
      </w:pPr>
      <w:r w:rsidRPr="003E7E2A">
        <w:rPr>
          <w:rFonts w:ascii="Calibri" w:hAnsi="Calibri" w:cs="Calibri"/>
        </w:rPr>
        <w:t>..........................</w:t>
      </w:r>
    </w:p>
    <w:p w14:paraId="69DC545C" w14:textId="77777777" w:rsidR="0082604D" w:rsidRPr="003E7E2A" w:rsidRDefault="0082604D" w:rsidP="001C04D5">
      <w:pPr>
        <w:spacing w:after="80" w:line="160" w:lineRule="atLeast"/>
        <w:jc w:val="both"/>
        <w:rPr>
          <w:rFonts w:ascii="Calibri" w:hAnsi="Calibri" w:cs="Calibri"/>
          <w:b/>
        </w:rPr>
      </w:pPr>
      <w:r w:rsidRPr="003E7E2A">
        <w:rPr>
          <w:rFonts w:ascii="Calibri" w:hAnsi="Calibri" w:cs="Calibri"/>
          <w:b/>
        </w:rPr>
        <w:t>V celkové maximální částce:</w:t>
      </w:r>
      <w:r w:rsidRPr="003E7E2A">
        <w:rPr>
          <w:rFonts w:ascii="Calibri" w:hAnsi="Calibri" w:cs="Calibri"/>
          <w:b/>
        </w:rPr>
        <w:tab/>
      </w:r>
    </w:p>
    <w:p w14:paraId="449D5006" w14:textId="77777777" w:rsidR="0082604D" w:rsidRPr="003E7E2A" w:rsidRDefault="0082604D" w:rsidP="001C04D5">
      <w:pPr>
        <w:numPr>
          <w:ilvl w:val="0"/>
          <w:numId w:val="7"/>
        </w:numPr>
        <w:spacing w:after="80" w:line="160" w:lineRule="atLeast"/>
        <w:jc w:val="both"/>
        <w:rPr>
          <w:rFonts w:ascii="Calibri" w:hAnsi="Calibri" w:cs="Calibri"/>
          <w:bCs/>
        </w:rPr>
      </w:pPr>
      <w:r w:rsidRPr="003E7E2A">
        <w:rPr>
          <w:rFonts w:ascii="Calibri" w:hAnsi="Calibri" w:cs="Calibri"/>
          <w:bCs/>
        </w:rPr>
        <w:t>jednotková cena:</w:t>
      </w:r>
      <w:r w:rsidRPr="003E7E2A">
        <w:rPr>
          <w:rFonts w:ascii="Calibri" w:hAnsi="Calibri" w:cs="Calibri"/>
          <w:bCs/>
        </w:rPr>
        <w:tab/>
      </w:r>
      <w:r w:rsidRPr="003E7E2A">
        <w:rPr>
          <w:rFonts w:ascii="Calibri" w:hAnsi="Calibri" w:cs="Calibri"/>
          <w:bCs/>
        </w:rPr>
        <w:tab/>
      </w:r>
      <w:r w:rsidRPr="003E7E2A">
        <w:rPr>
          <w:rFonts w:ascii="Calibri" w:hAnsi="Calibri" w:cs="Calibri"/>
        </w:rPr>
        <w:t>.............................. Kč bez DPH</w:t>
      </w:r>
    </w:p>
    <w:p w14:paraId="6213C0A8" w14:textId="77777777" w:rsidR="0082604D" w:rsidRPr="003E7E2A" w:rsidRDefault="0082604D" w:rsidP="001C04D5">
      <w:pPr>
        <w:numPr>
          <w:ilvl w:val="0"/>
          <w:numId w:val="7"/>
        </w:numPr>
        <w:spacing w:after="80" w:line="160" w:lineRule="atLeast"/>
        <w:jc w:val="both"/>
        <w:rPr>
          <w:rFonts w:ascii="Calibri" w:hAnsi="Calibri" w:cs="Calibri"/>
          <w:bCs/>
        </w:rPr>
      </w:pPr>
      <w:r w:rsidRPr="003E7E2A">
        <w:rPr>
          <w:rFonts w:ascii="Calibri" w:hAnsi="Calibri" w:cs="Calibri"/>
        </w:rPr>
        <w:t>cena celkem bez DPH:</w:t>
      </w:r>
      <w:r w:rsidRPr="003E7E2A">
        <w:rPr>
          <w:rFonts w:ascii="Calibri" w:hAnsi="Calibri" w:cs="Calibri"/>
        </w:rPr>
        <w:tab/>
      </w:r>
      <w:r w:rsidRPr="003E7E2A">
        <w:rPr>
          <w:rFonts w:ascii="Calibri" w:hAnsi="Calibri" w:cs="Calibri"/>
        </w:rPr>
        <w:tab/>
        <w:t>.............................., DPH ve výši: ..............................</w:t>
      </w:r>
    </w:p>
    <w:p w14:paraId="2AD2DC00" w14:textId="77777777" w:rsidR="0082604D" w:rsidRPr="003E7E2A" w:rsidRDefault="0082604D" w:rsidP="001C04D5">
      <w:pPr>
        <w:numPr>
          <w:ilvl w:val="0"/>
          <w:numId w:val="7"/>
        </w:numPr>
        <w:spacing w:after="80" w:line="160" w:lineRule="atLeast"/>
        <w:jc w:val="both"/>
        <w:rPr>
          <w:rFonts w:ascii="Calibri" w:hAnsi="Calibri" w:cs="Calibri"/>
          <w:bCs/>
        </w:rPr>
      </w:pPr>
      <w:r w:rsidRPr="003E7E2A">
        <w:rPr>
          <w:rFonts w:ascii="Calibri" w:hAnsi="Calibri" w:cs="Calibri"/>
        </w:rPr>
        <w:t>celková cena vč. DPH:</w:t>
      </w:r>
      <w:r w:rsidRPr="003E7E2A">
        <w:rPr>
          <w:rFonts w:ascii="Calibri" w:hAnsi="Calibri" w:cs="Calibri"/>
        </w:rPr>
        <w:tab/>
      </w:r>
      <w:r w:rsidRPr="003E7E2A">
        <w:rPr>
          <w:rFonts w:ascii="Calibri" w:hAnsi="Calibri" w:cs="Calibri"/>
        </w:rPr>
        <w:tab/>
        <w:t>..............................</w:t>
      </w:r>
    </w:p>
    <w:p w14:paraId="764EC636" w14:textId="77777777" w:rsidR="0082604D" w:rsidRPr="003E7E2A" w:rsidRDefault="0082604D" w:rsidP="001C04D5">
      <w:pPr>
        <w:spacing w:after="80" w:line="160" w:lineRule="atLeast"/>
        <w:jc w:val="both"/>
        <w:rPr>
          <w:rFonts w:ascii="Calibri" w:hAnsi="Calibri" w:cs="Calibri"/>
          <w:bCs/>
        </w:rPr>
      </w:pPr>
      <w:r w:rsidRPr="003E7E2A">
        <w:rPr>
          <w:rFonts w:ascii="Calibri" w:hAnsi="Calibri" w:cs="Calibri"/>
          <w:b/>
          <w:bCs/>
        </w:rPr>
        <w:t>Termín dodání</w:t>
      </w:r>
      <w:r w:rsidRPr="003E7E2A">
        <w:rPr>
          <w:rFonts w:ascii="Calibri" w:hAnsi="Calibri" w:cs="Calibri"/>
          <w:bCs/>
        </w:rPr>
        <w:t xml:space="preserve">: </w:t>
      </w:r>
    </w:p>
    <w:p w14:paraId="4716FA21" w14:textId="77777777" w:rsidR="0082604D" w:rsidRPr="003E7E2A" w:rsidRDefault="0082604D" w:rsidP="001C04D5">
      <w:pPr>
        <w:numPr>
          <w:ilvl w:val="0"/>
          <w:numId w:val="7"/>
        </w:numPr>
        <w:spacing w:after="80" w:line="160" w:lineRule="atLeast"/>
        <w:jc w:val="both"/>
        <w:rPr>
          <w:rFonts w:ascii="Calibri" w:hAnsi="Calibri" w:cs="Calibri"/>
        </w:rPr>
      </w:pPr>
      <w:r w:rsidRPr="003E7E2A">
        <w:rPr>
          <w:rFonts w:ascii="Calibri" w:hAnsi="Calibri" w:cs="Calibri"/>
        </w:rPr>
        <w:t xml:space="preserve">plnění musí být provedeno do .................... </w:t>
      </w:r>
    </w:p>
    <w:p w14:paraId="5786AF36" w14:textId="77777777" w:rsidR="0082604D" w:rsidRPr="003E7E2A" w:rsidRDefault="0082604D" w:rsidP="001C04D5">
      <w:pPr>
        <w:spacing w:after="80" w:line="160" w:lineRule="atLeast"/>
        <w:jc w:val="both"/>
        <w:rPr>
          <w:rFonts w:ascii="Calibri" w:hAnsi="Calibri" w:cs="Calibri"/>
        </w:rPr>
      </w:pPr>
    </w:p>
    <w:p w14:paraId="64FC81AF" w14:textId="77777777" w:rsidR="0082604D" w:rsidRPr="003E7E2A" w:rsidRDefault="0082604D" w:rsidP="001C04D5">
      <w:pPr>
        <w:spacing w:after="80" w:line="160" w:lineRule="atLeast"/>
        <w:jc w:val="both"/>
        <w:rPr>
          <w:rFonts w:ascii="Calibri" w:hAnsi="Calibri" w:cs="Calibri"/>
        </w:rPr>
      </w:pPr>
      <w:r w:rsidRPr="003E7E2A">
        <w:rPr>
          <w:rFonts w:ascii="Calibri" w:hAnsi="Calibri" w:cs="Calibri"/>
          <w:b/>
        </w:rPr>
        <w:t xml:space="preserve">Na faktuře uvádějte vždy číslo smlouvy a číslo výzvy k plnění. </w:t>
      </w:r>
      <w:r w:rsidRPr="003E7E2A">
        <w:rPr>
          <w:rFonts w:ascii="Calibri" w:hAnsi="Calibri" w:cs="Calibri"/>
        </w:rPr>
        <w:t>Faktura bude obsahovat specifikaci provedeného plnění.</w:t>
      </w:r>
    </w:p>
    <w:p w14:paraId="4607F2F6" w14:textId="77777777" w:rsidR="0082604D" w:rsidRPr="003E7E2A" w:rsidRDefault="0082604D" w:rsidP="001C04D5">
      <w:pPr>
        <w:spacing w:after="80" w:line="160" w:lineRule="atLeast"/>
        <w:jc w:val="both"/>
        <w:rPr>
          <w:rFonts w:ascii="Calibri" w:hAnsi="Calibri" w:cs="Calibri"/>
        </w:rPr>
      </w:pPr>
    </w:p>
    <w:p w14:paraId="3A009FC9" w14:textId="77777777" w:rsidR="0082604D" w:rsidRPr="003E7E2A" w:rsidRDefault="0082604D" w:rsidP="001C04D5">
      <w:pPr>
        <w:spacing w:after="80" w:line="160" w:lineRule="atLeast"/>
        <w:jc w:val="both"/>
        <w:rPr>
          <w:rFonts w:ascii="Calibri" w:hAnsi="Calibri" w:cs="Calibri"/>
        </w:rPr>
      </w:pPr>
      <w:r w:rsidRPr="003E7E2A">
        <w:rPr>
          <w:rFonts w:ascii="Calibri" w:hAnsi="Calibri" w:cs="Calibri"/>
        </w:rPr>
        <w:t>…………………………..</w:t>
      </w:r>
      <w:r w:rsidRPr="003E7E2A">
        <w:rPr>
          <w:rFonts w:ascii="Calibri" w:hAnsi="Calibri" w:cs="Calibri"/>
        </w:rPr>
        <w:tab/>
      </w:r>
      <w:r w:rsidRPr="003E7E2A">
        <w:rPr>
          <w:rFonts w:ascii="Calibri" w:hAnsi="Calibri" w:cs="Calibri"/>
        </w:rPr>
        <w:tab/>
      </w:r>
    </w:p>
    <w:p w14:paraId="44FEA262" w14:textId="77777777" w:rsidR="0082604D" w:rsidRPr="003E7E2A" w:rsidRDefault="0082604D" w:rsidP="001C04D5">
      <w:pPr>
        <w:spacing w:after="80" w:line="160" w:lineRule="atLeast"/>
        <w:jc w:val="both"/>
        <w:rPr>
          <w:rFonts w:ascii="Calibri" w:hAnsi="Calibri" w:cs="Calibri"/>
          <w:b/>
        </w:rPr>
      </w:pPr>
      <w:r w:rsidRPr="003E7E2A">
        <w:rPr>
          <w:rFonts w:ascii="Calibri" w:hAnsi="Calibri" w:cs="Calibri"/>
          <w:b/>
        </w:rPr>
        <w:t>Oprávněná osoba za objednatele</w:t>
      </w:r>
    </w:p>
    <w:p w14:paraId="77A86490" w14:textId="77777777" w:rsidR="0082604D" w:rsidRPr="003E7E2A" w:rsidRDefault="0082604D" w:rsidP="001C04D5">
      <w:pPr>
        <w:spacing w:after="80" w:line="160" w:lineRule="atLeast"/>
        <w:rPr>
          <w:rFonts w:ascii="Calibri" w:hAnsi="Calibri" w:cs="Calibri"/>
        </w:rPr>
      </w:pPr>
      <w:r w:rsidRPr="003E7E2A">
        <w:rPr>
          <w:rFonts w:ascii="Calibri" w:hAnsi="Calibri" w:cs="Calibri"/>
        </w:rPr>
        <w:t>_________________________________________________________________________________________</w:t>
      </w:r>
    </w:p>
    <w:p w14:paraId="1226D5C9" w14:textId="77777777" w:rsidR="0082604D" w:rsidRPr="003E7E2A" w:rsidRDefault="0082604D" w:rsidP="001C04D5">
      <w:pPr>
        <w:spacing w:after="80" w:line="160" w:lineRule="atLeast"/>
        <w:rPr>
          <w:rFonts w:ascii="Calibri" w:hAnsi="Calibri" w:cs="Calibri"/>
        </w:rPr>
      </w:pPr>
      <w:r w:rsidRPr="003E7E2A">
        <w:rPr>
          <w:rFonts w:ascii="Calibri" w:hAnsi="Calibri" w:cs="Calibri"/>
        </w:rPr>
        <w:t>Vyřizuje: ............................., tel. .............................., e-mail: .....................................</w:t>
      </w:r>
    </w:p>
    <w:p w14:paraId="76E44207" w14:textId="77777777" w:rsidR="0082604D" w:rsidRPr="003E7E2A" w:rsidRDefault="0082604D" w:rsidP="001C04D5">
      <w:pPr>
        <w:spacing w:after="80" w:line="160" w:lineRule="atLeast"/>
        <w:rPr>
          <w:rFonts w:ascii="Calibri" w:hAnsi="Calibri" w:cs="Calibri"/>
        </w:rPr>
      </w:pPr>
      <w:r w:rsidRPr="003E7E2A">
        <w:rPr>
          <w:rFonts w:ascii="Calibri" w:hAnsi="Calibri" w:cs="Calibri"/>
        </w:rPr>
        <w:t>Správce rozpočtu: …………………………….</w:t>
      </w:r>
      <w:r w:rsidRPr="003E7E2A">
        <w:rPr>
          <w:rFonts w:ascii="Calibri" w:hAnsi="Calibri" w:cs="Calibri"/>
        </w:rPr>
        <w:tab/>
        <w:t>………………………………</w:t>
      </w:r>
    </w:p>
    <w:p w14:paraId="2DC607B9" w14:textId="77777777" w:rsidR="0082604D" w:rsidRPr="003E7E2A" w:rsidRDefault="0082604D" w:rsidP="001C04D5">
      <w:pPr>
        <w:spacing w:after="80" w:line="160" w:lineRule="atLeast"/>
        <w:rPr>
          <w:rFonts w:ascii="Calibri" w:hAnsi="Calibri" w:cs="Calibri"/>
        </w:rPr>
      </w:pPr>
      <w:r w:rsidRPr="003E7E2A">
        <w:rPr>
          <w:rFonts w:ascii="Calibri" w:hAnsi="Calibri" w:cs="Calibri"/>
        </w:rPr>
        <w:t xml:space="preserve">Plnění bude hrazeno z </w:t>
      </w:r>
      <w:r w:rsidRPr="003E7E2A">
        <w:rPr>
          <w:rFonts w:ascii="Calibri" w:hAnsi="Calibri" w:cs="Calibri"/>
        </w:rPr>
        <w:tab/>
      </w:r>
      <w:r w:rsidRPr="003E7E2A">
        <w:rPr>
          <w:rFonts w:ascii="Calibri" w:hAnsi="Calibri" w:cs="Calibri"/>
        </w:rPr>
        <w:tab/>
        <w:t>………………………………</w:t>
      </w:r>
      <w:r w:rsidRPr="003E7E2A">
        <w:rPr>
          <w:rFonts w:ascii="Calibri" w:hAnsi="Calibri" w:cs="Calibri"/>
        </w:rPr>
        <w:tab/>
      </w:r>
      <w:r w:rsidRPr="003E7E2A">
        <w:rPr>
          <w:rFonts w:ascii="Calibri" w:hAnsi="Calibri" w:cs="Calibri"/>
        </w:rPr>
        <w:tab/>
        <w:t>Středisko: …………………………</w:t>
      </w:r>
    </w:p>
    <w:p w14:paraId="2122FD61" w14:textId="77777777" w:rsidR="0082604D" w:rsidRPr="003E7E2A" w:rsidRDefault="0082604D" w:rsidP="001C04D5">
      <w:pPr>
        <w:spacing w:after="80" w:line="160" w:lineRule="atLeast"/>
        <w:rPr>
          <w:rFonts w:ascii="Calibri" w:hAnsi="Calibri" w:cs="Calibri"/>
        </w:rPr>
      </w:pPr>
      <w:r w:rsidRPr="003E7E2A">
        <w:rPr>
          <w:rFonts w:ascii="Calibri" w:hAnsi="Calibri" w:cs="Calibri"/>
        </w:rPr>
        <w:t xml:space="preserve">Umístění:  </w:t>
      </w:r>
      <w:r w:rsidRPr="003E7E2A">
        <w:rPr>
          <w:rFonts w:ascii="Calibri" w:hAnsi="Calibri" w:cs="Calibri"/>
        </w:rPr>
        <w:tab/>
      </w:r>
      <w:r w:rsidRPr="003E7E2A">
        <w:rPr>
          <w:rFonts w:ascii="Calibri" w:hAnsi="Calibri" w:cs="Calibri"/>
        </w:rPr>
        <w:tab/>
      </w:r>
      <w:r w:rsidRPr="003E7E2A">
        <w:rPr>
          <w:rFonts w:ascii="Calibri" w:hAnsi="Calibri" w:cs="Calibri"/>
        </w:rPr>
        <w:tab/>
        <w:t>………………………………</w:t>
      </w:r>
    </w:p>
    <w:p w14:paraId="565F3C6B" w14:textId="77777777" w:rsidR="0082604D" w:rsidRPr="003E7E2A" w:rsidRDefault="0082604D" w:rsidP="001C04D5">
      <w:pPr>
        <w:spacing w:after="80" w:line="160" w:lineRule="atLeast"/>
        <w:rPr>
          <w:rFonts w:ascii="Calibri" w:hAnsi="Calibri" w:cs="Calibri"/>
        </w:rPr>
      </w:pPr>
      <w:r w:rsidRPr="003E7E2A">
        <w:rPr>
          <w:rFonts w:ascii="Calibri" w:hAnsi="Calibri" w:cs="Calibri"/>
        </w:rPr>
        <w:t xml:space="preserve">Elektronické tržiště, Id veřejné zakázky: ……………………………… </w:t>
      </w:r>
    </w:p>
    <w:p w14:paraId="1E9DA7F8" w14:textId="77777777" w:rsidR="0082604D" w:rsidRPr="00FB1165" w:rsidRDefault="0082604D" w:rsidP="001C04D5">
      <w:pPr>
        <w:widowControl w:val="0"/>
        <w:tabs>
          <w:tab w:val="left" w:pos="1134"/>
          <w:tab w:val="left" w:pos="6946"/>
        </w:tabs>
        <w:spacing w:after="80" w:line="160" w:lineRule="atLeast"/>
        <w:jc w:val="both"/>
        <w:rPr>
          <w:rFonts w:ascii="Calibri" w:hAnsi="Calibri" w:cs="Calibri"/>
          <w:sz w:val="22"/>
          <w:szCs w:val="22"/>
        </w:rPr>
      </w:pPr>
    </w:p>
    <w:sectPr w:rsidR="0082604D" w:rsidRPr="00FB1165" w:rsidSect="0029668A">
      <w:headerReference w:type="default" r:id="rId13"/>
      <w:footerReference w:type="default" r:id="rId14"/>
      <w:headerReference w:type="first" r:id="rId15"/>
      <w:pgSz w:w="11906" w:h="16838" w:code="9"/>
      <w:pgMar w:top="851" w:right="851" w:bottom="851" w:left="1418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BBFB5" w14:textId="77777777" w:rsidR="002E52FE" w:rsidRDefault="002E52FE" w:rsidP="00FF0776">
      <w:r>
        <w:separator/>
      </w:r>
    </w:p>
  </w:endnote>
  <w:endnote w:type="continuationSeparator" w:id="0">
    <w:p w14:paraId="4B046319" w14:textId="77777777" w:rsidR="002E52FE" w:rsidRDefault="002E52FE" w:rsidP="00FF0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5DF84" w14:textId="77777777" w:rsidR="00741E84" w:rsidRDefault="00741E84" w:rsidP="00117105">
    <w:pPr>
      <w:pStyle w:val="Zpat"/>
      <w:rPr>
        <w:rFonts w:ascii="Calibri" w:hAnsi="Calibri"/>
        <w:sz w:val="18"/>
        <w:szCs w:val="18"/>
      </w:rPr>
    </w:pPr>
  </w:p>
  <w:p w14:paraId="56DC94C2" w14:textId="29892CBD" w:rsidR="00741E84" w:rsidRPr="00BE0F06" w:rsidRDefault="00741E84" w:rsidP="00E30DEF">
    <w:pPr>
      <w:tabs>
        <w:tab w:val="right" w:pos="9639"/>
      </w:tabs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ab/>
    </w:r>
    <w:r w:rsidRPr="00BE0F06">
      <w:rPr>
        <w:rFonts w:ascii="Calibri" w:hAnsi="Calibri"/>
        <w:sz w:val="18"/>
        <w:szCs w:val="18"/>
      </w:rPr>
      <w:t xml:space="preserve">stránka </w:t>
    </w:r>
    <w:r w:rsidRPr="00BE0F06">
      <w:rPr>
        <w:rFonts w:ascii="Calibri" w:hAnsi="Calibri"/>
        <w:sz w:val="18"/>
        <w:szCs w:val="18"/>
      </w:rPr>
      <w:fldChar w:fldCharType="begin"/>
    </w:r>
    <w:r w:rsidRPr="00BE0F06">
      <w:rPr>
        <w:rFonts w:ascii="Calibri" w:hAnsi="Calibri"/>
        <w:sz w:val="18"/>
        <w:szCs w:val="18"/>
      </w:rPr>
      <w:instrText xml:space="preserve"> PAGE </w:instrText>
    </w:r>
    <w:r w:rsidRPr="00BE0F06">
      <w:rPr>
        <w:rFonts w:ascii="Calibri" w:hAnsi="Calibri"/>
        <w:sz w:val="18"/>
        <w:szCs w:val="18"/>
      </w:rPr>
      <w:fldChar w:fldCharType="separate"/>
    </w:r>
    <w:r w:rsidR="00AA0B66">
      <w:rPr>
        <w:rFonts w:ascii="Calibri" w:hAnsi="Calibri"/>
        <w:noProof/>
        <w:sz w:val="18"/>
        <w:szCs w:val="18"/>
      </w:rPr>
      <w:t>14</w:t>
    </w:r>
    <w:r w:rsidRPr="00BE0F06">
      <w:rPr>
        <w:rFonts w:ascii="Calibri" w:hAnsi="Calibri"/>
        <w:sz w:val="18"/>
        <w:szCs w:val="18"/>
      </w:rPr>
      <w:fldChar w:fldCharType="end"/>
    </w:r>
    <w:r w:rsidRPr="00BE0F06">
      <w:rPr>
        <w:rFonts w:ascii="Calibri" w:hAnsi="Calibri"/>
        <w:sz w:val="18"/>
        <w:szCs w:val="18"/>
      </w:rPr>
      <w:t xml:space="preserve"> z </w:t>
    </w:r>
    <w:r w:rsidRPr="00BE0F06">
      <w:rPr>
        <w:rFonts w:ascii="Calibri" w:hAnsi="Calibri"/>
        <w:sz w:val="18"/>
        <w:szCs w:val="18"/>
      </w:rPr>
      <w:fldChar w:fldCharType="begin"/>
    </w:r>
    <w:r w:rsidRPr="00BE0F06">
      <w:rPr>
        <w:rFonts w:ascii="Calibri" w:hAnsi="Calibri"/>
        <w:sz w:val="18"/>
        <w:szCs w:val="18"/>
      </w:rPr>
      <w:instrText xml:space="preserve"> NUMPAGES  </w:instrText>
    </w:r>
    <w:r w:rsidRPr="00BE0F06">
      <w:rPr>
        <w:rFonts w:ascii="Calibri" w:hAnsi="Calibri"/>
        <w:sz w:val="18"/>
        <w:szCs w:val="18"/>
      </w:rPr>
      <w:fldChar w:fldCharType="separate"/>
    </w:r>
    <w:r w:rsidR="00AA0B66">
      <w:rPr>
        <w:rFonts w:ascii="Calibri" w:hAnsi="Calibri"/>
        <w:noProof/>
        <w:sz w:val="18"/>
        <w:szCs w:val="18"/>
      </w:rPr>
      <w:t>15</w:t>
    </w:r>
    <w:r w:rsidRPr="00BE0F06">
      <w:rPr>
        <w:rFonts w:ascii="Calibri" w:hAnsi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E5872" w14:textId="77777777" w:rsidR="002E52FE" w:rsidRDefault="002E52FE" w:rsidP="00FF0776">
      <w:r>
        <w:separator/>
      </w:r>
    </w:p>
  </w:footnote>
  <w:footnote w:type="continuationSeparator" w:id="0">
    <w:p w14:paraId="425F3E1C" w14:textId="77777777" w:rsidR="002E52FE" w:rsidRDefault="002E52FE" w:rsidP="00FF0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B2274" w14:textId="77777777" w:rsidR="00741E84" w:rsidRDefault="00741E84">
    <w:pPr>
      <w:pStyle w:val="Zhlav"/>
    </w:pPr>
  </w:p>
  <w:p w14:paraId="23B5A544" w14:textId="77777777" w:rsidR="00741E84" w:rsidRDefault="00741E8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81EB7" w14:textId="019ADD32" w:rsidR="009E4B1D" w:rsidRDefault="009E4B1D" w:rsidP="009E4B1D">
    <w:pPr>
      <w:spacing w:before="97"/>
      <w:ind w:right="774"/>
      <w:jc w:val="center"/>
      <w:rPr>
        <w:rFonts w:ascii="Calibri" w:eastAsia="Calibri" w:hAnsi="Calibri" w:cs="Calibri"/>
        <w:sz w:val="18"/>
        <w:szCs w:val="18"/>
      </w:rPr>
    </w:pPr>
    <w:r>
      <w:rPr>
        <w:rFonts w:eastAsia="Calibri"/>
        <w:noProof/>
      </w:rPr>
      <w:drawing>
        <wp:anchor distT="0" distB="0" distL="114300" distR="114300" simplePos="0" relativeHeight="251659264" behindDoc="1" locked="0" layoutInCell="1" allowOverlap="1" wp14:anchorId="45992E75" wp14:editId="34995C0E">
          <wp:simplePos x="0" y="0"/>
          <wp:positionH relativeFrom="page">
            <wp:posOffset>904240</wp:posOffset>
          </wp:positionH>
          <wp:positionV relativeFrom="paragraph">
            <wp:posOffset>61595</wp:posOffset>
          </wp:positionV>
          <wp:extent cx="1781810" cy="474980"/>
          <wp:effectExtent l="0" t="0" r="8890" b="127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810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Calibri"/>
        <w:sz w:val="18"/>
        <w:szCs w:val="18"/>
      </w:rPr>
      <w:t xml:space="preserve">                                                                                                                                                                     ev</w:t>
    </w:r>
    <w:r>
      <w:rPr>
        <w:rFonts w:ascii="Calibri" w:eastAsia="Calibri" w:hAnsi="Calibri" w:cs="Calibri"/>
        <w:spacing w:val="1"/>
        <w:sz w:val="18"/>
        <w:szCs w:val="18"/>
      </w:rPr>
      <w:t>.</w:t>
    </w:r>
    <w:r w:rsidR="003E2D4D">
      <w:rPr>
        <w:rFonts w:ascii="Calibri" w:eastAsia="Calibri" w:hAnsi="Calibri" w:cs="Calibri"/>
        <w:spacing w:val="1"/>
        <w:sz w:val="18"/>
        <w:szCs w:val="18"/>
      </w:rPr>
      <w:t xml:space="preserve"> </w:t>
    </w:r>
    <w:r>
      <w:rPr>
        <w:rFonts w:ascii="Calibri" w:eastAsia="Calibri" w:hAnsi="Calibri" w:cs="Calibri"/>
        <w:spacing w:val="-1"/>
        <w:sz w:val="18"/>
        <w:szCs w:val="18"/>
      </w:rPr>
      <w:t>č</w:t>
    </w:r>
    <w:r>
      <w:rPr>
        <w:rFonts w:ascii="Calibri" w:eastAsia="Calibri" w:hAnsi="Calibri" w:cs="Calibri"/>
        <w:sz w:val="18"/>
        <w:szCs w:val="18"/>
      </w:rPr>
      <w:t>.:</w:t>
    </w:r>
    <w:r>
      <w:rPr>
        <w:rFonts w:ascii="Calibri" w:eastAsia="Calibri" w:hAnsi="Calibri" w:cs="Calibri"/>
        <w:spacing w:val="-2"/>
        <w:sz w:val="18"/>
        <w:szCs w:val="18"/>
      </w:rPr>
      <w:t xml:space="preserve"> </w:t>
    </w:r>
    <w:r w:rsidR="00E520AE">
      <w:rPr>
        <w:rFonts w:ascii="Calibri" w:eastAsia="Calibri" w:hAnsi="Calibri" w:cs="Calibri"/>
        <w:spacing w:val="-2"/>
        <w:sz w:val="18"/>
        <w:szCs w:val="18"/>
      </w:rPr>
      <w:t>143</w:t>
    </w:r>
    <w:r>
      <w:rPr>
        <w:rFonts w:ascii="Calibri" w:eastAsia="Calibri" w:hAnsi="Calibri" w:cs="Calibri"/>
        <w:spacing w:val="-2"/>
        <w:sz w:val="18"/>
        <w:szCs w:val="18"/>
      </w:rPr>
      <w:t>/</w:t>
    </w:r>
    <w:r>
      <w:rPr>
        <w:rFonts w:ascii="Calibri" w:eastAsia="Calibri" w:hAnsi="Calibri" w:cs="Calibri"/>
        <w:w w:val="99"/>
        <w:sz w:val="18"/>
        <w:szCs w:val="18"/>
      </w:rPr>
      <w:t>310/2025</w:t>
    </w:r>
  </w:p>
  <w:p w14:paraId="06DF0EA7" w14:textId="409B628F" w:rsidR="009E4B1D" w:rsidRDefault="009E4B1D" w:rsidP="009E4B1D">
    <w:pPr>
      <w:spacing w:before="16" w:line="216" w:lineRule="exact"/>
      <w:ind w:right="678"/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 xml:space="preserve">                                                                                                                                                                     č.j.:</w:t>
    </w:r>
    <w:r>
      <w:rPr>
        <w:rFonts w:ascii="Calibri" w:eastAsia="Calibri" w:hAnsi="Calibri" w:cs="Calibri"/>
        <w:spacing w:val="40"/>
        <w:sz w:val="18"/>
        <w:szCs w:val="18"/>
      </w:rPr>
      <w:t xml:space="preserve"> </w:t>
    </w:r>
    <w:r>
      <w:rPr>
        <w:rFonts w:ascii="Calibri" w:eastAsia="Calibri" w:hAnsi="Calibri" w:cs="Calibri"/>
        <w:w w:val="99"/>
        <w:sz w:val="18"/>
        <w:szCs w:val="18"/>
      </w:rPr>
      <w:t>310/</w:t>
    </w:r>
    <w:r w:rsidR="00814876" w:rsidRPr="00814876">
      <w:rPr>
        <w:rFonts w:ascii="Calibri" w:eastAsia="Calibri" w:hAnsi="Calibri" w:cs="Calibri"/>
        <w:w w:val="99"/>
        <w:sz w:val="18"/>
        <w:szCs w:val="18"/>
      </w:rPr>
      <w:t>61785</w:t>
    </w:r>
    <w:r>
      <w:rPr>
        <w:rFonts w:ascii="Calibri" w:eastAsia="Calibri" w:hAnsi="Calibri" w:cs="Calibri"/>
        <w:w w:val="99"/>
        <w:sz w:val="18"/>
        <w:szCs w:val="18"/>
      </w:rPr>
      <w:t>/2025</w:t>
    </w:r>
  </w:p>
  <w:p w14:paraId="3641CAAD" w14:textId="77777777" w:rsidR="009E4B1D" w:rsidRDefault="009E4B1D" w:rsidP="009E4B1D">
    <w:pPr>
      <w:spacing w:before="3" w:line="190" w:lineRule="exact"/>
      <w:rPr>
        <w:sz w:val="19"/>
        <w:szCs w:val="19"/>
      </w:rPr>
    </w:pPr>
  </w:p>
  <w:p w14:paraId="1509168F" w14:textId="77777777" w:rsidR="009E4B1D" w:rsidRDefault="009E4B1D" w:rsidP="009E4B1D">
    <w:pPr>
      <w:pStyle w:val="Zhlav"/>
    </w:pPr>
  </w:p>
  <w:p w14:paraId="18B318E9" w14:textId="77777777" w:rsidR="009E4B1D" w:rsidRDefault="009E4B1D" w:rsidP="009E4B1D">
    <w:pPr>
      <w:pStyle w:val="Zhlav"/>
    </w:pPr>
  </w:p>
  <w:p w14:paraId="29CF5586" w14:textId="77777777" w:rsidR="009E4B1D" w:rsidRDefault="009E4B1D" w:rsidP="009E4B1D">
    <w:pPr>
      <w:pStyle w:val="Zhlav"/>
    </w:pPr>
  </w:p>
  <w:p w14:paraId="2A544AA9" w14:textId="77777777" w:rsidR="00741E84" w:rsidRDefault="00741E84" w:rsidP="00A6552A">
    <w:pPr>
      <w:pStyle w:val="Zhlav"/>
      <w:tabs>
        <w:tab w:val="clear" w:pos="9072"/>
        <w:tab w:val="right" w:pos="93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singleLevel"/>
    <w:tmpl w:val="0000000A"/>
    <w:name w:val="WW8Num10"/>
    <w:lvl w:ilvl="0">
      <w:start w:val="1"/>
      <w:numFmt w:val="upperRoman"/>
      <w:lvlText w:val="%1."/>
      <w:lvlJc w:val="right"/>
      <w:pPr>
        <w:tabs>
          <w:tab w:val="num" w:pos="0"/>
        </w:tabs>
        <w:ind w:left="4680" w:hanging="360"/>
      </w:pPr>
      <w:rPr>
        <w:rFonts w:cs="Times New Roman"/>
      </w:rPr>
    </w:lvl>
  </w:abstractNum>
  <w:abstractNum w:abstractNumId="1" w15:restartNumberingAfterBreak="0">
    <w:nsid w:val="0000000B"/>
    <w:multiLevelType w:val="multilevel"/>
    <w:tmpl w:val="5A9C7CEC"/>
    <w:lvl w:ilvl="0">
      <w:start w:val="1"/>
      <w:numFmt w:val="decimal"/>
      <w:lvlText w:val="%1"/>
      <w:lvlJc w:val="left"/>
      <w:pPr>
        <w:ind w:left="432" w:hanging="432"/>
      </w:pPr>
      <w:rPr>
        <w:rFonts w:eastAsia="Times New Roman" w:cs="Times New Roman"/>
        <w:b/>
        <w:bCs/>
        <w:sz w:val="22"/>
        <w:szCs w:val="22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eastAsia="Courier New" w:cs="Times New Roman"/>
        <w:b w:val="0"/>
        <w:bCs/>
        <w:sz w:val="22"/>
        <w:szCs w:val="22"/>
        <w:lang w:val="cs-CZ" w:eastAsia="cs-CZ" w:bidi="cs-CZ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sz w:val="22"/>
        <w:szCs w:val="22"/>
        <w:lang w:val="cs-CZ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A91014C"/>
    <w:multiLevelType w:val="hybridMultilevel"/>
    <w:tmpl w:val="E79038E8"/>
    <w:lvl w:ilvl="0" w:tplc="FFFFFFFF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4A36573"/>
    <w:multiLevelType w:val="multilevel"/>
    <w:tmpl w:val="5C8AB3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79D1B03"/>
    <w:multiLevelType w:val="hybridMultilevel"/>
    <w:tmpl w:val="DA92C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01549"/>
    <w:multiLevelType w:val="hybridMultilevel"/>
    <w:tmpl w:val="CC6E2C24"/>
    <w:lvl w:ilvl="0" w:tplc="FD36A97E">
      <w:start w:val="1"/>
      <w:numFmt w:val="bullet"/>
      <w:lvlText w:val="-"/>
      <w:lvlJc w:val="left"/>
      <w:pPr>
        <w:ind w:left="107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F541025"/>
    <w:multiLevelType w:val="multilevel"/>
    <w:tmpl w:val="E34804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.%2.%3."/>
      <w:lvlJc w:val="left"/>
      <w:pPr>
        <w:ind w:left="788" w:hanging="504"/>
      </w:pPr>
      <w:rPr>
        <w:rFonts w:hint="default"/>
      </w:rPr>
    </w:lvl>
    <w:lvl w:ilvl="3">
      <w:start w:val="1"/>
      <w:numFmt w:val="decimal"/>
      <w:lvlText w:val="8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8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108564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9277D11"/>
    <w:multiLevelType w:val="multilevel"/>
    <w:tmpl w:val="0D98C0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5626DF"/>
    <w:multiLevelType w:val="multilevel"/>
    <w:tmpl w:val="EBDC1AE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.%2.%3."/>
      <w:lvlJc w:val="left"/>
      <w:pPr>
        <w:ind w:left="788" w:hanging="504"/>
      </w:pPr>
      <w:rPr>
        <w:rFonts w:hint="default"/>
      </w:rPr>
    </w:lvl>
    <w:lvl w:ilvl="3">
      <w:start w:val="1"/>
      <w:numFmt w:val="decimal"/>
      <w:lvlText w:val="8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8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CF60F40"/>
    <w:multiLevelType w:val="multilevel"/>
    <w:tmpl w:val="E34804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.%2.%3."/>
      <w:lvlJc w:val="left"/>
      <w:pPr>
        <w:ind w:left="788" w:hanging="504"/>
      </w:pPr>
      <w:rPr>
        <w:rFonts w:hint="default"/>
      </w:rPr>
    </w:lvl>
    <w:lvl w:ilvl="3">
      <w:start w:val="1"/>
      <w:numFmt w:val="decimal"/>
      <w:lvlText w:val="8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8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3D94BD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3DF2F1F"/>
    <w:multiLevelType w:val="hybridMultilevel"/>
    <w:tmpl w:val="A22AC66E"/>
    <w:lvl w:ilvl="0" w:tplc="9738DE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7F6181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93D1552"/>
    <w:multiLevelType w:val="hybridMultilevel"/>
    <w:tmpl w:val="1F0A038E"/>
    <w:lvl w:ilvl="0" w:tplc="FFFFFFFF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1941AF4"/>
    <w:multiLevelType w:val="multilevel"/>
    <w:tmpl w:val="5D225216"/>
    <w:lvl w:ilvl="0">
      <w:start w:val="4"/>
      <w:numFmt w:val="decimal"/>
      <w:lvlText w:val="%1."/>
      <w:lvlJc w:val="left"/>
      <w:pPr>
        <w:ind w:left="504" w:hanging="504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900" w:hanging="50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81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68" w:hanging="1800"/>
      </w:pPr>
      <w:rPr>
        <w:rFonts w:hint="default"/>
        <w:b/>
      </w:rPr>
    </w:lvl>
  </w:abstractNum>
  <w:abstractNum w:abstractNumId="16" w15:restartNumberingAfterBreak="0">
    <w:nsid w:val="444D71F1"/>
    <w:multiLevelType w:val="hybridMultilevel"/>
    <w:tmpl w:val="0BE6E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F57CBC"/>
    <w:multiLevelType w:val="hybridMultilevel"/>
    <w:tmpl w:val="18526830"/>
    <w:lvl w:ilvl="0" w:tplc="0405001B">
      <w:start w:val="1"/>
      <w:numFmt w:val="low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18" w15:restartNumberingAfterBreak="0">
    <w:nsid w:val="4624155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6310496"/>
    <w:multiLevelType w:val="multilevel"/>
    <w:tmpl w:val="0D98C0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7B95544"/>
    <w:multiLevelType w:val="multilevel"/>
    <w:tmpl w:val="0ACCAE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90E4F55"/>
    <w:multiLevelType w:val="multilevel"/>
    <w:tmpl w:val="76784F9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190" w:hanging="504"/>
      </w:pPr>
      <w:rPr>
        <w:rFonts w:ascii="Calibri" w:hAnsi="Calibri" w:cs="Calibri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2" w15:restartNumberingAfterBreak="0">
    <w:nsid w:val="4B0B32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D4E768C"/>
    <w:multiLevelType w:val="multilevel"/>
    <w:tmpl w:val="533EC96A"/>
    <w:lvl w:ilvl="0">
      <w:start w:val="1"/>
      <w:numFmt w:val="upperRoman"/>
      <w:pStyle w:val="Nadpis"/>
      <w:lvlText w:val="%1."/>
      <w:lvlJc w:val="right"/>
      <w:pPr>
        <w:tabs>
          <w:tab w:val="num" w:pos="0"/>
        </w:tabs>
        <w:ind w:left="46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4DCC5C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E961676"/>
    <w:multiLevelType w:val="multilevel"/>
    <w:tmpl w:val="E34804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.%2.%3."/>
      <w:lvlJc w:val="left"/>
      <w:pPr>
        <w:ind w:left="788" w:hanging="504"/>
      </w:pPr>
      <w:rPr>
        <w:rFonts w:hint="default"/>
      </w:rPr>
    </w:lvl>
    <w:lvl w:ilvl="3">
      <w:start w:val="1"/>
      <w:numFmt w:val="decimal"/>
      <w:lvlText w:val="8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8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50241A"/>
    <w:multiLevelType w:val="multilevel"/>
    <w:tmpl w:val="51F8F298"/>
    <w:lvl w:ilvl="0">
      <w:start w:val="1"/>
      <w:numFmt w:val="lowerLetter"/>
      <w:lvlText w:val="%1)"/>
      <w:lvlJc w:val="left"/>
      <w:pPr>
        <w:tabs>
          <w:tab w:val="num" w:pos="0"/>
        </w:tabs>
        <w:ind w:left="846" w:hanging="4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27" w15:restartNumberingAfterBreak="0">
    <w:nsid w:val="59572CA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BB457C8"/>
    <w:multiLevelType w:val="multilevel"/>
    <w:tmpl w:val="C8840370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b w:val="0"/>
        <w:sz w:val="22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ascii="Calibri" w:hAnsi="Calibri" w:cs="Calibri"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hAnsi="Calibri" w:cs="Calibri"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hAnsi="Calibri" w:cs="Calibri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Calibri" w:hAnsi="Calibri" w:cs="Calibri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hAnsi="Calibri" w:cs="Calibri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hAnsi="Calibri" w:cs="Calibri" w:hint="default"/>
        <w:b w:val="0"/>
        <w:sz w:val="22"/>
      </w:rPr>
    </w:lvl>
  </w:abstractNum>
  <w:abstractNum w:abstractNumId="29" w15:restartNumberingAfterBreak="0">
    <w:nsid w:val="608E7DF9"/>
    <w:multiLevelType w:val="multilevel"/>
    <w:tmpl w:val="128CD758"/>
    <w:lvl w:ilvl="0">
      <w:start w:val="1"/>
      <w:numFmt w:val="bullet"/>
      <w:lvlText w:val="•"/>
      <w:lvlJc w:val="left"/>
      <w:pPr>
        <w:ind w:left="340" w:hanging="340"/>
      </w:pPr>
      <w:rPr>
        <w:rFonts w:ascii="Arial" w:eastAsia="Arial" w:hAnsi="Arial" w:cs="Arial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E679C4"/>
    <w:multiLevelType w:val="multilevel"/>
    <w:tmpl w:val="5D805A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922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9659CF"/>
    <w:multiLevelType w:val="multilevel"/>
    <w:tmpl w:val="E34804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.%2.%3."/>
      <w:lvlJc w:val="left"/>
      <w:pPr>
        <w:ind w:left="788" w:hanging="504"/>
      </w:pPr>
      <w:rPr>
        <w:rFonts w:hint="default"/>
      </w:rPr>
    </w:lvl>
    <w:lvl w:ilvl="3">
      <w:start w:val="1"/>
      <w:numFmt w:val="decimal"/>
      <w:lvlText w:val="8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8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E7C686B"/>
    <w:multiLevelType w:val="multilevel"/>
    <w:tmpl w:val="3BEE78DE"/>
    <w:lvl w:ilvl="0">
      <w:start w:val="4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8" w:hanging="1800"/>
      </w:pPr>
      <w:rPr>
        <w:rFonts w:hint="default"/>
      </w:rPr>
    </w:lvl>
  </w:abstractNum>
  <w:abstractNum w:abstractNumId="33" w15:restartNumberingAfterBreak="0">
    <w:nsid w:val="70B6499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3653B81"/>
    <w:multiLevelType w:val="multilevel"/>
    <w:tmpl w:val="EBDC1AE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.%2.%3."/>
      <w:lvlJc w:val="left"/>
      <w:pPr>
        <w:ind w:left="788" w:hanging="504"/>
      </w:pPr>
      <w:rPr>
        <w:rFonts w:hint="default"/>
      </w:rPr>
    </w:lvl>
    <w:lvl w:ilvl="3">
      <w:start w:val="1"/>
      <w:numFmt w:val="decimal"/>
      <w:lvlText w:val="8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8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5A761AF"/>
    <w:multiLevelType w:val="hybridMultilevel"/>
    <w:tmpl w:val="A08A39E0"/>
    <w:lvl w:ilvl="0" w:tplc="B55650C8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6" w15:restartNumberingAfterBreak="0">
    <w:nsid w:val="77717E0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8674B8D"/>
    <w:multiLevelType w:val="hybridMultilevel"/>
    <w:tmpl w:val="66E49898"/>
    <w:lvl w:ilvl="0" w:tplc="2626C1F6">
      <w:numFmt w:val="bullet"/>
      <w:lvlText w:val="•"/>
      <w:lvlJc w:val="left"/>
      <w:pPr>
        <w:ind w:left="1065" w:hanging="705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422B31"/>
    <w:multiLevelType w:val="multilevel"/>
    <w:tmpl w:val="7D908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BE55390"/>
    <w:multiLevelType w:val="hybridMultilevel"/>
    <w:tmpl w:val="7780E6E0"/>
    <w:lvl w:ilvl="0" w:tplc="2626C1F6">
      <w:numFmt w:val="bullet"/>
      <w:lvlText w:val="•"/>
      <w:lvlJc w:val="left"/>
      <w:pPr>
        <w:ind w:left="1065" w:hanging="705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F12C39"/>
    <w:multiLevelType w:val="multilevel"/>
    <w:tmpl w:val="E34804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.%2.%3."/>
      <w:lvlJc w:val="left"/>
      <w:pPr>
        <w:ind w:left="788" w:hanging="504"/>
      </w:pPr>
      <w:rPr>
        <w:rFonts w:hint="default"/>
      </w:rPr>
    </w:lvl>
    <w:lvl w:ilvl="3">
      <w:start w:val="1"/>
      <w:numFmt w:val="decimal"/>
      <w:lvlText w:val="8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8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CB6312C"/>
    <w:multiLevelType w:val="multilevel"/>
    <w:tmpl w:val="E34804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.%2.%3."/>
      <w:lvlJc w:val="left"/>
      <w:pPr>
        <w:ind w:left="788" w:hanging="504"/>
      </w:pPr>
      <w:rPr>
        <w:rFonts w:hint="default"/>
      </w:rPr>
    </w:lvl>
    <w:lvl w:ilvl="3">
      <w:start w:val="1"/>
      <w:numFmt w:val="decimal"/>
      <w:lvlText w:val="8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8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4"/>
  </w:num>
  <w:num w:numId="3">
    <w:abstractNumId w:val="11"/>
  </w:num>
  <w:num w:numId="4">
    <w:abstractNumId w:val="30"/>
  </w:num>
  <w:num w:numId="5">
    <w:abstractNumId w:val="8"/>
  </w:num>
  <w:num w:numId="6">
    <w:abstractNumId w:val="36"/>
  </w:num>
  <w:num w:numId="7">
    <w:abstractNumId w:val="14"/>
  </w:num>
  <w:num w:numId="8">
    <w:abstractNumId w:val="22"/>
  </w:num>
  <w:num w:numId="9">
    <w:abstractNumId w:val="16"/>
  </w:num>
  <w:num w:numId="10">
    <w:abstractNumId w:val="27"/>
  </w:num>
  <w:num w:numId="11">
    <w:abstractNumId w:val="41"/>
  </w:num>
  <w:num w:numId="12">
    <w:abstractNumId w:val="40"/>
  </w:num>
  <w:num w:numId="13">
    <w:abstractNumId w:val="6"/>
  </w:num>
  <w:num w:numId="14">
    <w:abstractNumId w:val="25"/>
  </w:num>
  <w:num w:numId="15">
    <w:abstractNumId w:val="7"/>
  </w:num>
  <w:num w:numId="16">
    <w:abstractNumId w:val="34"/>
  </w:num>
  <w:num w:numId="17">
    <w:abstractNumId w:val="9"/>
  </w:num>
  <w:num w:numId="18">
    <w:abstractNumId w:val="39"/>
  </w:num>
  <w:num w:numId="19">
    <w:abstractNumId w:val="37"/>
  </w:num>
  <w:num w:numId="20">
    <w:abstractNumId w:val="18"/>
  </w:num>
  <w:num w:numId="21">
    <w:abstractNumId w:val="33"/>
  </w:num>
  <w:num w:numId="22">
    <w:abstractNumId w:val="29"/>
  </w:num>
  <w:num w:numId="23">
    <w:abstractNumId w:val="28"/>
  </w:num>
  <w:num w:numId="24">
    <w:abstractNumId w:val="19"/>
  </w:num>
  <w:num w:numId="25">
    <w:abstractNumId w:val="5"/>
  </w:num>
  <w:num w:numId="26">
    <w:abstractNumId w:val="21"/>
  </w:num>
  <w:num w:numId="27">
    <w:abstractNumId w:val="23"/>
  </w:num>
  <w:num w:numId="28">
    <w:abstractNumId w:val="26"/>
  </w:num>
  <w:num w:numId="29">
    <w:abstractNumId w:val="38"/>
  </w:num>
  <w:num w:numId="30">
    <w:abstractNumId w:val="17"/>
  </w:num>
  <w:num w:numId="31">
    <w:abstractNumId w:val="20"/>
  </w:num>
  <w:num w:numId="32">
    <w:abstractNumId w:val="31"/>
  </w:num>
  <w:num w:numId="33">
    <w:abstractNumId w:val="12"/>
  </w:num>
  <w:num w:numId="34">
    <w:abstractNumId w:val="2"/>
  </w:num>
  <w:num w:numId="35">
    <w:abstractNumId w:val="0"/>
  </w:num>
  <w:num w:numId="36">
    <w:abstractNumId w:val="1"/>
  </w:num>
  <w:num w:numId="37">
    <w:abstractNumId w:val="10"/>
  </w:num>
  <w:num w:numId="38">
    <w:abstractNumId w:val="35"/>
  </w:num>
  <w:num w:numId="39">
    <w:abstractNumId w:val="32"/>
  </w:num>
  <w:num w:numId="40">
    <w:abstractNumId w:val="15"/>
  </w:num>
  <w:num w:numId="41">
    <w:abstractNumId w:val="13"/>
  </w:num>
  <w:num w:numId="42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D22"/>
    <w:rsid w:val="00000078"/>
    <w:rsid w:val="000000E0"/>
    <w:rsid w:val="000005FA"/>
    <w:rsid w:val="0000064F"/>
    <w:rsid w:val="000016E9"/>
    <w:rsid w:val="000017C5"/>
    <w:rsid w:val="000021CF"/>
    <w:rsid w:val="00002A95"/>
    <w:rsid w:val="000031D0"/>
    <w:rsid w:val="0000337A"/>
    <w:rsid w:val="00004B23"/>
    <w:rsid w:val="00005000"/>
    <w:rsid w:val="00005D15"/>
    <w:rsid w:val="000062AF"/>
    <w:rsid w:val="00006729"/>
    <w:rsid w:val="00006932"/>
    <w:rsid w:val="00006EFA"/>
    <w:rsid w:val="00006F99"/>
    <w:rsid w:val="0000785A"/>
    <w:rsid w:val="000101DA"/>
    <w:rsid w:val="0001072B"/>
    <w:rsid w:val="00010829"/>
    <w:rsid w:val="00010BCC"/>
    <w:rsid w:val="000111AD"/>
    <w:rsid w:val="0001157A"/>
    <w:rsid w:val="00011E44"/>
    <w:rsid w:val="00014197"/>
    <w:rsid w:val="000162CF"/>
    <w:rsid w:val="0001637D"/>
    <w:rsid w:val="000174D0"/>
    <w:rsid w:val="000179FA"/>
    <w:rsid w:val="00017A06"/>
    <w:rsid w:val="00017B0C"/>
    <w:rsid w:val="000212B9"/>
    <w:rsid w:val="00022759"/>
    <w:rsid w:val="00022EFE"/>
    <w:rsid w:val="0002302A"/>
    <w:rsid w:val="000232DA"/>
    <w:rsid w:val="00023B01"/>
    <w:rsid w:val="00023B39"/>
    <w:rsid w:val="0002473E"/>
    <w:rsid w:val="00024CDA"/>
    <w:rsid w:val="00025303"/>
    <w:rsid w:val="00026EB8"/>
    <w:rsid w:val="0002731F"/>
    <w:rsid w:val="00030053"/>
    <w:rsid w:val="000300BF"/>
    <w:rsid w:val="000306A8"/>
    <w:rsid w:val="00030DA7"/>
    <w:rsid w:val="000341BD"/>
    <w:rsid w:val="000363D9"/>
    <w:rsid w:val="00036596"/>
    <w:rsid w:val="00040003"/>
    <w:rsid w:val="00040B18"/>
    <w:rsid w:val="00042071"/>
    <w:rsid w:val="0004222C"/>
    <w:rsid w:val="00042302"/>
    <w:rsid w:val="0004342C"/>
    <w:rsid w:val="00043C6F"/>
    <w:rsid w:val="000442C9"/>
    <w:rsid w:val="00044346"/>
    <w:rsid w:val="00044B2F"/>
    <w:rsid w:val="000456EE"/>
    <w:rsid w:val="00045C0C"/>
    <w:rsid w:val="000470D0"/>
    <w:rsid w:val="00047935"/>
    <w:rsid w:val="0005241E"/>
    <w:rsid w:val="00053BBF"/>
    <w:rsid w:val="0005434B"/>
    <w:rsid w:val="00055B55"/>
    <w:rsid w:val="00055C77"/>
    <w:rsid w:val="0005798D"/>
    <w:rsid w:val="000614C3"/>
    <w:rsid w:val="00061A79"/>
    <w:rsid w:val="00061AE2"/>
    <w:rsid w:val="0006201F"/>
    <w:rsid w:val="00062159"/>
    <w:rsid w:val="00063ABF"/>
    <w:rsid w:val="00064EAD"/>
    <w:rsid w:val="00064F1A"/>
    <w:rsid w:val="000671A9"/>
    <w:rsid w:val="00067A2B"/>
    <w:rsid w:val="00070122"/>
    <w:rsid w:val="00074ADF"/>
    <w:rsid w:val="00074E6B"/>
    <w:rsid w:val="00075BED"/>
    <w:rsid w:val="00075FAB"/>
    <w:rsid w:val="000760CA"/>
    <w:rsid w:val="0007629B"/>
    <w:rsid w:val="000765E0"/>
    <w:rsid w:val="00076E7F"/>
    <w:rsid w:val="000773D7"/>
    <w:rsid w:val="00077DD3"/>
    <w:rsid w:val="00080AF5"/>
    <w:rsid w:val="00080E80"/>
    <w:rsid w:val="00080EEB"/>
    <w:rsid w:val="000814C6"/>
    <w:rsid w:val="000819F8"/>
    <w:rsid w:val="00082903"/>
    <w:rsid w:val="00083A1E"/>
    <w:rsid w:val="00083C24"/>
    <w:rsid w:val="0008453B"/>
    <w:rsid w:val="00084A37"/>
    <w:rsid w:val="0008569A"/>
    <w:rsid w:val="00086A13"/>
    <w:rsid w:val="00090F3E"/>
    <w:rsid w:val="000920CD"/>
    <w:rsid w:val="00092FD8"/>
    <w:rsid w:val="0009412D"/>
    <w:rsid w:val="00094832"/>
    <w:rsid w:val="0009490A"/>
    <w:rsid w:val="000949CE"/>
    <w:rsid w:val="00094ECF"/>
    <w:rsid w:val="000956D4"/>
    <w:rsid w:val="00095E78"/>
    <w:rsid w:val="00096289"/>
    <w:rsid w:val="000968ED"/>
    <w:rsid w:val="00097B78"/>
    <w:rsid w:val="00097FEE"/>
    <w:rsid w:val="000A09E4"/>
    <w:rsid w:val="000A0A7E"/>
    <w:rsid w:val="000A0AB0"/>
    <w:rsid w:val="000A0DD5"/>
    <w:rsid w:val="000A1F2A"/>
    <w:rsid w:val="000A210E"/>
    <w:rsid w:val="000A2306"/>
    <w:rsid w:val="000A23C7"/>
    <w:rsid w:val="000A3BB5"/>
    <w:rsid w:val="000A3BE3"/>
    <w:rsid w:val="000A3C5C"/>
    <w:rsid w:val="000A448A"/>
    <w:rsid w:val="000A4665"/>
    <w:rsid w:val="000A6C87"/>
    <w:rsid w:val="000A7343"/>
    <w:rsid w:val="000B0891"/>
    <w:rsid w:val="000B2DC4"/>
    <w:rsid w:val="000B2F4A"/>
    <w:rsid w:val="000B3453"/>
    <w:rsid w:val="000B42C5"/>
    <w:rsid w:val="000B5692"/>
    <w:rsid w:val="000B7A2C"/>
    <w:rsid w:val="000C015D"/>
    <w:rsid w:val="000C205E"/>
    <w:rsid w:val="000C281B"/>
    <w:rsid w:val="000C5204"/>
    <w:rsid w:val="000C5D75"/>
    <w:rsid w:val="000C5F3E"/>
    <w:rsid w:val="000C7E1D"/>
    <w:rsid w:val="000D09F1"/>
    <w:rsid w:val="000D13FA"/>
    <w:rsid w:val="000D32AA"/>
    <w:rsid w:val="000D3AE2"/>
    <w:rsid w:val="000D3FDE"/>
    <w:rsid w:val="000D41A7"/>
    <w:rsid w:val="000D6237"/>
    <w:rsid w:val="000D70F2"/>
    <w:rsid w:val="000D72DB"/>
    <w:rsid w:val="000D74B8"/>
    <w:rsid w:val="000D766F"/>
    <w:rsid w:val="000E1B1B"/>
    <w:rsid w:val="000E21F9"/>
    <w:rsid w:val="000E6762"/>
    <w:rsid w:val="000E6C6A"/>
    <w:rsid w:val="000E744F"/>
    <w:rsid w:val="000E788E"/>
    <w:rsid w:val="000F178E"/>
    <w:rsid w:val="000F20E0"/>
    <w:rsid w:val="000F297B"/>
    <w:rsid w:val="000F6572"/>
    <w:rsid w:val="0010209E"/>
    <w:rsid w:val="00102627"/>
    <w:rsid w:val="00102AB0"/>
    <w:rsid w:val="00103BAD"/>
    <w:rsid w:val="00103C52"/>
    <w:rsid w:val="001048BF"/>
    <w:rsid w:val="00106920"/>
    <w:rsid w:val="00106B7F"/>
    <w:rsid w:val="00106BA1"/>
    <w:rsid w:val="00110550"/>
    <w:rsid w:val="0011177C"/>
    <w:rsid w:val="0011249F"/>
    <w:rsid w:val="00112A6F"/>
    <w:rsid w:val="00113294"/>
    <w:rsid w:val="00113407"/>
    <w:rsid w:val="0011456E"/>
    <w:rsid w:val="001151B0"/>
    <w:rsid w:val="00116237"/>
    <w:rsid w:val="0011629D"/>
    <w:rsid w:val="00117105"/>
    <w:rsid w:val="00117ED7"/>
    <w:rsid w:val="00121C34"/>
    <w:rsid w:val="00124631"/>
    <w:rsid w:val="001247E5"/>
    <w:rsid w:val="001249A8"/>
    <w:rsid w:val="00126433"/>
    <w:rsid w:val="00127E50"/>
    <w:rsid w:val="0013030B"/>
    <w:rsid w:val="00130627"/>
    <w:rsid w:val="00130D88"/>
    <w:rsid w:val="001313A2"/>
    <w:rsid w:val="00131855"/>
    <w:rsid w:val="00132177"/>
    <w:rsid w:val="001352D6"/>
    <w:rsid w:val="00136909"/>
    <w:rsid w:val="001369B1"/>
    <w:rsid w:val="001373BE"/>
    <w:rsid w:val="00137846"/>
    <w:rsid w:val="00137A3B"/>
    <w:rsid w:val="001409E5"/>
    <w:rsid w:val="00141F84"/>
    <w:rsid w:val="00143BE6"/>
    <w:rsid w:val="00145B42"/>
    <w:rsid w:val="001472FF"/>
    <w:rsid w:val="001478C9"/>
    <w:rsid w:val="00147922"/>
    <w:rsid w:val="00147DD3"/>
    <w:rsid w:val="00151C20"/>
    <w:rsid w:val="001526D2"/>
    <w:rsid w:val="00152FDD"/>
    <w:rsid w:val="001543B9"/>
    <w:rsid w:val="00154A5C"/>
    <w:rsid w:val="00155039"/>
    <w:rsid w:val="001552F9"/>
    <w:rsid w:val="00155725"/>
    <w:rsid w:val="00156F49"/>
    <w:rsid w:val="00157611"/>
    <w:rsid w:val="0015779E"/>
    <w:rsid w:val="00157849"/>
    <w:rsid w:val="00157FF4"/>
    <w:rsid w:val="0016131F"/>
    <w:rsid w:val="00161571"/>
    <w:rsid w:val="001616F7"/>
    <w:rsid w:val="00161C63"/>
    <w:rsid w:val="00161E35"/>
    <w:rsid w:val="00162EAD"/>
    <w:rsid w:val="00163138"/>
    <w:rsid w:val="00163549"/>
    <w:rsid w:val="00163EDD"/>
    <w:rsid w:val="001645A7"/>
    <w:rsid w:val="00165499"/>
    <w:rsid w:val="00165D83"/>
    <w:rsid w:val="00171A71"/>
    <w:rsid w:val="00174358"/>
    <w:rsid w:val="0017663A"/>
    <w:rsid w:val="0017689B"/>
    <w:rsid w:val="0017697C"/>
    <w:rsid w:val="00176D83"/>
    <w:rsid w:val="00180093"/>
    <w:rsid w:val="00181EEF"/>
    <w:rsid w:val="00182694"/>
    <w:rsid w:val="0018434B"/>
    <w:rsid w:val="00184AD7"/>
    <w:rsid w:val="001879D0"/>
    <w:rsid w:val="0019035D"/>
    <w:rsid w:val="00191797"/>
    <w:rsid w:val="00192E5B"/>
    <w:rsid w:val="00194148"/>
    <w:rsid w:val="001946D6"/>
    <w:rsid w:val="0019612A"/>
    <w:rsid w:val="0019612E"/>
    <w:rsid w:val="0019618B"/>
    <w:rsid w:val="00196E4C"/>
    <w:rsid w:val="00196EA6"/>
    <w:rsid w:val="00197059"/>
    <w:rsid w:val="001970D2"/>
    <w:rsid w:val="001978AB"/>
    <w:rsid w:val="001A1847"/>
    <w:rsid w:val="001A199B"/>
    <w:rsid w:val="001A229F"/>
    <w:rsid w:val="001A2A44"/>
    <w:rsid w:val="001A3DD8"/>
    <w:rsid w:val="001A3E2B"/>
    <w:rsid w:val="001A5051"/>
    <w:rsid w:val="001A5853"/>
    <w:rsid w:val="001A6B5D"/>
    <w:rsid w:val="001A79BC"/>
    <w:rsid w:val="001B06B6"/>
    <w:rsid w:val="001B3320"/>
    <w:rsid w:val="001B35D2"/>
    <w:rsid w:val="001B4316"/>
    <w:rsid w:val="001B4777"/>
    <w:rsid w:val="001B5420"/>
    <w:rsid w:val="001B5D8E"/>
    <w:rsid w:val="001B5F96"/>
    <w:rsid w:val="001B6D27"/>
    <w:rsid w:val="001B763F"/>
    <w:rsid w:val="001C04D5"/>
    <w:rsid w:val="001C0558"/>
    <w:rsid w:val="001C0A2F"/>
    <w:rsid w:val="001C537E"/>
    <w:rsid w:val="001C61A7"/>
    <w:rsid w:val="001C6E77"/>
    <w:rsid w:val="001C7012"/>
    <w:rsid w:val="001C713F"/>
    <w:rsid w:val="001D0715"/>
    <w:rsid w:val="001D14D8"/>
    <w:rsid w:val="001D3BD4"/>
    <w:rsid w:val="001D3CDA"/>
    <w:rsid w:val="001D3DB8"/>
    <w:rsid w:val="001D494A"/>
    <w:rsid w:val="001D4F98"/>
    <w:rsid w:val="001D5B03"/>
    <w:rsid w:val="001D63A5"/>
    <w:rsid w:val="001D6A74"/>
    <w:rsid w:val="001E2D28"/>
    <w:rsid w:val="001E2E0E"/>
    <w:rsid w:val="001E38E4"/>
    <w:rsid w:val="001E411E"/>
    <w:rsid w:val="001E515B"/>
    <w:rsid w:val="001E54C6"/>
    <w:rsid w:val="001E6696"/>
    <w:rsid w:val="001E72EC"/>
    <w:rsid w:val="001E798C"/>
    <w:rsid w:val="001F0141"/>
    <w:rsid w:val="001F01E2"/>
    <w:rsid w:val="001F3CCA"/>
    <w:rsid w:val="001F3EDB"/>
    <w:rsid w:val="001F4442"/>
    <w:rsid w:val="001F4B88"/>
    <w:rsid w:val="001F57EE"/>
    <w:rsid w:val="001F621D"/>
    <w:rsid w:val="001F6473"/>
    <w:rsid w:val="00200025"/>
    <w:rsid w:val="002000E5"/>
    <w:rsid w:val="00200494"/>
    <w:rsid w:val="00200DF3"/>
    <w:rsid w:val="002019C9"/>
    <w:rsid w:val="002029A1"/>
    <w:rsid w:val="00203313"/>
    <w:rsid w:val="00203D10"/>
    <w:rsid w:val="00203EE1"/>
    <w:rsid w:val="00205081"/>
    <w:rsid w:val="002050E4"/>
    <w:rsid w:val="00207580"/>
    <w:rsid w:val="0021014F"/>
    <w:rsid w:val="00211BD6"/>
    <w:rsid w:val="002120F3"/>
    <w:rsid w:val="00213240"/>
    <w:rsid w:val="00213535"/>
    <w:rsid w:val="00213C82"/>
    <w:rsid w:val="002140F7"/>
    <w:rsid w:val="002144A2"/>
    <w:rsid w:val="002145A5"/>
    <w:rsid w:val="00214A09"/>
    <w:rsid w:val="00214B6C"/>
    <w:rsid w:val="00214C19"/>
    <w:rsid w:val="00214F98"/>
    <w:rsid w:val="00215E4C"/>
    <w:rsid w:val="00215F13"/>
    <w:rsid w:val="00217E5A"/>
    <w:rsid w:val="00217FE0"/>
    <w:rsid w:val="0022108A"/>
    <w:rsid w:val="002218C5"/>
    <w:rsid w:val="00221965"/>
    <w:rsid w:val="002220F7"/>
    <w:rsid w:val="002245AD"/>
    <w:rsid w:val="00225AB5"/>
    <w:rsid w:val="0022645E"/>
    <w:rsid w:val="0022655C"/>
    <w:rsid w:val="00227563"/>
    <w:rsid w:val="002305A7"/>
    <w:rsid w:val="00231E46"/>
    <w:rsid w:val="002329F3"/>
    <w:rsid w:val="00233514"/>
    <w:rsid w:val="00235049"/>
    <w:rsid w:val="002354B5"/>
    <w:rsid w:val="00235583"/>
    <w:rsid w:val="00235DA7"/>
    <w:rsid w:val="00236A14"/>
    <w:rsid w:val="00236E7B"/>
    <w:rsid w:val="002373A5"/>
    <w:rsid w:val="00237815"/>
    <w:rsid w:val="002414B8"/>
    <w:rsid w:val="002419F1"/>
    <w:rsid w:val="00241CC8"/>
    <w:rsid w:val="00241EEA"/>
    <w:rsid w:val="002446C1"/>
    <w:rsid w:val="00246F6C"/>
    <w:rsid w:val="00250ED5"/>
    <w:rsid w:val="0025186F"/>
    <w:rsid w:val="00251E8B"/>
    <w:rsid w:val="00253094"/>
    <w:rsid w:val="00253383"/>
    <w:rsid w:val="002544E3"/>
    <w:rsid w:val="0025467A"/>
    <w:rsid w:val="002548FE"/>
    <w:rsid w:val="00254EA0"/>
    <w:rsid w:val="0025627F"/>
    <w:rsid w:val="00257B27"/>
    <w:rsid w:val="00257FFA"/>
    <w:rsid w:val="0026108C"/>
    <w:rsid w:val="00261F8C"/>
    <w:rsid w:val="00264AE2"/>
    <w:rsid w:val="0026540F"/>
    <w:rsid w:val="00266467"/>
    <w:rsid w:val="002673A8"/>
    <w:rsid w:val="00267DF5"/>
    <w:rsid w:val="0027028E"/>
    <w:rsid w:val="00270E12"/>
    <w:rsid w:val="00271BA5"/>
    <w:rsid w:val="00272377"/>
    <w:rsid w:val="00273956"/>
    <w:rsid w:val="00273E97"/>
    <w:rsid w:val="00274318"/>
    <w:rsid w:val="002744AB"/>
    <w:rsid w:val="002745E9"/>
    <w:rsid w:val="002746EC"/>
    <w:rsid w:val="00274C57"/>
    <w:rsid w:val="00274E95"/>
    <w:rsid w:val="00275205"/>
    <w:rsid w:val="00276CE9"/>
    <w:rsid w:val="002771C4"/>
    <w:rsid w:val="0027733A"/>
    <w:rsid w:val="00282421"/>
    <w:rsid w:val="00282886"/>
    <w:rsid w:val="00282FDC"/>
    <w:rsid w:val="00283765"/>
    <w:rsid w:val="00283892"/>
    <w:rsid w:val="002844DC"/>
    <w:rsid w:val="002856C2"/>
    <w:rsid w:val="00285775"/>
    <w:rsid w:val="00285871"/>
    <w:rsid w:val="002864E0"/>
    <w:rsid w:val="00286D9D"/>
    <w:rsid w:val="0028752F"/>
    <w:rsid w:val="002879FB"/>
    <w:rsid w:val="002901FB"/>
    <w:rsid w:val="002921B0"/>
    <w:rsid w:val="002931B3"/>
    <w:rsid w:val="00293934"/>
    <w:rsid w:val="0029668A"/>
    <w:rsid w:val="002966CC"/>
    <w:rsid w:val="00297A2E"/>
    <w:rsid w:val="002A05DB"/>
    <w:rsid w:val="002A1BDA"/>
    <w:rsid w:val="002A20F7"/>
    <w:rsid w:val="002A3ABA"/>
    <w:rsid w:val="002A5102"/>
    <w:rsid w:val="002A5C24"/>
    <w:rsid w:val="002A6DA9"/>
    <w:rsid w:val="002A70D9"/>
    <w:rsid w:val="002B14F1"/>
    <w:rsid w:val="002B17AB"/>
    <w:rsid w:val="002B17B3"/>
    <w:rsid w:val="002B342B"/>
    <w:rsid w:val="002B62C3"/>
    <w:rsid w:val="002B63DF"/>
    <w:rsid w:val="002B7B63"/>
    <w:rsid w:val="002C0B02"/>
    <w:rsid w:val="002C0E73"/>
    <w:rsid w:val="002C1054"/>
    <w:rsid w:val="002C5415"/>
    <w:rsid w:val="002C7D96"/>
    <w:rsid w:val="002D047B"/>
    <w:rsid w:val="002D05FB"/>
    <w:rsid w:val="002D1C43"/>
    <w:rsid w:val="002D21E7"/>
    <w:rsid w:val="002D24F2"/>
    <w:rsid w:val="002D30C2"/>
    <w:rsid w:val="002D4094"/>
    <w:rsid w:val="002D4F01"/>
    <w:rsid w:val="002D6D90"/>
    <w:rsid w:val="002D6E47"/>
    <w:rsid w:val="002D6F6D"/>
    <w:rsid w:val="002D6FDA"/>
    <w:rsid w:val="002D7612"/>
    <w:rsid w:val="002D7963"/>
    <w:rsid w:val="002D7B49"/>
    <w:rsid w:val="002E047D"/>
    <w:rsid w:val="002E107F"/>
    <w:rsid w:val="002E13CB"/>
    <w:rsid w:val="002E15FE"/>
    <w:rsid w:val="002E1774"/>
    <w:rsid w:val="002E2471"/>
    <w:rsid w:val="002E52FE"/>
    <w:rsid w:val="002E67E2"/>
    <w:rsid w:val="002E6A73"/>
    <w:rsid w:val="002E7239"/>
    <w:rsid w:val="002E77C7"/>
    <w:rsid w:val="002F05F6"/>
    <w:rsid w:val="002F278A"/>
    <w:rsid w:val="002F2D8F"/>
    <w:rsid w:val="002F3C22"/>
    <w:rsid w:val="002F466F"/>
    <w:rsid w:val="002F4BEB"/>
    <w:rsid w:val="002F4C7C"/>
    <w:rsid w:val="002F4FC9"/>
    <w:rsid w:val="002F53F1"/>
    <w:rsid w:val="002F6D0A"/>
    <w:rsid w:val="0030082F"/>
    <w:rsid w:val="003013FE"/>
    <w:rsid w:val="00302F16"/>
    <w:rsid w:val="00303938"/>
    <w:rsid w:val="003048EA"/>
    <w:rsid w:val="00304E4B"/>
    <w:rsid w:val="00304FA9"/>
    <w:rsid w:val="00305EE2"/>
    <w:rsid w:val="00307214"/>
    <w:rsid w:val="00311027"/>
    <w:rsid w:val="00313C9B"/>
    <w:rsid w:val="00316530"/>
    <w:rsid w:val="00316D64"/>
    <w:rsid w:val="00316F68"/>
    <w:rsid w:val="003175F9"/>
    <w:rsid w:val="0032014B"/>
    <w:rsid w:val="003208B8"/>
    <w:rsid w:val="00321160"/>
    <w:rsid w:val="0032141A"/>
    <w:rsid w:val="003224CF"/>
    <w:rsid w:val="00323B6B"/>
    <w:rsid w:val="00325431"/>
    <w:rsid w:val="003255A8"/>
    <w:rsid w:val="00326610"/>
    <w:rsid w:val="003266C0"/>
    <w:rsid w:val="00326A30"/>
    <w:rsid w:val="00327064"/>
    <w:rsid w:val="003273A0"/>
    <w:rsid w:val="00330193"/>
    <w:rsid w:val="00330B84"/>
    <w:rsid w:val="0033526E"/>
    <w:rsid w:val="003355F1"/>
    <w:rsid w:val="00335D5D"/>
    <w:rsid w:val="003364C7"/>
    <w:rsid w:val="00336816"/>
    <w:rsid w:val="00337239"/>
    <w:rsid w:val="003372E7"/>
    <w:rsid w:val="003378DF"/>
    <w:rsid w:val="00341FAE"/>
    <w:rsid w:val="00343429"/>
    <w:rsid w:val="00344659"/>
    <w:rsid w:val="00344C04"/>
    <w:rsid w:val="00344FDB"/>
    <w:rsid w:val="00346104"/>
    <w:rsid w:val="00346A76"/>
    <w:rsid w:val="00346EB5"/>
    <w:rsid w:val="00347169"/>
    <w:rsid w:val="0035007A"/>
    <w:rsid w:val="003526F7"/>
    <w:rsid w:val="003536DC"/>
    <w:rsid w:val="00353992"/>
    <w:rsid w:val="00353C7F"/>
    <w:rsid w:val="0035537F"/>
    <w:rsid w:val="003558B8"/>
    <w:rsid w:val="00355D03"/>
    <w:rsid w:val="00355DE2"/>
    <w:rsid w:val="00356F51"/>
    <w:rsid w:val="0035711A"/>
    <w:rsid w:val="00364CE5"/>
    <w:rsid w:val="0036578C"/>
    <w:rsid w:val="00365C3E"/>
    <w:rsid w:val="00365DB2"/>
    <w:rsid w:val="00373CE2"/>
    <w:rsid w:val="00374B0B"/>
    <w:rsid w:val="00375F88"/>
    <w:rsid w:val="00380349"/>
    <w:rsid w:val="00380EB4"/>
    <w:rsid w:val="003815DF"/>
    <w:rsid w:val="003861C1"/>
    <w:rsid w:val="00386EC0"/>
    <w:rsid w:val="003872E5"/>
    <w:rsid w:val="00387766"/>
    <w:rsid w:val="00387789"/>
    <w:rsid w:val="00387847"/>
    <w:rsid w:val="00387B33"/>
    <w:rsid w:val="00387F08"/>
    <w:rsid w:val="003934F0"/>
    <w:rsid w:val="00394029"/>
    <w:rsid w:val="00394917"/>
    <w:rsid w:val="00394A7C"/>
    <w:rsid w:val="0039563D"/>
    <w:rsid w:val="003969C7"/>
    <w:rsid w:val="003971A3"/>
    <w:rsid w:val="0039725B"/>
    <w:rsid w:val="003974D2"/>
    <w:rsid w:val="003A1910"/>
    <w:rsid w:val="003A39BE"/>
    <w:rsid w:val="003A3C6D"/>
    <w:rsid w:val="003A4164"/>
    <w:rsid w:val="003A4494"/>
    <w:rsid w:val="003A5548"/>
    <w:rsid w:val="003A60E4"/>
    <w:rsid w:val="003B079C"/>
    <w:rsid w:val="003B082C"/>
    <w:rsid w:val="003B0D09"/>
    <w:rsid w:val="003B18ED"/>
    <w:rsid w:val="003B1C2E"/>
    <w:rsid w:val="003B21A0"/>
    <w:rsid w:val="003B243F"/>
    <w:rsid w:val="003B24B5"/>
    <w:rsid w:val="003B2C86"/>
    <w:rsid w:val="003B2F4E"/>
    <w:rsid w:val="003B34A8"/>
    <w:rsid w:val="003B3D33"/>
    <w:rsid w:val="003B3DB8"/>
    <w:rsid w:val="003B3F4B"/>
    <w:rsid w:val="003B474D"/>
    <w:rsid w:val="003B4C13"/>
    <w:rsid w:val="003B5EF7"/>
    <w:rsid w:val="003B6B77"/>
    <w:rsid w:val="003C04BC"/>
    <w:rsid w:val="003C0E40"/>
    <w:rsid w:val="003C13C8"/>
    <w:rsid w:val="003C19F8"/>
    <w:rsid w:val="003C1F3D"/>
    <w:rsid w:val="003C2E8A"/>
    <w:rsid w:val="003C3C21"/>
    <w:rsid w:val="003C4046"/>
    <w:rsid w:val="003C631C"/>
    <w:rsid w:val="003C6BDE"/>
    <w:rsid w:val="003C6E45"/>
    <w:rsid w:val="003C6E9D"/>
    <w:rsid w:val="003D025B"/>
    <w:rsid w:val="003D139E"/>
    <w:rsid w:val="003D1EB1"/>
    <w:rsid w:val="003D663F"/>
    <w:rsid w:val="003D6837"/>
    <w:rsid w:val="003D7D4D"/>
    <w:rsid w:val="003E0086"/>
    <w:rsid w:val="003E15A3"/>
    <w:rsid w:val="003E2115"/>
    <w:rsid w:val="003E2D4D"/>
    <w:rsid w:val="003E3004"/>
    <w:rsid w:val="003E311D"/>
    <w:rsid w:val="003E321A"/>
    <w:rsid w:val="003E3470"/>
    <w:rsid w:val="003E3D9B"/>
    <w:rsid w:val="003E4A48"/>
    <w:rsid w:val="003E7080"/>
    <w:rsid w:val="003E71DE"/>
    <w:rsid w:val="003E7F16"/>
    <w:rsid w:val="003F0057"/>
    <w:rsid w:val="003F1CC8"/>
    <w:rsid w:val="003F243B"/>
    <w:rsid w:val="003F3458"/>
    <w:rsid w:val="003F487F"/>
    <w:rsid w:val="003F4BCF"/>
    <w:rsid w:val="003F582B"/>
    <w:rsid w:val="003F5F4C"/>
    <w:rsid w:val="003F6571"/>
    <w:rsid w:val="003F68F5"/>
    <w:rsid w:val="003F73E7"/>
    <w:rsid w:val="003F789B"/>
    <w:rsid w:val="00400098"/>
    <w:rsid w:val="004020B0"/>
    <w:rsid w:val="00402503"/>
    <w:rsid w:val="004025AA"/>
    <w:rsid w:val="00403803"/>
    <w:rsid w:val="00403F73"/>
    <w:rsid w:val="0040618B"/>
    <w:rsid w:val="00407CEC"/>
    <w:rsid w:val="00411876"/>
    <w:rsid w:val="00412527"/>
    <w:rsid w:val="00412F52"/>
    <w:rsid w:val="00413BAE"/>
    <w:rsid w:val="00413F36"/>
    <w:rsid w:val="00413F8B"/>
    <w:rsid w:val="0041497B"/>
    <w:rsid w:val="00415520"/>
    <w:rsid w:val="004163E0"/>
    <w:rsid w:val="00416D32"/>
    <w:rsid w:val="00416E26"/>
    <w:rsid w:val="004170E7"/>
    <w:rsid w:val="00417B28"/>
    <w:rsid w:val="004213DD"/>
    <w:rsid w:val="004221B7"/>
    <w:rsid w:val="00423086"/>
    <w:rsid w:val="00423542"/>
    <w:rsid w:val="00425070"/>
    <w:rsid w:val="00426BC6"/>
    <w:rsid w:val="0043020A"/>
    <w:rsid w:val="0043064C"/>
    <w:rsid w:val="00431439"/>
    <w:rsid w:val="004316F3"/>
    <w:rsid w:val="004318E4"/>
    <w:rsid w:val="00432980"/>
    <w:rsid w:val="004329C3"/>
    <w:rsid w:val="00432BFB"/>
    <w:rsid w:val="00433318"/>
    <w:rsid w:val="004333A3"/>
    <w:rsid w:val="0043403F"/>
    <w:rsid w:val="0043437C"/>
    <w:rsid w:val="00434443"/>
    <w:rsid w:val="00434462"/>
    <w:rsid w:val="004344EE"/>
    <w:rsid w:val="00435456"/>
    <w:rsid w:val="00435764"/>
    <w:rsid w:val="00435860"/>
    <w:rsid w:val="00437D5C"/>
    <w:rsid w:val="0044037E"/>
    <w:rsid w:val="00441D2D"/>
    <w:rsid w:val="00441F75"/>
    <w:rsid w:val="00443CC3"/>
    <w:rsid w:val="004455EE"/>
    <w:rsid w:val="00445BAC"/>
    <w:rsid w:val="00445F77"/>
    <w:rsid w:val="00445FC4"/>
    <w:rsid w:val="004467FD"/>
    <w:rsid w:val="0044770A"/>
    <w:rsid w:val="004479F3"/>
    <w:rsid w:val="00452E5E"/>
    <w:rsid w:val="00453A91"/>
    <w:rsid w:val="00453C3C"/>
    <w:rsid w:val="00453D1D"/>
    <w:rsid w:val="0045553C"/>
    <w:rsid w:val="0045572D"/>
    <w:rsid w:val="0045734D"/>
    <w:rsid w:val="004609CD"/>
    <w:rsid w:val="00461016"/>
    <w:rsid w:val="00461577"/>
    <w:rsid w:val="00462119"/>
    <w:rsid w:val="00462EE0"/>
    <w:rsid w:val="00463A2A"/>
    <w:rsid w:val="00464EEB"/>
    <w:rsid w:val="00466232"/>
    <w:rsid w:val="00466D1C"/>
    <w:rsid w:val="00466DDC"/>
    <w:rsid w:val="00467521"/>
    <w:rsid w:val="00470E09"/>
    <w:rsid w:val="00471087"/>
    <w:rsid w:val="004721BB"/>
    <w:rsid w:val="00472870"/>
    <w:rsid w:val="00473ED2"/>
    <w:rsid w:val="00475587"/>
    <w:rsid w:val="00476572"/>
    <w:rsid w:val="0048164A"/>
    <w:rsid w:val="00481C1F"/>
    <w:rsid w:val="00482B6B"/>
    <w:rsid w:val="00482ECB"/>
    <w:rsid w:val="0048357A"/>
    <w:rsid w:val="00483C85"/>
    <w:rsid w:val="00484010"/>
    <w:rsid w:val="0048437C"/>
    <w:rsid w:val="00486B19"/>
    <w:rsid w:val="004876E1"/>
    <w:rsid w:val="00487A99"/>
    <w:rsid w:val="00491C6D"/>
    <w:rsid w:val="00492562"/>
    <w:rsid w:val="00493A9D"/>
    <w:rsid w:val="00495996"/>
    <w:rsid w:val="004969A3"/>
    <w:rsid w:val="00497A3C"/>
    <w:rsid w:val="004A0BB2"/>
    <w:rsid w:val="004A4046"/>
    <w:rsid w:val="004A4B8F"/>
    <w:rsid w:val="004A4FA0"/>
    <w:rsid w:val="004A5996"/>
    <w:rsid w:val="004A5ADD"/>
    <w:rsid w:val="004A5BC9"/>
    <w:rsid w:val="004A5DB9"/>
    <w:rsid w:val="004A6F2E"/>
    <w:rsid w:val="004B25EA"/>
    <w:rsid w:val="004B4D73"/>
    <w:rsid w:val="004B4ED6"/>
    <w:rsid w:val="004B634E"/>
    <w:rsid w:val="004B6657"/>
    <w:rsid w:val="004C0C6F"/>
    <w:rsid w:val="004C0C86"/>
    <w:rsid w:val="004C0D16"/>
    <w:rsid w:val="004C0D59"/>
    <w:rsid w:val="004C122E"/>
    <w:rsid w:val="004C162F"/>
    <w:rsid w:val="004C1C2E"/>
    <w:rsid w:val="004C3CE9"/>
    <w:rsid w:val="004C4503"/>
    <w:rsid w:val="004C4A75"/>
    <w:rsid w:val="004C4C07"/>
    <w:rsid w:val="004C4CA2"/>
    <w:rsid w:val="004C4F11"/>
    <w:rsid w:val="004C659C"/>
    <w:rsid w:val="004C6B7B"/>
    <w:rsid w:val="004C6FDC"/>
    <w:rsid w:val="004D02AF"/>
    <w:rsid w:val="004D0409"/>
    <w:rsid w:val="004D1272"/>
    <w:rsid w:val="004D1631"/>
    <w:rsid w:val="004D2AC1"/>
    <w:rsid w:val="004D2E17"/>
    <w:rsid w:val="004D323F"/>
    <w:rsid w:val="004D3D8E"/>
    <w:rsid w:val="004D4709"/>
    <w:rsid w:val="004D5D8F"/>
    <w:rsid w:val="004D6A2F"/>
    <w:rsid w:val="004D72B2"/>
    <w:rsid w:val="004D7FE8"/>
    <w:rsid w:val="004E026F"/>
    <w:rsid w:val="004E1E14"/>
    <w:rsid w:val="004E2D3D"/>
    <w:rsid w:val="004E3C19"/>
    <w:rsid w:val="004E4736"/>
    <w:rsid w:val="004E4CAE"/>
    <w:rsid w:val="004E4F2A"/>
    <w:rsid w:val="004E795D"/>
    <w:rsid w:val="004F159C"/>
    <w:rsid w:val="004F3024"/>
    <w:rsid w:val="004F3D23"/>
    <w:rsid w:val="004F3D3B"/>
    <w:rsid w:val="004F4416"/>
    <w:rsid w:val="004F4E80"/>
    <w:rsid w:val="004F59AC"/>
    <w:rsid w:val="004F62E0"/>
    <w:rsid w:val="004F6694"/>
    <w:rsid w:val="00500707"/>
    <w:rsid w:val="005007E2"/>
    <w:rsid w:val="00502255"/>
    <w:rsid w:val="005024C8"/>
    <w:rsid w:val="00503968"/>
    <w:rsid w:val="00503B3B"/>
    <w:rsid w:val="0050499F"/>
    <w:rsid w:val="005049E0"/>
    <w:rsid w:val="005066F9"/>
    <w:rsid w:val="00506E06"/>
    <w:rsid w:val="005073C0"/>
    <w:rsid w:val="00510CFA"/>
    <w:rsid w:val="005111F4"/>
    <w:rsid w:val="00511327"/>
    <w:rsid w:val="00512B8B"/>
    <w:rsid w:val="00513F37"/>
    <w:rsid w:val="00514484"/>
    <w:rsid w:val="005150D3"/>
    <w:rsid w:val="005153AE"/>
    <w:rsid w:val="00515F42"/>
    <w:rsid w:val="005167F7"/>
    <w:rsid w:val="00516A5F"/>
    <w:rsid w:val="0051724E"/>
    <w:rsid w:val="005173D5"/>
    <w:rsid w:val="0052042C"/>
    <w:rsid w:val="00520870"/>
    <w:rsid w:val="005211A6"/>
    <w:rsid w:val="00521573"/>
    <w:rsid w:val="00521EC9"/>
    <w:rsid w:val="005239EB"/>
    <w:rsid w:val="00523EE8"/>
    <w:rsid w:val="0052467C"/>
    <w:rsid w:val="005256EC"/>
    <w:rsid w:val="00525E2C"/>
    <w:rsid w:val="00526E59"/>
    <w:rsid w:val="00526FBA"/>
    <w:rsid w:val="00531D6C"/>
    <w:rsid w:val="00535EBD"/>
    <w:rsid w:val="00536A37"/>
    <w:rsid w:val="00540B3D"/>
    <w:rsid w:val="0054255A"/>
    <w:rsid w:val="00543C59"/>
    <w:rsid w:val="00544724"/>
    <w:rsid w:val="0054738F"/>
    <w:rsid w:val="00547556"/>
    <w:rsid w:val="005476F9"/>
    <w:rsid w:val="005504C2"/>
    <w:rsid w:val="005507A6"/>
    <w:rsid w:val="00551A32"/>
    <w:rsid w:val="00552BE0"/>
    <w:rsid w:val="00553716"/>
    <w:rsid w:val="005539DD"/>
    <w:rsid w:val="00553BB0"/>
    <w:rsid w:val="00553F20"/>
    <w:rsid w:val="00554C9A"/>
    <w:rsid w:val="00556DEE"/>
    <w:rsid w:val="00556E0C"/>
    <w:rsid w:val="00557310"/>
    <w:rsid w:val="00560E2F"/>
    <w:rsid w:val="00561221"/>
    <w:rsid w:val="00561D67"/>
    <w:rsid w:val="00563752"/>
    <w:rsid w:val="0056523B"/>
    <w:rsid w:val="00565374"/>
    <w:rsid w:val="005657E5"/>
    <w:rsid w:val="005658B7"/>
    <w:rsid w:val="0056591D"/>
    <w:rsid w:val="00565BAC"/>
    <w:rsid w:val="005667DB"/>
    <w:rsid w:val="00566E84"/>
    <w:rsid w:val="0056711C"/>
    <w:rsid w:val="00571671"/>
    <w:rsid w:val="00572365"/>
    <w:rsid w:val="00572489"/>
    <w:rsid w:val="0057601F"/>
    <w:rsid w:val="00576A83"/>
    <w:rsid w:val="005777AF"/>
    <w:rsid w:val="00580088"/>
    <w:rsid w:val="005806D4"/>
    <w:rsid w:val="00582AC0"/>
    <w:rsid w:val="00582F20"/>
    <w:rsid w:val="0058322C"/>
    <w:rsid w:val="005836CD"/>
    <w:rsid w:val="005839EF"/>
    <w:rsid w:val="005846AC"/>
    <w:rsid w:val="00584E34"/>
    <w:rsid w:val="005857C7"/>
    <w:rsid w:val="00585F85"/>
    <w:rsid w:val="0058616A"/>
    <w:rsid w:val="005865A6"/>
    <w:rsid w:val="005919D8"/>
    <w:rsid w:val="00592ACC"/>
    <w:rsid w:val="005954DB"/>
    <w:rsid w:val="005959D3"/>
    <w:rsid w:val="00595C8E"/>
    <w:rsid w:val="005969EB"/>
    <w:rsid w:val="00597C32"/>
    <w:rsid w:val="005A03B7"/>
    <w:rsid w:val="005A2C6C"/>
    <w:rsid w:val="005A2DD4"/>
    <w:rsid w:val="005A3C7C"/>
    <w:rsid w:val="005A3EBA"/>
    <w:rsid w:val="005A44C7"/>
    <w:rsid w:val="005A4741"/>
    <w:rsid w:val="005A5502"/>
    <w:rsid w:val="005A6F4D"/>
    <w:rsid w:val="005A793F"/>
    <w:rsid w:val="005B01B9"/>
    <w:rsid w:val="005B143C"/>
    <w:rsid w:val="005B1CEC"/>
    <w:rsid w:val="005B361E"/>
    <w:rsid w:val="005B50D3"/>
    <w:rsid w:val="005B5471"/>
    <w:rsid w:val="005B5DD7"/>
    <w:rsid w:val="005B6BE3"/>
    <w:rsid w:val="005B70A8"/>
    <w:rsid w:val="005C0002"/>
    <w:rsid w:val="005C0989"/>
    <w:rsid w:val="005C0BD8"/>
    <w:rsid w:val="005C10BD"/>
    <w:rsid w:val="005C2507"/>
    <w:rsid w:val="005C30AE"/>
    <w:rsid w:val="005C33A7"/>
    <w:rsid w:val="005C352C"/>
    <w:rsid w:val="005C4ED5"/>
    <w:rsid w:val="005C4EFB"/>
    <w:rsid w:val="005C5039"/>
    <w:rsid w:val="005C587E"/>
    <w:rsid w:val="005C5ADA"/>
    <w:rsid w:val="005C763A"/>
    <w:rsid w:val="005C7B65"/>
    <w:rsid w:val="005C7EF2"/>
    <w:rsid w:val="005D03B5"/>
    <w:rsid w:val="005D0680"/>
    <w:rsid w:val="005D0D84"/>
    <w:rsid w:val="005D0F6D"/>
    <w:rsid w:val="005D142C"/>
    <w:rsid w:val="005D1ABE"/>
    <w:rsid w:val="005D1D2C"/>
    <w:rsid w:val="005D30C3"/>
    <w:rsid w:val="005D3EBC"/>
    <w:rsid w:val="005D3EEF"/>
    <w:rsid w:val="005D42C8"/>
    <w:rsid w:val="005D533C"/>
    <w:rsid w:val="005D5E75"/>
    <w:rsid w:val="005D6EB0"/>
    <w:rsid w:val="005D7977"/>
    <w:rsid w:val="005D7AAD"/>
    <w:rsid w:val="005D7D22"/>
    <w:rsid w:val="005D7FEF"/>
    <w:rsid w:val="005E0C30"/>
    <w:rsid w:val="005E102E"/>
    <w:rsid w:val="005E211A"/>
    <w:rsid w:val="005E29C5"/>
    <w:rsid w:val="005E4909"/>
    <w:rsid w:val="005E4AD3"/>
    <w:rsid w:val="005E4D78"/>
    <w:rsid w:val="005E628B"/>
    <w:rsid w:val="005E6932"/>
    <w:rsid w:val="005E7AD2"/>
    <w:rsid w:val="005F2BF2"/>
    <w:rsid w:val="005F2CB5"/>
    <w:rsid w:val="005F3457"/>
    <w:rsid w:val="005F36E2"/>
    <w:rsid w:val="005F3C67"/>
    <w:rsid w:val="005F52A8"/>
    <w:rsid w:val="005F6531"/>
    <w:rsid w:val="005F696C"/>
    <w:rsid w:val="005F775E"/>
    <w:rsid w:val="005F7BEE"/>
    <w:rsid w:val="005F7E0C"/>
    <w:rsid w:val="005F7F41"/>
    <w:rsid w:val="00600F1B"/>
    <w:rsid w:val="00602090"/>
    <w:rsid w:val="00602394"/>
    <w:rsid w:val="00603A99"/>
    <w:rsid w:val="00603C1B"/>
    <w:rsid w:val="00603C46"/>
    <w:rsid w:val="00604108"/>
    <w:rsid w:val="0060471F"/>
    <w:rsid w:val="0060618A"/>
    <w:rsid w:val="0060647C"/>
    <w:rsid w:val="0060701E"/>
    <w:rsid w:val="006107F6"/>
    <w:rsid w:val="00610E65"/>
    <w:rsid w:val="006121FE"/>
    <w:rsid w:val="00612F79"/>
    <w:rsid w:val="006150B9"/>
    <w:rsid w:val="006155F5"/>
    <w:rsid w:val="00615E70"/>
    <w:rsid w:val="00617600"/>
    <w:rsid w:val="00617B96"/>
    <w:rsid w:val="00620E16"/>
    <w:rsid w:val="00620F35"/>
    <w:rsid w:val="006221F1"/>
    <w:rsid w:val="006224B3"/>
    <w:rsid w:val="00623D90"/>
    <w:rsid w:val="006245D8"/>
    <w:rsid w:val="0062467F"/>
    <w:rsid w:val="0062491B"/>
    <w:rsid w:val="00624DF7"/>
    <w:rsid w:val="00626DE1"/>
    <w:rsid w:val="00626F15"/>
    <w:rsid w:val="0062744B"/>
    <w:rsid w:val="006274F9"/>
    <w:rsid w:val="00627A58"/>
    <w:rsid w:val="00630313"/>
    <w:rsid w:val="00630AA2"/>
    <w:rsid w:val="00630B2A"/>
    <w:rsid w:val="0063128A"/>
    <w:rsid w:val="0063149A"/>
    <w:rsid w:val="0063168A"/>
    <w:rsid w:val="00631DD7"/>
    <w:rsid w:val="00631FBD"/>
    <w:rsid w:val="00632700"/>
    <w:rsid w:val="0063479B"/>
    <w:rsid w:val="00636342"/>
    <w:rsid w:val="0063698E"/>
    <w:rsid w:val="00636ABB"/>
    <w:rsid w:val="00636D25"/>
    <w:rsid w:val="00637304"/>
    <w:rsid w:val="0063733F"/>
    <w:rsid w:val="00637686"/>
    <w:rsid w:val="00637B77"/>
    <w:rsid w:val="00637E92"/>
    <w:rsid w:val="00640773"/>
    <w:rsid w:val="00642B94"/>
    <w:rsid w:val="00642F79"/>
    <w:rsid w:val="006433FB"/>
    <w:rsid w:val="0064383F"/>
    <w:rsid w:val="00643957"/>
    <w:rsid w:val="00643F2F"/>
    <w:rsid w:val="00643FBF"/>
    <w:rsid w:val="006445AC"/>
    <w:rsid w:val="00644B0E"/>
    <w:rsid w:val="00645B67"/>
    <w:rsid w:val="0064617A"/>
    <w:rsid w:val="0065211F"/>
    <w:rsid w:val="00652F4C"/>
    <w:rsid w:val="00653679"/>
    <w:rsid w:val="00656100"/>
    <w:rsid w:val="00656694"/>
    <w:rsid w:val="00660084"/>
    <w:rsid w:val="0066015B"/>
    <w:rsid w:val="006603AB"/>
    <w:rsid w:val="00660ABC"/>
    <w:rsid w:val="00660FD6"/>
    <w:rsid w:val="00661080"/>
    <w:rsid w:val="00663DB9"/>
    <w:rsid w:val="00664B42"/>
    <w:rsid w:val="00665106"/>
    <w:rsid w:val="0066510F"/>
    <w:rsid w:val="00665837"/>
    <w:rsid w:val="00665A1E"/>
    <w:rsid w:val="00666A20"/>
    <w:rsid w:val="00667738"/>
    <w:rsid w:val="00667BB9"/>
    <w:rsid w:val="00670D51"/>
    <w:rsid w:val="00670E7C"/>
    <w:rsid w:val="00671146"/>
    <w:rsid w:val="00674ED3"/>
    <w:rsid w:val="006754D5"/>
    <w:rsid w:val="0067557F"/>
    <w:rsid w:val="006769EA"/>
    <w:rsid w:val="00676A3F"/>
    <w:rsid w:val="00676D01"/>
    <w:rsid w:val="0067781B"/>
    <w:rsid w:val="006778A7"/>
    <w:rsid w:val="00677F79"/>
    <w:rsid w:val="006809AD"/>
    <w:rsid w:val="00681574"/>
    <w:rsid w:val="006838E2"/>
    <w:rsid w:val="006843D1"/>
    <w:rsid w:val="00684EA3"/>
    <w:rsid w:val="00684FEC"/>
    <w:rsid w:val="00685BA0"/>
    <w:rsid w:val="00686428"/>
    <w:rsid w:val="00686753"/>
    <w:rsid w:val="00687345"/>
    <w:rsid w:val="0069039E"/>
    <w:rsid w:val="00690A64"/>
    <w:rsid w:val="0069199E"/>
    <w:rsid w:val="00692558"/>
    <w:rsid w:val="0069277E"/>
    <w:rsid w:val="00692874"/>
    <w:rsid w:val="00693685"/>
    <w:rsid w:val="00695C30"/>
    <w:rsid w:val="00696561"/>
    <w:rsid w:val="0069720F"/>
    <w:rsid w:val="006A0690"/>
    <w:rsid w:val="006A0932"/>
    <w:rsid w:val="006A0FCA"/>
    <w:rsid w:val="006A1E1E"/>
    <w:rsid w:val="006A38A0"/>
    <w:rsid w:val="006A4067"/>
    <w:rsid w:val="006A411B"/>
    <w:rsid w:val="006A57CD"/>
    <w:rsid w:val="006A5A4A"/>
    <w:rsid w:val="006A6575"/>
    <w:rsid w:val="006B2E85"/>
    <w:rsid w:val="006B32E1"/>
    <w:rsid w:val="006B348A"/>
    <w:rsid w:val="006B3699"/>
    <w:rsid w:val="006B3C5D"/>
    <w:rsid w:val="006B426E"/>
    <w:rsid w:val="006B464D"/>
    <w:rsid w:val="006B50C7"/>
    <w:rsid w:val="006B73D3"/>
    <w:rsid w:val="006C010F"/>
    <w:rsid w:val="006C051F"/>
    <w:rsid w:val="006C19A0"/>
    <w:rsid w:val="006C1F1F"/>
    <w:rsid w:val="006C21A5"/>
    <w:rsid w:val="006C21AC"/>
    <w:rsid w:val="006C38E9"/>
    <w:rsid w:val="006C3D28"/>
    <w:rsid w:val="006C4233"/>
    <w:rsid w:val="006C4976"/>
    <w:rsid w:val="006C5C91"/>
    <w:rsid w:val="006C69AD"/>
    <w:rsid w:val="006C7A0B"/>
    <w:rsid w:val="006D0D9C"/>
    <w:rsid w:val="006D2ADA"/>
    <w:rsid w:val="006D31EA"/>
    <w:rsid w:val="006D4441"/>
    <w:rsid w:val="006D4BD4"/>
    <w:rsid w:val="006D61C6"/>
    <w:rsid w:val="006D659C"/>
    <w:rsid w:val="006E055F"/>
    <w:rsid w:val="006E0F09"/>
    <w:rsid w:val="006E3390"/>
    <w:rsid w:val="006E3533"/>
    <w:rsid w:val="006E3562"/>
    <w:rsid w:val="006E390A"/>
    <w:rsid w:val="006E4201"/>
    <w:rsid w:val="006E49A6"/>
    <w:rsid w:val="006E69AC"/>
    <w:rsid w:val="006F00F9"/>
    <w:rsid w:val="006F12B7"/>
    <w:rsid w:val="006F1B31"/>
    <w:rsid w:val="006F2478"/>
    <w:rsid w:val="006F37E9"/>
    <w:rsid w:val="006F3909"/>
    <w:rsid w:val="006F53F7"/>
    <w:rsid w:val="006F57F3"/>
    <w:rsid w:val="006F7196"/>
    <w:rsid w:val="00700C43"/>
    <w:rsid w:val="00702B97"/>
    <w:rsid w:val="007040C2"/>
    <w:rsid w:val="007042DA"/>
    <w:rsid w:val="007045FE"/>
    <w:rsid w:val="00704C8D"/>
    <w:rsid w:val="00704D82"/>
    <w:rsid w:val="007051FD"/>
    <w:rsid w:val="00705A29"/>
    <w:rsid w:val="00707ED7"/>
    <w:rsid w:val="00710797"/>
    <w:rsid w:val="0071103E"/>
    <w:rsid w:val="007126FD"/>
    <w:rsid w:val="00712E66"/>
    <w:rsid w:val="00714DBD"/>
    <w:rsid w:val="00716405"/>
    <w:rsid w:val="00716682"/>
    <w:rsid w:val="00716A23"/>
    <w:rsid w:val="00716BE4"/>
    <w:rsid w:val="007179A5"/>
    <w:rsid w:val="0072003B"/>
    <w:rsid w:val="00721026"/>
    <w:rsid w:val="007212BA"/>
    <w:rsid w:val="00721564"/>
    <w:rsid w:val="00721CED"/>
    <w:rsid w:val="00721D25"/>
    <w:rsid w:val="007224D2"/>
    <w:rsid w:val="00722E15"/>
    <w:rsid w:val="00723DA5"/>
    <w:rsid w:val="00724B3E"/>
    <w:rsid w:val="007250EB"/>
    <w:rsid w:val="00725E18"/>
    <w:rsid w:val="00726E57"/>
    <w:rsid w:val="00727818"/>
    <w:rsid w:val="00730604"/>
    <w:rsid w:val="00731257"/>
    <w:rsid w:val="0073172A"/>
    <w:rsid w:val="00732985"/>
    <w:rsid w:val="00734BDE"/>
    <w:rsid w:val="007352A4"/>
    <w:rsid w:val="00735580"/>
    <w:rsid w:val="0073731D"/>
    <w:rsid w:val="00737848"/>
    <w:rsid w:val="0074048A"/>
    <w:rsid w:val="0074095B"/>
    <w:rsid w:val="0074099E"/>
    <w:rsid w:val="00741684"/>
    <w:rsid w:val="00741E84"/>
    <w:rsid w:val="00743590"/>
    <w:rsid w:val="007442EE"/>
    <w:rsid w:val="0074537A"/>
    <w:rsid w:val="00745414"/>
    <w:rsid w:val="007462DD"/>
    <w:rsid w:val="00746E83"/>
    <w:rsid w:val="007502CB"/>
    <w:rsid w:val="00750B0D"/>
    <w:rsid w:val="00752C28"/>
    <w:rsid w:val="00755F80"/>
    <w:rsid w:val="00756CFA"/>
    <w:rsid w:val="007570E7"/>
    <w:rsid w:val="0075787F"/>
    <w:rsid w:val="00757F6E"/>
    <w:rsid w:val="00762D1F"/>
    <w:rsid w:val="007636B0"/>
    <w:rsid w:val="00763AEA"/>
    <w:rsid w:val="00764253"/>
    <w:rsid w:val="007643FC"/>
    <w:rsid w:val="00765B19"/>
    <w:rsid w:val="007667C6"/>
    <w:rsid w:val="0076693A"/>
    <w:rsid w:val="00766B73"/>
    <w:rsid w:val="0076772E"/>
    <w:rsid w:val="0077166D"/>
    <w:rsid w:val="007723E7"/>
    <w:rsid w:val="0077240C"/>
    <w:rsid w:val="00772829"/>
    <w:rsid w:val="00772BB2"/>
    <w:rsid w:val="00772E72"/>
    <w:rsid w:val="007730B8"/>
    <w:rsid w:val="007732A1"/>
    <w:rsid w:val="00773A0A"/>
    <w:rsid w:val="0077581E"/>
    <w:rsid w:val="00775FD4"/>
    <w:rsid w:val="007767FE"/>
    <w:rsid w:val="00776A38"/>
    <w:rsid w:val="00777CE1"/>
    <w:rsid w:val="0078205E"/>
    <w:rsid w:val="0078266B"/>
    <w:rsid w:val="0078491C"/>
    <w:rsid w:val="0078526E"/>
    <w:rsid w:val="00785A87"/>
    <w:rsid w:val="0078634E"/>
    <w:rsid w:val="007875E0"/>
    <w:rsid w:val="00790416"/>
    <w:rsid w:val="00791B5C"/>
    <w:rsid w:val="00793012"/>
    <w:rsid w:val="007933C5"/>
    <w:rsid w:val="007936CD"/>
    <w:rsid w:val="0079434E"/>
    <w:rsid w:val="007946FF"/>
    <w:rsid w:val="00794F3E"/>
    <w:rsid w:val="00795BA5"/>
    <w:rsid w:val="00795E06"/>
    <w:rsid w:val="00796CC9"/>
    <w:rsid w:val="00796DBE"/>
    <w:rsid w:val="007977C8"/>
    <w:rsid w:val="00797956"/>
    <w:rsid w:val="007A0D17"/>
    <w:rsid w:val="007A1000"/>
    <w:rsid w:val="007A1047"/>
    <w:rsid w:val="007A1683"/>
    <w:rsid w:val="007A18CD"/>
    <w:rsid w:val="007A2157"/>
    <w:rsid w:val="007A3843"/>
    <w:rsid w:val="007A3845"/>
    <w:rsid w:val="007A41D8"/>
    <w:rsid w:val="007A44E0"/>
    <w:rsid w:val="007A4712"/>
    <w:rsid w:val="007A54CA"/>
    <w:rsid w:val="007A5988"/>
    <w:rsid w:val="007A6319"/>
    <w:rsid w:val="007A77A0"/>
    <w:rsid w:val="007B0B24"/>
    <w:rsid w:val="007B0D64"/>
    <w:rsid w:val="007B0FE3"/>
    <w:rsid w:val="007B1552"/>
    <w:rsid w:val="007B1735"/>
    <w:rsid w:val="007B25E0"/>
    <w:rsid w:val="007B270D"/>
    <w:rsid w:val="007B4119"/>
    <w:rsid w:val="007B44C2"/>
    <w:rsid w:val="007B4A7E"/>
    <w:rsid w:val="007B58FA"/>
    <w:rsid w:val="007B5F55"/>
    <w:rsid w:val="007B7245"/>
    <w:rsid w:val="007B76C1"/>
    <w:rsid w:val="007C1092"/>
    <w:rsid w:val="007C11E5"/>
    <w:rsid w:val="007C20C8"/>
    <w:rsid w:val="007C2BE7"/>
    <w:rsid w:val="007C2CFC"/>
    <w:rsid w:val="007C2D7B"/>
    <w:rsid w:val="007C2F29"/>
    <w:rsid w:val="007C42B4"/>
    <w:rsid w:val="007C4A85"/>
    <w:rsid w:val="007C5E44"/>
    <w:rsid w:val="007C5FA3"/>
    <w:rsid w:val="007C6534"/>
    <w:rsid w:val="007C663B"/>
    <w:rsid w:val="007C6AB1"/>
    <w:rsid w:val="007C7199"/>
    <w:rsid w:val="007D0825"/>
    <w:rsid w:val="007D1F0B"/>
    <w:rsid w:val="007D216B"/>
    <w:rsid w:val="007D2A56"/>
    <w:rsid w:val="007D2B20"/>
    <w:rsid w:val="007D32E9"/>
    <w:rsid w:val="007D3E7C"/>
    <w:rsid w:val="007D43B9"/>
    <w:rsid w:val="007D4D1F"/>
    <w:rsid w:val="007D5488"/>
    <w:rsid w:val="007D582D"/>
    <w:rsid w:val="007D5872"/>
    <w:rsid w:val="007D61ED"/>
    <w:rsid w:val="007D7DF9"/>
    <w:rsid w:val="007E0AF4"/>
    <w:rsid w:val="007E1245"/>
    <w:rsid w:val="007E2799"/>
    <w:rsid w:val="007E27F4"/>
    <w:rsid w:val="007E28AA"/>
    <w:rsid w:val="007E3C72"/>
    <w:rsid w:val="007E422C"/>
    <w:rsid w:val="007E48FB"/>
    <w:rsid w:val="007E4BC1"/>
    <w:rsid w:val="007E682C"/>
    <w:rsid w:val="007E6A02"/>
    <w:rsid w:val="007E7774"/>
    <w:rsid w:val="007F06F6"/>
    <w:rsid w:val="007F074B"/>
    <w:rsid w:val="007F0873"/>
    <w:rsid w:val="007F0CCC"/>
    <w:rsid w:val="007F1EF4"/>
    <w:rsid w:val="007F240A"/>
    <w:rsid w:val="007F2B1C"/>
    <w:rsid w:val="007F2FA9"/>
    <w:rsid w:val="007F3464"/>
    <w:rsid w:val="007F5ACB"/>
    <w:rsid w:val="007F6136"/>
    <w:rsid w:val="007F63DB"/>
    <w:rsid w:val="007F742C"/>
    <w:rsid w:val="008002BA"/>
    <w:rsid w:val="0080249C"/>
    <w:rsid w:val="0080280A"/>
    <w:rsid w:val="00803A15"/>
    <w:rsid w:val="008041E0"/>
    <w:rsid w:val="00805A71"/>
    <w:rsid w:val="008061B1"/>
    <w:rsid w:val="00806440"/>
    <w:rsid w:val="0080646D"/>
    <w:rsid w:val="00806D6F"/>
    <w:rsid w:val="008123DD"/>
    <w:rsid w:val="00812580"/>
    <w:rsid w:val="00812D65"/>
    <w:rsid w:val="00812E0A"/>
    <w:rsid w:val="00814876"/>
    <w:rsid w:val="008158BE"/>
    <w:rsid w:val="00815C63"/>
    <w:rsid w:val="00815E85"/>
    <w:rsid w:val="00817892"/>
    <w:rsid w:val="00817A84"/>
    <w:rsid w:val="00820F84"/>
    <w:rsid w:val="00822500"/>
    <w:rsid w:val="008225DC"/>
    <w:rsid w:val="00822DAE"/>
    <w:rsid w:val="00823A6C"/>
    <w:rsid w:val="00824C4D"/>
    <w:rsid w:val="00824F84"/>
    <w:rsid w:val="0082604D"/>
    <w:rsid w:val="00826B41"/>
    <w:rsid w:val="0082708D"/>
    <w:rsid w:val="00827360"/>
    <w:rsid w:val="00827F90"/>
    <w:rsid w:val="00831BE5"/>
    <w:rsid w:val="008327C2"/>
    <w:rsid w:val="00832977"/>
    <w:rsid w:val="0083390A"/>
    <w:rsid w:val="00834531"/>
    <w:rsid w:val="00834820"/>
    <w:rsid w:val="008362D4"/>
    <w:rsid w:val="00840C39"/>
    <w:rsid w:val="00840C8B"/>
    <w:rsid w:val="00840CE9"/>
    <w:rsid w:val="00841BD1"/>
    <w:rsid w:val="00841F0F"/>
    <w:rsid w:val="00845336"/>
    <w:rsid w:val="008458E9"/>
    <w:rsid w:val="00845A90"/>
    <w:rsid w:val="00846EA6"/>
    <w:rsid w:val="00850328"/>
    <w:rsid w:val="00851BA7"/>
    <w:rsid w:val="00851F8D"/>
    <w:rsid w:val="00852095"/>
    <w:rsid w:val="00852279"/>
    <w:rsid w:val="008528C0"/>
    <w:rsid w:val="00852A41"/>
    <w:rsid w:val="008531B0"/>
    <w:rsid w:val="008536C4"/>
    <w:rsid w:val="00853BDA"/>
    <w:rsid w:val="00855443"/>
    <w:rsid w:val="00861BA5"/>
    <w:rsid w:val="008637F4"/>
    <w:rsid w:val="008648B7"/>
    <w:rsid w:val="00864B25"/>
    <w:rsid w:val="008668C2"/>
    <w:rsid w:val="008678B7"/>
    <w:rsid w:val="0087018D"/>
    <w:rsid w:val="00870DDD"/>
    <w:rsid w:val="008711D8"/>
    <w:rsid w:val="008718F2"/>
    <w:rsid w:val="00871BE1"/>
    <w:rsid w:val="00873E51"/>
    <w:rsid w:val="008753B6"/>
    <w:rsid w:val="00875D88"/>
    <w:rsid w:val="00877F1E"/>
    <w:rsid w:val="00881167"/>
    <w:rsid w:val="00881DA5"/>
    <w:rsid w:val="00883F84"/>
    <w:rsid w:val="00884407"/>
    <w:rsid w:val="0088464E"/>
    <w:rsid w:val="008856BB"/>
    <w:rsid w:val="008865E7"/>
    <w:rsid w:val="008866FA"/>
    <w:rsid w:val="00886D3F"/>
    <w:rsid w:val="0088765D"/>
    <w:rsid w:val="008908B6"/>
    <w:rsid w:val="00891971"/>
    <w:rsid w:val="0089421C"/>
    <w:rsid w:val="00894E8C"/>
    <w:rsid w:val="00894EE9"/>
    <w:rsid w:val="008966FA"/>
    <w:rsid w:val="00897464"/>
    <w:rsid w:val="008A1347"/>
    <w:rsid w:val="008A23DA"/>
    <w:rsid w:val="008A4E2B"/>
    <w:rsid w:val="008A5449"/>
    <w:rsid w:val="008A60BD"/>
    <w:rsid w:val="008A62B4"/>
    <w:rsid w:val="008A653B"/>
    <w:rsid w:val="008A65AD"/>
    <w:rsid w:val="008A68C7"/>
    <w:rsid w:val="008A6A60"/>
    <w:rsid w:val="008B0BDC"/>
    <w:rsid w:val="008B1040"/>
    <w:rsid w:val="008B10F0"/>
    <w:rsid w:val="008B2BD7"/>
    <w:rsid w:val="008B2C3C"/>
    <w:rsid w:val="008B392B"/>
    <w:rsid w:val="008B3E50"/>
    <w:rsid w:val="008B4146"/>
    <w:rsid w:val="008B42C6"/>
    <w:rsid w:val="008B4EE9"/>
    <w:rsid w:val="008B653B"/>
    <w:rsid w:val="008B67A3"/>
    <w:rsid w:val="008B7EF8"/>
    <w:rsid w:val="008C05B3"/>
    <w:rsid w:val="008C0B60"/>
    <w:rsid w:val="008C1369"/>
    <w:rsid w:val="008C2E6D"/>
    <w:rsid w:val="008C4AC1"/>
    <w:rsid w:val="008C51CA"/>
    <w:rsid w:val="008C520E"/>
    <w:rsid w:val="008C5A97"/>
    <w:rsid w:val="008C6432"/>
    <w:rsid w:val="008D0C6E"/>
    <w:rsid w:val="008D1A52"/>
    <w:rsid w:val="008D416C"/>
    <w:rsid w:val="008D5DDA"/>
    <w:rsid w:val="008D6D80"/>
    <w:rsid w:val="008E11DE"/>
    <w:rsid w:val="008E3567"/>
    <w:rsid w:val="008E49A2"/>
    <w:rsid w:val="008F03FB"/>
    <w:rsid w:val="008F13DA"/>
    <w:rsid w:val="008F3982"/>
    <w:rsid w:val="008F58C3"/>
    <w:rsid w:val="008F7AC0"/>
    <w:rsid w:val="00900520"/>
    <w:rsid w:val="00901800"/>
    <w:rsid w:val="00903113"/>
    <w:rsid w:val="00903DC1"/>
    <w:rsid w:val="00904B2F"/>
    <w:rsid w:val="0090615E"/>
    <w:rsid w:val="00906C0A"/>
    <w:rsid w:val="0090704B"/>
    <w:rsid w:val="00907670"/>
    <w:rsid w:val="0091001C"/>
    <w:rsid w:val="009106EC"/>
    <w:rsid w:val="00910951"/>
    <w:rsid w:val="00910ADF"/>
    <w:rsid w:val="0091260F"/>
    <w:rsid w:val="00915977"/>
    <w:rsid w:val="009177E8"/>
    <w:rsid w:val="009205C7"/>
    <w:rsid w:val="0092077C"/>
    <w:rsid w:val="00921BEE"/>
    <w:rsid w:val="00923725"/>
    <w:rsid w:val="00923D38"/>
    <w:rsid w:val="00924687"/>
    <w:rsid w:val="009263BD"/>
    <w:rsid w:val="00926D66"/>
    <w:rsid w:val="00927156"/>
    <w:rsid w:val="00930117"/>
    <w:rsid w:val="009307F8"/>
    <w:rsid w:val="00930D94"/>
    <w:rsid w:val="00931AEA"/>
    <w:rsid w:val="00931BF1"/>
    <w:rsid w:val="00934494"/>
    <w:rsid w:val="009352DC"/>
    <w:rsid w:val="00935352"/>
    <w:rsid w:val="0093565D"/>
    <w:rsid w:val="00936944"/>
    <w:rsid w:val="00937B93"/>
    <w:rsid w:val="00940202"/>
    <w:rsid w:val="00942AA9"/>
    <w:rsid w:val="009438A0"/>
    <w:rsid w:val="00943A9B"/>
    <w:rsid w:val="0094436B"/>
    <w:rsid w:val="0094531E"/>
    <w:rsid w:val="00945499"/>
    <w:rsid w:val="00947197"/>
    <w:rsid w:val="00950101"/>
    <w:rsid w:val="009502D9"/>
    <w:rsid w:val="009508B9"/>
    <w:rsid w:val="00950CFE"/>
    <w:rsid w:val="00950D28"/>
    <w:rsid w:val="0095104B"/>
    <w:rsid w:val="00953138"/>
    <w:rsid w:val="0095329A"/>
    <w:rsid w:val="00953B8B"/>
    <w:rsid w:val="009541EB"/>
    <w:rsid w:val="009557BF"/>
    <w:rsid w:val="00957026"/>
    <w:rsid w:val="0095728D"/>
    <w:rsid w:val="00957A16"/>
    <w:rsid w:val="00957E10"/>
    <w:rsid w:val="00960227"/>
    <w:rsid w:val="009610A3"/>
    <w:rsid w:val="00961999"/>
    <w:rsid w:val="00962C24"/>
    <w:rsid w:val="009638F0"/>
    <w:rsid w:val="00964972"/>
    <w:rsid w:val="00966021"/>
    <w:rsid w:val="0096691A"/>
    <w:rsid w:val="0096728A"/>
    <w:rsid w:val="00967559"/>
    <w:rsid w:val="00967B5F"/>
    <w:rsid w:val="009709DE"/>
    <w:rsid w:val="0097140D"/>
    <w:rsid w:val="0097211F"/>
    <w:rsid w:val="009743B8"/>
    <w:rsid w:val="009745E2"/>
    <w:rsid w:val="00974784"/>
    <w:rsid w:val="00975682"/>
    <w:rsid w:val="009758DE"/>
    <w:rsid w:val="0097674B"/>
    <w:rsid w:val="00976CF1"/>
    <w:rsid w:val="009770C9"/>
    <w:rsid w:val="00977EFC"/>
    <w:rsid w:val="009805CD"/>
    <w:rsid w:val="00980FF1"/>
    <w:rsid w:val="009811FB"/>
    <w:rsid w:val="00982033"/>
    <w:rsid w:val="00982327"/>
    <w:rsid w:val="00983D7C"/>
    <w:rsid w:val="009855F2"/>
    <w:rsid w:val="0098570C"/>
    <w:rsid w:val="00987089"/>
    <w:rsid w:val="0098746C"/>
    <w:rsid w:val="0099077B"/>
    <w:rsid w:val="009915A1"/>
    <w:rsid w:val="00995B30"/>
    <w:rsid w:val="009967CA"/>
    <w:rsid w:val="0099781B"/>
    <w:rsid w:val="00997AD9"/>
    <w:rsid w:val="009A0C7E"/>
    <w:rsid w:val="009A1A21"/>
    <w:rsid w:val="009A1A2F"/>
    <w:rsid w:val="009A1AC7"/>
    <w:rsid w:val="009A1DB6"/>
    <w:rsid w:val="009A23C9"/>
    <w:rsid w:val="009A26F8"/>
    <w:rsid w:val="009A2771"/>
    <w:rsid w:val="009A3325"/>
    <w:rsid w:val="009A3BAF"/>
    <w:rsid w:val="009A3E5C"/>
    <w:rsid w:val="009A592D"/>
    <w:rsid w:val="009A595B"/>
    <w:rsid w:val="009A602D"/>
    <w:rsid w:val="009A68F9"/>
    <w:rsid w:val="009A6E10"/>
    <w:rsid w:val="009B0D53"/>
    <w:rsid w:val="009B118C"/>
    <w:rsid w:val="009B1AFB"/>
    <w:rsid w:val="009B1B97"/>
    <w:rsid w:val="009B2BE1"/>
    <w:rsid w:val="009B2DDD"/>
    <w:rsid w:val="009B3427"/>
    <w:rsid w:val="009B396E"/>
    <w:rsid w:val="009B3A71"/>
    <w:rsid w:val="009B49DC"/>
    <w:rsid w:val="009B5ECA"/>
    <w:rsid w:val="009B6D2C"/>
    <w:rsid w:val="009B71DD"/>
    <w:rsid w:val="009B7ECA"/>
    <w:rsid w:val="009C03D4"/>
    <w:rsid w:val="009C0FE3"/>
    <w:rsid w:val="009C13F8"/>
    <w:rsid w:val="009C27CE"/>
    <w:rsid w:val="009C2C6E"/>
    <w:rsid w:val="009C37B6"/>
    <w:rsid w:val="009C4F3D"/>
    <w:rsid w:val="009C60D8"/>
    <w:rsid w:val="009C6592"/>
    <w:rsid w:val="009C6A11"/>
    <w:rsid w:val="009D0C0B"/>
    <w:rsid w:val="009D0C3B"/>
    <w:rsid w:val="009D27C4"/>
    <w:rsid w:val="009D2A94"/>
    <w:rsid w:val="009D2AE6"/>
    <w:rsid w:val="009D3BCD"/>
    <w:rsid w:val="009D4007"/>
    <w:rsid w:val="009D6F09"/>
    <w:rsid w:val="009D71B6"/>
    <w:rsid w:val="009D7BAD"/>
    <w:rsid w:val="009E0CC3"/>
    <w:rsid w:val="009E3BC8"/>
    <w:rsid w:val="009E3BF4"/>
    <w:rsid w:val="009E3CAE"/>
    <w:rsid w:val="009E4B1D"/>
    <w:rsid w:val="009E593E"/>
    <w:rsid w:val="009E6230"/>
    <w:rsid w:val="009E7078"/>
    <w:rsid w:val="009E756A"/>
    <w:rsid w:val="009E7835"/>
    <w:rsid w:val="009F0E6F"/>
    <w:rsid w:val="009F1179"/>
    <w:rsid w:val="009F16A5"/>
    <w:rsid w:val="009F17F1"/>
    <w:rsid w:val="009F2B45"/>
    <w:rsid w:val="009F5187"/>
    <w:rsid w:val="009F5332"/>
    <w:rsid w:val="009F53A2"/>
    <w:rsid w:val="009F58BC"/>
    <w:rsid w:val="009F59DD"/>
    <w:rsid w:val="009F74CB"/>
    <w:rsid w:val="00A025D5"/>
    <w:rsid w:val="00A031EB"/>
    <w:rsid w:val="00A03917"/>
    <w:rsid w:val="00A0470E"/>
    <w:rsid w:val="00A04C84"/>
    <w:rsid w:val="00A06097"/>
    <w:rsid w:val="00A074A4"/>
    <w:rsid w:val="00A07829"/>
    <w:rsid w:val="00A07F30"/>
    <w:rsid w:val="00A10844"/>
    <w:rsid w:val="00A12CE8"/>
    <w:rsid w:val="00A13B1B"/>
    <w:rsid w:val="00A13F60"/>
    <w:rsid w:val="00A2002D"/>
    <w:rsid w:val="00A207E7"/>
    <w:rsid w:val="00A20C14"/>
    <w:rsid w:val="00A20D0A"/>
    <w:rsid w:val="00A2172D"/>
    <w:rsid w:val="00A222BE"/>
    <w:rsid w:val="00A24966"/>
    <w:rsid w:val="00A24DA7"/>
    <w:rsid w:val="00A25EAA"/>
    <w:rsid w:val="00A30985"/>
    <w:rsid w:val="00A30E68"/>
    <w:rsid w:val="00A31857"/>
    <w:rsid w:val="00A33DDD"/>
    <w:rsid w:val="00A3472B"/>
    <w:rsid w:val="00A35448"/>
    <w:rsid w:val="00A35FD7"/>
    <w:rsid w:val="00A36B7E"/>
    <w:rsid w:val="00A3726A"/>
    <w:rsid w:val="00A4083A"/>
    <w:rsid w:val="00A41E4D"/>
    <w:rsid w:val="00A42B35"/>
    <w:rsid w:val="00A4373F"/>
    <w:rsid w:val="00A43AB2"/>
    <w:rsid w:val="00A4407D"/>
    <w:rsid w:val="00A446BC"/>
    <w:rsid w:val="00A45F07"/>
    <w:rsid w:val="00A465A4"/>
    <w:rsid w:val="00A471A2"/>
    <w:rsid w:val="00A50DFE"/>
    <w:rsid w:val="00A5100E"/>
    <w:rsid w:val="00A51A77"/>
    <w:rsid w:val="00A52A5B"/>
    <w:rsid w:val="00A535E0"/>
    <w:rsid w:val="00A53E7E"/>
    <w:rsid w:val="00A563AD"/>
    <w:rsid w:val="00A567FE"/>
    <w:rsid w:val="00A56F27"/>
    <w:rsid w:val="00A576F4"/>
    <w:rsid w:val="00A57B7A"/>
    <w:rsid w:val="00A601B3"/>
    <w:rsid w:val="00A607DF"/>
    <w:rsid w:val="00A60B48"/>
    <w:rsid w:val="00A60BE9"/>
    <w:rsid w:val="00A60E6C"/>
    <w:rsid w:val="00A61568"/>
    <w:rsid w:val="00A6451D"/>
    <w:rsid w:val="00A64F1D"/>
    <w:rsid w:val="00A6552A"/>
    <w:rsid w:val="00A66614"/>
    <w:rsid w:val="00A670FB"/>
    <w:rsid w:val="00A6736D"/>
    <w:rsid w:val="00A67763"/>
    <w:rsid w:val="00A67C39"/>
    <w:rsid w:val="00A7007C"/>
    <w:rsid w:val="00A70B62"/>
    <w:rsid w:val="00A7181D"/>
    <w:rsid w:val="00A72462"/>
    <w:rsid w:val="00A74120"/>
    <w:rsid w:val="00A74AD8"/>
    <w:rsid w:val="00A74BEA"/>
    <w:rsid w:val="00A74E3F"/>
    <w:rsid w:val="00A75E77"/>
    <w:rsid w:val="00A765EB"/>
    <w:rsid w:val="00A8155C"/>
    <w:rsid w:val="00A817D4"/>
    <w:rsid w:val="00A81C1C"/>
    <w:rsid w:val="00A81F18"/>
    <w:rsid w:val="00A8282E"/>
    <w:rsid w:val="00A83144"/>
    <w:rsid w:val="00A83AA5"/>
    <w:rsid w:val="00A83B2F"/>
    <w:rsid w:val="00A84D08"/>
    <w:rsid w:val="00A856A3"/>
    <w:rsid w:val="00A85C99"/>
    <w:rsid w:val="00A87009"/>
    <w:rsid w:val="00A876F3"/>
    <w:rsid w:val="00A913AF"/>
    <w:rsid w:val="00A914B9"/>
    <w:rsid w:val="00A93FB9"/>
    <w:rsid w:val="00A96AD5"/>
    <w:rsid w:val="00A974C7"/>
    <w:rsid w:val="00A9796A"/>
    <w:rsid w:val="00AA0B66"/>
    <w:rsid w:val="00AA2A84"/>
    <w:rsid w:val="00AA2CD6"/>
    <w:rsid w:val="00AA3178"/>
    <w:rsid w:val="00AA604E"/>
    <w:rsid w:val="00AA6413"/>
    <w:rsid w:val="00AA7AD5"/>
    <w:rsid w:val="00AA7F77"/>
    <w:rsid w:val="00AB0702"/>
    <w:rsid w:val="00AB1652"/>
    <w:rsid w:val="00AB28D2"/>
    <w:rsid w:val="00AB4585"/>
    <w:rsid w:val="00AB4694"/>
    <w:rsid w:val="00AB4CEB"/>
    <w:rsid w:val="00AB5BEA"/>
    <w:rsid w:val="00AB68EE"/>
    <w:rsid w:val="00AC113A"/>
    <w:rsid w:val="00AC1D3F"/>
    <w:rsid w:val="00AC2A24"/>
    <w:rsid w:val="00AC320C"/>
    <w:rsid w:val="00AC5D7E"/>
    <w:rsid w:val="00AC72FB"/>
    <w:rsid w:val="00AC75AA"/>
    <w:rsid w:val="00AC7879"/>
    <w:rsid w:val="00AD095C"/>
    <w:rsid w:val="00AD0D32"/>
    <w:rsid w:val="00AD13E6"/>
    <w:rsid w:val="00AD48A1"/>
    <w:rsid w:val="00AD4901"/>
    <w:rsid w:val="00AD4B20"/>
    <w:rsid w:val="00AD5216"/>
    <w:rsid w:val="00AD5A0B"/>
    <w:rsid w:val="00AD5D7A"/>
    <w:rsid w:val="00AD62CB"/>
    <w:rsid w:val="00AD6D6D"/>
    <w:rsid w:val="00AD7910"/>
    <w:rsid w:val="00AD7F89"/>
    <w:rsid w:val="00AE015A"/>
    <w:rsid w:val="00AE16DF"/>
    <w:rsid w:val="00AE3AD6"/>
    <w:rsid w:val="00AE403A"/>
    <w:rsid w:val="00AE41CE"/>
    <w:rsid w:val="00AE4A24"/>
    <w:rsid w:val="00AE6F43"/>
    <w:rsid w:val="00AF10EA"/>
    <w:rsid w:val="00AF14F4"/>
    <w:rsid w:val="00AF31EB"/>
    <w:rsid w:val="00AF3691"/>
    <w:rsid w:val="00AF3AAF"/>
    <w:rsid w:val="00AF4501"/>
    <w:rsid w:val="00AF48CB"/>
    <w:rsid w:val="00AF4A49"/>
    <w:rsid w:val="00AF4AB9"/>
    <w:rsid w:val="00AF4EFA"/>
    <w:rsid w:val="00AF5554"/>
    <w:rsid w:val="00AF5E4A"/>
    <w:rsid w:val="00AF619C"/>
    <w:rsid w:val="00AF6617"/>
    <w:rsid w:val="00B0199E"/>
    <w:rsid w:val="00B01C60"/>
    <w:rsid w:val="00B01F41"/>
    <w:rsid w:val="00B03322"/>
    <w:rsid w:val="00B035C4"/>
    <w:rsid w:val="00B0374B"/>
    <w:rsid w:val="00B04506"/>
    <w:rsid w:val="00B05842"/>
    <w:rsid w:val="00B06088"/>
    <w:rsid w:val="00B06171"/>
    <w:rsid w:val="00B06906"/>
    <w:rsid w:val="00B10FD8"/>
    <w:rsid w:val="00B11DC4"/>
    <w:rsid w:val="00B121E6"/>
    <w:rsid w:val="00B12DBE"/>
    <w:rsid w:val="00B13A37"/>
    <w:rsid w:val="00B145E7"/>
    <w:rsid w:val="00B14635"/>
    <w:rsid w:val="00B146CF"/>
    <w:rsid w:val="00B14AA1"/>
    <w:rsid w:val="00B14E26"/>
    <w:rsid w:val="00B14E4D"/>
    <w:rsid w:val="00B150AB"/>
    <w:rsid w:val="00B154FB"/>
    <w:rsid w:val="00B15B09"/>
    <w:rsid w:val="00B15B9E"/>
    <w:rsid w:val="00B15BE6"/>
    <w:rsid w:val="00B206C5"/>
    <w:rsid w:val="00B21906"/>
    <w:rsid w:val="00B21959"/>
    <w:rsid w:val="00B21F6C"/>
    <w:rsid w:val="00B22517"/>
    <w:rsid w:val="00B22AED"/>
    <w:rsid w:val="00B23429"/>
    <w:rsid w:val="00B23DA1"/>
    <w:rsid w:val="00B23F7F"/>
    <w:rsid w:val="00B25672"/>
    <w:rsid w:val="00B26051"/>
    <w:rsid w:val="00B26119"/>
    <w:rsid w:val="00B273B3"/>
    <w:rsid w:val="00B279B0"/>
    <w:rsid w:val="00B27E2E"/>
    <w:rsid w:val="00B30B4C"/>
    <w:rsid w:val="00B32623"/>
    <w:rsid w:val="00B326EF"/>
    <w:rsid w:val="00B32734"/>
    <w:rsid w:val="00B3345E"/>
    <w:rsid w:val="00B33BA3"/>
    <w:rsid w:val="00B34F3E"/>
    <w:rsid w:val="00B36051"/>
    <w:rsid w:val="00B36B58"/>
    <w:rsid w:val="00B37A52"/>
    <w:rsid w:val="00B37B5E"/>
    <w:rsid w:val="00B37F50"/>
    <w:rsid w:val="00B40CEA"/>
    <w:rsid w:val="00B41FD8"/>
    <w:rsid w:val="00B43009"/>
    <w:rsid w:val="00B43013"/>
    <w:rsid w:val="00B43C69"/>
    <w:rsid w:val="00B45450"/>
    <w:rsid w:val="00B4565A"/>
    <w:rsid w:val="00B47004"/>
    <w:rsid w:val="00B4782D"/>
    <w:rsid w:val="00B5110F"/>
    <w:rsid w:val="00B533BE"/>
    <w:rsid w:val="00B54D08"/>
    <w:rsid w:val="00B55689"/>
    <w:rsid w:val="00B55CEE"/>
    <w:rsid w:val="00B55D43"/>
    <w:rsid w:val="00B57643"/>
    <w:rsid w:val="00B57EA7"/>
    <w:rsid w:val="00B608C0"/>
    <w:rsid w:val="00B617B7"/>
    <w:rsid w:val="00B61CEB"/>
    <w:rsid w:val="00B6209C"/>
    <w:rsid w:val="00B63036"/>
    <w:rsid w:val="00B66171"/>
    <w:rsid w:val="00B66425"/>
    <w:rsid w:val="00B67426"/>
    <w:rsid w:val="00B67D34"/>
    <w:rsid w:val="00B7026A"/>
    <w:rsid w:val="00B71371"/>
    <w:rsid w:val="00B71904"/>
    <w:rsid w:val="00B72F83"/>
    <w:rsid w:val="00B73218"/>
    <w:rsid w:val="00B73737"/>
    <w:rsid w:val="00B74358"/>
    <w:rsid w:val="00B7467F"/>
    <w:rsid w:val="00B74F75"/>
    <w:rsid w:val="00B7520C"/>
    <w:rsid w:val="00B75833"/>
    <w:rsid w:val="00B759EB"/>
    <w:rsid w:val="00B7632A"/>
    <w:rsid w:val="00B76875"/>
    <w:rsid w:val="00B802F5"/>
    <w:rsid w:val="00B834F7"/>
    <w:rsid w:val="00B843F5"/>
    <w:rsid w:val="00B84BA6"/>
    <w:rsid w:val="00B87095"/>
    <w:rsid w:val="00B906C1"/>
    <w:rsid w:val="00B90D0C"/>
    <w:rsid w:val="00B9102B"/>
    <w:rsid w:val="00B92C07"/>
    <w:rsid w:val="00B92F77"/>
    <w:rsid w:val="00B93B2F"/>
    <w:rsid w:val="00B94BC9"/>
    <w:rsid w:val="00B95827"/>
    <w:rsid w:val="00B9643D"/>
    <w:rsid w:val="00B973B7"/>
    <w:rsid w:val="00B9750A"/>
    <w:rsid w:val="00B9774C"/>
    <w:rsid w:val="00B97DAA"/>
    <w:rsid w:val="00BA08EF"/>
    <w:rsid w:val="00BA0C34"/>
    <w:rsid w:val="00BA1862"/>
    <w:rsid w:val="00BA3438"/>
    <w:rsid w:val="00BA3840"/>
    <w:rsid w:val="00BA39A6"/>
    <w:rsid w:val="00BA3C86"/>
    <w:rsid w:val="00BA4E94"/>
    <w:rsid w:val="00BA5D62"/>
    <w:rsid w:val="00BB0394"/>
    <w:rsid w:val="00BB11EB"/>
    <w:rsid w:val="00BB2447"/>
    <w:rsid w:val="00BB58BE"/>
    <w:rsid w:val="00BC019A"/>
    <w:rsid w:val="00BC02EE"/>
    <w:rsid w:val="00BC088F"/>
    <w:rsid w:val="00BC1ABF"/>
    <w:rsid w:val="00BC24AE"/>
    <w:rsid w:val="00BC2BBC"/>
    <w:rsid w:val="00BC409C"/>
    <w:rsid w:val="00BC4B23"/>
    <w:rsid w:val="00BC4D7F"/>
    <w:rsid w:val="00BC61F8"/>
    <w:rsid w:val="00BD0603"/>
    <w:rsid w:val="00BD10E7"/>
    <w:rsid w:val="00BD1904"/>
    <w:rsid w:val="00BD4041"/>
    <w:rsid w:val="00BD45E2"/>
    <w:rsid w:val="00BD4AE3"/>
    <w:rsid w:val="00BD6D9F"/>
    <w:rsid w:val="00BE0781"/>
    <w:rsid w:val="00BE0D54"/>
    <w:rsid w:val="00BE1472"/>
    <w:rsid w:val="00BE256A"/>
    <w:rsid w:val="00BE293B"/>
    <w:rsid w:val="00BE6B11"/>
    <w:rsid w:val="00BE735E"/>
    <w:rsid w:val="00BF0B4C"/>
    <w:rsid w:val="00BF0F17"/>
    <w:rsid w:val="00BF0FC8"/>
    <w:rsid w:val="00BF1625"/>
    <w:rsid w:val="00BF3D66"/>
    <w:rsid w:val="00BF50BF"/>
    <w:rsid w:val="00BF7FBC"/>
    <w:rsid w:val="00C01AE6"/>
    <w:rsid w:val="00C02051"/>
    <w:rsid w:val="00C02754"/>
    <w:rsid w:val="00C02D22"/>
    <w:rsid w:val="00C02E4C"/>
    <w:rsid w:val="00C03879"/>
    <w:rsid w:val="00C044AC"/>
    <w:rsid w:val="00C04937"/>
    <w:rsid w:val="00C05EE7"/>
    <w:rsid w:val="00C066B1"/>
    <w:rsid w:val="00C06B2D"/>
    <w:rsid w:val="00C06ED0"/>
    <w:rsid w:val="00C07442"/>
    <w:rsid w:val="00C1044D"/>
    <w:rsid w:val="00C104FC"/>
    <w:rsid w:val="00C105DC"/>
    <w:rsid w:val="00C1129C"/>
    <w:rsid w:val="00C11960"/>
    <w:rsid w:val="00C11E7E"/>
    <w:rsid w:val="00C13250"/>
    <w:rsid w:val="00C137B5"/>
    <w:rsid w:val="00C140B7"/>
    <w:rsid w:val="00C14202"/>
    <w:rsid w:val="00C146FF"/>
    <w:rsid w:val="00C15214"/>
    <w:rsid w:val="00C15C26"/>
    <w:rsid w:val="00C16FF0"/>
    <w:rsid w:val="00C208E1"/>
    <w:rsid w:val="00C208F8"/>
    <w:rsid w:val="00C21C30"/>
    <w:rsid w:val="00C221C8"/>
    <w:rsid w:val="00C226A9"/>
    <w:rsid w:val="00C23566"/>
    <w:rsid w:val="00C24E76"/>
    <w:rsid w:val="00C25D79"/>
    <w:rsid w:val="00C2617E"/>
    <w:rsid w:val="00C273EB"/>
    <w:rsid w:val="00C30C72"/>
    <w:rsid w:val="00C3129C"/>
    <w:rsid w:val="00C31FDD"/>
    <w:rsid w:val="00C3229A"/>
    <w:rsid w:val="00C3271D"/>
    <w:rsid w:val="00C33EFB"/>
    <w:rsid w:val="00C3608E"/>
    <w:rsid w:val="00C373AE"/>
    <w:rsid w:val="00C374C6"/>
    <w:rsid w:val="00C41559"/>
    <w:rsid w:val="00C41A48"/>
    <w:rsid w:val="00C42F11"/>
    <w:rsid w:val="00C43748"/>
    <w:rsid w:val="00C43BA7"/>
    <w:rsid w:val="00C43BCD"/>
    <w:rsid w:val="00C4426C"/>
    <w:rsid w:val="00C458AC"/>
    <w:rsid w:val="00C4711D"/>
    <w:rsid w:val="00C472FE"/>
    <w:rsid w:val="00C47B35"/>
    <w:rsid w:val="00C518F2"/>
    <w:rsid w:val="00C5192C"/>
    <w:rsid w:val="00C51985"/>
    <w:rsid w:val="00C52059"/>
    <w:rsid w:val="00C524AE"/>
    <w:rsid w:val="00C53FCF"/>
    <w:rsid w:val="00C5445A"/>
    <w:rsid w:val="00C555B8"/>
    <w:rsid w:val="00C564D2"/>
    <w:rsid w:val="00C56A14"/>
    <w:rsid w:val="00C56B0E"/>
    <w:rsid w:val="00C57EE4"/>
    <w:rsid w:val="00C61213"/>
    <w:rsid w:val="00C612E6"/>
    <w:rsid w:val="00C6188E"/>
    <w:rsid w:val="00C623DC"/>
    <w:rsid w:val="00C63698"/>
    <w:rsid w:val="00C640ED"/>
    <w:rsid w:val="00C64DBE"/>
    <w:rsid w:val="00C6554C"/>
    <w:rsid w:val="00C655DD"/>
    <w:rsid w:val="00C656C8"/>
    <w:rsid w:val="00C65D81"/>
    <w:rsid w:val="00C666EE"/>
    <w:rsid w:val="00C67709"/>
    <w:rsid w:val="00C70B4E"/>
    <w:rsid w:val="00C71957"/>
    <w:rsid w:val="00C71E01"/>
    <w:rsid w:val="00C722A2"/>
    <w:rsid w:val="00C72B53"/>
    <w:rsid w:val="00C7318E"/>
    <w:rsid w:val="00C73337"/>
    <w:rsid w:val="00C74B10"/>
    <w:rsid w:val="00C7765F"/>
    <w:rsid w:val="00C80BFF"/>
    <w:rsid w:val="00C82DD4"/>
    <w:rsid w:val="00C8323A"/>
    <w:rsid w:val="00C83389"/>
    <w:rsid w:val="00C83C9F"/>
    <w:rsid w:val="00C84784"/>
    <w:rsid w:val="00C8563C"/>
    <w:rsid w:val="00C85C76"/>
    <w:rsid w:val="00C85E9F"/>
    <w:rsid w:val="00C902DD"/>
    <w:rsid w:val="00C9039D"/>
    <w:rsid w:val="00C91389"/>
    <w:rsid w:val="00C91748"/>
    <w:rsid w:val="00C918CA"/>
    <w:rsid w:val="00C92D0E"/>
    <w:rsid w:val="00C92E83"/>
    <w:rsid w:val="00C934A1"/>
    <w:rsid w:val="00C94164"/>
    <w:rsid w:val="00C94735"/>
    <w:rsid w:val="00C9528D"/>
    <w:rsid w:val="00C95F11"/>
    <w:rsid w:val="00C96574"/>
    <w:rsid w:val="00C96963"/>
    <w:rsid w:val="00C9701C"/>
    <w:rsid w:val="00C9791E"/>
    <w:rsid w:val="00C97E8B"/>
    <w:rsid w:val="00CA115B"/>
    <w:rsid w:val="00CA268C"/>
    <w:rsid w:val="00CA289C"/>
    <w:rsid w:val="00CA2EBC"/>
    <w:rsid w:val="00CA4ABD"/>
    <w:rsid w:val="00CA4B4E"/>
    <w:rsid w:val="00CA500D"/>
    <w:rsid w:val="00CA6DAD"/>
    <w:rsid w:val="00CA7F8B"/>
    <w:rsid w:val="00CB0969"/>
    <w:rsid w:val="00CB1131"/>
    <w:rsid w:val="00CB1512"/>
    <w:rsid w:val="00CB1820"/>
    <w:rsid w:val="00CB22BE"/>
    <w:rsid w:val="00CB422A"/>
    <w:rsid w:val="00CB646C"/>
    <w:rsid w:val="00CB7DC0"/>
    <w:rsid w:val="00CB7EB7"/>
    <w:rsid w:val="00CC141D"/>
    <w:rsid w:val="00CC1BB5"/>
    <w:rsid w:val="00CC2FCE"/>
    <w:rsid w:val="00CC3774"/>
    <w:rsid w:val="00CC3FFF"/>
    <w:rsid w:val="00CC5273"/>
    <w:rsid w:val="00CC5CF5"/>
    <w:rsid w:val="00CC6BFB"/>
    <w:rsid w:val="00CC7A6C"/>
    <w:rsid w:val="00CD0159"/>
    <w:rsid w:val="00CD0AC3"/>
    <w:rsid w:val="00CD1398"/>
    <w:rsid w:val="00CD1999"/>
    <w:rsid w:val="00CD308A"/>
    <w:rsid w:val="00CD3179"/>
    <w:rsid w:val="00CD524D"/>
    <w:rsid w:val="00CD5D4A"/>
    <w:rsid w:val="00CD736F"/>
    <w:rsid w:val="00CE02BD"/>
    <w:rsid w:val="00CE075F"/>
    <w:rsid w:val="00CE1554"/>
    <w:rsid w:val="00CE20DE"/>
    <w:rsid w:val="00CE20FB"/>
    <w:rsid w:val="00CE2922"/>
    <w:rsid w:val="00CE5C14"/>
    <w:rsid w:val="00CE63E5"/>
    <w:rsid w:val="00CE708F"/>
    <w:rsid w:val="00CE7CB3"/>
    <w:rsid w:val="00CF0787"/>
    <w:rsid w:val="00CF1475"/>
    <w:rsid w:val="00CF19AA"/>
    <w:rsid w:val="00CF2CD1"/>
    <w:rsid w:val="00CF3418"/>
    <w:rsid w:val="00CF4048"/>
    <w:rsid w:val="00CF4521"/>
    <w:rsid w:val="00CF49AE"/>
    <w:rsid w:val="00CF4BDA"/>
    <w:rsid w:val="00CF5E8D"/>
    <w:rsid w:val="00CF64AD"/>
    <w:rsid w:val="00CF678D"/>
    <w:rsid w:val="00CF6D55"/>
    <w:rsid w:val="00D005A1"/>
    <w:rsid w:val="00D00F28"/>
    <w:rsid w:val="00D028E8"/>
    <w:rsid w:val="00D02994"/>
    <w:rsid w:val="00D03F04"/>
    <w:rsid w:val="00D04AF7"/>
    <w:rsid w:val="00D06468"/>
    <w:rsid w:val="00D11DAD"/>
    <w:rsid w:val="00D11FFB"/>
    <w:rsid w:val="00D120D0"/>
    <w:rsid w:val="00D121C2"/>
    <w:rsid w:val="00D126EB"/>
    <w:rsid w:val="00D13705"/>
    <w:rsid w:val="00D14308"/>
    <w:rsid w:val="00D14A84"/>
    <w:rsid w:val="00D14FFF"/>
    <w:rsid w:val="00D16347"/>
    <w:rsid w:val="00D17003"/>
    <w:rsid w:val="00D225F7"/>
    <w:rsid w:val="00D22869"/>
    <w:rsid w:val="00D22B1A"/>
    <w:rsid w:val="00D22E0E"/>
    <w:rsid w:val="00D237E7"/>
    <w:rsid w:val="00D24C17"/>
    <w:rsid w:val="00D25992"/>
    <w:rsid w:val="00D2599F"/>
    <w:rsid w:val="00D2618C"/>
    <w:rsid w:val="00D26873"/>
    <w:rsid w:val="00D2717C"/>
    <w:rsid w:val="00D273E7"/>
    <w:rsid w:val="00D30460"/>
    <w:rsid w:val="00D3102B"/>
    <w:rsid w:val="00D31D66"/>
    <w:rsid w:val="00D32AD6"/>
    <w:rsid w:val="00D332E8"/>
    <w:rsid w:val="00D337F1"/>
    <w:rsid w:val="00D34264"/>
    <w:rsid w:val="00D34CAC"/>
    <w:rsid w:val="00D35664"/>
    <w:rsid w:val="00D36D2E"/>
    <w:rsid w:val="00D373D1"/>
    <w:rsid w:val="00D41A1F"/>
    <w:rsid w:val="00D42C83"/>
    <w:rsid w:val="00D43616"/>
    <w:rsid w:val="00D43EBA"/>
    <w:rsid w:val="00D43F02"/>
    <w:rsid w:val="00D459C5"/>
    <w:rsid w:val="00D464DD"/>
    <w:rsid w:val="00D46D6A"/>
    <w:rsid w:val="00D46F9A"/>
    <w:rsid w:val="00D471CA"/>
    <w:rsid w:val="00D502A7"/>
    <w:rsid w:val="00D50392"/>
    <w:rsid w:val="00D50465"/>
    <w:rsid w:val="00D5085E"/>
    <w:rsid w:val="00D516C1"/>
    <w:rsid w:val="00D51A6A"/>
    <w:rsid w:val="00D51C33"/>
    <w:rsid w:val="00D52339"/>
    <w:rsid w:val="00D52BD0"/>
    <w:rsid w:val="00D547AB"/>
    <w:rsid w:val="00D55EEB"/>
    <w:rsid w:val="00D5621E"/>
    <w:rsid w:val="00D6043C"/>
    <w:rsid w:val="00D613D5"/>
    <w:rsid w:val="00D622A0"/>
    <w:rsid w:val="00D625C2"/>
    <w:rsid w:val="00D626BB"/>
    <w:rsid w:val="00D6294C"/>
    <w:rsid w:val="00D6402B"/>
    <w:rsid w:val="00D65392"/>
    <w:rsid w:val="00D654DC"/>
    <w:rsid w:val="00D658A7"/>
    <w:rsid w:val="00D715F7"/>
    <w:rsid w:val="00D71689"/>
    <w:rsid w:val="00D71ECE"/>
    <w:rsid w:val="00D71FFF"/>
    <w:rsid w:val="00D72026"/>
    <w:rsid w:val="00D731D2"/>
    <w:rsid w:val="00D73251"/>
    <w:rsid w:val="00D73F9C"/>
    <w:rsid w:val="00D74816"/>
    <w:rsid w:val="00D75567"/>
    <w:rsid w:val="00D76C5C"/>
    <w:rsid w:val="00D8084E"/>
    <w:rsid w:val="00D81E53"/>
    <w:rsid w:val="00D8264E"/>
    <w:rsid w:val="00D84BB8"/>
    <w:rsid w:val="00D85BD1"/>
    <w:rsid w:val="00D87910"/>
    <w:rsid w:val="00D90143"/>
    <w:rsid w:val="00D90316"/>
    <w:rsid w:val="00D9126C"/>
    <w:rsid w:val="00D9138A"/>
    <w:rsid w:val="00D91C35"/>
    <w:rsid w:val="00D91DBB"/>
    <w:rsid w:val="00D91E4C"/>
    <w:rsid w:val="00D92CAC"/>
    <w:rsid w:val="00D93C76"/>
    <w:rsid w:val="00D952AE"/>
    <w:rsid w:val="00D967CF"/>
    <w:rsid w:val="00D96DD5"/>
    <w:rsid w:val="00D979B3"/>
    <w:rsid w:val="00DA19B8"/>
    <w:rsid w:val="00DA1DB1"/>
    <w:rsid w:val="00DA46FC"/>
    <w:rsid w:val="00DA4F1C"/>
    <w:rsid w:val="00DA55A7"/>
    <w:rsid w:val="00DA665F"/>
    <w:rsid w:val="00DB6AC1"/>
    <w:rsid w:val="00DB6B1E"/>
    <w:rsid w:val="00DB6D20"/>
    <w:rsid w:val="00DB7693"/>
    <w:rsid w:val="00DB7F39"/>
    <w:rsid w:val="00DC27A3"/>
    <w:rsid w:val="00DC313C"/>
    <w:rsid w:val="00DC4441"/>
    <w:rsid w:val="00DC4501"/>
    <w:rsid w:val="00DC4910"/>
    <w:rsid w:val="00DC523C"/>
    <w:rsid w:val="00DC54C2"/>
    <w:rsid w:val="00DC57C6"/>
    <w:rsid w:val="00DC6086"/>
    <w:rsid w:val="00DD06E4"/>
    <w:rsid w:val="00DD2A6F"/>
    <w:rsid w:val="00DD3F0E"/>
    <w:rsid w:val="00DD6B14"/>
    <w:rsid w:val="00DD764F"/>
    <w:rsid w:val="00DD7CBF"/>
    <w:rsid w:val="00DE00C2"/>
    <w:rsid w:val="00DE09A1"/>
    <w:rsid w:val="00DE12EF"/>
    <w:rsid w:val="00DE1C80"/>
    <w:rsid w:val="00DE1F9F"/>
    <w:rsid w:val="00DE22AE"/>
    <w:rsid w:val="00DE282D"/>
    <w:rsid w:val="00DE2BDE"/>
    <w:rsid w:val="00DE2E32"/>
    <w:rsid w:val="00DE4431"/>
    <w:rsid w:val="00DE6380"/>
    <w:rsid w:val="00DE67CF"/>
    <w:rsid w:val="00DE6CF4"/>
    <w:rsid w:val="00DF044A"/>
    <w:rsid w:val="00DF0477"/>
    <w:rsid w:val="00DF0A09"/>
    <w:rsid w:val="00DF0D5B"/>
    <w:rsid w:val="00DF0E74"/>
    <w:rsid w:val="00DF1DDF"/>
    <w:rsid w:val="00DF1F73"/>
    <w:rsid w:val="00DF2637"/>
    <w:rsid w:val="00DF26C0"/>
    <w:rsid w:val="00DF34F4"/>
    <w:rsid w:val="00DF46CD"/>
    <w:rsid w:val="00DF4938"/>
    <w:rsid w:val="00DF6664"/>
    <w:rsid w:val="00DF741A"/>
    <w:rsid w:val="00DF7FD5"/>
    <w:rsid w:val="00E003E7"/>
    <w:rsid w:val="00E02276"/>
    <w:rsid w:val="00E02671"/>
    <w:rsid w:val="00E0274F"/>
    <w:rsid w:val="00E057DB"/>
    <w:rsid w:val="00E05A83"/>
    <w:rsid w:val="00E05DCB"/>
    <w:rsid w:val="00E062C3"/>
    <w:rsid w:val="00E10242"/>
    <w:rsid w:val="00E10AF1"/>
    <w:rsid w:val="00E12691"/>
    <w:rsid w:val="00E1269E"/>
    <w:rsid w:val="00E1292A"/>
    <w:rsid w:val="00E12A5D"/>
    <w:rsid w:val="00E13CC5"/>
    <w:rsid w:val="00E13E46"/>
    <w:rsid w:val="00E21A21"/>
    <w:rsid w:val="00E22B63"/>
    <w:rsid w:val="00E2310D"/>
    <w:rsid w:val="00E232E2"/>
    <w:rsid w:val="00E240C0"/>
    <w:rsid w:val="00E249D4"/>
    <w:rsid w:val="00E25E37"/>
    <w:rsid w:val="00E26726"/>
    <w:rsid w:val="00E26CB6"/>
    <w:rsid w:val="00E30C6A"/>
    <w:rsid w:val="00E30DEF"/>
    <w:rsid w:val="00E30F80"/>
    <w:rsid w:val="00E337DA"/>
    <w:rsid w:val="00E338F4"/>
    <w:rsid w:val="00E33DCC"/>
    <w:rsid w:val="00E36F31"/>
    <w:rsid w:val="00E37167"/>
    <w:rsid w:val="00E400F5"/>
    <w:rsid w:val="00E40117"/>
    <w:rsid w:val="00E40493"/>
    <w:rsid w:val="00E447D9"/>
    <w:rsid w:val="00E4490D"/>
    <w:rsid w:val="00E4562F"/>
    <w:rsid w:val="00E45942"/>
    <w:rsid w:val="00E47462"/>
    <w:rsid w:val="00E508EE"/>
    <w:rsid w:val="00E509EF"/>
    <w:rsid w:val="00E5142F"/>
    <w:rsid w:val="00E51A2E"/>
    <w:rsid w:val="00E51D0B"/>
    <w:rsid w:val="00E51D4A"/>
    <w:rsid w:val="00E520AE"/>
    <w:rsid w:val="00E52137"/>
    <w:rsid w:val="00E52194"/>
    <w:rsid w:val="00E523E6"/>
    <w:rsid w:val="00E523F7"/>
    <w:rsid w:val="00E52A30"/>
    <w:rsid w:val="00E52A72"/>
    <w:rsid w:val="00E53D9A"/>
    <w:rsid w:val="00E54019"/>
    <w:rsid w:val="00E547CA"/>
    <w:rsid w:val="00E54B81"/>
    <w:rsid w:val="00E5633D"/>
    <w:rsid w:val="00E572E4"/>
    <w:rsid w:val="00E57774"/>
    <w:rsid w:val="00E577D4"/>
    <w:rsid w:val="00E604ED"/>
    <w:rsid w:val="00E610EC"/>
    <w:rsid w:val="00E61370"/>
    <w:rsid w:val="00E62C2F"/>
    <w:rsid w:val="00E64899"/>
    <w:rsid w:val="00E67137"/>
    <w:rsid w:val="00E67779"/>
    <w:rsid w:val="00E7011E"/>
    <w:rsid w:val="00E70808"/>
    <w:rsid w:val="00E7116D"/>
    <w:rsid w:val="00E717EF"/>
    <w:rsid w:val="00E72C06"/>
    <w:rsid w:val="00E72FF0"/>
    <w:rsid w:val="00E74453"/>
    <w:rsid w:val="00E74E35"/>
    <w:rsid w:val="00E7535E"/>
    <w:rsid w:val="00E76455"/>
    <w:rsid w:val="00E77F4C"/>
    <w:rsid w:val="00E83E87"/>
    <w:rsid w:val="00E84818"/>
    <w:rsid w:val="00E84ADB"/>
    <w:rsid w:val="00E85962"/>
    <w:rsid w:val="00E86055"/>
    <w:rsid w:val="00E864EE"/>
    <w:rsid w:val="00E86D2D"/>
    <w:rsid w:val="00E87780"/>
    <w:rsid w:val="00E87784"/>
    <w:rsid w:val="00E90219"/>
    <w:rsid w:val="00E90228"/>
    <w:rsid w:val="00E913DA"/>
    <w:rsid w:val="00E91CA0"/>
    <w:rsid w:val="00E922A1"/>
    <w:rsid w:val="00E925F5"/>
    <w:rsid w:val="00E930AC"/>
    <w:rsid w:val="00E93BB6"/>
    <w:rsid w:val="00E940BB"/>
    <w:rsid w:val="00E950C2"/>
    <w:rsid w:val="00E96C13"/>
    <w:rsid w:val="00E97A7B"/>
    <w:rsid w:val="00EA182B"/>
    <w:rsid w:val="00EA184B"/>
    <w:rsid w:val="00EA1AFD"/>
    <w:rsid w:val="00EA4517"/>
    <w:rsid w:val="00EA5BB2"/>
    <w:rsid w:val="00EA6202"/>
    <w:rsid w:val="00EA67B5"/>
    <w:rsid w:val="00EA748D"/>
    <w:rsid w:val="00EA768C"/>
    <w:rsid w:val="00EB09E6"/>
    <w:rsid w:val="00EB0B91"/>
    <w:rsid w:val="00EB19BB"/>
    <w:rsid w:val="00EB29F8"/>
    <w:rsid w:val="00EB4CBF"/>
    <w:rsid w:val="00EB4E2F"/>
    <w:rsid w:val="00EB6220"/>
    <w:rsid w:val="00EB64C5"/>
    <w:rsid w:val="00EB729A"/>
    <w:rsid w:val="00EC14AB"/>
    <w:rsid w:val="00EC24F7"/>
    <w:rsid w:val="00EC2AFD"/>
    <w:rsid w:val="00EC2EA8"/>
    <w:rsid w:val="00EC390B"/>
    <w:rsid w:val="00EC427E"/>
    <w:rsid w:val="00EC4439"/>
    <w:rsid w:val="00EC532A"/>
    <w:rsid w:val="00EC57FD"/>
    <w:rsid w:val="00ED1B9C"/>
    <w:rsid w:val="00ED1C17"/>
    <w:rsid w:val="00ED2C85"/>
    <w:rsid w:val="00ED3225"/>
    <w:rsid w:val="00ED3277"/>
    <w:rsid w:val="00ED3A0F"/>
    <w:rsid w:val="00ED5868"/>
    <w:rsid w:val="00ED592A"/>
    <w:rsid w:val="00ED605B"/>
    <w:rsid w:val="00ED66DA"/>
    <w:rsid w:val="00ED735E"/>
    <w:rsid w:val="00ED7AAC"/>
    <w:rsid w:val="00EE0119"/>
    <w:rsid w:val="00EE0611"/>
    <w:rsid w:val="00EE0A2C"/>
    <w:rsid w:val="00EE0F45"/>
    <w:rsid w:val="00EE1955"/>
    <w:rsid w:val="00EE1D11"/>
    <w:rsid w:val="00EE2C09"/>
    <w:rsid w:val="00EE2D97"/>
    <w:rsid w:val="00EE31BA"/>
    <w:rsid w:val="00EE4AE2"/>
    <w:rsid w:val="00EE5061"/>
    <w:rsid w:val="00EE51BE"/>
    <w:rsid w:val="00EE52D4"/>
    <w:rsid w:val="00EE535F"/>
    <w:rsid w:val="00EE54C2"/>
    <w:rsid w:val="00EE5600"/>
    <w:rsid w:val="00EE620E"/>
    <w:rsid w:val="00EE687A"/>
    <w:rsid w:val="00EE6961"/>
    <w:rsid w:val="00EE6DD2"/>
    <w:rsid w:val="00EF0D65"/>
    <w:rsid w:val="00EF1493"/>
    <w:rsid w:val="00EF4409"/>
    <w:rsid w:val="00EF45F0"/>
    <w:rsid w:val="00EF472E"/>
    <w:rsid w:val="00EF49E5"/>
    <w:rsid w:val="00EF5144"/>
    <w:rsid w:val="00EF51B3"/>
    <w:rsid w:val="00EF58A5"/>
    <w:rsid w:val="00EF5C37"/>
    <w:rsid w:val="00EF60F0"/>
    <w:rsid w:val="00EF636B"/>
    <w:rsid w:val="00EF6672"/>
    <w:rsid w:val="00EF6F7F"/>
    <w:rsid w:val="00F0096B"/>
    <w:rsid w:val="00F013D6"/>
    <w:rsid w:val="00F026E0"/>
    <w:rsid w:val="00F02727"/>
    <w:rsid w:val="00F02782"/>
    <w:rsid w:val="00F02FF8"/>
    <w:rsid w:val="00F03C1D"/>
    <w:rsid w:val="00F03C78"/>
    <w:rsid w:val="00F04AC6"/>
    <w:rsid w:val="00F05372"/>
    <w:rsid w:val="00F05F02"/>
    <w:rsid w:val="00F05FD6"/>
    <w:rsid w:val="00F06817"/>
    <w:rsid w:val="00F0784A"/>
    <w:rsid w:val="00F1157D"/>
    <w:rsid w:val="00F11817"/>
    <w:rsid w:val="00F119DC"/>
    <w:rsid w:val="00F11E4E"/>
    <w:rsid w:val="00F134C3"/>
    <w:rsid w:val="00F144F7"/>
    <w:rsid w:val="00F14A40"/>
    <w:rsid w:val="00F1691F"/>
    <w:rsid w:val="00F16F2F"/>
    <w:rsid w:val="00F1736B"/>
    <w:rsid w:val="00F2369E"/>
    <w:rsid w:val="00F23C07"/>
    <w:rsid w:val="00F2438F"/>
    <w:rsid w:val="00F24A59"/>
    <w:rsid w:val="00F25CE2"/>
    <w:rsid w:val="00F26584"/>
    <w:rsid w:val="00F26D4B"/>
    <w:rsid w:val="00F27037"/>
    <w:rsid w:val="00F2715E"/>
    <w:rsid w:val="00F30D07"/>
    <w:rsid w:val="00F33327"/>
    <w:rsid w:val="00F3388F"/>
    <w:rsid w:val="00F35CA8"/>
    <w:rsid w:val="00F3606A"/>
    <w:rsid w:val="00F36DB5"/>
    <w:rsid w:val="00F3706C"/>
    <w:rsid w:val="00F37D64"/>
    <w:rsid w:val="00F40EC4"/>
    <w:rsid w:val="00F410C3"/>
    <w:rsid w:val="00F414A1"/>
    <w:rsid w:val="00F42080"/>
    <w:rsid w:val="00F42956"/>
    <w:rsid w:val="00F42AC1"/>
    <w:rsid w:val="00F43CA6"/>
    <w:rsid w:val="00F44945"/>
    <w:rsid w:val="00F45046"/>
    <w:rsid w:val="00F4522C"/>
    <w:rsid w:val="00F46235"/>
    <w:rsid w:val="00F47BCA"/>
    <w:rsid w:val="00F47BDC"/>
    <w:rsid w:val="00F503AE"/>
    <w:rsid w:val="00F51485"/>
    <w:rsid w:val="00F51FDE"/>
    <w:rsid w:val="00F527B3"/>
    <w:rsid w:val="00F532FD"/>
    <w:rsid w:val="00F53450"/>
    <w:rsid w:val="00F536EA"/>
    <w:rsid w:val="00F54274"/>
    <w:rsid w:val="00F54E2F"/>
    <w:rsid w:val="00F566D6"/>
    <w:rsid w:val="00F569A0"/>
    <w:rsid w:val="00F56D11"/>
    <w:rsid w:val="00F5705D"/>
    <w:rsid w:val="00F60216"/>
    <w:rsid w:val="00F610EA"/>
    <w:rsid w:val="00F61180"/>
    <w:rsid w:val="00F615E7"/>
    <w:rsid w:val="00F6390B"/>
    <w:rsid w:val="00F658C0"/>
    <w:rsid w:val="00F65F8E"/>
    <w:rsid w:val="00F67290"/>
    <w:rsid w:val="00F67A4F"/>
    <w:rsid w:val="00F72046"/>
    <w:rsid w:val="00F72CBA"/>
    <w:rsid w:val="00F72F5A"/>
    <w:rsid w:val="00F738AF"/>
    <w:rsid w:val="00F738CC"/>
    <w:rsid w:val="00F74149"/>
    <w:rsid w:val="00F74535"/>
    <w:rsid w:val="00F74B3C"/>
    <w:rsid w:val="00F755EC"/>
    <w:rsid w:val="00F76185"/>
    <w:rsid w:val="00F76260"/>
    <w:rsid w:val="00F76479"/>
    <w:rsid w:val="00F771C9"/>
    <w:rsid w:val="00F7724A"/>
    <w:rsid w:val="00F81783"/>
    <w:rsid w:val="00F82369"/>
    <w:rsid w:val="00F82B3E"/>
    <w:rsid w:val="00F83137"/>
    <w:rsid w:val="00F8380F"/>
    <w:rsid w:val="00F84304"/>
    <w:rsid w:val="00F85887"/>
    <w:rsid w:val="00F86276"/>
    <w:rsid w:val="00F864B4"/>
    <w:rsid w:val="00F87EFE"/>
    <w:rsid w:val="00F909AE"/>
    <w:rsid w:val="00F93DC8"/>
    <w:rsid w:val="00F9547B"/>
    <w:rsid w:val="00F95924"/>
    <w:rsid w:val="00F96CBA"/>
    <w:rsid w:val="00F97C4F"/>
    <w:rsid w:val="00FA1314"/>
    <w:rsid w:val="00FA1943"/>
    <w:rsid w:val="00FA2BFC"/>
    <w:rsid w:val="00FA4C31"/>
    <w:rsid w:val="00FA4DE9"/>
    <w:rsid w:val="00FA5797"/>
    <w:rsid w:val="00FA5EC7"/>
    <w:rsid w:val="00FA6616"/>
    <w:rsid w:val="00FA6B0F"/>
    <w:rsid w:val="00FA7C49"/>
    <w:rsid w:val="00FA7EC5"/>
    <w:rsid w:val="00FB00EA"/>
    <w:rsid w:val="00FB108A"/>
    <w:rsid w:val="00FB1165"/>
    <w:rsid w:val="00FB26C7"/>
    <w:rsid w:val="00FB2B46"/>
    <w:rsid w:val="00FB4FC2"/>
    <w:rsid w:val="00FB5979"/>
    <w:rsid w:val="00FB7188"/>
    <w:rsid w:val="00FC10DC"/>
    <w:rsid w:val="00FC1E08"/>
    <w:rsid w:val="00FC266D"/>
    <w:rsid w:val="00FC271C"/>
    <w:rsid w:val="00FC2A17"/>
    <w:rsid w:val="00FC35B0"/>
    <w:rsid w:val="00FC4D5C"/>
    <w:rsid w:val="00FC5342"/>
    <w:rsid w:val="00FC5419"/>
    <w:rsid w:val="00FC57D5"/>
    <w:rsid w:val="00FC5871"/>
    <w:rsid w:val="00FC592D"/>
    <w:rsid w:val="00FC5FF9"/>
    <w:rsid w:val="00FC6582"/>
    <w:rsid w:val="00FC6B9C"/>
    <w:rsid w:val="00FC6DAC"/>
    <w:rsid w:val="00FC6F19"/>
    <w:rsid w:val="00FC713A"/>
    <w:rsid w:val="00FC742B"/>
    <w:rsid w:val="00FD0641"/>
    <w:rsid w:val="00FD0663"/>
    <w:rsid w:val="00FD09CC"/>
    <w:rsid w:val="00FD1A2F"/>
    <w:rsid w:val="00FD2D05"/>
    <w:rsid w:val="00FD3C7A"/>
    <w:rsid w:val="00FD4BBB"/>
    <w:rsid w:val="00FD5068"/>
    <w:rsid w:val="00FD6D85"/>
    <w:rsid w:val="00FD6EF4"/>
    <w:rsid w:val="00FD75B7"/>
    <w:rsid w:val="00FE1BA4"/>
    <w:rsid w:val="00FE229A"/>
    <w:rsid w:val="00FE4243"/>
    <w:rsid w:val="00FE5772"/>
    <w:rsid w:val="00FE6B17"/>
    <w:rsid w:val="00FE71AF"/>
    <w:rsid w:val="00FF00EA"/>
    <w:rsid w:val="00FF0776"/>
    <w:rsid w:val="00FF1855"/>
    <w:rsid w:val="00FF2D9B"/>
    <w:rsid w:val="00FF370D"/>
    <w:rsid w:val="00FF41D0"/>
    <w:rsid w:val="00FF4B27"/>
    <w:rsid w:val="00FF5572"/>
    <w:rsid w:val="00FF5A2E"/>
    <w:rsid w:val="00FF5EE9"/>
    <w:rsid w:val="00FF6A91"/>
    <w:rsid w:val="00FF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54EE2"/>
  <w15:docId w15:val="{5BB3C3C5-EB1F-4F50-89E1-540E49510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2D22"/>
    <w:rPr>
      <w:rFonts w:ascii="Tahoma" w:eastAsia="Times New Roman" w:hAnsi="Tahoma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C02D22"/>
    <w:pPr>
      <w:spacing w:after="120"/>
      <w:jc w:val="both"/>
    </w:pPr>
  </w:style>
  <w:style w:type="character" w:customStyle="1" w:styleId="ZkladntextChar">
    <w:name w:val="Základní text Char"/>
    <w:link w:val="Zkladntext"/>
    <w:semiHidden/>
    <w:rsid w:val="00C02D22"/>
    <w:rPr>
      <w:rFonts w:ascii="Tahoma" w:eastAsia="Times New Roman" w:hAnsi="Tahoma" w:cs="Times New Roman"/>
      <w:sz w:val="20"/>
      <w:szCs w:val="24"/>
      <w:lang w:eastAsia="cs-CZ"/>
    </w:rPr>
  </w:style>
  <w:style w:type="paragraph" w:customStyle="1" w:styleId="SmlouvaA">
    <w:name w:val="Smlouva A"/>
    <w:rsid w:val="00C02D22"/>
    <w:pPr>
      <w:spacing w:line="300" w:lineRule="atLeast"/>
      <w:jc w:val="center"/>
    </w:pPr>
    <w:rPr>
      <w:rFonts w:ascii="Times New Roman" w:eastAsia="Times New Roman" w:hAnsi="Times New Roman"/>
      <w:b/>
      <w:color w:val="000000"/>
      <w:sz w:val="28"/>
    </w:rPr>
  </w:style>
  <w:style w:type="paragraph" w:customStyle="1" w:styleId="Default">
    <w:name w:val="Default"/>
    <w:rsid w:val="00FF077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F077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F0776"/>
    <w:rPr>
      <w:rFonts w:ascii="Tahoma" w:eastAsia="Times New Roman" w:hAnsi="Tahoma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F077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F0776"/>
    <w:rPr>
      <w:rFonts w:ascii="Tahoma" w:eastAsia="Times New Roman" w:hAnsi="Tahoma" w:cs="Times New Roman"/>
      <w:sz w:val="20"/>
      <w:szCs w:val="24"/>
      <w:lang w:eastAsia="cs-CZ"/>
    </w:rPr>
  </w:style>
  <w:style w:type="character" w:styleId="Hypertextovodkaz">
    <w:name w:val="Hyperlink"/>
    <w:uiPriority w:val="99"/>
    <w:unhideWhenUsed/>
    <w:rsid w:val="00064EAD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66614"/>
    <w:pPr>
      <w:ind w:left="720"/>
      <w:contextualSpacing/>
    </w:pPr>
    <w:rPr>
      <w:rFonts w:ascii="Times New Roman" w:hAnsi="Times New Roman"/>
      <w:sz w:val="24"/>
    </w:rPr>
  </w:style>
  <w:style w:type="table" w:styleId="Mkatabulky">
    <w:name w:val="Table Grid"/>
    <w:basedOn w:val="Normlntabulka"/>
    <w:uiPriority w:val="59"/>
    <w:rsid w:val="0090704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iln">
    <w:name w:val="Strong"/>
    <w:uiPriority w:val="22"/>
    <w:qFormat/>
    <w:rsid w:val="00236A1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7CE1"/>
    <w:rPr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77CE1"/>
    <w:rPr>
      <w:rFonts w:ascii="Tahoma" w:eastAsia="Times New Roman" w:hAnsi="Tahoma" w:cs="Tahoma"/>
      <w:sz w:val="16"/>
      <w:szCs w:val="16"/>
    </w:rPr>
  </w:style>
  <w:style w:type="character" w:customStyle="1" w:styleId="odstavec-cislo">
    <w:name w:val="odstavec-cislo"/>
    <w:basedOn w:val="Standardnpsmoodstavce"/>
    <w:rsid w:val="0064383F"/>
  </w:style>
  <w:style w:type="character" w:customStyle="1" w:styleId="detail">
    <w:name w:val="detail"/>
    <w:basedOn w:val="Standardnpsmoodstavce"/>
    <w:rsid w:val="00F1157D"/>
  </w:style>
  <w:style w:type="character" w:customStyle="1" w:styleId="rf-trn-lbl">
    <w:name w:val="rf-trn-lbl"/>
    <w:basedOn w:val="Standardnpsmoodstavce"/>
    <w:rsid w:val="00851BA7"/>
  </w:style>
  <w:style w:type="character" w:styleId="Sledovanodkaz">
    <w:name w:val="FollowedHyperlink"/>
    <w:uiPriority w:val="99"/>
    <w:semiHidden/>
    <w:unhideWhenUsed/>
    <w:rsid w:val="00B55689"/>
    <w:rPr>
      <w:color w:val="800080"/>
      <w:u w:val="single"/>
    </w:rPr>
  </w:style>
  <w:style w:type="character" w:styleId="Odkaznakoment">
    <w:name w:val="annotation reference"/>
    <w:uiPriority w:val="99"/>
    <w:semiHidden/>
    <w:unhideWhenUsed/>
    <w:rsid w:val="005671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6711C"/>
    <w:rPr>
      <w:szCs w:val="20"/>
    </w:rPr>
  </w:style>
  <w:style w:type="character" w:customStyle="1" w:styleId="TextkomenteChar">
    <w:name w:val="Text komentáře Char"/>
    <w:link w:val="Textkomente"/>
    <w:uiPriority w:val="99"/>
    <w:rsid w:val="0056711C"/>
    <w:rPr>
      <w:rFonts w:ascii="Tahoma" w:eastAsia="Times New Roman" w:hAnsi="Tahom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711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6711C"/>
    <w:rPr>
      <w:rFonts w:ascii="Tahoma" w:eastAsia="Times New Roman" w:hAnsi="Tahoma"/>
      <w:b/>
      <w:bCs/>
    </w:rPr>
  </w:style>
  <w:style w:type="paragraph" w:customStyle="1" w:styleId="Normal2">
    <w:name w:val="Normal_2"/>
    <w:qFormat/>
    <w:rsid w:val="00597C32"/>
    <w:pPr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OdstavecodsazenChar">
    <w:name w:val="Odstavec odsazený Char"/>
    <w:link w:val="Odstavecodsazen"/>
    <w:qFormat/>
    <w:rsid w:val="009B71DD"/>
    <w:rPr>
      <w:rFonts w:ascii="Times New Roman" w:eastAsia="Times New Roman" w:hAnsi="Times New Roman"/>
      <w:color w:val="000000"/>
      <w:sz w:val="24"/>
      <w:lang w:eastAsia="ar-SA"/>
    </w:rPr>
  </w:style>
  <w:style w:type="paragraph" w:customStyle="1" w:styleId="Nadpis">
    <w:name w:val="Nadpis"/>
    <w:basedOn w:val="Normln"/>
    <w:next w:val="Zkladntext"/>
    <w:qFormat/>
    <w:rsid w:val="009B71DD"/>
    <w:pPr>
      <w:numPr>
        <w:numId w:val="27"/>
      </w:numPr>
      <w:suppressAutoHyphens/>
      <w:jc w:val="center"/>
    </w:pPr>
    <w:rPr>
      <w:rFonts w:ascii="Calibri" w:eastAsia="Calibri" w:hAnsi="Calibri" w:cs="Calibri"/>
      <w:szCs w:val="20"/>
      <w:u w:val="single"/>
      <w:lang w:eastAsia="zh-CN"/>
    </w:rPr>
  </w:style>
  <w:style w:type="paragraph" w:customStyle="1" w:styleId="Odstavecodsazen">
    <w:name w:val="Odstavec odsazený"/>
    <w:basedOn w:val="Normln"/>
    <w:link w:val="OdstavecodsazenChar"/>
    <w:qFormat/>
    <w:rsid w:val="009B71DD"/>
    <w:pPr>
      <w:widowControl w:val="0"/>
      <w:tabs>
        <w:tab w:val="left" w:pos="1699"/>
      </w:tabs>
      <w:suppressAutoHyphens/>
      <w:ind w:left="1332" w:hanging="849"/>
      <w:jc w:val="both"/>
    </w:pPr>
    <w:rPr>
      <w:rFonts w:ascii="Times New Roman" w:hAnsi="Times New Roman"/>
      <w:color w:val="000000"/>
      <w:sz w:val="24"/>
      <w:szCs w:val="20"/>
      <w:lang w:eastAsia="ar-SA"/>
    </w:rPr>
  </w:style>
  <w:style w:type="paragraph" w:styleId="Nzev">
    <w:name w:val="Title"/>
    <w:basedOn w:val="Normln"/>
    <w:link w:val="NzevChar"/>
    <w:uiPriority w:val="99"/>
    <w:qFormat/>
    <w:rsid w:val="00A4407D"/>
    <w:pPr>
      <w:numPr>
        <w:numId w:val="30"/>
      </w:numPr>
      <w:jc w:val="center"/>
    </w:pPr>
    <w:rPr>
      <w:rFonts w:ascii="Calibri" w:eastAsia="Calibri" w:hAnsi="Calibri" w:cs="Calibri"/>
      <w:szCs w:val="20"/>
      <w:u w:val="single"/>
    </w:rPr>
  </w:style>
  <w:style w:type="character" w:customStyle="1" w:styleId="NzevChar">
    <w:name w:val="Název Char"/>
    <w:link w:val="Nzev"/>
    <w:uiPriority w:val="99"/>
    <w:rsid w:val="00A4407D"/>
    <w:rPr>
      <w:rFonts w:cs="Calibri"/>
      <w:u w:val="single"/>
    </w:rPr>
  </w:style>
  <w:style w:type="character" w:customStyle="1" w:styleId="Nadpis2">
    <w:name w:val="Nadpis #2_"/>
    <w:link w:val="Nadpis20"/>
    <w:rsid w:val="009A6E10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Nadpis20">
    <w:name w:val="Nadpis #2"/>
    <w:basedOn w:val="Normln"/>
    <w:link w:val="Nadpis2"/>
    <w:rsid w:val="009A6E10"/>
    <w:pPr>
      <w:widowControl w:val="0"/>
      <w:shd w:val="clear" w:color="auto" w:fill="FFFFFF"/>
      <w:spacing w:after="220"/>
      <w:jc w:val="center"/>
      <w:outlineLvl w:val="1"/>
    </w:pPr>
    <w:rPr>
      <w:rFonts w:ascii="Times New Roman" w:hAnsi="Times New Roman"/>
      <w:b/>
      <w:bCs/>
      <w:sz w:val="28"/>
      <w:szCs w:val="28"/>
    </w:rPr>
  </w:style>
  <w:style w:type="paragraph" w:customStyle="1" w:styleId="HLAVICKA">
    <w:name w:val="HLAVICKA"/>
    <w:basedOn w:val="Normln"/>
    <w:rsid w:val="00A876F3"/>
    <w:pPr>
      <w:tabs>
        <w:tab w:val="left" w:pos="284"/>
        <w:tab w:val="left" w:pos="1134"/>
      </w:tabs>
      <w:suppressAutoHyphens/>
      <w:overflowPunct w:val="0"/>
      <w:autoSpaceDE w:val="0"/>
      <w:spacing w:after="60"/>
      <w:textAlignment w:val="baseline"/>
    </w:pPr>
    <w:rPr>
      <w:rFonts w:ascii="Times New Roman" w:hAnsi="Times New Roman"/>
      <w:szCs w:val="20"/>
      <w:lang w:eastAsia="ar-SA"/>
    </w:rPr>
  </w:style>
  <w:style w:type="paragraph" w:styleId="Bezmezer">
    <w:name w:val="No Spacing"/>
    <w:uiPriority w:val="1"/>
    <w:qFormat/>
    <w:rsid w:val="003E2D4D"/>
    <w:rPr>
      <w:rFonts w:ascii="Tahoma" w:eastAsia="Times New Roman" w:hAnsi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4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28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37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976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26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175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17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4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1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54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6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dpora@bitservis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845072-3e61-429d-948f-e8530d069338" xsi:nil="true"/>
    <Zakaznik xmlns="5fff23bb-fec0-41ec-96c5-c38b86a2775f" xsi:nil="true"/>
    <Stav xmlns="5fff23bb-fec0-41ec-96c5-c38b86a2775f">Rozpracováno</Stav>
    <Poznamka xmlns="5fff23bb-fec0-41ec-96c5-c38b86a2775f" xsi:nil="true"/>
    <lcf76f155ced4ddcb4097134ff3c332f xmlns="5fff23bb-fec0-41ec-96c5-c38b86a2775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31B4B81A520642A495F4606E7AD79C" ma:contentTypeVersion="20" ma:contentTypeDescription="Vytvoří nový dokument" ma:contentTypeScope="" ma:versionID="82befb5aa633989d0a8ed9b9d6251cfe">
  <xsd:schema xmlns:xsd="http://www.w3.org/2001/XMLSchema" xmlns:xs="http://www.w3.org/2001/XMLSchema" xmlns:p="http://schemas.microsoft.com/office/2006/metadata/properties" xmlns:ns2="5fff23bb-fec0-41ec-96c5-c38b86a2775f" xmlns:ns3="4d845072-3e61-429d-948f-e8530d069338" targetNamespace="http://schemas.microsoft.com/office/2006/metadata/properties" ma:root="true" ma:fieldsID="38184bd1671ba187a163c499f603ee7d" ns2:_="" ns3:_="">
    <xsd:import namespace="5fff23bb-fec0-41ec-96c5-c38b86a2775f"/>
    <xsd:import namespace="4d845072-3e61-429d-948f-e8530d069338"/>
    <xsd:element name="properties">
      <xsd:complexType>
        <xsd:sequence>
          <xsd:element name="documentManagement">
            <xsd:complexType>
              <xsd:all>
                <xsd:element ref="ns2:Zakaznik" minOccurs="0"/>
                <xsd:element ref="ns2:Stav" minOccurs="0"/>
                <xsd:element ref="ns3:SharedWithUsers" minOccurs="0"/>
                <xsd:element ref="ns3:SharedWithDetails" minOccurs="0"/>
                <xsd:element ref="ns2:Poznamka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f23bb-fec0-41ec-96c5-c38b86a2775f" elementFormDefault="qualified">
    <xsd:import namespace="http://schemas.microsoft.com/office/2006/documentManagement/types"/>
    <xsd:import namespace="http://schemas.microsoft.com/office/infopath/2007/PartnerControls"/>
    <xsd:element name="Zakaznik" ma:index="8" nillable="true" ma:displayName="Zakaznik" ma:internalName="Zakaznik">
      <xsd:simpleType>
        <xsd:restriction base="dms:Text">
          <xsd:maxLength value="255"/>
        </xsd:restriction>
      </xsd:simpleType>
    </xsd:element>
    <xsd:element name="Stav" ma:index="9" nillable="true" ma:displayName="Stav" ma:default="Rozpracováno" ma:format="Dropdown" ma:internalName="Stav">
      <xsd:simpleType>
        <xsd:restriction base="dms:Choice">
          <xsd:enumeration value="Rozpracováno"/>
          <xsd:enumeration value="Hotovo"/>
        </xsd:restriction>
      </xsd:simpleType>
    </xsd:element>
    <xsd:element name="Poznamka" ma:index="12" nillable="true" ma:displayName="Poznamka" ma:internalName="Poznamka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ef646099-0f96-4950-b665-4da4ef55de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45072-3e61-429d-948f-e8530d069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0ee596f-23d3-409d-a046-a60be9bf64e0}" ma:internalName="TaxCatchAll" ma:showField="CatchAllData" ma:web="4d845072-3e61-429d-948f-e8530d0693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A0BE1-3824-4306-AC51-41F98BBBA894}">
  <ds:schemaRefs>
    <ds:schemaRef ds:uri="http://schemas.microsoft.com/office/2006/metadata/properties"/>
    <ds:schemaRef ds:uri="http://schemas.microsoft.com/office/infopath/2007/PartnerControls"/>
    <ds:schemaRef ds:uri="4d845072-3e61-429d-948f-e8530d069338"/>
    <ds:schemaRef ds:uri="5fff23bb-fec0-41ec-96c5-c38b86a2775f"/>
  </ds:schemaRefs>
</ds:datastoreItem>
</file>

<file path=customXml/itemProps2.xml><?xml version="1.0" encoding="utf-8"?>
<ds:datastoreItem xmlns:ds="http://schemas.openxmlformats.org/officeDocument/2006/customXml" ds:itemID="{0E87321D-F0D9-46F4-8CA6-3497F4DCA6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30E07E-E5D0-4ACD-A8D2-04E64A2F38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E02296-105A-4877-BB4D-8D9E0BA9D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ff23bb-fec0-41ec-96c5-c38b86a2775f"/>
    <ds:schemaRef ds:uri="4d845072-3e61-429d-948f-e8530d0693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6434</Words>
  <Characters>37962</Characters>
  <Application>Microsoft Office Word</Application>
  <DocSecurity>0</DocSecurity>
  <Lines>316</Lines>
  <Paragraphs>88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Klimeš</dc:creator>
  <cp:lastModifiedBy>Stejskalová Kateřina</cp:lastModifiedBy>
  <cp:revision>3</cp:revision>
  <cp:lastPrinted>2019-10-07T12:47:00Z</cp:lastPrinted>
  <dcterms:created xsi:type="dcterms:W3CDTF">2025-07-18T10:55:00Z</dcterms:created>
  <dcterms:modified xsi:type="dcterms:W3CDTF">2025-07-18T11:00:00Z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0x0101007F31B4B81A520642A495F4606E7AD79C</vt:lpwstr>
  </property>
  <property fmtid="{D5CDD505-2E9C-101B-9397-08002B2CF9AE}" pid="3" name="MediaServiceImageTags">
    <vt:lpwstr/>
  </property>
</Properties>
</file>