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77D66" w14:textId="77777777" w:rsidR="0018349E" w:rsidRDefault="00EA39E2">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1DE77E31">
          <v:group id="_x0000_s3026"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8" type="#_x0000_t75" style="position:absolute;left:670;top:89;width:4092;height:2370;v-text-anchor:top">
              <v:stroke color2="black"/>
              <v:imagedata r:id="rId10" o:title="CMYK2"/>
            </v:shape>
            <v:rect id="_x0000_s3027" style="position:absolute;left:1785;top:1811;width:1626;height:408;v-text-anchor:top" stroked="f" strokecolor="#333">
              <v:textbox inset="0,0,2.50014mm,1.3mm"/>
            </v:rect>
          </v:group>
        </w:pict>
      </w:r>
      <w:r w:rsidR="00330E63">
        <w:rPr>
          <w:noProof/>
        </w:rPr>
        <mc:AlternateContent>
          <mc:Choice Requires="wps">
            <w:drawing>
              <wp:inline distT="0" distB="0" distL="0" distR="0" wp14:anchorId="1DE77E32" wp14:editId="1DE77E33">
                <wp:extent cx="1746000" cy="666843"/>
                <wp:effectExtent l="0" t="0" r="0" b="0"/>
                <wp:docPr id="3"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1DE77E40" w14:textId="77777777" w:rsidR="0018349E" w:rsidRDefault="00330E63">
                            <w:pPr>
                              <w:spacing w:after="60"/>
                              <w:jc w:val="center"/>
                            </w:pPr>
                            <w:r>
                              <w:rPr>
                                <w:sz w:val="18"/>
                              </w:rPr>
                              <w:t>MZE-44566/2025-10013</w:t>
                            </w:r>
                          </w:p>
                          <w:p w14:paraId="1DE77E41" w14:textId="77777777" w:rsidR="0018349E" w:rsidRDefault="00330E63">
                            <w:pPr>
                              <w:jc w:val="center"/>
                            </w:pPr>
                            <w:r>
                              <w:rPr>
                                <w:noProof/>
                              </w:rPr>
                              <w:drawing>
                                <wp:inline distT="0" distB="0" distL="0" distR="0" wp14:anchorId="1DE77E43" wp14:editId="1DE77E44">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1DE77E42" w14:textId="77777777" w:rsidR="0018349E" w:rsidRDefault="00330E63">
                            <w:pPr>
                              <w:jc w:val="center"/>
                            </w:pPr>
                            <w:r>
                              <w:rPr>
                                <w:sz w:val="18"/>
                              </w:rPr>
                              <w:t>mzedms029555583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DE77E32"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1DE77E40" w14:textId="77777777" w:rsidR="0018349E" w:rsidRDefault="00330E63">
                      <w:pPr>
                        <w:spacing w:after="60"/>
                        <w:jc w:val="center"/>
                      </w:pPr>
                      <w:r>
                        <w:rPr>
                          <w:sz w:val="18"/>
                        </w:rPr>
                        <w:t>MZE-44566/2025-10013</w:t>
                      </w:r>
                    </w:p>
                    <w:p w14:paraId="1DE77E41" w14:textId="77777777" w:rsidR="0018349E" w:rsidRDefault="00330E63">
                      <w:pPr>
                        <w:jc w:val="center"/>
                      </w:pPr>
                      <w:r>
                        <w:rPr>
                          <w:noProof/>
                        </w:rPr>
                        <w:drawing>
                          <wp:inline distT="0" distB="0" distL="0" distR="0" wp14:anchorId="1DE77E43" wp14:editId="1DE77E44">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1DE77E42" w14:textId="77777777" w:rsidR="0018349E" w:rsidRDefault="00330E63">
                      <w:pPr>
                        <w:jc w:val="center"/>
                      </w:pPr>
                      <w:r>
                        <w:rPr>
                          <w:sz w:val="18"/>
                        </w:rPr>
                        <w:t>mzedms029555583</w:t>
                      </w:r>
                    </w:p>
                  </w:txbxContent>
                </v:textbox>
                <w10:anchorlock/>
              </v:rect>
            </w:pict>
          </mc:Fallback>
        </mc:AlternateContent>
      </w:r>
    </w:p>
    <w:p w14:paraId="1DE77D67" w14:textId="77777777" w:rsidR="0018349E" w:rsidRDefault="00330E63">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MZE-44566/2025-10013</w:t>
      </w:r>
      <w:r>
        <w:rPr>
          <w:sz w:val="20"/>
          <w:szCs w:val="20"/>
        </w:rPr>
        <w:fldChar w:fldCharType="end"/>
      </w:r>
    </w:p>
    <w:p w14:paraId="1DE77D68" w14:textId="77777777" w:rsidR="0018349E" w:rsidRDefault="00330E63">
      <w:pPr>
        <w:tabs>
          <w:tab w:val="left" w:pos="993"/>
        </w:tabs>
        <w:jc w:val="left"/>
        <w:rPr>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MZE-44566/2025-10013</w:t>
      </w:r>
      <w:r>
        <w:rPr>
          <w:sz w:val="20"/>
          <w:szCs w:val="20"/>
        </w:rPr>
        <w:fldChar w:fldCharType="end"/>
      </w:r>
    </w:p>
    <w:p w14:paraId="1DE77D69" w14:textId="77777777" w:rsidR="0018349E" w:rsidRDefault="0018349E">
      <w:pPr>
        <w:jc w:val="left"/>
        <w:rPr>
          <w:szCs w:val="22"/>
        </w:rPr>
      </w:pPr>
    </w:p>
    <w:p w14:paraId="1DE77D6A" w14:textId="77777777" w:rsidR="0018349E" w:rsidRDefault="0018349E">
      <w:pPr>
        <w:jc w:val="left"/>
        <w:rPr>
          <w:szCs w:val="22"/>
        </w:rPr>
      </w:pPr>
    </w:p>
    <w:p w14:paraId="1DE77D6B" w14:textId="77777777" w:rsidR="0018349E" w:rsidRDefault="00330E63">
      <w:pPr>
        <w:pStyle w:val="RLnzevsmlouvy"/>
        <w:spacing w:before="0" w:after="0"/>
        <w:rPr>
          <w:rFonts w:ascii="Arial" w:hAnsi="Arial"/>
          <w:sz w:val="26"/>
          <w:szCs w:val="26"/>
        </w:rPr>
      </w:pPr>
      <w:r>
        <w:rPr>
          <w:rFonts w:ascii="Arial" w:hAnsi="Arial"/>
          <w:sz w:val="26"/>
          <w:szCs w:val="26"/>
        </w:rPr>
        <w:t>smlouvA O POSKYTOVÁNÍ SOUČINNOSTI PŘI PROVÁDĚNÍ INTERNÍHO AUDITU</w:t>
      </w:r>
    </w:p>
    <w:p w14:paraId="1DE77D6C" w14:textId="77777777" w:rsidR="0018349E" w:rsidRDefault="0018349E">
      <w:pPr>
        <w:pStyle w:val="RLsmluvnstrana"/>
        <w:rPr>
          <w:lang w:eastAsia="cs-CZ"/>
        </w:rPr>
      </w:pPr>
    </w:p>
    <w:p w14:paraId="1DE77D6D" w14:textId="77777777" w:rsidR="0018349E" w:rsidRDefault="00330E63">
      <w:pPr>
        <w:pStyle w:val="RLdajeosmluvnstran"/>
        <w:spacing w:after="0" w:line="240" w:lineRule="auto"/>
        <w:rPr>
          <w:rFonts w:ascii="Arial" w:hAnsi="Arial" w:cs="Arial"/>
          <w:b/>
          <w:sz w:val="22"/>
          <w:szCs w:val="22"/>
          <w:lang w:eastAsia="cs-CZ"/>
        </w:rPr>
      </w:pPr>
      <w:r>
        <w:rPr>
          <w:rFonts w:ascii="Arial" w:hAnsi="Arial" w:cs="Arial"/>
          <w:b/>
          <w:sz w:val="22"/>
          <w:szCs w:val="22"/>
          <w:lang w:eastAsia="cs-CZ"/>
        </w:rPr>
        <w:t>č. smlouvy MZe 826-2025-10013</w:t>
      </w:r>
    </w:p>
    <w:p w14:paraId="1DE77D6E" w14:textId="77777777" w:rsidR="0018349E" w:rsidRDefault="0018349E">
      <w:pPr>
        <w:pStyle w:val="RLdajeosmluvnstran"/>
        <w:spacing w:after="0" w:line="240" w:lineRule="auto"/>
        <w:rPr>
          <w:rFonts w:ascii="Arial" w:hAnsi="Arial" w:cs="Arial"/>
          <w:b/>
          <w:sz w:val="22"/>
          <w:szCs w:val="22"/>
          <w:lang w:eastAsia="cs-CZ"/>
        </w:rPr>
      </w:pPr>
    </w:p>
    <w:p w14:paraId="1DE77D6F" w14:textId="77777777" w:rsidR="0018349E" w:rsidRDefault="0018349E">
      <w:pPr>
        <w:pStyle w:val="RLdajeosmluvnstran"/>
        <w:spacing w:after="0" w:line="240" w:lineRule="auto"/>
        <w:rPr>
          <w:rFonts w:ascii="Arial" w:hAnsi="Arial" w:cs="Arial"/>
          <w:b/>
          <w:sz w:val="22"/>
          <w:szCs w:val="22"/>
          <w:lang w:eastAsia="cs-CZ"/>
        </w:rPr>
      </w:pPr>
    </w:p>
    <w:p w14:paraId="1DE77D70" w14:textId="75A2D593" w:rsidR="0018349E" w:rsidRDefault="00330E63">
      <w:pPr>
        <w:pStyle w:val="RLdajeosmluvnstran"/>
        <w:spacing w:line="240" w:lineRule="auto"/>
        <w:rPr>
          <w:rFonts w:ascii="Arial" w:hAnsi="Arial" w:cs="Arial"/>
          <w:sz w:val="20"/>
          <w:szCs w:val="20"/>
        </w:rPr>
      </w:pPr>
      <w:r>
        <w:rPr>
          <w:rFonts w:ascii="Arial" w:hAnsi="Arial" w:cs="Arial"/>
          <w:bCs/>
          <w:sz w:val="20"/>
          <w:szCs w:val="20"/>
        </w:rPr>
        <w:t>uzavřená podle ustanovení § 1746 odst. 2, ve spojení s ustanovením § 2586 a § 2358 a násl. zákona č. 89/2012 Sb., občanský zákoní</w:t>
      </w:r>
      <w:r w:rsidR="006D5B75">
        <w:rPr>
          <w:rFonts w:ascii="Arial" w:hAnsi="Arial" w:cs="Arial"/>
          <w:bCs/>
          <w:sz w:val="20"/>
          <w:szCs w:val="20"/>
        </w:rPr>
        <w:t>k</w:t>
      </w:r>
      <w:r>
        <w:rPr>
          <w:rFonts w:ascii="Arial" w:hAnsi="Arial" w:cs="Arial"/>
          <w:bCs/>
          <w:sz w:val="20"/>
          <w:szCs w:val="20"/>
        </w:rPr>
        <w:t>, ve znění pozdějších předpisů (dále jen „občanský zákoník“), a podle ustanovení § 27 zákona č. 134/2016 Sb., o zadávání veřejných zakázek, ve znění pozdějších předpisů</w:t>
      </w:r>
      <w:r>
        <w:rPr>
          <w:rFonts w:ascii="Arial" w:hAnsi="Arial" w:cs="Arial"/>
          <w:sz w:val="20"/>
          <w:szCs w:val="20"/>
        </w:rPr>
        <w:t xml:space="preserve"> (dále jen „smlouva“)</w:t>
      </w:r>
    </w:p>
    <w:p w14:paraId="1DE77D71" w14:textId="77777777" w:rsidR="0018349E" w:rsidRDefault="0018349E">
      <w:pPr>
        <w:pStyle w:val="RLdajeosmluvnstran"/>
        <w:spacing w:line="240" w:lineRule="auto"/>
        <w:jc w:val="both"/>
        <w:rPr>
          <w:rFonts w:ascii="Arial" w:hAnsi="Arial" w:cs="Arial"/>
          <w:sz w:val="20"/>
          <w:szCs w:val="22"/>
        </w:rPr>
      </w:pPr>
    </w:p>
    <w:p w14:paraId="1DE77D72" w14:textId="77777777" w:rsidR="0018349E" w:rsidRDefault="00330E63">
      <w:pPr>
        <w:pStyle w:val="RLdajeosmluvnstran"/>
        <w:spacing w:line="240" w:lineRule="auto"/>
        <w:jc w:val="left"/>
        <w:rPr>
          <w:rFonts w:ascii="Arial" w:hAnsi="Arial" w:cs="Arial"/>
          <w:b/>
          <w:sz w:val="20"/>
          <w:szCs w:val="22"/>
        </w:rPr>
      </w:pPr>
      <w:r>
        <w:rPr>
          <w:rFonts w:ascii="Arial" w:hAnsi="Arial" w:cs="Arial"/>
          <w:b/>
          <w:sz w:val="20"/>
          <w:szCs w:val="22"/>
        </w:rPr>
        <w:t>Česká republika - Ministerstvo zemědělství</w:t>
      </w:r>
    </w:p>
    <w:p w14:paraId="1DE77D73" w14:textId="77777777" w:rsidR="0018349E" w:rsidRDefault="00330E63">
      <w:pPr>
        <w:pStyle w:val="RLdajeosmluvnstran"/>
        <w:spacing w:line="240" w:lineRule="auto"/>
        <w:jc w:val="left"/>
        <w:rPr>
          <w:rFonts w:ascii="Arial" w:hAnsi="Arial" w:cs="Arial"/>
          <w:sz w:val="20"/>
          <w:szCs w:val="22"/>
        </w:rPr>
      </w:pPr>
      <w:r>
        <w:rPr>
          <w:rFonts w:ascii="Arial" w:hAnsi="Arial" w:cs="Arial"/>
          <w:sz w:val="20"/>
          <w:szCs w:val="22"/>
        </w:rPr>
        <w:t>se sídlem: Těšnov 65/17, 110 00 Praha 1 Nové Město,</w:t>
      </w:r>
    </w:p>
    <w:p w14:paraId="1DE77D74" w14:textId="77777777" w:rsidR="0018349E" w:rsidRDefault="00330E63">
      <w:pPr>
        <w:pStyle w:val="RLdajeosmluvnstran"/>
        <w:spacing w:line="240" w:lineRule="auto"/>
        <w:jc w:val="left"/>
        <w:rPr>
          <w:rFonts w:ascii="Arial" w:hAnsi="Arial" w:cs="Arial"/>
          <w:sz w:val="20"/>
          <w:szCs w:val="22"/>
        </w:rPr>
      </w:pPr>
      <w:r>
        <w:rPr>
          <w:rFonts w:ascii="Arial" w:hAnsi="Arial" w:cs="Arial"/>
          <w:sz w:val="20"/>
          <w:szCs w:val="22"/>
        </w:rPr>
        <w:t>IČO: 00020478,</w:t>
      </w:r>
    </w:p>
    <w:p w14:paraId="1DE77D75" w14:textId="77777777" w:rsidR="0018349E" w:rsidRDefault="00330E63">
      <w:pPr>
        <w:pStyle w:val="RLdajeosmluvnstran"/>
        <w:spacing w:line="240" w:lineRule="auto"/>
        <w:jc w:val="left"/>
        <w:rPr>
          <w:rFonts w:ascii="Arial" w:hAnsi="Arial" w:cs="Arial"/>
          <w:sz w:val="20"/>
          <w:szCs w:val="22"/>
        </w:rPr>
      </w:pPr>
      <w:r>
        <w:rPr>
          <w:rFonts w:ascii="Arial" w:hAnsi="Arial" w:cs="Arial"/>
          <w:sz w:val="20"/>
          <w:szCs w:val="22"/>
        </w:rPr>
        <w:t>DIČ: CZ00020478</w:t>
      </w:r>
    </w:p>
    <w:p w14:paraId="1DE77D76" w14:textId="77777777" w:rsidR="0018349E" w:rsidRDefault="00330E63">
      <w:pPr>
        <w:pStyle w:val="RLdajeosmluvnstran"/>
        <w:spacing w:line="240" w:lineRule="auto"/>
        <w:jc w:val="left"/>
        <w:rPr>
          <w:rFonts w:ascii="Arial" w:hAnsi="Arial" w:cs="Arial"/>
          <w:sz w:val="20"/>
          <w:szCs w:val="22"/>
        </w:rPr>
      </w:pPr>
      <w:r>
        <w:rPr>
          <w:rFonts w:ascii="Arial" w:hAnsi="Arial" w:cs="Arial"/>
          <w:sz w:val="20"/>
          <w:szCs w:val="22"/>
        </w:rPr>
        <w:t>bankovní spojení: Česká národní banka, Na Příkopě 28, Praha 1,</w:t>
      </w:r>
    </w:p>
    <w:p w14:paraId="1DE77D77" w14:textId="77777777" w:rsidR="0018349E" w:rsidRDefault="00330E63">
      <w:pPr>
        <w:pStyle w:val="RLdajeosmluvnstran"/>
        <w:spacing w:line="240" w:lineRule="auto"/>
        <w:jc w:val="left"/>
        <w:rPr>
          <w:rFonts w:ascii="Arial" w:hAnsi="Arial" w:cs="Arial"/>
          <w:sz w:val="20"/>
          <w:szCs w:val="22"/>
        </w:rPr>
      </w:pPr>
      <w:r>
        <w:rPr>
          <w:rFonts w:ascii="Arial" w:hAnsi="Arial" w:cs="Arial"/>
          <w:sz w:val="20"/>
          <w:szCs w:val="22"/>
        </w:rPr>
        <w:t>číslo účtu: 1226-001/0710</w:t>
      </w:r>
    </w:p>
    <w:p w14:paraId="1DE77D78" w14:textId="77777777" w:rsidR="0018349E" w:rsidRDefault="00330E63">
      <w:pPr>
        <w:pStyle w:val="RLdajeosmluvnstran"/>
        <w:spacing w:line="240" w:lineRule="auto"/>
        <w:jc w:val="left"/>
        <w:rPr>
          <w:rFonts w:ascii="Arial" w:hAnsi="Arial" w:cs="Arial"/>
          <w:sz w:val="20"/>
          <w:szCs w:val="22"/>
        </w:rPr>
      </w:pPr>
      <w:r>
        <w:rPr>
          <w:rFonts w:ascii="Arial" w:hAnsi="Arial" w:cs="Arial"/>
          <w:sz w:val="20"/>
          <w:szCs w:val="22"/>
        </w:rPr>
        <w:t>ID datové schránky: yphaax8</w:t>
      </w:r>
    </w:p>
    <w:p w14:paraId="1DE77D79" w14:textId="77777777" w:rsidR="0018349E" w:rsidRDefault="00330E63">
      <w:pPr>
        <w:pStyle w:val="RLdajeosmluvnstran"/>
        <w:spacing w:line="240" w:lineRule="auto"/>
        <w:jc w:val="left"/>
        <w:rPr>
          <w:rFonts w:ascii="Arial" w:hAnsi="Arial" w:cs="Arial"/>
          <w:sz w:val="20"/>
          <w:szCs w:val="22"/>
        </w:rPr>
      </w:pPr>
      <w:r>
        <w:rPr>
          <w:rFonts w:ascii="Arial" w:hAnsi="Arial" w:cs="Arial"/>
          <w:sz w:val="20"/>
          <w:szCs w:val="22"/>
        </w:rPr>
        <w:t>zastoupená: Ing. Zdeňkem Jarošem, ředitelem odboru auditu a supervize</w:t>
      </w:r>
    </w:p>
    <w:p w14:paraId="1DE77D7A" w14:textId="77777777" w:rsidR="0018349E" w:rsidRDefault="00330E63">
      <w:pPr>
        <w:pStyle w:val="RLdajeosmluvnstran"/>
        <w:spacing w:line="240" w:lineRule="auto"/>
        <w:jc w:val="left"/>
        <w:rPr>
          <w:rFonts w:ascii="Arial" w:hAnsi="Arial" w:cs="Arial"/>
          <w:sz w:val="20"/>
          <w:szCs w:val="22"/>
        </w:rPr>
      </w:pPr>
      <w:r>
        <w:rPr>
          <w:rFonts w:ascii="Arial" w:hAnsi="Arial" w:cs="Arial"/>
          <w:sz w:val="20"/>
          <w:szCs w:val="22"/>
        </w:rPr>
        <w:t xml:space="preserve">(dále jen </w:t>
      </w:r>
      <w:r>
        <w:rPr>
          <w:rFonts w:ascii="Arial" w:hAnsi="Arial" w:cs="Arial"/>
          <w:b/>
          <w:sz w:val="20"/>
          <w:szCs w:val="22"/>
        </w:rPr>
        <w:t>„Objednatel“</w:t>
      </w:r>
      <w:r>
        <w:rPr>
          <w:rFonts w:ascii="Arial" w:hAnsi="Arial" w:cs="Arial"/>
          <w:sz w:val="20"/>
          <w:szCs w:val="22"/>
        </w:rPr>
        <w:t>)</w:t>
      </w:r>
    </w:p>
    <w:p w14:paraId="1DE77D7B" w14:textId="77777777" w:rsidR="0018349E" w:rsidRDefault="00330E63">
      <w:pPr>
        <w:pStyle w:val="RLdajeosmluvnstran"/>
        <w:spacing w:line="240" w:lineRule="auto"/>
        <w:jc w:val="left"/>
        <w:rPr>
          <w:rFonts w:ascii="Arial" w:hAnsi="Arial" w:cs="Arial"/>
          <w:sz w:val="20"/>
          <w:szCs w:val="22"/>
        </w:rPr>
      </w:pPr>
      <w:r>
        <w:rPr>
          <w:rFonts w:ascii="Arial" w:hAnsi="Arial" w:cs="Arial"/>
          <w:sz w:val="20"/>
          <w:szCs w:val="22"/>
        </w:rPr>
        <w:t>na straně jedné</w:t>
      </w:r>
    </w:p>
    <w:p w14:paraId="1DE77D7C" w14:textId="77777777" w:rsidR="0018349E" w:rsidRDefault="00330E63">
      <w:pPr>
        <w:pStyle w:val="RLdajeosmluvnstran"/>
        <w:spacing w:line="240" w:lineRule="auto"/>
        <w:jc w:val="left"/>
        <w:rPr>
          <w:rFonts w:ascii="Arial" w:hAnsi="Arial" w:cs="Arial"/>
          <w:sz w:val="20"/>
          <w:szCs w:val="22"/>
        </w:rPr>
      </w:pPr>
      <w:r>
        <w:rPr>
          <w:rFonts w:ascii="Arial" w:hAnsi="Arial" w:cs="Arial"/>
          <w:sz w:val="20"/>
          <w:szCs w:val="22"/>
        </w:rPr>
        <w:t>a</w:t>
      </w:r>
    </w:p>
    <w:p w14:paraId="1DE77D7D" w14:textId="77777777" w:rsidR="0018349E" w:rsidRDefault="00330E63">
      <w:pPr>
        <w:pStyle w:val="RLdajeosmluvnstran"/>
        <w:spacing w:line="240" w:lineRule="auto"/>
        <w:jc w:val="left"/>
        <w:rPr>
          <w:rFonts w:ascii="Arial" w:hAnsi="Arial" w:cs="Arial"/>
          <w:b/>
          <w:sz w:val="20"/>
          <w:szCs w:val="22"/>
        </w:rPr>
      </w:pPr>
      <w:r>
        <w:rPr>
          <w:rFonts w:ascii="Arial" w:hAnsi="Arial" w:cs="Arial"/>
          <w:b/>
          <w:sz w:val="20"/>
          <w:szCs w:val="22"/>
        </w:rPr>
        <w:t xml:space="preserve">ECOVIS RG s.r.o. </w:t>
      </w:r>
    </w:p>
    <w:p w14:paraId="1DE77D7E" w14:textId="77777777" w:rsidR="0018349E" w:rsidRDefault="00330E63">
      <w:pPr>
        <w:pStyle w:val="RLdajeosmluvnstran"/>
        <w:spacing w:line="240" w:lineRule="auto"/>
        <w:jc w:val="both"/>
        <w:rPr>
          <w:rFonts w:ascii="Arial" w:hAnsi="Arial" w:cs="Arial"/>
          <w:sz w:val="20"/>
          <w:szCs w:val="22"/>
        </w:rPr>
      </w:pPr>
      <w:r>
        <w:rPr>
          <w:rFonts w:ascii="Arial" w:hAnsi="Arial" w:cs="Arial"/>
          <w:sz w:val="20"/>
          <w:szCs w:val="22"/>
        </w:rPr>
        <w:t>zapsaná v OR dne 10. 2. 2020 pod spisovou značkou C 327218 vedenou u Městského soudu v Praze</w:t>
      </w:r>
    </w:p>
    <w:p w14:paraId="1DE77D7F" w14:textId="77777777" w:rsidR="0018349E" w:rsidRDefault="00330E63">
      <w:pPr>
        <w:pStyle w:val="RLdajeosmluvnstran"/>
        <w:spacing w:line="240" w:lineRule="auto"/>
        <w:jc w:val="left"/>
        <w:rPr>
          <w:rFonts w:ascii="Arial" w:hAnsi="Arial" w:cs="Arial"/>
          <w:sz w:val="20"/>
          <w:szCs w:val="22"/>
        </w:rPr>
      </w:pPr>
      <w:r>
        <w:rPr>
          <w:rFonts w:ascii="Arial" w:hAnsi="Arial" w:cs="Arial"/>
          <w:sz w:val="20"/>
          <w:szCs w:val="22"/>
        </w:rPr>
        <w:t xml:space="preserve">se sídlem: Na Veselou 962, Beroun-Závodí, 266 01 Beroun </w:t>
      </w:r>
    </w:p>
    <w:p w14:paraId="1DE77D80" w14:textId="77777777" w:rsidR="0018349E" w:rsidRDefault="00330E63">
      <w:pPr>
        <w:pStyle w:val="RLdajeosmluvnstran"/>
        <w:spacing w:line="240" w:lineRule="auto"/>
        <w:jc w:val="left"/>
        <w:rPr>
          <w:rFonts w:ascii="Arial" w:hAnsi="Arial" w:cs="Arial"/>
          <w:sz w:val="20"/>
          <w:szCs w:val="22"/>
        </w:rPr>
      </w:pPr>
      <w:r>
        <w:rPr>
          <w:rFonts w:ascii="Arial" w:hAnsi="Arial" w:cs="Arial"/>
          <w:sz w:val="20"/>
          <w:szCs w:val="22"/>
        </w:rPr>
        <w:t>IČO: 08897921</w:t>
      </w:r>
    </w:p>
    <w:p w14:paraId="1DE77D81" w14:textId="77777777" w:rsidR="0018349E" w:rsidRDefault="00330E63">
      <w:pPr>
        <w:pStyle w:val="RLdajeosmluvnstran"/>
        <w:spacing w:line="240" w:lineRule="auto"/>
        <w:jc w:val="left"/>
        <w:rPr>
          <w:rFonts w:ascii="Arial" w:hAnsi="Arial" w:cs="Arial"/>
          <w:sz w:val="20"/>
          <w:szCs w:val="22"/>
        </w:rPr>
      </w:pPr>
      <w:r>
        <w:rPr>
          <w:rFonts w:ascii="Arial" w:hAnsi="Arial" w:cs="Arial"/>
          <w:sz w:val="20"/>
          <w:szCs w:val="22"/>
        </w:rPr>
        <w:t>DIČ: CZ08897921</w:t>
      </w:r>
    </w:p>
    <w:p w14:paraId="1DE77D82" w14:textId="77777777" w:rsidR="0018349E" w:rsidRDefault="00330E63">
      <w:pPr>
        <w:pStyle w:val="RLdajeosmluvnstran"/>
        <w:spacing w:line="240" w:lineRule="auto"/>
        <w:jc w:val="left"/>
        <w:rPr>
          <w:rFonts w:ascii="Arial" w:hAnsi="Arial" w:cs="Arial"/>
          <w:sz w:val="20"/>
          <w:szCs w:val="22"/>
        </w:rPr>
      </w:pPr>
      <w:r>
        <w:rPr>
          <w:rFonts w:ascii="Arial" w:hAnsi="Arial" w:cs="Arial"/>
          <w:sz w:val="20"/>
          <w:szCs w:val="22"/>
        </w:rPr>
        <w:t>bankovní spojení: Fio banka, a.s. pobočka Beroun</w:t>
      </w:r>
    </w:p>
    <w:p w14:paraId="1DE77D83" w14:textId="77777777" w:rsidR="0018349E" w:rsidRDefault="00330E63">
      <w:pPr>
        <w:pStyle w:val="RLdajeosmluvnstran"/>
        <w:spacing w:line="240" w:lineRule="auto"/>
        <w:jc w:val="left"/>
        <w:rPr>
          <w:rFonts w:ascii="Arial" w:hAnsi="Arial" w:cs="Arial"/>
          <w:sz w:val="20"/>
          <w:szCs w:val="22"/>
        </w:rPr>
      </w:pPr>
      <w:r>
        <w:rPr>
          <w:rFonts w:ascii="Arial" w:hAnsi="Arial" w:cs="Arial"/>
          <w:sz w:val="20"/>
          <w:szCs w:val="22"/>
        </w:rPr>
        <w:t xml:space="preserve">číslo účtu: 2401770953/2010 </w:t>
      </w:r>
    </w:p>
    <w:p w14:paraId="1DE77D84" w14:textId="77777777" w:rsidR="0018349E" w:rsidRDefault="00330E63">
      <w:pPr>
        <w:pStyle w:val="RLdajeosmluvnstran"/>
        <w:spacing w:line="240" w:lineRule="auto"/>
        <w:jc w:val="left"/>
        <w:rPr>
          <w:rFonts w:ascii="Arial" w:hAnsi="Arial" w:cs="Arial"/>
          <w:sz w:val="20"/>
          <w:szCs w:val="22"/>
        </w:rPr>
      </w:pPr>
      <w:r>
        <w:rPr>
          <w:rFonts w:ascii="Arial" w:hAnsi="Arial" w:cs="Arial"/>
          <w:sz w:val="20"/>
          <w:szCs w:val="22"/>
        </w:rPr>
        <w:t>ID datové schránky: impq2b9</w:t>
      </w:r>
    </w:p>
    <w:p w14:paraId="1DE77D85" w14:textId="613F4D85" w:rsidR="0018349E" w:rsidRDefault="00330E63">
      <w:pPr>
        <w:pStyle w:val="RLdajeosmluvnstran"/>
        <w:spacing w:line="240" w:lineRule="auto"/>
        <w:jc w:val="left"/>
        <w:rPr>
          <w:rFonts w:ascii="Arial" w:hAnsi="Arial" w:cs="Arial"/>
          <w:sz w:val="20"/>
          <w:szCs w:val="22"/>
        </w:rPr>
      </w:pPr>
      <w:r>
        <w:rPr>
          <w:rFonts w:ascii="Arial" w:hAnsi="Arial" w:cs="Arial"/>
          <w:sz w:val="20"/>
          <w:szCs w:val="22"/>
        </w:rPr>
        <w:t>zastoupený:</w:t>
      </w:r>
      <w:r w:rsidR="0036340A">
        <w:rPr>
          <w:rFonts w:ascii="Arial" w:hAnsi="Arial" w:cs="Arial"/>
          <w:sz w:val="20"/>
          <w:szCs w:val="22"/>
        </w:rPr>
        <w:t xml:space="preserve"> XXXXX</w:t>
      </w:r>
    </w:p>
    <w:p w14:paraId="1DE77D86" w14:textId="77777777" w:rsidR="0018349E" w:rsidRDefault="00330E63">
      <w:pPr>
        <w:pStyle w:val="RLdajeosmluvnstran"/>
        <w:spacing w:line="240" w:lineRule="auto"/>
        <w:jc w:val="left"/>
        <w:rPr>
          <w:rFonts w:ascii="Arial" w:hAnsi="Arial" w:cs="Arial"/>
          <w:sz w:val="20"/>
          <w:szCs w:val="22"/>
        </w:rPr>
      </w:pPr>
      <w:r>
        <w:rPr>
          <w:rFonts w:ascii="Arial" w:hAnsi="Arial" w:cs="Arial"/>
          <w:sz w:val="20"/>
          <w:szCs w:val="22"/>
        </w:rPr>
        <w:t xml:space="preserve">(dále jen </w:t>
      </w:r>
      <w:r>
        <w:rPr>
          <w:rFonts w:ascii="Arial" w:hAnsi="Arial" w:cs="Arial"/>
          <w:b/>
          <w:sz w:val="20"/>
          <w:szCs w:val="22"/>
        </w:rPr>
        <w:t>„Poskytovatel“</w:t>
      </w:r>
      <w:r>
        <w:rPr>
          <w:rFonts w:ascii="Arial" w:hAnsi="Arial" w:cs="Arial"/>
          <w:sz w:val="20"/>
          <w:szCs w:val="22"/>
        </w:rPr>
        <w:t>)</w:t>
      </w:r>
    </w:p>
    <w:p w14:paraId="1DE77D87" w14:textId="77777777" w:rsidR="0018349E" w:rsidRDefault="00330E63">
      <w:pPr>
        <w:pStyle w:val="RLdajeosmluvnstran"/>
        <w:spacing w:line="240" w:lineRule="auto"/>
        <w:jc w:val="left"/>
        <w:rPr>
          <w:rFonts w:ascii="Arial" w:hAnsi="Arial" w:cs="Arial"/>
          <w:sz w:val="20"/>
          <w:szCs w:val="22"/>
        </w:rPr>
      </w:pPr>
      <w:r>
        <w:rPr>
          <w:rFonts w:ascii="Arial" w:hAnsi="Arial" w:cs="Arial"/>
          <w:sz w:val="20"/>
          <w:szCs w:val="22"/>
        </w:rPr>
        <w:t>Měna účtu: CZK</w:t>
      </w:r>
    </w:p>
    <w:p w14:paraId="1DE77D88" w14:textId="77777777" w:rsidR="0018349E" w:rsidRDefault="00330E63">
      <w:pPr>
        <w:pStyle w:val="RLdajeosmluvnstran"/>
        <w:spacing w:line="240" w:lineRule="auto"/>
        <w:jc w:val="left"/>
        <w:rPr>
          <w:rFonts w:ascii="Arial" w:hAnsi="Arial" w:cs="Arial"/>
          <w:sz w:val="20"/>
        </w:rPr>
      </w:pPr>
      <w:r>
        <w:rPr>
          <w:rFonts w:ascii="Arial" w:hAnsi="Arial" w:cs="Arial"/>
          <w:sz w:val="20"/>
          <w:szCs w:val="22"/>
        </w:rPr>
        <w:t>na straně druhé</w:t>
      </w:r>
      <w:r>
        <w:rPr>
          <w:rFonts w:ascii="Arial" w:hAnsi="Arial" w:cs="Arial"/>
          <w:sz w:val="20"/>
        </w:rPr>
        <w:br w:type="page"/>
      </w:r>
    </w:p>
    <w:p w14:paraId="1DE77D89" w14:textId="77777777" w:rsidR="0018349E" w:rsidRDefault="00330E63">
      <w:pPr>
        <w:spacing w:line="276" w:lineRule="auto"/>
        <w:jc w:val="center"/>
        <w:rPr>
          <w:b/>
          <w:sz w:val="20"/>
          <w:szCs w:val="20"/>
        </w:rPr>
      </w:pPr>
      <w:r>
        <w:rPr>
          <w:b/>
          <w:sz w:val="20"/>
          <w:szCs w:val="20"/>
        </w:rPr>
        <w:lastRenderedPageBreak/>
        <w:t>Preambule</w:t>
      </w:r>
    </w:p>
    <w:p w14:paraId="1DE77D8A" w14:textId="77777777" w:rsidR="0018349E" w:rsidRDefault="00330E63">
      <w:pPr>
        <w:numPr>
          <w:ilvl w:val="0"/>
          <w:numId w:val="27"/>
        </w:numPr>
        <w:spacing w:before="120" w:after="120" w:line="276" w:lineRule="auto"/>
        <w:ind w:left="425" w:hanging="425"/>
        <w:rPr>
          <w:sz w:val="20"/>
          <w:szCs w:val="20"/>
        </w:rPr>
      </w:pPr>
      <w:r>
        <w:rPr>
          <w:sz w:val="20"/>
          <w:szCs w:val="20"/>
        </w:rPr>
        <w:t>Poskytovatel není osobou, na niž by se vztahovaly (i) sankční režimy zavedené Evropskou unií na základě nařízení Rady (EU) č. 269/14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vzhledem k situaci v Bělorusku a k zapojení Běloruska do ruské agrese proti Ukrajině, v platném znění, a dále (ii) české právní předpisy, zejména zákon č. 69/2006 Sb., o provádění mezinárodních sankcí, v platném znění, navazující na nařízení EU uvedená v tomto odstavci.</w:t>
      </w:r>
    </w:p>
    <w:p w14:paraId="1DE77D8B" w14:textId="77777777" w:rsidR="0018349E" w:rsidRDefault="00330E63">
      <w:pPr>
        <w:numPr>
          <w:ilvl w:val="0"/>
          <w:numId w:val="27"/>
        </w:numPr>
        <w:spacing w:before="120" w:after="120" w:line="276" w:lineRule="auto"/>
        <w:ind w:left="425" w:hanging="425"/>
        <w:rPr>
          <w:sz w:val="20"/>
          <w:szCs w:val="20"/>
        </w:rPr>
      </w:pPr>
      <w:r>
        <w:rPr>
          <w:sz w:val="20"/>
          <w:szCs w:val="20"/>
        </w:rPr>
        <w:t>Poskytovatel se tímto zavazuje udržovat prohlášení podle předchozího odst. 1. tohoto článku smlouvy v pravdivosti a platnosti po dobu účinnosti této smlouvy.</w:t>
      </w:r>
    </w:p>
    <w:p w14:paraId="1DE77D8C" w14:textId="77777777" w:rsidR="0018349E" w:rsidRDefault="00330E63">
      <w:pPr>
        <w:numPr>
          <w:ilvl w:val="0"/>
          <w:numId w:val="27"/>
        </w:numPr>
        <w:spacing w:before="120" w:after="120" w:line="276" w:lineRule="auto"/>
        <w:ind w:left="425" w:hanging="425"/>
        <w:rPr>
          <w:sz w:val="20"/>
          <w:szCs w:val="20"/>
        </w:rPr>
      </w:pPr>
      <w:r>
        <w:rPr>
          <w:sz w:val="20"/>
          <w:szCs w:val="20"/>
        </w:rPr>
        <w:t>Poskytovatel dále odpovídá za to, že žádná jeho přizvaná osoba není po celou dobu trvání této smlouvy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vzhledem k situaci v Bělorusku a k zapojení Běloruska do ruské agrese proti Ukrajině, v platném znění, a dále (ii) české právní předpisy, zejména zákon č. 69/2006 Sb., o provádění mezinárodních sankcí, ve znění pozdějších předpisů, navazující na nařízení EU uvedená v tomto odstavci smlouvy.</w:t>
      </w:r>
    </w:p>
    <w:p w14:paraId="1DE77D8D" w14:textId="77777777" w:rsidR="0018349E" w:rsidRDefault="0018349E">
      <w:pPr>
        <w:pStyle w:val="RLdajeosmluvnstran"/>
        <w:rPr>
          <w:rFonts w:ascii="Arial" w:hAnsi="Arial" w:cs="Arial"/>
          <w:b/>
          <w:sz w:val="20"/>
        </w:rPr>
      </w:pPr>
    </w:p>
    <w:p w14:paraId="1DE77D8E" w14:textId="77777777" w:rsidR="0018349E" w:rsidRDefault="00330E63">
      <w:pPr>
        <w:pStyle w:val="RLdajeosmluvnstran"/>
        <w:rPr>
          <w:rFonts w:ascii="Arial" w:hAnsi="Arial" w:cs="Arial"/>
          <w:b/>
          <w:sz w:val="20"/>
        </w:rPr>
      </w:pPr>
      <w:r>
        <w:rPr>
          <w:rFonts w:ascii="Arial" w:hAnsi="Arial" w:cs="Arial"/>
          <w:b/>
          <w:sz w:val="20"/>
        </w:rPr>
        <w:t>Článek 1</w:t>
      </w:r>
    </w:p>
    <w:p w14:paraId="1DE77D8F" w14:textId="77777777" w:rsidR="0018349E" w:rsidRDefault="00330E63">
      <w:pPr>
        <w:pStyle w:val="RLdajeosmluvnstran"/>
        <w:rPr>
          <w:rFonts w:ascii="Arial" w:hAnsi="Arial" w:cs="Arial"/>
          <w:b/>
          <w:sz w:val="20"/>
        </w:rPr>
      </w:pPr>
      <w:r>
        <w:rPr>
          <w:rFonts w:ascii="Arial" w:hAnsi="Arial" w:cs="Arial"/>
          <w:b/>
          <w:sz w:val="20"/>
        </w:rPr>
        <w:t xml:space="preserve"> Účel a předmět smlouvy</w:t>
      </w:r>
    </w:p>
    <w:p w14:paraId="1DE77D90" w14:textId="77777777" w:rsidR="0018349E" w:rsidRDefault="00330E63">
      <w:pPr>
        <w:pStyle w:val="RLProhlensmluvnchstran"/>
        <w:numPr>
          <w:ilvl w:val="0"/>
          <w:numId w:val="18"/>
        </w:numPr>
        <w:jc w:val="both"/>
        <w:rPr>
          <w:rFonts w:ascii="Arial" w:hAnsi="Arial" w:cs="Arial"/>
          <w:b w:val="0"/>
          <w:sz w:val="20"/>
          <w:lang w:eastAsia="en-US"/>
        </w:rPr>
      </w:pPr>
      <w:r>
        <w:rPr>
          <w:rFonts w:ascii="Arial" w:hAnsi="Arial" w:cs="Arial"/>
          <w:b w:val="0"/>
          <w:sz w:val="20"/>
          <w:lang w:eastAsia="en-US"/>
        </w:rPr>
        <w:t>Účelem smlouvy je zajištění vysoké úrovně provádění interního auditu kybernetické bezpečnosti Ministerstva zemědělství poskytnutím podpory ze strany odborného experta.</w:t>
      </w:r>
    </w:p>
    <w:p w14:paraId="1DE77D91" w14:textId="77777777" w:rsidR="0018349E" w:rsidRDefault="00330E63">
      <w:pPr>
        <w:pStyle w:val="RLProhlensmluvnchstran"/>
        <w:numPr>
          <w:ilvl w:val="0"/>
          <w:numId w:val="18"/>
        </w:numPr>
        <w:jc w:val="both"/>
        <w:rPr>
          <w:rFonts w:ascii="Arial" w:hAnsi="Arial" w:cs="Arial"/>
          <w:b w:val="0"/>
          <w:sz w:val="20"/>
          <w:lang w:eastAsia="en-US"/>
        </w:rPr>
      </w:pPr>
      <w:r>
        <w:rPr>
          <w:rFonts w:ascii="Arial" w:hAnsi="Arial" w:cs="Arial"/>
          <w:b w:val="0"/>
          <w:sz w:val="20"/>
          <w:lang w:eastAsia="en-US"/>
        </w:rPr>
        <w:t>Poskytovatel bude vykonávat činnost odborného experta při interním auditu kybernetické bezpečnosti Ministerstva zemědělství, zajišťovaného odborem auditu a supervize.</w:t>
      </w:r>
    </w:p>
    <w:p w14:paraId="1DE77D92" w14:textId="77777777" w:rsidR="0018349E" w:rsidRDefault="00330E63">
      <w:pPr>
        <w:pStyle w:val="RLProhlensmluvnchstran"/>
        <w:numPr>
          <w:ilvl w:val="0"/>
          <w:numId w:val="18"/>
        </w:numPr>
        <w:jc w:val="both"/>
        <w:rPr>
          <w:rFonts w:ascii="Arial" w:hAnsi="Arial" w:cs="Arial"/>
          <w:b w:val="0"/>
          <w:sz w:val="20"/>
          <w:lang w:eastAsia="en-US"/>
        </w:rPr>
      </w:pPr>
      <w:r>
        <w:rPr>
          <w:rFonts w:ascii="Arial" w:hAnsi="Arial" w:cs="Arial"/>
          <w:b w:val="0"/>
          <w:iCs/>
          <w:sz w:val="20"/>
          <w:lang w:eastAsia="en-US"/>
        </w:rPr>
        <w:t>Předmětem smlouvy dále je:</w:t>
      </w:r>
    </w:p>
    <w:p w14:paraId="1DE77D93" w14:textId="77777777" w:rsidR="0018349E" w:rsidRDefault="00330E63">
      <w:pPr>
        <w:pStyle w:val="Odstavecseseznamem1"/>
        <w:numPr>
          <w:ilvl w:val="0"/>
          <w:numId w:val="30"/>
        </w:numPr>
        <w:spacing w:after="0"/>
        <w:jc w:val="both"/>
        <w:rPr>
          <w:rFonts w:cs="Arial"/>
          <w:sz w:val="20"/>
          <w:szCs w:val="20"/>
        </w:rPr>
      </w:pPr>
      <w:r>
        <w:rPr>
          <w:rFonts w:cs="Arial"/>
          <w:sz w:val="20"/>
          <w:szCs w:val="20"/>
        </w:rPr>
        <w:t>posouzení významného informačního systému Ministerstva zemědělství – Registr de minimis dle vyhlášky č. 82/2018 Sb., o bezpečnostních opatřeních, kybernetických bezpečnostních incidentech, reaktivních opatřeních, náležitostech podání v oblasti kybernetické bezpečnosti a likvidaci dat (vyhláška o kybernetické bezpečnosti) (dále také „Vyhláška“), tj. konkrétně dle § 13 Akvizice, vývoj, údržba, § 18 Bezpečnost komunikačních sítí, § 21 Ochrana před škodlivým kódem , § 32 Forma a náležitosti hlášení kybernetických bezpečnostních incidentů, § 33 Reaktivní opatření;</w:t>
      </w:r>
    </w:p>
    <w:p w14:paraId="1DE77D94" w14:textId="77777777" w:rsidR="0018349E" w:rsidRDefault="00330E63">
      <w:pPr>
        <w:pStyle w:val="Odstavecseseznamem1"/>
        <w:numPr>
          <w:ilvl w:val="0"/>
          <w:numId w:val="30"/>
        </w:numPr>
        <w:spacing w:after="0"/>
        <w:jc w:val="both"/>
        <w:rPr>
          <w:rFonts w:cs="Arial"/>
          <w:sz w:val="20"/>
          <w:szCs w:val="20"/>
        </w:rPr>
      </w:pPr>
      <w:r>
        <w:rPr>
          <w:rFonts w:cs="Arial"/>
          <w:sz w:val="20"/>
          <w:szCs w:val="20"/>
        </w:rPr>
        <w:t>ověření bezpečnostních opatření informačního systému Ministerstva zemědělství – Registr de minimis, který je zařazen mezi významné informační systémy dle § 2 písm. d) zákona č. 181/2014 Sb., o kybernetické bezpečnosti a o změně souvisejících zákonů (zákon o kybernetické bezpečnosti), ve znění pozdějších předpisů (dále také „ZoKB“) a dle vyhlášky č. 317/2014 Sb., o významných informačních systémech a jejich určujících kritériích, ve znění pozdějších předpisů;</w:t>
      </w:r>
    </w:p>
    <w:p w14:paraId="1DE77D95" w14:textId="77777777" w:rsidR="0018349E" w:rsidRDefault="00330E63">
      <w:pPr>
        <w:pStyle w:val="Odstavecseseznamem1"/>
        <w:numPr>
          <w:ilvl w:val="0"/>
          <w:numId w:val="30"/>
        </w:numPr>
        <w:spacing w:after="0"/>
        <w:jc w:val="both"/>
        <w:rPr>
          <w:rFonts w:cs="Arial"/>
          <w:sz w:val="20"/>
          <w:szCs w:val="20"/>
        </w:rPr>
      </w:pPr>
      <w:r>
        <w:rPr>
          <w:rFonts w:cs="Arial"/>
          <w:sz w:val="20"/>
          <w:szCs w:val="20"/>
        </w:rPr>
        <w:t>ověření plnění vzorku vybraných nápravných opatření uložených v rámci předešlých auditů zaměřených na oblast kybernetické bezpečnosti, a to na základě požadavků Objednatele.</w:t>
      </w:r>
    </w:p>
    <w:p w14:paraId="1DE77D96" w14:textId="77777777" w:rsidR="0018349E" w:rsidRDefault="00330E63">
      <w:pPr>
        <w:pStyle w:val="RLProhlensmluvnchstran"/>
        <w:numPr>
          <w:ilvl w:val="0"/>
          <w:numId w:val="18"/>
        </w:numPr>
        <w:spacing w:before="120"/>
        <w:ind w:left="714" w:hanging="357"/>
        <w:jc w:val="both"/>
        <w:rPr>
          <w:rFonts w:ascii="Arial" w:hAnsi="Arial" w:cs="Arial"/>
          <w:b w:val="0"/>
          <w:sz w:val="20"/>
          <w:lang w:eastAsia="en-US"/>
        </w:rPr>
      </w:pPr>
      <w:r>
        <w:rPr>
          <w:rFonts w:ascii="Arial" w:hAnsi="Arial" w:cs="Arial"/>
          <w:b w:val="0"/>
          <w:sz w:val="20"/>
          <w:lang w:eastAsia="en-US"/>
        </w:rPr>
        <w:lastRenderedPageBreak/>
        <w:t>Bude-li potřeba při výše uvedených činnostech přítomnost Poskytovatele na místě, zajistí v tomto případě Poskytovatel přítomnost přímo svého zaměstnance, nebo jiné fyzické osoby jako svého subdodavatele, přičemž v obou případech budou v postavení přizvané osoby dle § 6 zákona č. 255/2012 Sb., o kontrole (kontrolní řád), ve znění pozdějších předpisů (dále jen „Přizvaná osoba“).</w:t>
      </w:r>
    </w:p>
    <w:p w14:paraId="1DE77D97" w14:textId="77777777" w:rsidR="0018349E" w:rsidRDefault="00330E63">
      <w:pPr>
        <w:pStyle w:val="RLProhlensmluvnchstran"/>
        <w:numPr>
          <w:ilvl w:val="0"/>
          <w:numId w:val="18"/>
        </w:numPr>
        <w:ind w:left="714" w:hanging="357"/>
        <w:jc w:val="both"/>
        <w:rPr>
          <w:rFonts w:ascii="Arial" w:hAnsi="Arial" w:cs="Arial"/>
          <w:b w:val="0"/>
          <w:sz w:val="20"/>
          <w:lang w:eastAsia="en-US"/>
        </w:rPr>
      </w:pPr>
      <w:r>
        <w:rPr>
          <w:rFonts w:ascii="Arial" w:hAnsi="Arial" w:cs="Arial"/>
          <w:b w:val="0"/>
          <w:sz w:val="20"/>
          <w:lang w:eastAsia="en-US"/>
        </w:rPr>
        <w:t>Výstupem plnění Poskytovatele bude zpráva o zjištěných skutečnostech (dále také „dílo“) pro procesy a vybrané bezpečnostní cíle, včetně zjištění, rizik, doporučení a příloh. Hodnocení zjištěných skutečností bude prováděno na základě metodiky CobiT, tzv. modelu vyzrálosti. Zpráva o zjištěných skutečnostech musí minimálně obsahovat náležitosti a členění dle následujícího odstavce 6. tohoto článku smlouvy.</w:t>
      </w:r>
    </w:p>
    <w:p w14:paraId="1DE77D98" w14:textId="77777777" w:rsidR="0018349E" w:rsidRDefault="00330E63">
      <w:pPr>
        <w:pStyle w:val="RLProhlensmluvnchstran"/>
        <w:numPr>
          <w:ilvl w:val="0"/>
          <w:numId w:val="18"/>
        </w:numPr>
        <w:spacing w:after="0"/>
        <w:ind w:left="714" w:hanging="357"/>
        <w:jc w:val="both"/>
        <w:rPr>
          <w:rFonts w:ascii="Arial" w:hAnsi="Arial" w:cs="Arial"/>
          <w:b w:val="0"/>
          <w:sz w:val="20"/>
          <w:lang w:eastAsia="en-US"/>
        </w:rPr>
      </w:pPr>
      <w:r>
        <w:rPr>
          <w:rFonts w:ascii="Arial" w:hAnsi="Arial" w:cs="Arial"/>
          <w:b w:val="0"/>
          <w:sz w:val="20"/>
          <w:lang w:eastAsia="en-US"/>
        </w:rPr>
        <w:t>Zpráva o zjištěných skutečnostech dle odst. 5. tohoto článku smlouvy musí obsahovat minimálně následující členění:</w:t>
      </w:r>
    </w:p>
    <w:p w14:paraId="1DE77D99" w14:textId="77777777" w:rsidR="0018349E" w:rsidRDefault="00330E63">
      <w:pPr>
        <w:pStyle w:val="RLProhlensmluvnchstran"/>
        <w:numPr>
          <w:ilvl w:val="1"/>
          <w:numId w:val="15"/>
        </w:numPr>
        <w:spacing w:after="0"/>
        <w:jc w:val="both"/>
        <w:rPr>
          <w:rFonts w:ascii="Arial" w:hAnsi="Arial" w:cs="Arial"/>
          <w:b w:val="0"/>
          <w:sz w:val="20"/>
          <w:lang w:eastAsia="en-US"/>
        </w:rPr>
      </w:pPr>
      <w:r>
        <w:rPr>
          <w:rFonts w:ascii="Arial" w:hAnsi="Arial" w:cs="Arial"/>
          <w:b w:val="0"/>
          <w:sz w:val="20"/>
          <w:lang w:eastAsia="en-US"/>
        </w:rPr>
        <w:t>identifikace organizace (Ministerstvo zemědělství);</w:t>
      </w:r>
    </w:p>
    <w:p w14:paraId="1DE77D9A" w14:textId="77777777" w:rsidR="0018349E" w:rsidRDefault="00330E63">
      <w:pPr>
        <w:pStyle w:val="RLProhlensmluvnchstran"/>
        <w:numPr>
          <w:ilvl w:val="1"/>
          <w:numId w:val="15"/>
        </w:numPr>
        <w:spacing w:after="0"/>
        <w:jc w:val="both"/>
        <w:rPr>
          <w:rFonts w:ascii="Arial" w:hAnsi="Arial" w:cs="Arial"/>
          <w:b w:val="0"/>
          <w:sz w:val="20"/>
          <w:lang w:eastAsia="en-US"/>
        </w:rPr>
      </w:pPr>
      <w:r>
        <w:rPr>
          <w:rFonts w:ascii="Arial" w:hAnsi="Arial" w:cs="Arial"/>
          <w:b w:val="0"/>
          <w:sz w:val="20"/>
          <w:lang w:eastAsia="en-US"/>
        </w:rPr>
        <w:t>identifikace auditu;</w:t>
      </w:r>
    </w:p>
    <w:p w14:paraId="1DE77D9B" w14:textId="77777777" w:rsidR="0018349E" w:rsidRDefault="00330E63">
      <w:pPr>
        <w:pStyle w:val="RLProhlensmluvnchstran"/>
        <w:numPr>
          <w:ilvl w:val="1"/>
          <w:numId w:val="15"/>
        </w:numPr>
        <w:spacing w:after="0"/>
        <w:jc w:val="both"/>
        <w:rPr>
          <w:rFonts w:ascii="Arial" w:hAnsi="Arial" w:cs="Arial"/>
          <w:b w:val="0"/>
          <w:sz w:val="20"/>
          <w:lang w:eastAsia="en-US"/>
        </w:rPr>
      </w:pPr>
      <w:r>
        <w:rPr>
          <w:rFonts w:ascii="Arial" w:hAnsi="Arial" w:cs="Arial"/>
          <w:b w:val="0"/>
          <w:sz w:val="20"/>
          <w:lang w:eastAsia="en-US"/>
        </w:rPr>
        <w:t>celkové hodnocení – manažerské shrnutí;</w:t>
      </w:r>
    </w:p>
    <w:p w14:paraId="1DE77D9C" w14:textId="77777777" w:rsidR="0018349E" w:rsidRDefault="00330E63">
      <w:pPr>
        <w:pStyle w:val="RLProhlensmluvnchstran"/>
        <w:numPr>
          <w:ilvl w:val="1"/>
          <w:numId w:val="15"/>
        </w:numPr>
        <w:spacing w:after="0"/>
        <w:jc w:val="both"/>
        <w:rPr>
          <w:rFonts w:ascii="Arial" w:hAnsi="Arial" w:cs="Arial"/>
          <w:b w:val="0"/>
          <w:sz w:val="20"/>
          <w:lang w:eastAsia="en-US"/>
        </w:rPr>
      </w:pPr>
      <w:r>
        <w:rPr>
          <w:rFonts w:ascii="Arial" w:hAnsi="Arial" w:cs="Arial"/>
          <w:b w:val="0"/>
          <w:sz w:val="20"/>
          <w:lang w:eastAsia="en-US"/>
        </w:rPr>
        <w:t>hodnocení auditu;</w:t>
      </w:r>
    </w:p>
    <w:p w14:paraId="1DE77D9D" w14:textId="77777777" w:rsidR="0018349E" w:rsidRDefault="00330E63">
      <w:pPr>
        <w:pStyle w:val="RLProhlensmluvnchstran"/>
        <w:numPr>
          <w:ilvl w:val="1"/>
          <w:numId w:val="15"/>
        </w:numPr>
        <w:spacing w:after="0"/>
        <w:jc w:val="both"/>
        <w:rPr>
          <w:rFonts w:ascii="Arial" w:hAnsi="Arial" w:cs="Arial"/>
          <w:b w:val="0"/>
          <w:sz w:val="20"/>
          <w:lang w:eastAsia="en-US"/>
        </w:rPr>
      </w:pPr>
      <w:r>
        <w:rPr>
          <w:rFonts w:ascii="Arial" w:hAnsi="Arial" w:cs="Arial"/>
          <w:b w:val="0"/>
          <w:sz w:val="20"/>
          <w:lang w:eastAsia="en-US"/>
        </w:rPr>
        <w:t>navržená doporučení;</w:t>
      </w:r>
    </w:p>
    <w:p w14:paraId="1DE77D9E" w14:textId="77777777" w:rsidR="0018349E" w:rsidRDefault="00330E63">
      <w:pPr>
        <w:pStyle w:val="RLProhlensmluvnchstran"/>
        <w:numPr>
          <w:ilvl w:val="1"/>
          <w:numId w:val="15"/>
        </w:numPr>
        <w:spacing w:after="0"/>
        <w:jc w:val="both"/>
        <w:rPr>
          <w:rFonts w:ascii="Arial" w:hAnsi="Arial" w:cs="Arial"/>
          <w:b w:val="0"/>
          <w:sz w:val="20"/>
          <w:lang w:eastAsia="en-US"/>
        </w:rPr>
      </w:pPr>
      <w:r>
        <w:rPr>
          <w:rFonts w:ascii="Arial" w:hAnsi="Arial" w:cs="Arial"/>
          <w:b w:val="0"/>
          <w:sz w:val="20"/>
          <w:lang w:eastAsia="en-US"/>
        </w:rPr>
        <w:t>závěr;</w:t>
      </w:r>
    </w:p>
    <w:p w14:paraId="1DE77D9F" w14:textId="77777777" w:rsidR="0018349E" w:rsidRDefault="00330E63">
      <w:pPr>
        <w:pStyle w:val="RLProhlensmluvnchstran"/>
        <w:numPr>
          <w:ilvl w:val="1"/>
          <w:numId w:val="15"/>
        </w:numPr>
        <w:spacing w:after="0"/>
        <w:jc w:val="both"/>
        <w:rPr>
          <w:rFonts w:ascii="Arial" w:hAnsi="Arial" w:cs="Arial"/>
          <w:b w:val="0"/>
          <w:sz w:val="20"/>
          <w:lang w:eastAsia="en-US"/>
        </w:rPr>
      </w:pPr>
      <w:r>
        <w:rPr>
          <w:rFonts w:ascii="Arial" w:hAnsi="Arial" w:cs="Arial"/>
          <w:b w:val="0"/>
          <w:sz w:val="20"/>
          <w:lang w:eastAsia="en-US"/>
        </w:rPr>
        <w:t>přílohy.</w:t>
      </w:r>
    </w:p>
    <w:p w14:paraId="1DE77DA0" w14:textId="77777777" w:rsidR="0018349E" w:rsidRDefault="0018349E">
      <w:pPr>
        <w:pStyle w:val="RLProhlensmluvnchstran"/>
        <w:rPr>
          <w:rFonts w:ascii="Arial" w:hAnsi="Arial" w:cs="Arial"/>
          <w:sz w:val="20"/>
          <w:lang w:eastAsia="en-US"/>
        </w:rPr>
      </w:pPr>
    </w:p>
    <w:p w14:paraId="1DE77DA1" w14:textId="77777777" w:rsidR="0018349E" w:rsidRDefault="00330E63">
      <w:pPr>
        <w:pStyle w:val="RLProhlensmluvnchstran"/>
        <w:rPr>
          <w:rFonts w:ascii="Arial" w:hAnsi="Arial" w:cs="Arial"/>
          <w:sz w:val="20"/>
          <w:lang w:eastAsia="en-US"/>
        </w:rPr>
      </w:pPr>
      <w:r>
        <w:rPr>
          <w:rFonts w:ascii="Arial" w:hAnsi="Arial" w:cs="Arial"/>
          <w:sz w:val="20"/>
          <w:lang w:eastAsia="en-US"/>
        </w:rPr>
        <w:t>Článek 2</w:t>
      </w:r>
    </w:p>
    <w:p w14:paraId="1DE77DA2" w14:textId="77777777" w:rsidR="0018349E" w:rsidRDefault="00330E63">
      <w:pPr>
        <w:pStyle w:val="RLProhlensmluvnchstran"/>
        <w:rPr>
          <w:rFonts w:ascii="Arial" w:hAnsi="Arial" w:cs="Arial"/>
          <w:sz w:val="20"/>
          <w:lang w:eastAsia="en-US"/>
        </w:rPr>
      </w:pPr>
      <w:r>
        <w:rPr>
          <w:rFonts w:ascii="Arial" w:hAnsi="Arial" w:cs="Arial"/>
          <w:sz w:val="20"/>
          <w:lang w:eastAsia="en-US"/>
        </w:rPr>
        <w:t>Cena díla a platební podmínky</w:t>
      </w:r>
    </w:p>
    <w:p w14:paraId="1DE77DA3" w14:textId="77777777" w:rsidR="0018349E" w:rsidRDefault="00330E63">
      <w:pPr>
        <w:pStyle w:val="RLProhlensmluvnchstran"/>
        <w:numPr>
          <w:ilvl w:val="0"/>
          <w:numId w:val="9"/>
        </w:numPr>
        <w:jc w:val="both"/>
        <w:rPr>
          <w:rFonts w:ascii="Arial" w:hAnsi="Arial" w:cs="Arial"/>
          <w:b w:val="0"/>
          <w:sz w:val="20"/>
          <w:lang w:eastAsia="en-US"/>
        </w:rPr>
      </w:pPr>
      <w:r>
        <w:rPr>
          <w:rFonts w:ascii="Arial" w:hAnsi="Arial" w:cs="Arial"/>
          <w:b w:val="0"/>
          <w:sz w:val="20"/>
          <w:lang w:eastAsia="en-US"/>
        </w:rPr>
        <w:t>Objednatel se zavazuje zaplatit za řádné a včasné zhotovení a předání díla cenu, stanovenou dohodou ve smyslu ustanovení § 2 odst. 2 zákona č. 526/1990 Sb., o cenách, ve znění pozdějších předpisů. Dílem se pro účely této smlouvy rozumí zpráva o zjištěných skutečnostech ve smyslu čl. 1.</w:t>
      </w:r>
    </w:p>
    <w:p w14:paraId="1DE77DA4" w14:textId="77777777" w:rsidR="0018349E" w:rsidRDefault="00330E63">
      <w:pPr>
        <w:pStyle w:val="RLProhlensmluvnchstran"/>
        <w:numPr>
          <w:ilvl w:val="0"/>
          <w:numId w:val="9"/>
        </w:numPr>
        <w:jc w:val="both"/>
        <w:rPr>
          <w:rFonts w:ascii="Arial" w:hAnsi="Arial" w:cs="Arial"/>
          <w:b w:val="0"/>
          <w:sz w:val="20"/>
          <w:lang w:eastAsia="en-US"/>
        </w:rPr>
      </w:pPr>
      <w:r>
        <w:rPr>
          <w:rFonts w:ascii="Arial" w:hAnsi="Arial" w:cs="Arial"/>
          <w:b w:val="0"/>
          <w:sz w:val="20"/>
          <w:lang w:eastAsia="en-US"/>
        </w:rPr>
        <w:t>Cena díla je stanovena na částku 247 934 Kč bez DPH. DPH činí v souladu s aktuálně platnou a účinnou právní úpravou 21 %, tedy 52 066 Kč. Celková cena Díla je tedy 300 000 Kč včetně DPH.</w:t>
      </w:r>
    </w:p>
    <w:p w14:paraId="1DE77DA5" w14:textId="77777777" w:rsidR="0018349E" w:rsidRDefault="00330E63">
      <w:pPr>
        <w:pStyle w:val="RLProhlensmluvnchstran"/>
        <w:numPr>
          <w:ilvl w:val="0"/>
          <w:numId w:val="9"/>
        </w:numPr>
        <w:jc w:val="both"/>
        <w:rPr>
          <w:rFonts w:ascii="Arial" w:hAnsi="Arial" w:cs="Arial"/>
          <w:b w:val="0"/>
          <w:sz w:val="20"/>
          <w:lang w:eastAsia="en-US"/>
        </w:rPr>
      </w:pPr>
      <w:r>
        <w:rPr>
          <w:rFonts w:ascii="Arial" w:hAnsi="Arial" w:cs="Arial"/>
          <w:b w:val="0"/>
          <w:sz w:val="20"/>
          <w:lang w:eastAsia="en-US"/>
        </w:rPr>
        <w:t xml:space="preserve">Cena zahrnuje veškeré činnosti a náklady Poskytovatele nutné ke zhotovení díla, jakož i veškeré náklady související. </w:t>
      </w:r>
    </w:p>
    <w:p w14:paraId="1DE77DA6" w14:textId="77777777" w:rsidR="0018349E" w:rsidRDefault="00330E63">
      <w:pPr>
        <w:pStyle w:val="RLProhlensmluvnchstran"/>
        <w:numPr>
          <w:ilvl w:val="0"/>
          <w:numId w:val="9"/>
        </w:numPr>
        <w:jc w:val="both"/>
        <w:rPr>
          <w:rFonts w:ascii="Arial" w:hAnsi="Arial" w:cs="Arial"/>
          <w:b w:val="0"/>
          <w:sz w:val="20"/>
          <w:lang w:eastAsia="en-US"/>
        </w:rPr>
      </w:pPr>
      <w:r>
        <w:rPr>
          <w:rFonts w:ascii="Arial" w:hAnsi="Arial" w:cs="Arial"/>
          <w:b w:val="0"/>
          <w:sz w:val="20"/>
          <w:lang w:eastAsia="en-US"/>
        </w:rPr>
        <w:t>Poskytovatel je oprávněn po odsouhlasení a předání zprávy o zjištěných skutečnostech vyfakturovat částku stanovenou v článku 2 odst. 2 smlouvy. O předání díla bude oběma smluvními stranami odsouhlasen písemný protokol obsahující výsledek činnosti odborného experta.</w:t>
      </w:r>
    </w:p>
    <w:p w14:paraId="1DE77DA7" w14:textId="77777777" w:rsidR="0018349E" w:rsidRDefault="00330E63">
      <w:pPr>
        <w:pStyle w:val="RLProhlensmluvnchstran"/>
        <w:numPr>
          <w:ilvl w:val="0"/>
          <w:numId w:val="9"/>
        </w:numPr>
        <w:jc w:val="both"/>
        <w:rPr>
          <w:rFonts w:ascii="Arial" w:hAnsi="Arial" w:cs="Arial"/>
          <w:b w:val="0"/>
          <w:sz w:val="20"/>
          <w:lang w:eastAsia="en-US"/>
        </w:rPr>
      </w:pPr>
      <w:r>
        <w:rPr>
          <w:rFonts w:ascii="Arial" w:hAnsi="Arial" w:cs="Arial"/>
          <w:b w:val="0"/>
          <w:sz w:val="20"/>
          <w:lang w:eastAsia="en-US"/>
        </w:rPr>
        <w:t>Změna dohodnuté ceny je možná pouze v případě, že v průběhu realizace této smlouvy dojde ke změnám sazeb DPH. V tomto případě bude celková dohodnutá cena upravena podle výše sazeb DPH platných v době vzniku zdanitelného plnění.</w:t>
      </w:r>
    </w:p>
    <w:p w14:paraId="1DE77DA8" w14:textId="77777777" w:rsidR="0018349E" w:rsidRDefault="00330E63">
      <w:pPr>
        <w:pStyle w:val="RLProhlensmluvnchstran"/>
        <w:numPr>
          <w:ilvl w:val="0"/>
          <w:numId w:val="9"/>
        </w:numPr>
        <w:jc w:val="both"/>
        <w:rPr>
          <w:rFonts w:ascii="Arial" w:hAnsi="Arial" w:cs="Arial"/>
          <w:b w:val="0"/>
          <w:bCs/>
          <w:sz w:val="20"/>
          <w:szCs w:val="20"/>
          <w:lang w:eastAsia="en-US"/>
        </w:rPr>
      </w:pPr>
      <w:r>
        <w:rPr>
          <w:rFonts w:ascii="Arial" w:hAnsi="Arial" w:cs="Arial"/>
          <w:b w:val="0"/>
          <w:bCs/>
          <w:sz w:val="20"/>
          <w:lang w:eastAsia="en-US"/>
        </w:rPr>
        <w:t xml:space="preserve">Cenu díla uhradí Objednatel po protokolárním předání a převzetí díla na základě faktury vystavené Poskytovatelem bankovním převodem na účet Poskytovatele uvedený v záhlaví smlouvy. Faktura musí splňovat náležitosti daňového dokladu podle § 29 zákona č. 235/2004 Sb., o dani z přidané hodnoty, ve znění pozdějších předpisů a dále musí faktura obsahovat informace povinně uváděné na obchodních listinách dle § 435 občanského zákoníku, </w:t>
      </w:r>
      <w:r>
        <w:rPr>
          <w:rFonts w:ascii="Arial" w:hAnsi="Arial" w:cs="Arial"/>
          <w:b w:val="0"/>
          <w:sz w:val="20"/>
          <w:lang w:eastAsia="en-US"/>
        </w:rPr>
        <w:t xml:space="preserve">faktura musí rovněž obsahovat odkaz na smlouvu. Přílohu faktury bude jako její </w:t>
      </w:r>
      <w:r>
        <w:rPr>
          <w:rFonts w:ascii="Arial" w:hAnsi="Arial" w:cs="Arial"/>
          <w:b w:val="0"/>
          <w:sz w:val="20"/>
          <w:lang w:eastAsia="en-US"/>
        </w:rPr>
        <w:lastRenderedPageBreak/>
        <w:t>nedílnou součást tvořit oběma smluvními stranami odsouhlasený Protokol</w:t>
      </w:r>
      <w:r>
        <w:rPr>
          <w:rFonts w:ascii="Arial" w:hAnsi="Arial" w:cs="Arial"/>
          <w:b w:val="0"/>
          <w:bCs/>
          <w:sz w:val="20"/>
          <w:lang w:eastAsia="en-US"/>
        </w:rPr>
        <w:t xml:space="preserve">. Splatnost faktury je 30 dnů od jejího doručení Objednateli. Přílohou faktury musí být protokol obsahující potvrzení Objednatele o řádném splnění díla Poskytovatelem. </w:t>
      </w:r>
      <w:r>
        <w:rPr>
          <w:rFonts w:ascii="Arial" w:hAnsi="Arial" w:cs="Arial"/>
          <w:b w:val="0"/>
          <w:sz w:val="20"/>
          <w:szCs w:val="20"/>
        </w:rPr>
        <w:t>Objednatel preferuje zaslání elektronické faktury ze strany Poskytovatele do datové schránky MZe ID DS: yphaax8 nebo na mailovou adresu podatelna@mze.gov.cz, ve strukturovaných formátech dle Evropské směrnice 2014/55/EU nebo ve formátu ISDOC 5.2 a vyšším. Elektronická faktura musí obsahovat také jméno kontaktní osoby Objednatele.</w:t>
      </w:r>
    </w:p>
    <w:p w14:paraId="1DE77DA9" w14:textId="77777777" w:rsidR="0018349E" w:rsidRDefault="00330E63">
      <w:pPr>
        <w:pStyle w:val="RLProhlensmluvnchstran"/>
        <w:numPr>
          <w:ilvl w:val="0"/>
          <w:numId w:val="9"/>
        </w:numPr>
        <w:jc w:val="both"/>
        <w:rPr>
          <w:rFonts w:ascii="Arial" w:hAnsi="Arial" w:cs="Arial"/>
          <w:b w:val="0"/>
          <w:sz w:val="20"/>
          <w:lang w:eastAsia="en-US"/>
        </w:rPr>
      </w:pPr>
      <w:r>
        <w:rPr>
          <w:rFonts w:ascii="Arial" w:hAnsi="Arial" w:cs="Arial"/>
          <w:b w:val="0"/>
          <w:sz w:val="20"/>
          <w:lang w:eastAsia="en-US"/>
        </w:rPr>
        <w:t>V případě, že faktura nebude obsahovat zákonem nebo smlouvou předepsané náležitosti či přílohu, je Objednatel oprávněn ji do data splatnosti vrátit s tím, že Poskytovatel je poté povinen vystavit novou fakturu s novým termínem splatnosti. V takovém případě není Objednatel v prodlení s úhradou faktury.</w:t>
      </w:r>
    </w:p>
    <w:p w14:paraId="1DE77DAA" w14:textId="77777777" w:rsidR="0018349E" w:rsidRDefault="00330E63">
      <w:pPr>
        <w:pStyle w:val="RLProhlensmluvnchstran"/>
        <w:numPr>
          <w:ilvl w:val="0"/>
          <w:numId w:val="9"/>
        </w:numPr>
        <w:jc w:val="both"/>
        <w:rPr>
          <w:rFonts w:ascii="Arial" w:hAnsi="Arial" w:cs="Arial"/>
          <w:b w:val="0"/>
          <w:sz w:val="20"/>
          <w:lang w:eastAsia="en-US"/>
        </w:rPr>
      </w:pPr>
      <w:r>
        <w:rPr>
          <w:rFonts w:ascii="Arial" w:hAnsi="Arial" w:cs="Arial"/>
          <w:b w:val="0"/>
          <w:sz w:val="20"/>
          <w:lang w:eastAsia="en-US"/>
        </w:rPr>
        <w:t>Objednatel nebude Poskytovateli poskytovat jakékoliv zálohy.</w:t>
      </w:r>
    </w:p>
    <w:p w14:paraId="1DE77DAB" w14:textId="77777777" w:rsidR="0018349E" w:rsidRDefault="0018349E">
      <w:pPr>
        <w:pStyle w:val="RLProhlensmluvnchstran"/>
        <w:jc w:val="both"/>
        <w:rPr>
          <w:rFonts w:ascii="Arial" w:hAnsi="Arial" w:cs="Arial"/>
          <w:b w:val="0"/>
          <w:sz w:val="20"/>
          <w:lang w:eastAsia="en-US"/>
        </w:rPr>
      </w:pPr>
    </w:p>
    <w:p w14:paraId="1DE77DAC" w14:textId="77777777" w:rsidR="0018349E" w:rsidRDefault="00330E63">
      <w:pPr>
        <w:pStyle w:val="RLProhlensmluvnchstran"/>
        <w:rPr>
          <w:rFonts w:ascii="Arial" w:hAnsi="Arial" w:cs="Arial"/>
          <w:sz w:val="20"/>
          <w:lang w:eastAsia="en-US"/>
        </w:rPr>
      </w:pPr>
      <w:r>
        <w:rPr>
          <w:rFonts w:ascii="Arial" w:hAnsi="Arial" w:cs="Arial"/>
          <w:sz w:val="20"/>
          <w:lang w:eastAsia="en-US"/>
        </w:rPr>
        <w:t>Článek 3</w:t>
      </w:r>
    </w:p>
    <w:p w14:paraId="1DE77DAD" w14:textId="77777777" w:rsidR="0018349E" w:rsidRDefault="00330E63">
      <w:pPr>
        <w:pStyle w:val="RLProhlensmluvnchstran"/>
        <w:rPr>
          <w:rFonts w:ascii="Arial" w:hAnsi="Arial" w:cs="Arial"/>
          <w:sz w:val="20"/>
          <w:lang w:eastAsia="en-US"/>
        </w:rPr>
      </w:pPr>
      <w:r>
        <w:rPr>
          <w:rFonts w:ascii="Arial" w:hAnsi="Arial" w:cs="Arial"/>
          <w:sz w:val="20"/>
          <w:lang w:eastAsia="en-US"/>
        </w:rPr>
        <w:t>Doba, místo a forma zhotovení díla</w:t>
      </w:r>
    </w:p>
    <w:p w14:paraId="1DE77DAE" w14:textId="77777777" w:rsidR="0018349E" w:rsidRDefault="00330E63">
      <w:pPr>
        <w:pStyle w:val="RLProhlensmluvnchstran"/>
        <w:numPr>
          <w:ilvl w:val="0"/>
          <w:numId w:val="11"/>
        </w:numPr>
        <w:jc w:val="both"/>
        <w:rPr>
          <w:rFonts w:ascii="Arial" w:hAnsi="Arial" w:cs="Arial"/>
          <w:b w:val="0"/>
          <w:sz w:val="20"/>
          <w:lang w:eastAsia="en-US"/>
        </w:rPr>
      </w:pPr>
      <w:r>
        <w:rPr>
          <w:rFonts w:ascii="Arial" w:hAnsi="Arial" w:cs="Arial"/>
          <w:b w:val="0"/>
          <w:sz w:val="20"/>
          <w:lang w:eastAsia="en-US"/>
        </w:rPr>
        <w:t>Dílo bude Poskytovatelem realizováno na základě požadavků Objednatele, stanovených dle článku 1 této smlouvy. Zprávu o zjištěných skutečnostech předá Poskytovatel do 14 dnů po ukončení šetření interního auditu.</w:t>
      </w:r>
    </w:p>
    <w:p w14:paraId="1DE77DAF" w14:textId="77777777" w:rsidR="0018349E" w:rsidRDefault="00330E63">
      <w:pPr>
        <w:pStyle w:val="RLProhlensmluvnchstran"/>
        <w:numPr>
          <w:ilvl w:val="0"/>
          <w:numId w:val="11"/>
        </w:numPr>
        <w:jc w:val="both"/>
        <w:rPr>
          <w:rFonts w:ascii="Arial" w:hAnsi="Arial" w:cs="Arial"/>
          <w:b w:val="0"/>
          <w:sz w:val="20"/>
          <w:lang w:eastAsia="en-US"/>
        </w:rPr>
      </w:pPr>
      <w:r>
        <w:rPr>
          <w:rFonts w:ascii="Arial" w:hAnsi="Arial" w:cs="Arial"/>
          <w:b w:val="0"/>
          <w:sz w:val="20"/>
          <w:lang w:eastAsia="en-US"/>
        </w:rPr>
        <w:t>Lhůta pro splnění předmětu Smlouvy ze strany Poskytovatele je stanovena na 10 týdnů ode dne účinnosti smlouvy, za předpokladu, že objednatel ukončí interní audit nejpozději ve lhůtě 8 týdnů ode dne účinnosti smlouvy, jinak se doba plnění smlouvy prodlužuje o každý den prodlení objednatele s ukončením interního auditu</w:t>
      </w:r>
    </w:p>
    <w:p w14:paraId="1DE77DB0" w14:textId="141F5005" w:rsidR="0018349E" w:rsidRDefault="00330E63">
      <w:pPr>
        <w:pStyle w:val="RLProhlensmluvnchstran"/>
        <w:numPr>
          <w:ilvl w:val="0"/>
          <w:numId w:val="11"/>
        </w:numPr>
        <w:jc w:val="both"/>
        <w:rPr>
          <w:rFonts w:ascii="Arial" w:hAnsi="Arial" w:cs="Arial"/>
          <w:b w:val="0"/>
          <w:sz w:val="20"/>
          <w:lang w:eastAsia="en-US"/>
        </w:rPr>
      </w:pPr>
      <w:r>
        <w:rPr>
          <w:rFonts w:ascii="Arial" w:hAnsi="Arial" w:cs="Arial"/>
          <w:b w:val="0"/>
          <w:bCs/>
          <w:sz w:val="20"/>
          <w:lang w:eastAsia="en-US"/>
        </w:rPr>
        <w:t xml:space="preserve">Zhotovené dílo bude předáno Poskytovatelem v elektronické podobě, a to na e-mailovou adresu zdenek.jaros@mze.gov.cz a </w:t>
      </w:r>
      <w:hyperlink r:id="rId12" w:history="1">
        <w:r>
          <w:rPr>
            <w:rStyle w:val="Hypertextovodkaz"/>
            <w:rFonts w:ascii="Arial" w:hAnsi="Arial" w:cs="Arial"/>
            <w:b w:val="0"/>
            <w:bCs/>
            <w:sz w:val="20"/>
            <w:lang w:eastAsia="en-US"/>
          </w:rPr>
          <w:t>zuzana.sperlova@mze.gov.cz</w:t>
        </w:r>
      </w:hyperlink>
      <w:r>
        <w:rPr>
          <w:rFonts w:ascii="Arial" w:hAnsi="Arial" w:cs="Arial"/>
          <w:b w:val="0"/>
          <w:sz w:val="20"/>
          <w:lang w:eastAsia="en-US"/>
        </w:rPr>
        <w:t xml:space="preserve"> k závěrečnému schválení správnosti a náležitostí před jeho předáním Objednateli</w:t>
      </w:r>
      <w:r>
        <w:rPr>
          <w:rFonts w:ascii="Arial" w:hAnsi="Arial" w:cs="Arial"/>
          <w:b w:val="0"/>
          <w:bCs/>
          <w:sz w:val="20"/>
          <w:lang w:eastAsia="en-US"/>
        </w:rPr>
        <w:t>.</w:t>
      </w:r>
      <w:r>
        <w:rPr>
          <w:rFonts w:ascii="Arial" w:hAnsi="Arial" w:cs="Arial"/>
          <w:b w:val="0"/>
          <w:sz w:val="20"/>
          <w:lang w:eastAsia="en-US"/>
        </w:rPr>
        <w:t xml:space="preserve"> </w:t>
      </w:r>
      <w:r>
        <w:rPr>
          <w:rFonts w:ascii="Arial" w:hAnsi="Arial" w:cs="Arial"/>
          <w:b w:val="0"/>
          <w:bCs/>
          <w:sz w:val="20"/>
          <w:lang w:eastAsia="en-US"/>
        </w:rPr>
        <w:t xml:space="preserve">Po převzetí díla předá Objednatel nejpozději do sedmi pracovních dnů připomínky k dílu a poskytne je Poskytovateli. Poskytovatel je povinen připomínky do díla zapracovat nejpozději do pěti pracovních dnů. Po zapracování připomínek, případně pokud žádné připomínky nebudou uplatněny, bude dílo považováno za dokončené a Poskytovatel jej předá Objednateli prostřednictvím datové schránky Objednatele DS: yphaax8. Po řádném předání díla bude vyhotoven protokol o předání a převzetí, ve kterém bude Objednatelem výslovně uvedeno, že dílo bylo řádně splněno bez vad a nedodělků, a který potvrdí svým podpisem pověření zástupci obou smluvních stran. </w:t>
      </w:r>
    </w:p>
    <w:p w14:paraId="1DE77DB1" w14:textId="77777777" w:rsidR="0018349E" w:rsidRDefault="0018349E">
      <w:pPr>
        <w:pStyle w:val="RLProhlensmluvnchstran"/>
        <w:ind w:left="720"/>
        <w:jc w:val="both"/>
        <w:rPr>
          <w:rFonts w:ascii="Arial" w:hAnsi="Arial" w:cs="Arial"/>
          <w:b w:val="0"/>
          <w:sz w:val="20"/>
          <w:lang w:eastAsia="en-US"/>
        </w:rPr>
      </w:pPr>
    </w:p>
    <w:p w14:paraId="1DE77DB2" w14:textId="77777777" w:rsidR="0018349E" w:rsidRDefault="00330E63">
      <w:pPr>
        <w:pStyle w:val="RLProhlensmluvnchstran"/>
        <w:rPr>
          <w:rFonts w:ascii="Arial" w:hAnsi="Arial" w:cs="Arial"/>
          <w:sz w:val="20"/>
          <w:lang w:eastAsia="en-US"/>
        </w:rPr>
      </w:pPr>
      <w:r>
        <w:rPr>
          <w:rFonts w:ascii="Arial" w:hAnsi="Arial" w:cs="Arial"/>
          <w:sz w:val="20"/>
          <w:lang w:eastAsia="en-US"/>
        </w:rPr>
        <w:t>Článek 4</w:t>
      </w:r>
    </w:p>
    <w:p w14:paraId="1DE77DB3" w14:textId="77777777" w:rsidR="0018349E" w:rsidRDefault="00330E63">
      <w:pPr>
        <w:pStyle w:val="RLProhlensmluvnchstran"/>
        <w:rPr>
          <w:rFonts w:ascii="Arial" w:hAnsi="Arial" w:cs="Arial"/>
          <w:sz w:val="20"/>
          <w:lang w:eastAsia="en-US"/>
        </w:rPr>
      </w:pPr>
      <w:r>
        <w:rPr>
          <w:rFonts w:ascii="Arial" w:hAnsi="Arial" w:cs="Arial"/>
          <w:sz w:val="20"/>
          <w:lang w:eastAsia="en-US"/>
        </w:rPr>
        <w:t>Práva a povinnosti smluvních stran</w:t>
      </w:r>
    </w:p>
    <w:p w14:paraId="1DE77DB4" w14:textId="77777777" w:rsidR="0018349E" w:rsidRDefault="00330E63">
      <w:pPr>
        <w:pStyle w:val="RLProhlensmluvnchstran"/>
        <w:numPr>
          <w:ilvl w:val="0"/>
          <w:numId w:val="25"/>
        </w:numPr>
        <w:jc w:val="both"/>
        <w:rPr>
          <w:rFonts w:ascii="Arial" w:hAnsi="Arial" w:cs="Arial"/>
          <w:b w:val="0"/>
          <w:sz w:val="20"/>
          <w:lang w:eastAsia="en-US"/>
        </w:rPr>
      </w:pPr>
      <w:r>
        <w:rPr>
          <w:rFonts w:ascii="Arial" w:hAnsi="Arial" w:cs="Arial"/>
          <w:b w:val="0"/>
          <w:sz w:val="20"/>
          <w:lang w:eastAsia="en-US"/>
        </w:rPr>
        <w:t>Objednatel je oprávněn dílo v průběhu jeho provádění kontrolovat prostřednictvím Ing. Zuzany Šperlové vedoucí oddělení interního auditu Ministerstva zemědělství a Ing. Zdeňka Jaroše, ředitele odboru auditu a supervize Ministerstva zemědělství.</w:t>
      </w:r>
    </w:p>
    <w:p w14:paraId="1DE77DB5" w14:textId="77777777" w:rsidR="0018349E" w:rsidRDefault="00330E63">
      <w:pPr>
        <w:pStyle w:val="RLProhlensmluvnchstran"/>
        <w:numPr>
          <w:ilvl w:val="0"/>
          <w:numId w:val="25"/>
        </w:numPr>
        <w:jc w:val="both"/>
        <w:rPr>
          <w:rFonts w:ascii="Arial" w:hAnsi="Arial" w:cs="Arial"/>
          <w:b w:val="0"/>
          <w:sz w:val="20"/>
          <w:lang w:eastAsia="en-US"/>
        </w:rPr>
      </w:pPr>
      <w:r>
        <w:rPr>
          <w:rFonts w:ascii="Arial" w:hAnsi="Arial" w:cs="Arial"/>
          <w:b w:val="0"/>
          <w:sz w:val="20"/>
          <w:lang w:eastAsia="en-US"/>
        </w:rPr>
        <w:t>Poskytovatel je povinen vykonávat činnost dle této smlouvy osobně, plnění prostřednictvím třetích osob (subdodavatelů) je vyloučeno s výjimkou použití služeb Přizvané osoby, která by nebyla v pracovním poměru k Poskytovateli. V tom případě Poskytovatel vůči Objednateli nese odpovědnost jako by plnil sám. Tato osoba musí být uvedena v nabídce Poskytovatele.</w:t>
      </w:r>
    </w:p>
    <w:p w14:paraId="1DE77DB6" w14:textId="77777777" w:rsidR="0018349E" w:rsidRDefault="00330E63">
      <w:pPr>
        <w:pStyle w:val="RLProhlensmluvnchstran"/>
        <w:numPr>
          <w:ilvl w:val="0"/>
          <w:numId w:val="25"/>
        </w:numPr>
        <w:jc w:val="both"/>
        <w:rPr>
          <w:rFonts w:ascii="Arial" w:hAnsi="Arial" w:cs="Arial"/>
          <w:b w:val="0"/>
          <w:sz w:val="20"/>
          <w:lang w:eastAsia="en-US"/>
        </w:rPr>
      </w:pPr>
      <w:r>
        <w:rPr>
          <w:rFonts w:ascii="Arial" w:hAnsi="Arial" w:cs="Arial"/>
          <w:b w:val="0"/>
          <w:sz w:val="20"/>
          <w:lang w:eastAsia="en-US"/>
        </w:rPr>
        <w:lastRenderedPageBreak/>
        <w:t>Poskytovatel je povinen vykonávat svoji činnost v souladu s požadavky zákona č. 320/2001 Sb., o finanční kontrole ve veřejné správě a o změně některých zákonů (zákon o finanční kontrole), ve znění pozdějších předpisů, vyhlášky č. 416/2004 Sb., kterou se provádí zákon o finanční kontrole, ve znění pozdějších předpisů, a dle pokynů Objednatele. Poskytovatel bere na vědomí, že je podle ustanovení § 2 písm. e) zákona o finanční kontrole osobou povinnou spolupůsobit při výkonu finanční kontroly prováděné v souvislosti s úhradou zboží nebo služeb z veřejných výdajů.</w:t>
      </w:r>
    </w:p>
    <w:p w14:paraId="1DE77DB7" w14:textId="77777777" w:rsidR="0018349E" w:rsidRDefault="00330E63">
      <w:pPr>
        <w:pStyle w:val="RLProhlensmluvnchstran"/>
        <w:numPr>
          <w:ilvl w:val="0"/>
          <w:numId w:val="25"/>
        </w:numPr>
        <w:jc w:val="both"/>
        <w:rPr>
          <w:rFonts w:ascii="Arial" w:hAnsi="Arial" w:cs="Arial"/>
          <w:b w:val="0"/>
          <w:sz w:val="20"/>
          <w:lang w:eastAsia="en-US"/>
        </w:rPr>
      </w:pPr>
      <w:r>
        <w:rPr>
          <w:rFonts w:ascii="Arial" w:hAnsi="Arial" w:cs="Arial"/>
          <w:b w:val="0"/>
          <w:sz w:val="20"/>
          <w:lang w:eastAsia="en-US"/>
        </w:rPr>
        <w:t>Objednatel poskytne Poskytovateli nezbytnou součinnost potřebnou pro řádné plnění předmětu smlouvy, zejména mu včas předá veškeré podklady, dokumenty a listiny, jakož i poskytne úplné a nezkreslené informace a vysvětlení nezbytná pro poskytnutí předmětných služeb. Součinnost Objednatele s Poskytovatelem je vyjádřena předáním pověření k provedení interního auditu.</w:t>
      </w:r>
    </w:p>
    <w:p w14:paraId="1DE77DB8" w14:textId="77777777" w:rsidR="0018349E" w:rsidRDefault="00330E63">
      <w:pPr>
        <w:pStyle w:val="RLProhlensmluvnchstran"/>
        <w:numPr>
          <w:ilvl w:val="0"/>
          <w:numId w:val="25"/>
        </w:numPr>
        <w:jc w:val="both"/>
        <w:rPr>
          <w:rFonts w:ascii="Arial" w:hAnsi="Arial" w:cs="Arial"/>
          <w:b w:val="0"/>
          <w:sz w:val="20"/>
          <w:lang w:eastAsia="en-US"/>
        </w:rPr>
      </w:pPr>
      <w:r>
        <w:rPr>
          <w:rFonts w:ascii="Arial" w:hAnsi="Arial" w:cs="Arial"/>
          <w:b w:val="0"/>
          <w:sz w:val="20"/>
          <w:lang w:eastAsia="en-US"/>
        </w:rPr>
        <w:t>Poskytovatel se zavazuje provést dílo v souladu s příslušnými požadavky určenými mu Objednatelem podle článku 1 této smlouvy.</w:t>
      </w:r>
    </w:p>
    <w:p w14:paraId="1DE77DB9" w14:textId="77777777" w:rsidR="0018349E" w:rsidRDefault="00330E63">
      <w:pPr>
        <w:pStyle w:val="RLProhlensmluvnchstran"/>
        <w:numPr>
          <w:ilvl w:val="0"/>
          <w:numId w:val="25"/>
        </w:numPr>
        <w:jc w:val="both"/>
        <w:rPr>
          <w:rFonts w:ascii="Arial" w:hAnsi="Arial" w:cs="Arial"/>
          <w:b w:val="0"/>
          <w:sz w:val="20"/>
          <w:lang w:eastAsia="en-US"/>
        </w:rPr>
      </w:pPr>
      <w:r>
        <w:rPr>
          <w:rFonts w:ascii="Arial" w:hAnsi="Arial" w:cs="Arial"/>
          <w:b w:val="0"/>
          <w:sz w:val="20"/>
          <w:lang w:eastAsia="en-US"/>
        </w:rPr>
        <w:t>Objednatel vystaví Poskytovateli pro výkon jeho činnosti pověření k provedení interního auditu v nezbytném rozsahu a na nezbytně nutnou dobu.</w:t>
      </w:r>
    </w:p>
    <w:p w14:paraId="1DE77DBA" w14:textId="77777777" w:rsidR="0018349E" w:rsidRDefault="00330E63">
      <w:pPr>
        <w:pStyle w:val="RLProhlensmluvnchstran"/>
        <w:numPr>
          <w:ilvl w:val="0"/>
          <w:numId w:val="25"/>
        </w:numPr>
        <w:jc w:val="both"/>
        <w:rPr>
          <w:rFonts w:ascii="Arial" w:hAnsi="Arial" w:cs="Arial"/>
          <w:b w:val="0"/>
          <w:sz w:val="20"/>
          <w:lang w:eastAsia="en-US"/>
        </w:rPr>
      </w:pPr>
      <w:r>
        <w:rPr>
          <w:rFonts w:ascii="Arial" w:hAnsi="Arial" w:cs="Arial"/>
          <w:b w:val="0"/>
          <w:sz w:val="20"/>
          <w:lang w:eastAsia="en-US"/>
        </w:rPr>
        <w:t xml:space="preserve">Poskytovatel tímto prohlašuje, že v době uzavření smlouvy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 </w:t>
      </w:r>
    </w:p>
    <w:p w14:paraId="1DE77DBB" w14:textId="77777777" w:rsidR="0018349E" w:rsidRDefault="00330E63">
      <w:pPr>
        <w:pStyle w:val="RLProhlensmluvnchstran"/>
        <w:numPr>
          <w:ilvl w:val="0"/>
          <w:numId w:val="25"/>
        </w:numPr>
        <w:jc w:val="both"/>
        <w:rPr>
          <w:rFonts w:ascii="Arial" w:hAnsi="Arial" w:cs="Arial"/>
          <w:b w:val="0"/>
          <w:sz w:val="20"/>
          <w:lang w:eastAsia="en-US"/>
        </w:rPr>
      </w:pPr>
      <w:r>
        <w:rPr>
          <w:rFonts w:ascii="Arial" w:hAnsi="Arial" w:cs="Arial"/>
          <w:b w:val="0"/>
          <w:sz w:val="20"/>
          <w:lang w:eastAsia="en-US"/>
        </w:rPr>
        <w:t>Poskytovatel je povinen zajistit veškerá poučení svých zaměstnanců, resp. jiných osob, které budou jménem Poskytovatele vykonávat předmět smlouvy.</w:t>
      </w:r>
    </w:p>
    <w:p w14:paraId="1DE77DBC" w14:textId="77777777" w:rsidR="0018349E" w:rsidRDefault="00330E63">
      <w:pPr>
        <w:pStyle w:val="RLProhlensmluvnchstran"/>
        <w:numPr>
          <w:ilvl w:val="0"/>
          <w:numId w:val="25"/>
        </w:numPr>
        <w:jc w:val="both"/>
        <w:rPr>
          <w:rFonts w:ascii="Arial" w:hAnsi="Arial" w:cs="Arial"/>
          <w:b w:val="0"/>
          <w:sz w:val="20"/>
          <w:lang w:eastAsia="en-US"/>
        </w:rPr>
      </w:pPr>
      <w:r>
        <w:rPr>
          <w:rFonts w:ascii="Arial" w:hAnsi="Arial" w:cs="Arial"/>
          <w:b w:val="0"/>
          <w:sz w:val="20"/>
          <w:lang w:eastAsia="en-US"/>
        </w:rPr>
        <w:t>Poskytovatel je povinen sdělit Objednateli jména jeho zaměstnanců, resp. jiných osob, které se budou jménem Poskytovatele podílet na provedení díla a zajistí, aby tito jeho zaměstnanci či uvedené osoby podepsali veškerá prohlášení, včetně čestných prohlášení, které na nich bude požadovat Objednatel v souvislosti s předmětem plnění Poskytovatele dle této smlouvy.</w:t>
      </w:r>
    </w:p>
    <w:p w14:paraId="1DE77DBD" w14:textId="77777777" w:rsidR="0018349E" w:rsidRDefault="00330E63">
      <w:pPr>
        <w:pStyle w:val="RLProhlensmluvnchstran"/>
        <w:numPr>
          <w:ilvl w:val="0"/>
          <w:numId w:val="25"/>
        </w:numPr>
        <w:jc w:val="both"/>
        <w:rPr>
          <w:rFonts w:ascii="Arial" w:hAnsi="Arial" w:cs="Arial"/>
          <w:b w:val="0"/>
          <w:sz w:val="20"/>
          <w:lang w:eastAsia="en-US"/>
        </w:rPr>
      </w:pPr>
      <w:r>
        <w:rPr>
          <w:rFonts w:ascii="Arial" w:hAnsi="Arial" w:cs="Arial"/>
          <w:b w:val="0"/>
          <w:sz w:val="20"/>
          <w:lang w:eastAsia="en-US"/>
        </w:rPr>
        <w:t>Poskytovatel se zavazuje, že dílo provede na svůj náklad a nebezpečí.</w:t>
      </w:r>
    </w:p>
    <w:p w14:paraId="1DE77DBE" w14:textId="77777777" w:rsidR="0018349E" w:rsidRDefault="00330E63">
      <w:pPr>
        <w:pStyle w:val="RLProhlensmluvnchstran"/>
        <w:numPr>
          <w:ilvl w:val="0"/>
          <w:numId w:val="25"/>
        </w:numPr>
        <w:jc w:val="both"/>
        <w:rPr>
          <w:rFonts w:ascii="Arial" w:hAnsi="Arial" w:cs="Arial"/>
          <w:b w:val="0"/>
          <w:sz w:val="20"/>
          <w:lang w:eastAsia="en-US"/>
        </w:rPr>
      </w:pPr>
      <w:r>
        <w:rPr>
          <w:rFonts w:ascii="Arial" w:hAnsi="Arial" w:cs="Arial"/>
          <w:b w:val="0"/>
          <w:sz w:val="20"/>
          <w:lang w:eastAsia="en-US"/>
        </w:rPr>
        <w:t>Pokud Poskytovatel zjistí, že u kteréhokoli jeho zaměstnance, nebo jiné osoby, která jeho jménem vykonává činnost Přizvané osoby, jsou dány důvody, pro něž by byla Přizvaná osoba z účasti na interním auditu vyloučena, bude vyloučen nejen příslušný zaměstnanec Poskytovatele, ale i samotný Poskytovatel, neboť střet zájmů jeho zaměstnance bude považován za střet zájmu jeho samého. V takovém případě má Objednatel právo od smlouvy odstoupit.</w:t>
      </w:r>
    </w:p>
    <w:p w14:paraId="1DE77DBF" w14:textId="77777777" w:rsidR="0018349E" w:rsidRDefault="00330E63">
      <w:pPr>
        <w:pStyle w:val="RLProhlensmluvnchstran"/>
        <w:numPr>
          <w:ilvl w:val="0"/>
          <w:numId w:val="25"/>
        </w:numPr>
        <w:jc w:val="both"/>
        <w:rPr>
          <w:rFonts w:ascii="Arial" w:hAnsi="Arial" w:cs="Arial"/>
          <w:b w:val="0"/>
          <w:sz w:val="20"/>
          <w:lang w:eastAsia="en-US"/>
        </w:rPr>
      </w:pPr>
      <w:r>
        <w:rPr>
          <w:rFonts w:ascii="Arial" w:hAnsi="Arial" w:cs="Arial"/>
          <w:b w:val="0"/>
          <w:sz w:val="20"/>
          <w:lang w:eastAsia="en-US"/>
        </w:rPr>
        <w:t>Poskytovatel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Smluvní strany se dohodly, že podklady dle předchozí věty odešle za účelem jejich uveřejnění správci registru smluv Objednatel; tím není dotčeno právo poskytovatele k jejich odeslání.</w:t>
      </w:r>
    </w:p>
    <w:p w14:paraId="1DE77DC0" w14:textId="77777777" w:rsidR="0018349E" w:rsidRDefault="0018349E">
      <w:pPr>
        <w:pStyle w:val="RLProhlensmluvnchstran"/>
        <w:jc w:val="both"/>
        <w:rPr>
          <w:rFonts w:ascii="Arial" w:hAnsi="Arial" w:cs="Arial"/>
          <w:b w:val="0"/>
          <w:sz w:val="20"/>
          <w:lang w:eastAsia="en-US"/>
        </w:rPr>
      </w:pPr>
    </w:p>
    <w:p w14:paraId="096D7D84" w14:textId="77777777" w:rsidR="004629BE" w:rsidRDefault="004629BE">
      <w:pPr>
        <w:jc w:val="left"/>
        <w:rPr>
          <w:rFonts w:eastAsia="Times New Roman"/>
          <w:b/>
          <w:sz w:val="20"/>
        </w:rPr>
      </w:pPr>
      <w:r>
        <w:rPr>
          <w:sz w:val="20"/>
        </w:rPr>
        <w:br w:type="page"/>
      </w:r>
    </w:p>
    <w:p w14:paraId="1DE77DC1" w14:textId="104D882A" w:rsidR="0018349E" w:rsidRDefault="00330E63">
      <w:pPr>
        <w:pStyle w:val="RLProhlensmluvnchstran"/>
        <w:rPr>
          <w:rFonts w:ascii="Arial" w:hAnsi="Arial" w:cs="Arial"/>
          <w:sz w:val="20"/>
          <w:lang w:eastAsia="en-US"/>
        </w:rPr>
      </w:pPr>
      <w:r>
        <w:rPr>
          <w:rFonts w:ascii="Arial" w:hAnsi="Arial" w:cs="Arial"/>
          <w:sz w:val="20"/>
          <w:lang w:eastAsia="en-US"/>
        </w:rPr>
        <w:lastRenderedPageBreak/>
        <w:t>Článek 5</w:t>
      </w:r>
    </w:p>
    <w:p w14:paraId="1DE77DC2" w14:textId="77777777" w:rsidR="0018349E" w:rsidRDefault="00330E63">
      <w:pPr>
        <w:pStyle w:val="RLProhlensmluvnchstran"/>
        <w:rPr>
          <w:rFonts w:ascii="Arial" w:hAnsi="Arial" w:cs="Arial"/>
          <w:sz w:val="20"/>
          <w:lang w:eastAsia="en-US"/>
        </w:rPr>
      </w:pPr>
      <w:r>
        <w:rPr>
          <w:rFonts w:ascii="Arial" w:hAnsi="Arial" w:cs="Arial"/>
          <w:sz w:val="20"/>
          <w:lang w:eastAsia="en-US"/>
        </w:rPr>
        <w:t>Ukončení smlouvy</w:t>
      </w:r>
    </w:p>
    <w:p w14:paraId="1DE77DC3" w14:textId="77777777" w:rsidR="0018349E" w:rsidRDefault="00330E63">
      <w:pPr>
        <w:pStyle w:val="RLProhlensmluvnchstran"/>
        <w:numPr>
          <w:ilvl w:val="0"/>
          <w:numId w:val="1"/>
        </w:numPr>
        <w:jc w:val="both"/>
        <w:rPr>
          <w:rFonts w:ascii="Arial" w:hAnsi="Arial" w:cs="Arial"/>
          <w:b w:val="0"/>
          <w:sz w:val="20"/>
          <w:lang w:eastAsia="en-US"/>
        </w:rPr>
      </w:pPr>
      <w:r>
        <w:rPr>
          <w:rFonts w:ascii="Arial" w:hAnsi="Arial" w:cs="Arial"/>
          <w:b w:val="0"/>
          <w:sz w:val="20"/>
          <w:lang w:eastAsia="en-US"/>
        </w:rPr>
        <w:t>Smlouva se uzavírá na dobu určitou do doby jejího splnění.</w:t>
      </w:r>
    </w:p>
    <w:p w14:paraId="1DE77DC4" w14:textId="77777777" w:rsidR="0018349E" w:rsidRDefault="00330E63">
      <w:pPr>
        <w:pStyle w:val="RLProhlensmluvnchstran"/>
        <w:numPr>
          <w:ilvl w:val="0"/>
          <w:numId w:val="1"/>
        </w:numPr>
        <w:tabs>
          <w:tab w:val="left" w:pos="426"/>
        </w:tabs>
        <w:jc w:val="both"/>
        <w:rPr>
          <w:rFonts w:ascii="Arial" w:hAnsi="Arial" w:cs="Arial"/>
          <w:b w:val="0"/>
          <w:sz w:val="20"/>
          <w:lang w:eastAsia="en-US"/>
        </w:rPr>
      </w:pPr>
      <w:r>
        <w:rPr>
          <w:rFonts w:ascii="Arial" w:hAnsi="Arial" w:cs="Arial"/>
          <w:b w:val="0"/>
          <w:sz w:val="20"/>
          <w:lang w:eastAsia="en-US"/>
        </w:rPr>
        <w:t>Objednatel může od smlouvy odstoupit za podmínek upravených občanským zákoníkem a touto smlouvou. Odstoupení od smlouvy musí být písemné, jinak je neplatné. Odstoupení je účinné ode dne, kdy bylo doručeno druhé smluvní straně. V pochybnostech se má za to, že odstoupení bylo doručeno Poskytovateli 10. dnem od jeho odeslání v poštovní zásilce s doručenkou nebo datovou schránkou. Od účinnosti odstoupení nesmí Poskytovatel pokračovat v činnosti, na kterou se odstoupení vztahuje, má však povinnost upozornit Objednatele na opatření, která jsou potřebná učinit, aby se zabránilo vzniku škody.</w:t>
      </w:r>
    </w:p>
    <w:p w14:paraId="1DE77DC5" w14:textId="77777777" w:rsidR="0018349E" w:rsidRDefault="00330E63">
      <w:pPr>
        <w:pStyle w:val="RLProhlensmluvnchstran"/>
        <w:numPr>
          <w:ilvl w:val="0"/>
          <w:numId w:val="1"/>
        </w:numPr>
        <w:spacing w:after="0"/>
        <w:ind w:left="714" w:hanging="357"/>
        <w:jc w:val="both"/>
        <w:rPr>
          <w:rFonts w:ascii="Arial" w:hAnsi="Arial" w:cs="Arial"/>
          <w:b w:val="0"/>
          <w:sz w:val="20"/>
          <w:lang w:eastAsia="en-US"/>
        </w:rPr>
      </w:pPr>
      <w:r>
        <w:rPr>
          <w:rFonts w:ascii="Arial" w:hAnsi="Arial" w:cs="Arial"/>
          <w:b w:val="0"/>
          <w:sz w:val="20"/>
          <w:lang w:eastAsia="en-US"/>
        </w:rPr>
        <w:t>Objednatel je bez jakýchkoliv sankcí vůči jeho osobě oprávněn odstoupit od této smlouvy vedle důvodů uvedených v právních předpisech taktéž v případě, že</w:t>
      </w:r>
    </w:p>
    <w:p w14:paraId="1DE77DC6" w14:textId="77777777" w:rsidR="0018349E" w:rsidRDefault="00330E63">
      <w:pPr>
        <w:pStyle w:val="RLProhlensmluvnchstran"/>
        <w:numPr>
          <w:ilvl w:val="0"/>
          <w:numId w:val="19"/>
        </w:numPr>
        <w:spacing w:after="0"/>
        <w:jc w:val="both"/>
        <w:rPr>
          <w:rFonts w:ascii="Arial" w:hAnsi="Arial" w:cs="Arial"/>
          <w:b w:val="0"/>
          <w:sz w:val="20"/>
          <w:lang w:eastAsia="en-US"/>
        </w:rPr>
      </w:pPr>
      <w:r>
        <w:rPr>
          <w:rFonts w:ascii="Arial" w:hAnsi="Arial" w:cs="Arial"/>
          <w:b w:val="0"/>
          <w:sz w:val="20"/>
          <w:lang w:eastAsia="en-US"/>
        </w:rPr>
        <w:t>bude vydáno rozhodnutí o úpadku Poskytovatele, nebo</w:t>
      </w:r>
    </w:p>
    <w:p w14:paraId="1DE77DC7" w14:textId="77777777" w:rsidR="0018349E" w:rsidRDefault="00330E63">
      <w:pPr>
        <w:pStyle w:val="RLProhlensmluvnchstran"/>
        <w:numPr>
          <w:ilvl w:val="0"/>
          <w:numId w:val="19"/>
        </w:numPr>
        <w:spacing w:after="0"/>
        <w:jc w:val="both"/>
        <w:rPr>
          <w:rFonts w:ascii="Arial" w:hAnsi="Arial" w:cs="Arial"/>
          <w:b w:val="0"/>
          <w:sz w:val="20"/>
          <w:lang w:eastAsia="en-US"/>
        </w:rPr>
      </w:pPr>
      <w:r>
        <w:rPr>
          <w:rFonts w:ascii="Arial" w:hAnsi="Arial" w:cs="Arial"/>
          <w:b w:val="0"/>
          <w:sz w:val="20"/>
          <w:lang w:eastAsia="en-US"/>
        </w:rPr>
        <w:t>Poskytovatel sám podá dlužnický návrh na zahájení insolvenčního řízení, nebo</w:t>
      </w:r>
    </w:p>
    <w:p w14:paraId="1DE77DC8" w14:textId="77777777" w:rsidR="0018349E" w:rsidRDefault="00330E63">
      <w:pPr>
        <w:pStyle w:val="RLProhlensmluvnchstran"/>
        <w:numPr>
          <w:ilvl w:val="0"/>
          <w:numId w:val="19"/>
        </w:numPr>
        <w:spacing w:after="0"/>
        <w:jc w:val="both"/>
        <w:rPr>
          <w:rFonts w:ascii="Arial" w:hAnsi="Arial" w:cs="Arial"/>
          <w:b w:val="0"/>
          <w:sz w:val="20"/>
          <w:lang w:eastAsia="en-US"/>
        </w:rPr>
      </w:pPr>
      <w:r>
        <w:rPr>
          <w:rFonts w:ascii="Arial" w:hAnsi="Arial" w:cs="Arial"/>
          <w:b w:val="0"/>
          <w:sz w:val="20"/>
          <w:lang w:eastAsia="en-US"/>
        </w:rPr>
        <w:t>bude zahájeno insolvenční řízení s Poskytovatelem, nebo</w:t>
      </w:r>
    </w:p>
    <w:p w14:paraId="1DE77DC9" w14:textId="77777777" w:rsidR="0018349E" w:rsidRDefault="00330E63">
      <w:pPr>
        <w:pStyle w:val="RLProhlensmluvnchstran"/>
        <w:numPr>
          <w:ilvl w:val="0"/>
          <w:numId w:val="19"/>
        </w:numPr>
        <w:spacing w:after="0"/>
        <w:jc w:val="both"/>
        <w:rPr>
          <w:rFonts w:ascii="Arial" w:hAnsi="Arial" w:cs="Arial"/>
          <w:b w:val="0"/>
          <w:sz w:val="20"/>
          <w:lang w:eastAsia="en-US"/>
        </w:rPr>
      </w:pPr>
      <w:r>
        <w:rPr>
          <w:rFonts w:ascii="Arial" w:hAnsi="Arial" w:cs="Arial"/>
          <w:b w:val="0"/>
          <w:sz w:val="20"/>
          <w:lang w:eastAsia="en-US"/>
        </w:rPr>
        <w:t>Poskytovatel vstoupí do likvidace nebo</w:t>
      </w:r>
    </w:p>
    <w:p w14:paraId="1DE77DCA" w14:textId="77777777" w:rsidR="0018349E" w:rsidRDefault="00330E63">
      <w:pPr>
        <w:pStyle w:val="RLProhlensmluvnchstran"/>
        <w:numPr>
          <w:ilvl w:val="0"/>
          <w:numId w:val="19"/>
        </w:numPr>
        <w:spacing w:after="0"/>
        <w:jc w:val="both"/>
        <w:rPr>
          <w:rFonts w:ascii="Arial" w:hAnsi="Arial" w:cs="Arial"/>
          <w:b w:val="0"/>
          <w:sz w:val="20"/>
          <w:lang w:eastAsia="en-US"/>
        </w:rPr>
      </w:pPr>
      <w:r>
        <w:rPr>
          <w:rFonts w:ascii="Arial" w:hAnsi="Arial" w:cs="Arial"/>
          <w:b w:val="0"/>
          <w:sz w:val="20"/>
          <w:lang w:eastAsia="en-US"/>
        </w:rPr>
        <w:t>dojde k podstatnému porušení povinnosti Poskytovatele, za něž se považuje zejména prodlení Poskytovatele s předáním díla delší 15 dnů oproti termínu uvedenému v čl. 3 odst. 2 smlouvy nebo</w:t>
      </w:r>
    </w:p>
    <w:p w14:paraId="1DE77DCB" w14:textId="77777777" w:rsidR="0018349E" w:rsidRDefault="00330E63">
      <w:pPr>
        <w:pStyle w:val="RLProhlensmluvnchstran"/>
        <w:numPr>
          <w:ilvl w:val="0"/>
          <w:numId w:val="19"/>
        </w:numPr>
        <w:spacing w:after="0" w:line="280" w:lineRule="atLeast"/>
        <w:ind w:left="1434" w:hanging="357"/>
        <w:jc w:val="both"/>
        <w:rPr>
          <w:rFonts w:ascii="Arial" w:hAnsi="Arial" w:cs="Arial"/>
          <w:b w:val="0"/>
          <w:sz w:val="20"/>
          <w:lang w:eastAsia="en-US"/>
        </w:rPr>
      </w:pPr>
      <w:r>
        <w:rPr>
          <w:rFonts w:ascii="Arial" w:hAnsi="Arial" w:cs="Arial"/>
          <w:b w:val="0"/>
          <w:sz w:val="20"/>
          <w:lang w:eastAsia="en-US"/>
        </w:rPr>
        <w:t>Poskytovatel nebude po celou dobu trvání smlouvy udržovat v platnosti pojištění požadované v čl. 8 odst. 5 smlouvy nebo</w:t>
      </w:r>
    </w:p>
    <w:p w14:paraId="1DE77DCC" w14:textId="77777777" w:rsidR="0018349E" w:rsidRDefault="00330E63">
      <w:pPr>
        <w:pStyle w:val="Odstavecseseznamem"/>
        <w:numPr>
          <w:ilvl w:val="0"/>
          <w:numId w:val="19"/>
        </w:numPr>
        <w:spacing w:after="0" w:line="280" w:lineRule="atLeast"/>
        <w:ind w:left="1434" w:hanging="357"/>
        <w:rPr>
          <w:rFonts w:ascii="Arial" w:eastAsia="Times New Roman" w:hAnsi="Arial" w:cs="Arial"/>
          <w:sz w:val="20"/>
          <w:szCs w:val="24"/>
        </w:rPr>
      </w:pPr>
      <w:r>
        <w:rPr>
          <w:rFonts w:ascii="Arial" w:eastAsia="Times New Roman" w:hAnsi="Arial" w:cs="Arial"/>
          <w:sz w:val="20"/>
          <w:szCs w:val="24"/>
        </w:rPr>
        <w:t>Poskytovatel nedodrží své prohlášení nebo závazky podle Preambule odst. 2 nebo 3 nebo</w:t>
      </w:r>
    </w:p>
    <w:p w14:paraId="1DE77DCD" w14:textId="77777777" w:rsidR="0018349E" w:rsidRDefault="00330E63">
      <w:pPr>
        <w:pStyle w:val="Odstavecseseznamem"/>
        <w:numPr>
          <w:ilvl w:val="0"/>
          <w:numId w:val="19"/>
        </w:numPr>
        <w:spacing w:after="0" w:line="280" w:lineRule="atLeast"/>
        <w:ind w:left="1434" w:hanging="357"/>
        <w:jc w:val="both"/>
        <w:rPr>
          <w:rFonts w:ascii="Arial" w:eastAsia="Times New Roman" w:hAnsi="Arial" w:cs="Arial"/>
          <w:sz w:val="20"/>
          <w:szCs w:val="20"/>
        </w:rPr>
      </w:pPr>
      <w:r>
        <w:rPr>
          <w:rFonts w:ascii="Arial" w:hAnsi="Arial" w:cs="Arial"/>
          <w:sz w:val="20"/>
          <w:szCs w:val="20"/>
        </w:rPr>
        <w:t xml:space="preserve">Objednatel zjistí, že Poskytovatel je osobou, na kterou se vztahuje zákaz zadání veřejné zakázky podle § 48a zákona č. 134/2016 Sb., o zadávání veřejných zakázek, ve znění pozdějších předpisů. </w:t>
      </w:r>
    </w:p>
    <w:p w14:paraId="1DE77DCE" w14:textId="77777777" w:rsidR="0018349E" w:rsidRDefault="0018349E">
      <w:pPr>
        <w:pStyle w:val="Odstavecseseznamem"/>
        <w:spacing w:after="0" w:line="280" w:lineRule="atLeast"/>
        <w:ind w:left="1434"/>
        <w:jc w:val="both"/>
        <w:rPr>
          <w:rFonts w:ascii="Arial" w:eastAsia="Times New Roman" w:hAnsi="Arial" w:cs="Arial"/>
          <w:sz w:val="20"/>
          <w:szCs w:val="20"/>
        </w:rPr>
      </w:pPr>
    </w:p>
    <w:p w14:paraId="1DE77DCF" w14:textId="77777777" w:rsidR="0018349E" w:rsidRDefault="00330E63">
      <w:pPr>
        <w:pStyle w:val="RLProhlensmluvnchstran"/>
        <w:numPr>
          <w:ilvl w:val="0"/>
          <w:numId w:val="1"/>
        </w:numPr>
        <w:ind w:hanging="357"/>
        <w:jc w:val="both"/>
        <w:rPr>
          <w:rFonts w:ascii="Arial" w:hAnsi="Arial" w:cs="Arial"/>
          <w:b w:val="0"/>
          <w:sz w:val="20"/>
          <w:lang w:eastAsia="en-US"/>
        </w:rPr>
      </w:pPr>
      <w:r>
        <w:rPr>
          <w:rFonts w:ascii="Arial" w:hAnsi="Arial" w:cs="Arial"/>
          <w:b w:val="0"/>
          <w:sz w:val="20"/>
          <w:lang w:eastAsia="en-US"/>
        </w:rPr>
        <w:t xml:space="preserve">Tato smlouva může být ukončena i dohodou smluvních stran. </w:t>
      </w:r>
    </w:p>
    <w:p w14:paraId="1DE77DD0" w14:textId="77777777" w:rsidR="0018349E" w:rsidRDefault="00330E63">
      <w:pPr>
        <w:pStyle w:val="RLProhlensmluvnchstran"/>
        <w:numPr>
          <w:ilvl w:val="0"/>
          <w:numId w:val="1"/>
        </w:numPr>
        <w:jc w:val="both"/>
        <w:rPr>
          <w:rFonts w:ascii="Arial" w:hAnsi="Arial" w:cs="Arial"/>
          <w:b w:val="0"/>
          <w:sz w:val="20"/>
          <w:lang w:eastAsia="en-US"/>
        </w:rPr>
      </w:pPr>
      <w:r>
        <w:rPr>
          <w:rFonts w:ascii="Arial" w:hAnsi="Arial" w:cs="Arial"/>
          <w:b w:val="0"/>
          <w:sz w:val="20"/>
          <w:lang w:eastAsia="en-US"/>
        </w:rPr>
        <w:t>Jestliže je smlouva ukončena dohodou či odstoupením před dokončením díla, smluvní strany protokolárně provedou inventarizaci veškerých plnění, prací a dodávek provedených k datu, kdy smlouva byla ukončena a na tomto základě provedou vyrovnání vzájemných závazků a pohledávek z toho pro ně vyplývajících. Poskytovatel však nemá nárok na jakoukoli úhradu svého plnění dle této smlouvy, pokud takové částečné plnění nemělo pro Objednatele význam nebo pro něj mělo jen význam zanedbatelný.</w:t>
      </w:r>
    </w:p>
    <w:p w14:paraId="1DE77DD1" w14:textId="77777777" w:rsidR="0018349E" w:rsidRDefault="0018349E">
      <w:pPr>
        <w:pStyle w:val="RLProhlensmluvnchstran"/>
        <w:jc w:val="both"/>
        <w:rPr>
          <w:rFonts w:ascii="Arial" w:hAnsi="Arial" w:cs="Arial"/>
          <w:b w:val="0"/>
          <w:sz w:val="20"/>
          <w:lang w:eastAsia="en-US"/>
        </w:rPr>
      </w:pPr>
    </w:p>
    <w:p w14:paraId="1DE77DD2" w14:textId="77777777" w:rsidR="0018349E" w:rsidRDefault="00330E63">
      <w:pPr>
        <w:pStyle w:val="RLProhlensmluvnchstran"/>
        <w:rPr>
          <w:rFonts w:ascii="Arial" w:hAnsi="Arial" w:cs="Arial"/>
          <w:sz w:val="20"/>
          <w:lang w:eastAsia="en-US"/>
        </w:rPr>
      </w:pPr>
      <w:r>
        <w:rPr>
          <w:rFonts w:ascii="Arial" w:hAnsi="Arial" w:cs="Arial"/>
          <w:sz w:val="20"/>
          <w:lang w:eastAsia="en-US"/>
        </w:rPr>
        <w:t>Článek 6</w:t>
      </w:r>
    </w:p>
    <w:p w14:paraId="1DE77DD3" w14:textId="77777777" w:rsidR="0018349E" w:rsidRDefault="00330E63">
      <w:pPr>
        <w:pStyle w:val="RLProhlensmluvnchstran"/>
        <w:rPr>
          <w:rFonts w:ascii="Arial" w:hAnsi="Arial" w:cs="Arial"/>
          <w:sz w:val="20"/>
          <w:lang w:eastAsia="en-US"/>
        </w:rPr>
      </w:pPr>
      <w:r>
        <w:rPr>
          <w:rFonts w:ascii="Arial" w:hAnsi="Arial" w:cs="Arial"/>
          <w:sz w:val="20"/>
          <w:lang w:eastAsia="en-US"/>
        </w:rPr>
        <w:t>Vady díla</w:t>
      </w:r>
    </w:p>
    <w:p w14:paraId="1DE77DD4" w14:textId="77777777" w:rsidR="0018349E" w:rsidRDefault="00330E63">
      <w:pPr>
        <w:pStyle w:val="RLProhlensmluvnchstran"/>
        <w:numPr>
          <w:ilvl w:val="0"/>
          <w:numId w:val="17"/>
        </w:numPr>
        <w:jc w:val="both"/>
        <w:rPr>
          <w:rFonts w:ascii="Arial" w:hAnsi="Arial" w:cs="Arial"/>
          <w:b w:val="0"/>
          <w:sz w:val="20"/>
          <w:lang w:eastAsia="en-US"/>
        </w:rPr>
      </w:pPr>
      <w:r>
        <w:rPr>
          <w:rFonts w:ascii="Arial" w:hAnsi="Arial" w:cs="Arial"/>
          <w:b w:val="0"/>
          <w:sz w:val="20"/>
          <w:lang w:eastAsia="en-US"/>
        </w:rPr>
        <w:t>Poskytovatel prohlašuje, že dílo vytvořené na základě této smlouvy je úplné a že jeho vlastnosti odpovídají vlastnostem díla sjednaným touto smlouvou. Poskytovatel poskytuje záruku za jakost díla od okamžiku předání řádného díla po dobu 24 měsíců.</w:t>
      </w:r>
    </w:p>
    <w:p w14:paraId="1DE77DD5" w14:textId="77777777" w:rsidR="0018349E" w:rsidRDefault="00330E63">
      <w:pPr>
        <w:pStyle w:val="RLProhlensmluvnchstran"/>
        <w:numPr>
          <w:ilvl w:val="0"/>
          <w:numId w:val="17"/>
        </w:numPr>
        <w:jc w:val="both"/>
        <w:rPr>
          <w:rFonts w:ascii="Arial" w:hAnsi="Arial" w:cs="Arial"/>
          <w:b w:val="0"/>
          <w:sz w:val="20"/>
          <w:lang w:eastAsia="en-US"/>
        </w:rPr>
      </w:pPr>
      <w:r>
        <w:rPr>
          <w:rFonts w:ascii="Arial" w:hAnsi="Arial" w:cs="Arial"/>
          <w:b w:val="0"/>
          <w:sz w:val="20"/>
          <w:lang w:eastAsia="en-US"/>
        </w:rPr>
        <w:t>V případě, že předané dílo nebo jeho části vykazují vady, musí tyto vady Objednatel písemně u Poskytovatele reklamovat. Písemná forma je podmínkou platnosti reklamace. V reklamaci musí Objednatel uvést, jak se zjištěné vady projevují. Odstranění vad provede Poskytovatel na svůj náklad nejpozději do tří pracovních dnů od obdržení písemné reklamace.</w:t>
      </w:r>
    </w:p>
    <w:p w14:paraId="1DE77DDC" w14:textId="06AB0859" w:rsidR="0018349E" w:rsidRPr="004629BE" w:rsidRDefault="00330E63" w:rsidP="004629BE">
      <w:pPr>
        <w:pStyle w:val="RLProhlensmluvnchstran"/>
        <w:numPr>
          <w:ilvl w:val="0"/>
          <w:numId w:val="17"/>
        </w:numPr>
        <w:jc w:val="both"/>
        <w:rPr>
          <w:rFonts w:ascii="Arial" w:hAnsi="Arial" w:cs="Arial"/>
          <w:b w:val="0"/>
          <w:sz w:val="20"/>
          <w:lang w:eastAsia="en-US"/>
        </w:rPr>
      </w:pPr>
      <w:r>
        <w:rPr>
          <w:rFonts w:ascii="Arial" w:hAnsi="Arial" w:cs="Arial"/>
          <w:b w:val="0"/>
          <w:sz w:val="20"/>
          <w:lang w:eastAsia="en-US"/>
        </w:rPr>
        <w:lastRenderedPageBreak/>
        <w:t>Smluvní strany se dohodly, že odpovědnost za vady, vyjma odstavců 1. a 2. tohoto článku, se řídí podle § 2615 a násl. občanského zákoníku.</w:t>
      </w:r>
    </w:p>
    <w:p w14:paraId="1DE77DDD" w14:textId="77777777" w:rsidR="0018349E" w:rsidRDefault="0018349E">
      <w:pPr>
        <w:pStyle w:val="RLProhlensmluvnchstran"/>
        <w:rPr>
          <w:rFonts w:ascii="Arial" w:hAnsi="Arial" w:cs="Arial"/>
          <w:sz w:val="20"/>
          <w:lang w:eastAsia="en-US"/>
        </w:rPr>
      </w:pPr>
    </w:p>
    <w:p w14:paraId="1DE77DDE" w14:textId="77777777" w:rsidR="0018349E" w:rsidRDefault="00330E63">
      <w:pPr>
        <w:pStyle w:val="RLProhlensmluvnchstran"/>
        <w:rPr>
          <w:rFonts w:ascii="Arial" w:hAnsi="Arial" w:cs="Arial"/>
          <w:sz w:val="20"/>
          <w:lang w:eastAsia="en-US"/>
        </w:rPr>
      </w:pPr>
      <w:r>
        <w:rPr>
          <w:rFonts w:ascii="Arial" w:hAnsi="Arial" w:cs="Arial"/>
          <w:sz w:val="20"/>
          <w:lang w:eastAsia="en-US"/>
        </w:rPr>
        <w:t>Článek 7</w:t>
      </w:r>
    </w:p>
    <w:p w14:paraId="1DE77DDF" w14:textId="77777777" w:rsidR="0018349E" w:rsidRDefault="00330E63">
      <w:pPr>
        <w:pStyle w:val="RLProhlensmluvnchstran"/>
        <w:rPr>
          <w:rFonts w:ascii="Arial" w:hAnsi="Arial" w:cs="Arial"/>
          <w:sz w:val="20"/>
          <w:lang w:eastAsia="en-US"/>
        </w:rPr>
      </w:pPr>
      <w:r>
        <w:rPr>
          <w:rFonts w:ascii="Arial" w:hAnsi="Arial" w:cs="Arial"/>
          <w:sz w:val="20"/>
          <w:lang w:eastAsia="en-US"/>
        </w:rPr>
        <w:t>Závazek k mlčenlivosti</w:t>
      </w:r>
    </w:p>
    <w:p w14:paraId="1DE77DE0" w14:textId="77777777" w:rsidR="0018349E" w:rsidRDefault="00330E63">
      <w:pPr>
        <w:pStyle w:val="RLProhlensmluvnchstran"/>
        <w:numPr>
          <w:ilvl w:val="0"/>
          <w:numId w:val="29"/>
        </w:numPr>
        <w:ind w:left="709"/>
        <w:jc w:val="both"/>
        <w:rPr>
          <w:rFonts w:ascii="Arial" w:hAnsi="Arial" w:cs="Arial"/>
          <w:b w:val="0"/>
          <w:sz w:val="20"/>
          <w:lang w:eastAsia="en-US"/>
        </w:rPr>
      </w:pPr>
      <w:r>
        <w:rPr>
          <w:rFonts w:ascii="Arial" w:hAnsi="Arial" w:cs="Arial"/>
          <w:b w:val="0"/>
          <w:sz w:val="20"/>
          <w:lang w:eastAsia="en-US"/>
        </w:rPr>
        <w:t>Poskytovatel se zavazuje během plnění předmětu smlouvy (zhotovení díla) i po jejím ukončení zachovávat mlčenlivost o všech skutečnostech, o kterých se dozví od Objednatele v souvislosti s plněním předmětu smlouvy. Poskytovatel se zavazuje zajistit mlčenlivost u osoby jednající na základě substituční plné moci vystavené Poskytovatelem, zaměstnanců Poskytovatele a všech ostatních osob, které Poskytovatel používá v souvislosti s poskytnutím předmětu smlouvy. Povinnost mlčenlivosti zahrnuje také mlčenlivost Poskytovatele ohledně osobních údajů, pokud by Poskytovatel při realizaci předmětu této smlouvy s osobními údaji nakládal. Poskytovatel odpovídá za to, že z jeho strany bude případné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dle zákona č. 110/2019 Sb., o zpracování osobních údajů.</w:t>
      </w:r>
    </w:p>
    <w:p w14:paraId="1DE77DE1" w14:textId="77777777" w:rsidR="0018349E" w:rsidRDefault="00330E63">
      <w:pPr>
        <w:pStyle w:val="RLProhlensmluvnchstran"/>
        <w:numPr>
          <w:ilvl w:val="0"/>
          <w:numId w:val="29"/>
        </w:numPr>
        <w:ind w:left="709"/>
        <w:jc w:val="both"/>
        <w:rPr>
          <w:rFonts w:ascii="Arial" w:hAnsi="Arial" w:cs="Arial"/>
          <w:b w:val="0"/>
          <w:sz w:val="20"/>
          <w:lang w:eastAsia="en-US"/>
        </w:rPr>
      </w:pPr>
      <w:r>
        <w:rPr>
          <w:rFonts w:ascii="Arial" w:hAnsi="Arial" w:cs="Arial"/>
          <w:b w:val="0"/>
          <w:sz w:val="20"/>
          <w:lang w:eastAsia="en-US"/>
        </w:rPr>
        <w:t>Povinnost mlčenlivosti zahrnuje také mlčenlivost Poskytovatele ohledně osobních údajů, bude-li Poskytovatel s osobními údaji nakládat při realizaci předmětu této smlouvy; Poskytovatel odpovídá za to, že z jeho strany bude případné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nařízeni o ochraně osobních údajů; GDPR).</w:t>
      </w:r>
    </w:p>
    <w:p w14:paraId="1DE77DE2" w14:textId="77777777" w:rsidR="0018349E" w:rsidRDefault="00330E63">
      <w:pPr>
        <w:pStyle w:val="RLProhlensmluvnchstran"/>
        <w:numPr>
          <w:ilvl w:val="0"/>
          <w:numId w:val="29"/>
        </w:numPr>
        <w:ind w:left="709"/>
        <w:jc w:val="both"/>
        <w:rPr>
          <w:rFonts w:ascii="Arial" w:hAnsi="Arial" w:cs="Arial"/>
          <w:b w:val="0"/>
          <w:sz w:val="20"/>
          <w:lang w:eastAsia="en-US"/>
        </w:rPr>
      </w:pPr>
      <w:r>
        <w:rPr>
          <w:rFonts w:ascii="Arial" w:hAnsi="Arial" w:cs="Arial"/>
          <w:b w:val="0"/>
          <w:sz w:val="20"/>
          <w:lang w:eastAsia="en-US"/>
        </w:rPr>
        <w:t>V případě, že Poskytovatel použije služeb Přizvané osoby, zajistí u této osoby písemné prohlášení o mlčenlivosti. Jeden výtisk tohoto prohlášení předá Poskytovatel Objednateli.</w:t>
      </w:r>
    </w:p>
    <w:p w14:paraId="1DE77DE3" w14:textId="77777777" w:rsidR="0018349E" w:rsidRDefault="0018349E">
      <w:pPr>
        <w:pStyle w:val="RLProhlensmluvnchstran"/>
        <w:jc w:val="both"/>
        <w:rPr>
          <w:rFonts w:ascii="Arial" w:hAnsi="Arial" w:cs="Arial"/>
          <w:b w:val="0"/>
          <w:sz w:val="20"/>
          <w:lang w:eastAsia="en-US"/>
        </w:rPr>
      </w:pPr>
    </w:p>
    <w:p w14:paraId="1DE77DE4" w14:textId="77777777" w:rsidR="0018349E" w:rsidRDefault="00330E63">
      <w:pPr>
        <w:pStyle w:val="RLProhlensmluvnchstran"/>
        <w:rPr>
          <w:rFonts w:ascii="Arial" w:hAnsi="Arial" w:cs="Arial"/>
          <w:sz w:val="20"/>
          <w:lang w:eastAsia="en-US"/>
        </w:rPr>
      </w:pPr>
      <w:r>
        <w:rPr>
          <w:rFonts w:ascii="Arial" w:hAnsi="Arial" w:cs="Arial"/>
          <w:sz w:val="20"/>
          <w:lang w:eastAsia="en-US"/>
        </w:rPr>
        <w:t>Článek 8</w:t>
      </w:r>
    </w:p>
    <w:p w14:paraId="1DE77DE5" w14:textId="77777777" w:rsidR="0018349E" w:rsidRDefault="00330E63">
      <w:pPr>
        <w:pStyle w:val="RLProhlensmluvnchstran"/>
        <w:rPr>
          <w:rFonts w:ascii="Arial" w:hAnsi="Arial" w:cs="Arial"/>
          <w:sz w:val="20"/>
          <w:lang w:eastAsia="en-US"/>
        </w:rPr>
      </w:pPr>
      <w:r>
        <w:rPr>
          <w:rFonts w:ascii="Arial" w:hAnsi="Arial" w:cs="Arial"/>
          <w:sz w:val="20"/>
          <w:lang w:eastAsia="en-US"/>
        </w:rPr>
        <w:t>Smluvní pokuta, úrok z prodlení, náhrada škody, pojištění</w:t>
      </w:r>
    </w:p>
    <w:p w14:paraId="1DE77DE6" w14:textId="77777777" w:rsidR="0018349E" w:rsidRDefault="00330E63">
      <w:pPr>
        <w:pStyle w:val="RLProhlensmluvnchstran"/>
        <w:numPr>
          <w:ilvl w:val="0"/>
          <w:numId w:val="23"/>
        </w:numPr>
        <w:jc w:val="both"/>
        <w:rPr>
          <w:rFonts w:ascii="Arial" w:hAnsi="Arial" w:cs="Arial"/>
          <w:b w:val="0"/>
          <w:sz w:val="20"/>
          <w:lang w:eastAsia="en-US"/>
        </w:rPr>
      </w:pPr>
      <w:r>
        <w:rPr>
          <w:rFonts w:ascii="Arial" w:hAnsi="Arial" w:cs="Arial"/>
          <w:b w:val="0"/>
          <w:sz w:val="20"/>
          <w:lang w:eastAsia="en-US"/>
        </w:rPr>
        <w:t xml:space="preserve">Poruší-li Poskytovatel závazek k mlčenlivosti dle čl. 7, je povinen uhradit Objednateli smluvní pokutu ve výši 20 000,- Kč za každé jednotlivé porušení své výše uvedené smluvní povinnosti. V případě, že Poskytovatel poruší jinou svoji povinnost dle čl. 3 nebo čl. 4, s výjimkou prodlení s dokončením díla, je povinen uhradit Objednateli smluvní pokutu ve výši 15 000,- Kč za každé jednotlivé porušení své smluvní povinnosti. </w:t>
      </w:r>
    </w:p>
    <w:p w14:paraId="1DE77DE7" w14:textId="77777777" w:rsidR="0018349E" w:rsidRDefault="00330E63">
      <w:pPr>
        <w:pStyle w:val="RLProhlensmluvnchstran"/>
        <w:numPr>
          <w:ilvl w:val="0"/>
          <w:numId w:val="23"/>
        </w:numPr>
        <w:jc w:val="both"/>
        <w:rPr>
          <w:rFonts w:ascii="Arial" w:hAnsi="Arial" w:cs="Arial"/>
          <w:b w:val="0"/>
          <w:sz w:val="20"/>
          <w:lang w:eastAsia="en-US"/>
        </w:rPr>
      </w:pPr>
      <w:r>
        <w:rPr>
          <w:rFonts w:ascii="Arial" w:hAnsi="Arial" w:cs="Arial"/>
          <w:b w:val="0"/>
          <w:sz w:val="20"/>
          <w:lang w:eastAsia="en-US"/>
        </w:rPr>
        <w:t>V případě, že Poskytovatel bude z vlastní příčiny v prodlení s termínem dokončení díla uvedeným v čl. 3 odst. 2, zaplatí Objednateli smluvní pokutu ve výši 2 000,- Kč za každý započatý den prodlení.</w:t>
      </w:r>
    </w:p>
    <w:p w14:paraId="1DE77DE8" w14:textId="77777777" w:rsidR="0018349E" w:rsidRDefault="00330E63">
      <w:pPr>
        <w:pStyle w:val="RLProhlensmluvnchstran"/>
        <w:numPr>
          <w:ilvl w:val="0"/>
          <w:numId w:val="23"/>
        </w:numPr>
        <w:jc w:val="both"/>
        <w:rPr>
          <w:rFonts w:ascii="Arial" w:hAnsi="Arial" w:cs="Arial"/>
          <w:b w:val="0"/>
          <w:sz w:val="20"/>
          <w:lang w:eastAsia="en-US"/>
        </w:rPr>
      </w:pPr>
      <w:r>
        <w:rPr>
          <w:rFonts w:ascii="Arial" w:hAnsi="Arial" w:cs="Arial"/>
          <w:b w:val="0"/>
          <w:sz w:val="20"/>
          <w:lang w:eastAsia="en-US"/>
        </w:rPr>
        <w:t>V případě prodlení s úhradou faktury uhradí Objednatel Poskytovateli úrok z prodlení ve výši 0,05 % z dlužné částky za každý den prodlení.</w:t>
      </w:r>
    </w:p>
    <w:p w14:paraId="1DE77DE9" w14:textId="77777777" w:rsidR="0018349E" w:rsidRDefault="00330E63">
      <w:pPr>
        <w:pStyle w:val="RLProhlensmluvnchstran"/>
        <w:numPr>
          <w:ilvl w:val="0"/>
          <w:numId w:val="23"/>
        </w:numPr>
        <w:jc w:val="both"/>
        <w:rPr>
          <w:rFonts w:ascii="Arial" w:hAnsi="Arial" w:cs="Arial"/>
          <w:b w:val="0"/>
          <w:sz w:val="20"/>
          <w:lang w:eastAsia="en-US"/>
        </w:rPr>
      </w:pPr>
      <w:r>
        <w:rPr>
          <w:rFonts w:ascii="Arial" w:hAnsi="Arial" w:cs="Arial"/>
          <w:b w:val="0"/>
          <w:sz w:val="20"/>
          <w:lang w:eastAsia="en-US"/>
        </w:rPr>
        <w:t>Poskytovatel odpovídá Objednateli za škody způsobené nesplněním povinností, ke kterým se zavázal v této smlouvě.</w:t>
      </w:r>
    </w:p>
    <w:p w14:paraId="1DE77DEA" w14:textId="77777777" w:rsidR="0018349E" w:rsidRDefault="00330E63">
      <w:pPr>
        <w:pStyle w:val="RLProhlensmluvnchstran"/>
        <w:numPr>
          <w:ilvl w:val="0"/>
          <w:numId w:val="23"/>
        </w:numPr>
        <w:jc w:val="both"/>
        <w:rPr>
          <w:rFonts w:ascii="Arial" w:hAnsi="Arial" w:cs="Arial"/>
          <w:b w:val="0"/>
          <w:sz w:val="20"/>
          <w:lang w:eastAsia="en-US"/>
        </w:rPr>
      </w:pPr>
      <w:r>
        <w:rPr>
          <w:rFonts w:ascii="Arial" w:hAnsi="Arial" w:cs="Arial"/>
          <w:b w:val="0"/>
          <w:sz w:val="20"/>
          <w:lang w:eastAsia="en-US"/>
        </w:rPr>
        <w:lastRenderedPageBreak/>
        <w:t xml:space="preserve">Poskytovatel prohlašuje, že je pro případ vzniku takovéto události dle předchozího odstavce řádně pojištěn, a to na limit pojistného plnění ve výši nejméně 1 000 000,- Kč, v opačném případě Poskytovatel Objednateli zaplatí smluvní pokutu 20 000 Kč. </w:t>
      </w:r>
    </w:p>
    <w:p w14:paraId="1DE77DEB" w14:textId="77777777" w:rsidR="0018349E" w:rsidRDefault="00330E63">
      <w:pPr>
        <w:pStyle w:val="RLProhlensmluvnchstran"/>
        <w:numPr>
          <w:ilvl w:val="0"/>
          <w:numId w:val="23"/>
        </w:numPr>
        <w:jc w:val="both"/>
        <w:rPr>
          <w:rFonts w:ascii="Arial" w:hAnsi="Arial" w:cs="Arial"/>
          <w:b w:val="0"/>
          <w:sz w:val="20"/>
          <w:lang w:eastAsia="en-US"/>
        </w:rPr>
      </w:pPr>
      <w:r>
        <w:rPr>
          <w:rFonts w:ascii="Arial" w:hAnsi="Arial" w:cs="Arial"/>
          <w:b w:val="0"/>
          <w:sz w:val="20"/>
          <w:lang w:eastAsia="en-US"/>
        </w:rPr>
        <w:t>V případě, že Poskytovatel písemně neoznámí Objednateli změnu v termínu dle čl. 10 odst. 10, je Poskytovatel povinen Objednateli uhradit smluvní pokutu ve výši 15 000 Kč za každý jednotlivý případ porušení této povinnosti.</w:t>
      </w:r>
    </w:p>
    <w:p w14:paraId="1DE77DEC" w14:textId="77777777" w:rsidR="0018349E" w:rsidRDefault="00330E63">
      <w:pPr>
        <w:pStyle w:val="RLProhlensmluvnchstran"/>
        <w:numPr>
          <w:ilvl w:val="0"/>
          <w:numId w:val="23"/>
        </w:numPr>
        <w:jc w:val="both"/>
        <w:rPr>
          <w:rFonts w:ascii="Arial" w:hAnsi="Arial" w:cs="Arial"/>
          <w:b w:val="0"/>
          <w:sz w:val="20"/>
          <w:lang w:eastAsia="en-US"/>
        </w:rPr>
      </w:pPr>
      <w:r>
        <w:rPr>
          <w:rFonts w:ascii="Arial" w:hAnsi="Arial" w:cs="Arial"/>
          <w:b w:val="0"/>
          <w:sz w:val="20"/>
          <w:lang w:eastAsia="en-US"/>
        </w:rPr>
        <w:t>Poskytovatel neodpovídá za škody vzniklé nesprávnými podklady nebo pokyny Objednatele. Poskytovatel je však povinen Objednatele upozornit na zřejmou nevhodnost nebo nesprávnost podkladů nebo pokynů, které by mohly mít za následek vznik škody. V případě, že Objednatel i přes písemná upozornění Poskytovatele písemně trvá na splnění svých pokynů, neodpovídá Poskytovatel za škodu takto vzniklou.</w:t>
      </w:r>
    </w:p>
    <w:p w14:paraId="1DE77DED" w14:textId="77777777" w:rsidR="0018349E" w:rsidRDefault="00330E63">
      <w:pPr>
        <w:pStyle w:val="RLProhlensmluvnchstran"/>
        <w:numPr>
          <w:ilvl w:val="0"/>
          <w:numId w:val="23"/>
        </w:numPr>
        <w:jc w:val="both"/>
        <w:rPr>
          <w:rFonts w:ascii="Arial" w:hAnsi="Arial" w:cs="Arial"/>
          <w:b w:val="0"/>
          <w:sz w:val="20"/>
          <w:lang w:eastAsia="en-US"/>
        </w:rPr>
      </w:pPr>
      <w:r>
        <w:rPr>
          <w:rFonts w:ascii="Arial" w:hAnsi="Arial" w:cs="Arial"/>
          <w:b w:val="0"/>
          <w:sz w:val="20"/>
          <w:lang w:eastAsia="en-US"/>
        </w:rPr>
        <w:t>Uplatněním smluvní pokuty není dotčeno právo na náhradu škody v plné výši, pokud v důsledku porušení smluvní povinnosti vznikne, ani povinnost Poskytovatele ke splnění povinnosti zajištěné smluvní pokutou, pokud na takovém plnění povinnosti bude Objednatel trvat. Povinnost zaplatit smluvní pokutu dle této smlouvy trvá i po skončení účinnosti této smlouvy.</w:t>
      </w:r>
    </w:p>
    <w:p w14:paraId="1DE77DEE" w14:textId="77777777" w:rsidR="0018349E" w:rsidRDefault="00330E63">
      <w:pPr>
        <w:pStyle w:val="RLProhlensmluvnchstran"/>
        <w:numPr>
          <w:ilvl w:val="0"/>
          <w:numId w:val="23"/>
        </w:numPr>
        <w:jc w:val="both"/>
        <w:rPr>
          <w:rFonts w:ascii="Arial" w:hAnsi="Arial" w:cs="Arial"/>
          <w:b w:val="0"/>
          <w:sz w:val="20"/>
          <w:lang w:eastAsia="en-US"/>
        </w:rPr>
      </w:pPr>
      <w:r>
        <w:rPr>
          <w:rFonts w:ascii="Arial" w:hAnsi="Arial" w:cs="Arial"/>
          <w:b w:val="0"/>
          <w:sz w:val="20"/>
          <w:lang w:eastAsia="en-US"/>
        </w:rPr>
        <w:t>Pro účtování smluvních pokut se použije přiměřeně ustanovení článku 2 této smlouvy. Oznámení o uplatnění smluvní pokuty musí vždy obsahovat popis a časové určení události, která v souladu s touto smlouvou zakládá právo smluvní straně účtovat smluvní pokutu. Oznámení musí dále obsahovat informaci o způsobu úhrady smluvní pokuty.</w:t>
      </w:r>
    </w:p>
    <w:p w14:paraId="1DE77DEF" w14:textId="77777777" w:rsidR="0018349E" w:rsidRDefault="00330E63">
      <w:pPr>
        <w:pStyle w:val="RLProhlensmluvnchstran"/>
        <w:numPr>
          <w:ilvl w:val="0"/>
          <w:numId w:val="23"/>
        </w:numPr>
        <w:jc w:val="both"/>
        <w:rPr>
          <w:rFonts w:ascii="Arial" w:hAnsi="Arial" w:cs="Arial"/>
          <w:b w:val="0"/>
          <w:sz w:val="20"/>
          <w:lang w:eastAsia="en-US"/>
        </w:rPr>
      </w:pPr>
      <w:r>
        <w:rPr>
          <w:rFonts w:ascii="Arial" w:hAnsi="Arial" w:cs="Arial"/>
          <w:b w:val="0"/>
          <w:sz w:val="20"/>
          <w:lang w:eastAsia="en-US"/>
        </w:rPr>
        <w:t>Pokud činností Poskytovatele dojde ke způsobení škody Objednateli nebo třetím osobám z titulu opomenutí, nedbalosti nebo nesplněním podmínek vyplývajících ze zákona, jiných obecně závazných právních předpisů nebo vyplývajících z této smlouvy, je Poskytovatel povinen bez zbytečného odkladu tuto škodu odstranit a není-li to možné, tak finančně uhradit. Veškeré náklady s tím spojené nese Poskytovatel. Objednatel neodpovídá za škody, které Poskytovatel způsobí při plnění podle této smlouvy nebo při plnění v rozporu s ní.</w:t>
      </w:r>
    </w:p>
    <w:p w14:paraId="1DE77DF0" w14:textId="77777777" w:rsidR="0018349E" w:rsidRDefault="00330E63">
      <w:pPr>
        <w:pStyle w:val="RLProhlensmluvnchstran"/>
        <w:numPr>
          <w:ilvl w:val="0"/>
          <w:numId w:val="23"/>
        </w:numPr>
        <w:jc w:val="both"/>
        <w:rPr>
          <w:rFonts w:ascii="Arial" w:hAnsi="Arial" w:cs="Arial"/>
          <w:b w:val="0"/>
          <w:sz w:val="20"/>
          <w:lang w:eastAsia="en-US"/>
        </w:rPr>
      </w:pPr>
      <w:r>
        <w:rPr>
          <w:rFonts w:ascii="Arial" w:hAnsi="Arial" w:cs="Arial"/>
          <w:b w:val="0"/>
          <w:sz w:val="20"/>
          <w:lang w:eastAsia="en-US"/>
        </w:rPr>
        <w:t>Pokud Přizvaná osoba v souvislosti s touto smlouvou způsobí škodu, odpovídá za tuto škodu v plné výši Poskytovatel.</w:t>
      </w:r>
    </w:p>
    <w:p w14:paraId="1DE77DF1" w14:textId="77777777" w:rsidR="0018349E" w:rsidRDefault="0018349E">
      <w:pPr>
        <w:pStyle w:val="RLProhlensmluvnchstran"/>
        <w:jc w:val="both"/>
        <w:rPr>
          <w:rFonts w:ascii="Arial" w:hAnsi="Arial" w:cs="Arial"/>
          <w:b w:val="0"/>
          <w:sz w:val="20"/>
          <w:lang w:eastAsia="en-US"/>
        </w:rPr>
      </w:pPr>
    </w:p>
    <w:p w14:paraId="1DE77DF2" w14:textId="77777777" w:rsidR="0018349E" w:rsidRDefault="00330E63">
      <w:pPr>
        <w:pStyle w:val="RLProhlensmluvnchstran"/>
        <w:rPr>
          <w:rFonts w:ascii="Arial" w:hAnsi="Arial" w:cs="Arial"/>
          <w:sz w:val="20"/>
          <w:lang w:eastAsia="en-US"/>
        </w:rPr>
      </w:pPr>
      <w:r>
        <w:rPr>
          <w:rFonts w:ascii="Arial" w:hAnsi="Arial" w:cs="Arial"/>
          <w:sz w:val="20"/>
          <w:lang w:eastAsia="en-US"/>
        </w:rPr>
        <w:t>Článek 9</w:t>
      </w:r>
    </w:p>
    <w:p w14:paraId="1DE77DF3" w14:textId="77777777" w:rsidR="0018349E" w:rsidRDefault="00330E63">
      <w:pPr>
        <w:pStyle w:val="RLProhlensmluvnchstran"/>
        <w:rPr>
          <w:rFonts w:ascii="Arial" w:hAnsi="Arial" w:cs="Arial"/>
          <w:sz w:val="20"/>
          <w:lang w:eastAsia="en-US"/>
        </w:rPr>
      </w:pPr>
      <w:r>
        <w:rPr>
          <w:rFonts w:ascii="Arial" w:hAnsi="Arial" w:cs="Arial"/>
          <w:sz w:val="20"/>
          <w:lang w:eastAsia="en-US"/>
        </w:rPr>
        <w:t>Licenční ujednání</w:t>
      </w:r>
    </w:p>
    <w:p w14:paraId="1DE77DF4" w14:textId="77777777" w:rsidR="0018349E" w:rsidRDefault="00330E63">
      <w:pPr>
        <w:pStyle w:val="RLProhlensmluvnchstran"/>
        <w:numPr>
          <w:ilvl w:val="0"/>
          <w:numId w:val="10"/>
        </w:numPr>
        <w:jc w:val="both"/>
        <w:rPr>
          <w:rFonts w:ascii="Arial" w:hAnsi="Arial" w:cs="Arial"/>
          <w:b w:val="0"/>
          <w:sz w:val="20"/>
          <w:lang w:eastAsia="en-US"/>
        </w:rPr>
      </w:pPr>
      <w:r>
        <w:rPr>
          <w:rFonts w:ascii="Arial" w:hAnsi="Arial" w:cs="Arial"/>
          <w:b w:val="0"/>
          <w:sz w:val="20"/>
          <w:lang w:eastAsia="en-US"/>
        </w:rPr>
        <w:t xml:space="preserve">Poskytovatel díla prohlašuje, že je oprávněn vykonávat svým jménem a na svůj účet majetková práva autorů k případnému autorskému dílu, pokud vznikne jako součást plnění Poskytovatele dle této smlouvy, a že má souhlas autorů k uzavření následujících licenčních ujednání, toto prohlášení zahrnuje i taková práva autorů, která by vytvořením díla teprve vznikla. </w:t>
      </w:r>
    </w:p>
    <w:p w14:paraId="1DE77DF5" w14:textId="77777777" w:rsidR="0018349E" w:rsidRDefault="00330E63">
      <w:pPr>
        <w:pStyle w:val="RLProhlensmluvnchstran"/>
        <w:numPr>
          <w:ilvl w:val="0"/>
          <w:numId w:val="10"/>
        </w:numPr>
        <w:jc w:val="both"/>
        <w:rPr>
          <w:rFonts w:ascii="Arial" w:hAnsi="Arial" w:cs="Arial"/>
          <w:b w:val="0"/>
          <w:sz w:val="20"/>
          <w:lang w:eastAsia="en-US"/>
        </w:rPr>
      </w:pPr>
      <w:r>
        <w:rPr>
          <w:rFonts w:ascii="Arial" w:hAnsi="Arial" w:cs="Arial"/>
          <w:b w:val="0"/>
          <w:sz w:val="20"/>
          <w:lang w:eastAsia="en-US"/>
        </w:rPr>
        <w:t>Poskytovatel díla poskytuje Objednateli díla (nabyvateli licence) oprávnění ke všem v úvahu přicházejícím způsobům užití díla a bez jakéhokoliv omezení, a to zejména pokud jde o územní, časový nebo množstevní rozsah užití.</w:t>
      </w:r>
    </w:p>
    <w:p w14:paraId="1DE77DF6" w14:textId="77777777" w:rsidR="0018349E" w:rsidRDefault="00330E63">
      <w:pPr>
        <w:pStyle w:val="RLProhlensmluvnchstran"/>
        <w:numPr>
          <w:ilvl w:val="0"/>
          <w:numId w:val="10"/>
        </w:numPr>
        <w:jc w:val="both"/>
        <w:rPr>
          <w:rFonts w:ascii="Arial" w:hAnsi="Arial" w:cs="Arial"/>
          <w:b w:val="0"/>
          <w:sz w:val="20"/>
          <w:lang w:eastAsia="en-US"/>
        </w:rPr>
      </w:pPr>
      <w:r>
        <w:rPr>
          <w:rFonts w:ascii="Arial" w:hAnsi="Arial" w:cs="Arial"/>
          <w:b w:val="0"/>
          <w:sz w:val="20"/>
          <w:lang w:eastAsia="en-US"/>
        </w:rPr>
        <w:t>Cena za poskytnutí licence je zahrnuta v ceně díla dle čl. 2 smlouvy.</w:t>
      </w:r>
    </w:p>
    <w:p w14:paraId="1DE77DF7" w14:textId="77777777" w:rsidR="0018349E" w:rsidRDefault="00330E63">
      <w:pPr>
        <w:pStyle w:val="RLProhlensmluvnchstran"/>
        <w:numPr>
          <w:ilvl w:val="0"/>
          <w:numId w:val="10"/>
        </w:numPr>
        <w:jc w:val="both"/>
        <w:rPr>
          <w:rFonts w:ascii="Arial" w:hAnsi="Arial" w:cs="Arial"/>
          <w:b w:val="0"/>
          <w:sz w:val="20"/>
          <w:lang w:eastAsia="en-US"/>
        </w:rPr>
      </w:pPr>
      <w:r>
        <w:rPr>
          <w:rFonts w:ascii="Arial" w:hAnsi="Arial" w:cs="Arial"/>
          <w:b w:val="0"/>
          <w:sz w:val="20"/>
          <w:lang w:eastAsia="en-US"/>
        </w:rPr>
        <w:t xml:space="preserve">Poskytovatel díla poskytuje licenci Objednateli díla (nabyvateli licence) jako výhradní, kdy se zavazuje neposkytnout licenci třetí osobě a dílo sám neužít. </w:t>
      </w:r>
    </w:p>
    <w:p w14:paraId="1DE77DF8" w14:textId="77777777" w:rsidR="0018349E" w:rsidRDefault="00330E63">
      <w:pPr>
        <w:pStyle w:val="RLProhlensmluvnchstran"/>
        <w:numPr>
          <w:ilvl w:val="0"/>
          <w:numId w:val="10"/>
        </w:numPr>
        <w:jc w:val="both"/>
        <w:rPr>
          <w:rFonts w:ascii="Arial" w:hAnsi="Arial" w:cs="Arial"/>
          <w:b w:val="0"/>
          <w:sz w:val="20"/>
          <w:lang w:eastAsia="en-US"/>
        </w:rPr>
      </w:pPr>
      <w:r>
        <w:rPr>
          <w:rFonts w:ascii="Arial" w:hAnsi="Arial" w:cs="Arial"/>
          <w:b w:val="0"/>
          <w:sz w:val="20"/>
          <w:lang w:eastAsia="en-US"/>
        </w:rPr>
        <w:t>Objednatel díla (nabyvatel licence) je oprávněn práva tvořící součást licence zcela nebo zčásti jako podlicenci poskytnout třetí osobě.</w:t>
      </w:r>
    </w:p>
    <w:p w14:paraId="1DE77DF9" w14:textId="77777777" w:rsidR="0018349E" w:rsidRDefault="00330E63">
      <w:pPr>
        <w:pStyle w:val="RLProhlensmluvnchstran"/>
        <w:numPr>
          <w:ilvl w:val="0"/>
          <w:numId w:val="10"/>
        </w:numPr>
        <w:jc w:val="both"/>
        <w:rPr>
          <w:rFonts w:ascii="Arial" w:hAnsi="Arial" w:cs="Arial"/>
          <w:b w:val="0"/>
          <w:sz w:val="20"/>
          <w:lang w:eastAsia="en-US"/>
        </w:rPr>
      </w:pPr>
      <w:r>
        <w:rPr>
          <w:rFonts w:ascii="Arial" w:hAnsi="Arial" w:cs="Arial"/>
          <w:b w:val="0"/>
          <w:sz w:val="20"/>
          <w:lang w:eastAsia="en-US"/>
        </w:rPr>
        <w:lastRenderedPageBreak/>
        <w:t>Objednatel díla (nabyvatel licence) je oprávněn upravit či jinak měnit dílo, jeho název nebo označení autorů, stejně jako spojit dílo s jiným dílem nebo zařadit dílo do díla souborného, a to přímo nebo prostřednictvím třetích osob.</w:t>
      </w:r>
    </w:p>
    <w:p w14:paraId="1DE77DFA" w14:textId="77777777" w:rsidR="0018349E" w:rsidRDefault="00330E63">
      <w:pPr>
        <w:pStyle w:val="RLProhlensmluvnchstran"/>
        <w:numPr>
          <w:ilvl w:val="0"/>
          <w:numId w:val="10"/>
        </w:numPr>
        <w:jc w:val="both"/>
        <w:rPr>
          <w:rFonts w:ascii="Arial" w:hAnsi="Arial" w:cs="Arial"/>
          <w:sz w:val="20"/>
        </w:rPr>
      </w:pPr>
      <w:r>
        <w:rPr>
          <w:rFonts w:ascii="Arial" w:hAnsi="Arial" w:cs="Arial"/>
          <w:b w:val="0"/>
          <w:sz w:val="20"/>
          <w:lang w:eastAsia="en-US"/>
        </w:rPr>
        <w:t>Bude-li v souvislosti s plněním předmětu této smlouvy Poskytovatelem vytvořena databáze nebo její část, bude se za pořizovatele takové databáze vždy považovat Objednatel. Neuplatní-li se z jakéhokoliv důvodu pravidlo dle předchozí věty a pořizovatelem databáze vytvořené v souvislosti s plněním této smlouvy se stane Poskytovatel nebo jeho subdodavatel, je Poskytovatel povinen zajistit převod veškerých práv k databázi, včetně zvláštních práv pořizovatele databáze dle § 88 a násl. autorského zákona na Objednatele, a to bez omezení Objednatele ohledně dalšího převodu těchto práv třetím osobám.</w:t>
      </w:r>
    </w:p>
    <w:p w14:paraId="1DE77DFB" w14:textId="77777777" w:rsidR="0018349E" w:rsidRDefault="00330E63">
      <w:pPr>
        <w:pStyle w:val="RLProhlensmluvnchstran"/>
        <w:numPr>
          <w:ilvl w:val="0"/>
          <w:numId w:val="10"/>
        </w:numPr>
        <w:jc w:val="both"/>
        <w:rPr>
          <w:rFonts w:ascii="Arial" w:hAnsi="Arial" w:cs="Arial"/>
          <w:b w:val="0"/>
          <w:sz w:val="20"/>
          <w:lang w:eastAsia="en-US"/>
        </w:rPr>
      </w:pPr>
      <w:r>
        <w:rPr>
          <w:rFonts w:ascii="Arial" w:hAnsi="Arial" w:cs="Arial"/>
          <w:b w:val="0"/>
          <w:sz w:val="20"/>
          <w:lang w:eastAsia="en-US"/>
        </w:rPr>
        <w:t>Smluvní strany se výslovně dohodly, že vylučují použití ustanovení § 2364, § 2370 a § 2378 občanského zákoníku.</w:t>
      </w:r>
    </w:p>
    <w:p w14:paraId="1DE77DFC" w14:textId="77777777" w:rsidR="0018349E" w:rsidRDefault="0018349E">
      <w:pPr>
        <w:pStyle w:val="RLProhlensmluvnchstran"/>
        <w:jc w:val="both"/>
        <w:rPr>
          <w:rFonts w:ascii="Arial" w:hAnsi="Arial" w:cs="Arial"/>
          <w:b w:val="0"/>
          <w:sz w:val="20"/>
          <w:lang w:eastAsia="en-US"/>
        </w:rPr>
      </w:pPr>
    </w:p>
    <w:p w14:paraId="1DE77DFD" w14:textId="77777777" w:rsidR="0018349E" w:rsidRDefault="00330E63">
      <w:pPr>
        <w:pStyle w:val="RLProhlensmluvnchstran"/>
        <w:rPr>
          <w:rFonts w:ascii="Arial" w:hAnsi="Arial" w:cs="Arial"/>
          <w:sz w:val="20"/>
          <w:lang w:eastAsia="en-US"/>
        </w:rPr>
      </w:pPr>
      <w:r>
        <w:rPr>
          <w:rFonts w:ascii="Arial" w:hAnsi="Arial" w:cs="Arial"/>
          <w:sz w:val="20"/>
          <w:lang w:eastAsia="en-US"/>
        </w:rPr>
        <w:t>Článek 10</w:t>
      </w:r>
    </w:p>
    <w:p w14:paraId="1DE77DFE" w14:textId="77777777" w:rsidR="0018349E" w:rsidRDefault="00330E63">
      <w:pPr>
        <w:pStyle w:val="RLProhlensmluvnchstran"/>
        <w:rPr>
          <w:rFonts w:ascii="Arial" w:hAnsi="Arial" w:cs="Arial"/>
          <w:sz w:val="20"/>
          <w:lang w:eastAsia="en-US"/>
        </w:rPr>
      </w:pPr>
      <w:r>
        <w:rPr>
          <w:rFonts w:ascii="Arial" w:hAnsi="Arial" w:cs="Arial"/>
          <w:sz w:val="20"/>
          <w:lang w:eastAsia="en-US"/>
        </w:rPr>
        <w:t>Závěrečná ujednání</w:t>
      </w:r>
    </w:p>
    <w:p w14:paraId="1DE77DFF" w14:textId="77777777" w:rsidR="0018349E" w:rsidRDefault="00330E63">
      <w:pPr>
        <w:pStyle w:val="RLProhlensmluvnchstran"/>
        <w:ind w:left="714" w:hanging="357"/>
        <w:jc w:val="both"/>
        <w:rPr>
          <w:rFonts w:ascii="Arial" w:hAnsi="Arial" w:cs="Arial"/>
          <w:b w:val="0"/>
          <w:sz w:val="20"/>
          <w:lang w:eastAsia="en-US"/>
        </w:rPr>
      </w:pPr>
      <w:r>
        <w:rPr>
          <w:rFonts w:ascii="Arial" w:hAnsi="Arial" w:cs="Arial"/>
          <w:b w:val="0"/>
          <w:sz w:val="20"/>
          <w:lang w:eastAsia="en-US"/>
        </w:rPr>
        <w:t>1.</w:t>
      </w:r>
      <w:r>
        <w:rPr>
          <w:rFonts w:ascii="Arial" w:hAnsi="Arial" w:cs="Arial"/>
          <w:b w:val="0"/>
          <w:sz w:val="20"/>
          <w:lang w:eastAsia="en-US"/>
        </w:rPr>
        <w:tab/>
        <w:t>Tato smlouva nabývá platnosti dnem podpisu obou smluvních stran a účinnosti dnem jejího uveřejnění v registru smluv.</w:t>
      </w:r>
    </w:p>
    <w:p w14:paraId="1DE77E00" w14:textId="77777777" w:rsidR="0018349E" w:rsidRDefault="00330E63">
      <w:pPr>
        <w:pStyle w:val="RLProhlensmluvnchstran"/>
        <w:ind w:left="714" w:hanging="357"/>
        <w:jc w:val="both"/>
        <w:rPr>
          <w:rFonts w:ascii="Arial" w:hAnsi="Arial" w:cs="Arial"/>
          <w:b w:val="0"/>
          <w:sz w:val="20"/>
          <w:lang w:eastAsia="en-US"/>
        </w:rPr>
      </w:pPr>
      <w:r>
        <w:rPr>
          <w:rFonts w:ascii="Arial" w:hAnsi="Arial" w:cs="Arial"/>
          <w:b w:val="0"/>
          <w:sz w:val="20"/>
          <w:lang w:eastAsia="en-US"/>
        </w:rPr>
        <w:t>2.</w:t>
      </w:r>
      <w:r>
        <w:rPr>
          <w:rFonts w:ascii="Arial" w:hAnsi="Arial" w:cs="Arial"/>
          <w:b w:val="0"/>
          <w:sz w:val="20"/>
          <w:lang w:eastAsia="en-US"/>
        </w:rPr>
        <w:tab/>
        <w:t>Závazkový vztah upravený touto smlouvou a právní vztahy ve smlouvě výslovně neupravené a z ní vyplývající, se řídí právní úpravou obsaženou v občanském zákoníku.</w:t>
      </w:r>
    </w:p>
    <w:p w14:paraId="1DE77E01" w14:textId="77777777" w:rsidR="0018349E" w:rsidRDefault="00330E63">
      <w:pPr>
        <w:pStyle w:val="RLProhlensmluvnchstran"/>
        <w:ind w:left="714" w:hanging="357"/>
        <w:jc w:val="both"/>
        <w:rPr>
          <w:rFonts w:ascii="Arial" w:hAnsi="Arial" w:cs="Arial"/>
          <w:b w:val="0"/>
          <w:sz w:val="20"/>
          <w:lang w:eastAsia="en-US"/>
        </w:rPr>
      </w:pPr>
      <w:r>
        <w:rPr>
          <w:rFonts w:ascii="Arial" w:hAnsi="Arial" w:cs="Arial"/>
          <w:b w:val="0"/>
          <w:sz w:val="20"/>
          <w:lang w:eastAsia="en-US"/>
        </w:rPr>
        <w:t>3.</w:t>
      </w:r>
      <w:r>
        <w:rPr>
          <w:rFonts w:ascii="Arial" w:hAnsi="Arial" w:cs="Arial"/>
          <w:b w:val="0"/>
          <w:sz w:val="20"/>
          <w:lang w:eastAsia="en-US"/>
        </w:rPr>
        <w:tab/>
        <w:t>Ukončením účinnosti smlouvy z jakéhokoli důvodu není dotčena platnost a účinnost ustanovení o ochraně informací, licenční ustanovení, ustanovení o odpovědnosti za škodu, o smluvních pokutách ani dalších ustanovení a nároků, z jejichž povahy vyplývá, že mají trvat i po zániku účinnosti této smlouvy.</w:t>
      </w:r>
    </w:p>
    <w:p w14:paraId="1DE77E02" w14:textId="77777777" w:rsidR="0018349E" w:rsidRDefault="00330E63">
      <w:pPr>
        <w:pStyle w:val="RLProhlensmluvnchstran"/>
        <w:ind w:left="714" w:hanging="357"/>
        <w:jc w:val="both"/>
        <w:rPr>
          <w:rFonts w:ascii="Arial" w:hAnsi="Arial" w:cs="Arial"/>
          <w:b w:val="0"/>
          <w:sz w:val="20"/>
          <w:lang w:eastAsia="en-US"/>
        </w:rPr>
      </w:pPr>
      <w:r>
        <w:rPr>
          <w:rFonts w:ascii="Arial" w:hAnsi="Arial" w:cs="Arial"/>
          <w:b w:val="0"/>
          <w:sz w:val="20"/>
          <w:lang w:eastAsia="en-US"/>
        </w:rPr>
        <w:t xml:space="preserve">4. </w:t>
      </w:r>
      <w:r>
        <w:rPr>
          <w:rFonts w:ascii="Arial" w:hAnsi="Arial" w:cs="Arial"/>
          <w:b w:val="0"/>
          <w:sz w:val="20"/>
          <w:lang w:eastAsia="en-US"/>
        </w:rPr>
        <w:tab/>
        <w:t xml:space="preserve">Veškeré změny smlouvy lze provést pouze formou písemných dodatků odsouhlasených oběma smluvními stranami. </w:t>
      </w:r>
    </w:p>
    <w:p w14:paraId="1DE77E03" w14:textId="77777777" w:rsidR="0018349E" w:rsidRDefault="00330E63">
      <w:pPr>
        <w:pStyle w:val="RLProhlensmluvnchstran"/>
        <w:ind w:left="714" w:hanging="357"/>
        <w:jc w:val="both"/>
        <w:rPr>
          <w:rFonts w:ascii="Arial" w:hAnsi="Arial" w:cs="Arial"/>
          <w:b w:val="0"/>
          <w:sz w:val="20"/>
          <w:lang w:eastAsia="en-US"/>
        </w:rPr>
      </w:pPr>
      <w:r>
        <w:rPr>
          <w:rFonts w:ascii="Arial" w:hAnsi="Arial" w:cs="Arial"/>
          <w:b w:val="0"/>
          <w:sz w:val="20"/>
          <w:lang w:eastAsia="en-US"/>
        </w:rPr>
        <w:t xml:space="preserve">5. </w:t>
      </w:r>
      <w:r>
        <w:rPr>
          <w:rFonts w:ascii="Arial" w:hAnsi="Arial" w:cs="Arial"/>
          <w:b w:val="0"/>
          <w:sz w:val="20"/>
          <w:lang w:eastAsia="en-US"/>
        </w:rPr>
        <w:tab/>
        <w:t xml:space="preserve">Požadavek písemné formy dle této Smlouvy je splněn i tehdy, pokud je příslušně právní jednání učiněno elektronicky a elektronicky podepsáno. Elektronickou komunikaci ohledně smluvních ustanovení Smlouvy (např. ohledně změny Smlouvy nebo jejího ukončení apod.) je možno vést jen do datové schránky. </w:t>
      </w:r>
    </w:p>
    <w:p w14:paraId="1DE77E04" w14:textId="77777777" w:rsidR="0018349E" w:rsidRDefault="00330E63">
      <w:pPr>
        <w:pStyle w:val="RLProhlensmluvnchstran"/>
        <w:ind w:left="714" w:hanging="357"/>
        <w:jc w:val="both"/>
        <w:rPr>
          <w:rFonts w:ascii="Arial" w:hAnsi="Arial" w:cs="Arial"/>
          <w:b w:val="0"/>
          <w:sz w:val="20"/>
          <w:lang w:eastAsia="en-US"/>
        </w:rPr>
      </w:pPr>
      <w:r>
        <w:rPr>
          <w:rFonts w:ascii="Arial" w:hAnsi="Arial" w:cs="Arial"/>
          <w:b w:val="0"/>
          <w:sz w:val="20"/>
          <w:lang w:eastAsia="en-US"/>
        </w:rPr>
        <w:t xml:space="preserve">6. </w:t>
      </w:r>
      <w:r>
        <w:rPr>
          <w:rFonts w:ascii="Arial" w:hAnsi="Arial" w:cs="Arial"/>
          <w:b w:val="0"/>
          <w:sz w:val="20"/>
          <w:lang w:eastAsia="en-US"/>
        </w:rPr>
        <w:tab/>
        <w:t>Tato smlouva se vyhotovuje v elektronické podobě ve formátu PDF/A, přičemž každá ze smluvních stran obdrží oboustranně elektronicky podepsaný datový soubor této smlouvy.</w:t>
      </w:r>
    </w:p>
    <w:p w14:paraId="1DE77E05" w14:textId="77777777" w:rsidR="0018349E" w:rsidRDefault="00330E63">
      <w:pPr>
        <w:pStyle w:val="RLProhlensmluvnchstran"/>
        <w:ind w:left="714" w:hanging="357"/>
        <w:jc w:val="both"/>
        <w:rPr>
          <w:rFonts w:ascii="Arial" w:hAnsi="Arial" w:cs="Arial"/>
          <w:b w:val="0"/>
          <w:sz w:val="20"/>
          <w:lang w:eastAsia="en-US"/>
        </w:rPr>
      </w:pPr>
      <w:r>
        <w:rPr>
          <w:rFonts w:ascii="Arial" w:hAnsi="Arial" w:cs="Arial"/>
          <w:b w:val="0"/>
          <w:sz w:val="20"/>
          <w:lang w:eastAsia="en-US"/>
        </w:rPr>
        <w:t>7.</w:t>
      </w:r>
      <w:r>
        <w:rPr>
          <w:rFonts w:ascii="Arial" w:hAnsi="Arial" w:cs="Arial"/>
          <w:b w:val="0"/>
          <w:sz w:val="20"/>
          <w:lang w:eastAsia="en-US"/>
        </w:rPr>
        <w:tab/>
        <w:t xml:space="preserve">Strany se dohodly a Poskytovatel určil, že osobou oprávněnou k jednání za Poskytovatele ve věcech, které se týkají této smlouvy a její realizace je: </w:t>
      </w:r>
    </w:p>
    <w:p w14:paraId="1DE77E06" w14:textId="50FCDBD3" w:rsidR="0018349E" w:rsidRDefault="00330E63">
      <w:pPr>
        <w:pStyle w:val="RLProhlensmluvnchstran"/>
        <w:ind w:left="714" w:hanging="357"/>
        <w:jc w:val="both"/>
        <w:rPr>
          <w:rFonts w:ascii="Arial" w:hAnsi="Arial" w:cs="Arial"/>
          <w:b w:val="0"/>
          <w:sz w:val="20"/>
          <w:lang w:eastAsia="en-US"/>
        </w:rPr>
      </w:pPr>
      <w:r>
        <w:rPr>
          <w:rFonts w:ascii="Arial" w:hAnsi="Arial" w:cs="Arial"/>
          <w:b w:val="0"/>
          <w:sz w:val="20"/>
          <w:lang w:eastAsia="en-US"/>
        </w:rPr>
        <w:tab/>
        <w:t xml:space="preserve">Jméno a příjmení, funkce: </w:t>
      </w:r>
      <w:r w:rsidR="00902FD8">
        <w:rPr>
          <w:rFonts w:ascii="Arial" w:hAnsi="Arial" w:cs="Arial"/>
          <w:b w:val="0"/>
          <w:sz w:val="20"/>
          <w:lang w:eastAsia="en-US"/>
        </w:rPr>
        <w:t>XXXXX</w:t>
      </w:r>
    </w:p>
    <w:p w14:paraId="1DE77E07" w14:textId="767960EC" w:rsidR="0018349E" w:rsidRDefault="00330E63">
      <w:pPr>
        <w:pStyle w:val="RLProhlensmluvnchstran"/>
        <w:ind w:left="714" w:hanging="357"/>
        <w:jc w:val="both"/>
        <w:rPr>
          <w:rFonts w:ascii="Arial" w:hAnsi="Arial" w:cs="Arial"/>
          <w:b w:val="0"/>
          <w:sz w:val="20"/>
          <w:lang w:eastAsia="en-US"/>
        </w:rPr>
      </w:pPr>
      <w:r>
        <w:rPr>
          <w:rFonts w:ascii="Arial" w:hAnsi="Arial" w:cs="Arial"/>
          <w:b w:val="0"/>
          <w:sz w:val="20"/>
          <w:lang w:eastAsia="en-US"/>
        </w:rPr>
        <w:tab/>
        <w:t xml:space="preserve">Telefon: </w:t>
      </w:r>
      <w:r w:rsidR="00902FD8">
        <w:rPr>
          <w:rFonts w:ascii="Arial" w:hAnsi="Arial" w:cs="Arial"/>
          <w:b w:val="0"/>
          <w:sz w:val="20"/>
          <w:lang w:eastAsia="en-US"/>
        </w:rPr>
        <w:t>XXXXX</w:t>
      </w:r>
      <w:r>
        <w:rPr>
          <w:rFonts w:ascii="Arial" w:hAnsi="Arial" w:cs="Arial"/>
          <w:b w:val="0"/>
          <w:sz w:val="20"/>
          <w:lang w:eastAsia="en-US"/>
        </w:rPr>
        <w:t xml:space="preserve"> </w:t>
      </w:r>
    </w:p>
    <w:p w14:paraId="1DE77E08" w14:textId="70993D05" w:rsidR="0018349E" w:rsidRDefault="00330E63">
      <w:pPr>
        <w:pStyle w:val="RLProhlensmluvnchstran"/>
        <w:ind w:left="714" w:hanging="357"/>
        <w:jc w:val="both"/>
      </w:pPr>
      <w:r>
        <w:rPr>
          <w:rFonts w:ascii="Arial" w:hAnsi="Arial" w:cs="Arial"/>
          <w:b w:val="0"/>
          <w:sz w:val="20"/>
          <w:lang w:eastAsia="en-US"/>
        </w:rPr>
        <w:tab/>
        <w:t>E-mail:</w:t>
      </w:r>
      <w:r w:rsidR="00902FD8">
        <w:rPr>
          <w:rFonts w:ascii="Arial" w:hAnsi="Arial" w:cs="Arial"/>
          <w:b w:val="0"/>
          <w:sz w:val="20"/>
          <w:lang w:eastAsia="en-US"/>
        </w:rPr>
        <w:t xml:space="preserve"> XXXXX</w:t>
      </w:r>
      <w:r w:rsidRPr="00E014BD">
        <w:rPr>
          <w:rStyle w:val="Hypertextovodkaz"/>
          <w:rFonts w:ascii="Arial" w:hAnsi="Arial" w:cs="Arial"/>
          <w:b w:val="0"/>
          <w:color w:val="auto"/>
          <w:sz w:val="20"/>
          <w:u w:val="none"/>
          <w:lang w:eastAsia="en-US"/>
        </w:rPr>
        <w:t>, v případě jednání ohledně smluvních ustanovení ve smyslu odst. 5 tohoto článku Smlouvy je ID datové schránky: impq2b9</w:t>
      </w:r>
    </w:p>
    <w:p w14:paraId="1DE77E09" w14:textId="77777777" w:rsidR="0018349E" w:rsidRDefault="00330E63">
      <w:pPr>
        <w:pStyle w:val="RLProhlensmluvnchstran"/>
        <w:ind w:left="714" w:hanging="357"/>
        <w:jc w:val="both"/>
        <w:rPr>
          <w:rFonts w:ascii="Arial" w:hAnsi="Arial" w:cs="Arial"/>
          <w:b w:val="0"/>
          <w:sz w:val="20"/>
          <w:lang w:eastAsia="en-US"/>
        </w:rPr>
      </w:pPr>
      <w:r>
        <w:rPr>
          <w:rFonts w:ascii="Arial" w:hAnsi="Arial" w:cs="Arial"/>
          <w:b w:val="0"/>
          <w:sz w:val="20"/>
          <w:lang w:eastAsia="en-US"/>
        </w:rPr>
        <w:t>8.</w:t>
      </w:r>
      <w:r>
        <w:rPr>
          <w:rFonts w:ascii="Arial" w:hAnsi="Arial" w:cs="Arial"/>
          <w:b w:val="0"/>
          <w:sz w:val="20"/>
          <w:lang w:eastAsia="en-US"/>
        </w:rPr>
        <w:tab/>
        <w:t>Strany se dohodly a Objednatel určil, že osobou oprávněnou k jednání za Objednatele ve věcech, které se týkají této smlouvy a její realizace je:</w:t>
      </w:r>
    </w:p>
    <w:p w14:paraId="1DE77E0A" w14:textId="77777777" w:rsidR="0018349E" w:rsidRDefault="00330E63">
      <w:pPr>
        <w:pStyle w:val="RLProhlensmluvnchstran"/>
        <w:ind w:left="714" w:hanging="357"/>
        <w:jc w:val="both"/>
        <w:rPr>
          <w:rFonts w:ascii="Arial" w:hAnsi="Arial" w:cs="Arial"/>
          <w:b w:val="0"/>
          <w:sz w:val="20"/>
          <w:lang w:eastAsia="en-US"/>
        </w:rPr>
      </w:pPr>
      <w:r>
        <w:rPr>
          <w:rFonts w:ascii="Arial" w:hAnsi="Arial" w:cs="Arial"/>
          <w:b w:val="0"/>
          <w:sz w:val="20"/>
          <w:lang w:eastAsia="en-US"/>
        </w:rPr>
        <w:tab/>
        <w:t>Jméno a příjmení, funkce: Ing. Zdeněk Jaroš, ředitel odboru auditu a supervize</w:t>
      </w:r>
    </w:p>
    <w:p w14:paraId="1DE77E0B" w14:textId="77777777" w:rsidR="0018349E" w:rsidRDefault="00330E63">
      <w:pPr>
        <w:pStyle w:val="RLProhlensmluvnchstran"/>
        <w:ind w:left="714" w:hanging="357"/>
        <w:jc w:val="both"/>
        <w:rPr>
          <w:rFonts w:ascii="Arial" w:hAnsi="Arial" w:cs="Arial"/>
          <w:b w:val="0"/>
          <w:sz w:val="20"/>
          <w:lang w:eastAsia="en-US"/>
        </w:rPr>
      </w:pPr>
      <w:r>
        <w:rPr>
          <w:rFonts w:ascii="Arial" w:hAnsi="Arial" w:cs="Arial"/>
          <w:b w:val="0"/>
          <w:sz w:val="20"/>
          <w:lang w:eastAsia="en-US"/>
        </w:rPr>
        <w:lastRenderedPageBreak/>
        <w:tab/>
        <w:t>Telefon: +420 221 812 532</w:t>
      </w:r>
    </w:p>
    <w:p w14:paraId="1DE77E0C" w14:textId="77777777" w:rsidR="0018349E" w:rsidRDefault="00330E63">
      <w:pPr>
        <w:pStyle w:val="RLProhlensmluvnchstran"/>
        <w:ind w:left="714" w:hanging="357"/>
        <w:jc w:val="both"/>
        <w:rPr>
          <w:rFonts w:ascii="Arial" w:hAnsi="Arial" w:cs="Arial"/>
          <w:b w:val="0"/>
          <w:sz w:val="20"/>
          <w:lang w:eastAsia="en-US"/>
        </w:rPr>
      </w:pPr>
      <w:r>
        <w:rPr>
          <w:rFonts w:ascii="Arial" w:hAnsi="Arial" w:cs="Arial"/>
          <w:b w:val="0"/>
          <w:sz w:val="20"/>
          <w:lang w:eastAsia="en-US"/>
        </w:rPr>
        <w:tab/>
        <w:t xml:space="preserve">E-mail: </w:t>
      </w:r>
      <w:hyperlink r:id="rId13" w:history="1">
        <w:r>
          <w:rPr>
            <w:rStyle w:val="Hypertextovodkaz"/>
            <w:rFonts w:ascii="Arial" w:hAnsi="Arial" w:cs="Arial"/>
            <w:b w:val="0"/>
            <w:sz w:val="20"/>
            <w:lang w:eastAsia="en-US"/>
          </w:rPr>
          <w:t>zdenek.jaros@mze.gov.cz</w:t>
        </w:r>
      </w:hyperlink>
      <w:r>
        <w:rPr>
          <w:rStyle w:val="Hypertextovodkaz"/>
          <w:rFonts w:ascii="Arial" w:hAnsi="Arial" w:cs="Arial"/>
          <w:b w:val="0"/>
          <w:sz w:val="20"/>
          <w:lang w:eastAsia="en-US"/>
        </w:rPr>
        <w:t xml:space="preserve">, </w:t>
      </w:r>
    </w:p>
    <w:p w14:paraId="1DE77E0D" w14:textId="77777777" w:rsidR="0018349E" w:rsidRDefault="00330E63">
      <w:pPr>
        <w:pStyle w:val="RLProhlensmluvnchstran"/>
        <w:numPr>
          <w:ilvl w:val="0"/>
          <w:numId w:val="10"/>
        </w:numPr>
        <w:jc w:val="both"/>
        <w:rPr>
          <w:rFonts w:ascii="Arial" w:hAnsi="Arial" w:cs="Arial"/>
          <w:b w:val="0"/>
          <w:sz w:val="20"/>
          <w:lang w:eastAsia="en-US"/>
        </w:rPr>
      </w:pPr>
      <w:r>
        <w:rPr>
          <w:rFonts w:ascii="Arial" w:hAnsi="Arial" w:cs="Arial"/>
          <w:b w:val="0"/>
          <w:sz w:val="20"/>
          <w:lang w:eastAsia="en-US"/>
        </w:rPr>
        <w:t>Veškerá korespondence, pokyny, oznámení, žádosti, záznamy a jiné dokumenty vzniklé na základě této smlouvy mezi stranami nebo v souvislosti s ní budou vyhotoveny v písemné formě či ve formě požadované touto smlouvou, v českém jazyce a doručují se buď osobně, nebo doporučenou poštou, e-mailem s kvalifikovaným certifikátem nebo datovou schránkou k rukám a na doručovací adresy oprávněných osob dle této smlouvy. Operativní komunikace může rovněž probíhat běžnými e-maily.</w:t>
      </w:r>
    </w:p>
    <w:p w14:paraId="1DE77E0E" w14:textId="77777777" w:rsidR="0018349E" w:rsidRDefault="00330E63">
      <w:pPr>
        <w:pStyle w:val="RLProhlensmluvnchstran"/>
        <w:numPr>
          <w:ilvl w:val="0"/>
          <w:numId w:val="10"/>
        </w:numPr>
        <w:jc w:val="both"/>
        <w:rPr>
          <w:rFonts w:ascii="Arial" w:hAnsi="Arial" w:cs="Arial"/>
          <w:b w:val="0"/>
          <w:sz w:val="20"/>
          <w:lang w:eastAsia="en-US"/>
        </w:rPr>
      </w:pPr>
      <w:r>
        <w:rPr>
          <w:rFonts w:ascii="Arial" w:hAnsi="Arial" w:cs="Arial"/>
          <w:b w:val="0"/>
          <w:sz w:val="20"/>
          <w:lang w:eastAsia="en-US"/>
        </w:rPr>
        <w:t>Poskytovatel je povinen písemně oznámit Objednateli změnu údajů o Poskytovateli uvedených v záhlaví smlouvy, údajů týkajících se bankovního účtu, změnu kontaktních údajů uvedených v tomto odst. 7 tohoto článku a jakékoliv změny týkající se registrace Poskytovatele jako plátce DPH, a to nejpozději do 5 pracovních dnů od uskutečnění takové změny.</w:t>
      </w:r>
    </w:p>
    <w:p w14:paraId="1DE77E0F" w14:textId="77777777" w:rsidR="0018349E" w:rsidRDefault="00330E63">
      <w:pPr>
        <w:pStyle w:val="Odstavecseseznamem"/>
        <w:numPr>
          <w:ilvl w:val="0"/>
          <w:numId w:val="10"/>
        </w:numPr>
        <w:jc w:val="both"/>
        <w:rPr>
          <w:rFonts w:ascii="Arial" w:hAnsi="Arial" w:cs="Arial"/>
          <w:b/>
          <w:sz w:val="20"/>
        </w:rPr>
      </w:pPr>
      <w:r>
        <w:rPr>
          <w:rFonts w:ascii="Arial" w:eastAsia="Times New Roman" w:hAnsi="Arial" w:cs="Arial"/>
          <w:sz w:val="20"/>
          <w:szCs w:val="24"/>
        </w:rPr>
        <w:t>Smluvní strany se dohodly, že použití ustanovení § 1765 a § 1766 občanského zákoníku je pro tuto smlouvu vyloučeno.</w:t>
      </w:r>
    </w:p>
    <w:p w14:paraId="1DE77E10" w14:textId="77777777" w:rsidR="0018349E" w:rsidRDefault="00330E63">
      <w:pPr>
        <w:pStyle w:val="RLProhlensmluvnchstran"/>
        <w:numPr>
          <w:ilvl w:val="0"/>
          <w:numId w:val="10"/>
        </w:numPr>
        <w:jc w:val="both"/>
        <w:rPr>
          <w:rFonts w:ascii="Arial" w:hAnsi="Arial" w:cs="Arial"/>
          <w:b w:val="0"/>
          <w:sz w:val="20"/>
          <w:lang w:eastAsia="en-US"/>
        </w:rPr>
      </w:pPr>
      <w:r>
        <w:rPr>
          <w:rFonts w:ascii="Arial" w:hAnsi="Arial" w:cs="Arial"/>
          <w:b w:val="0"/>
          <w:sz w:val="20"/>
          <w:lang w:eastAsia="en-US"/>
        </w:rPr>
        <w:t>Smluvní strany prohlašují, že je jim znám celý obsah smlouvy a že tuto smlouvu uzavřely na základě své svobodné a vážné vůle. Na důkaz této skutečnosti připojují své podpisy.</w:t>
      </w:r>
    </w:p>
    <w:p w14:paraId="1DE77E11" w14:textId="77777777" w:rsidR="0018349E" w:rsidRDefault="0018349E">
      <w:pPr>
        <w:pStyle w:val="RLProhlensmluvnchstran"/>
        <w:jc w:val="both"/>
        <w:rPr>
          <w:rFonts w:ascii="Arial" w:hAnsi="Arial" w:cs="Arial"/>
          <w:b w:val="0"/>
          <w:sz w:val="20"/>
          <w:lang w:eastAsia="en-US"/>
        </w:rPr>
      </w:pPr>
    </w:p>
    <w:p w14:paraId="1DE77E12" w14:textId="77777777" w:rsidR="0018349E" w:rsidRDefault="0018349E">
      <w:pPr>
        <w:pStyle w:val="RLProhlensmluvnchstran"/>
        <w:jc w:val="both"/>
        <w:rPr>
          <w:rFonts w:ascii="Arial" w:hAnsi="Arial" w:cs="Arial"/>
          <w:b w:val="0"/>
          <w:sz w:val="20"/>
          <w:lang w:eastAsia="en-US"/>
        </w:rPr>
      </w:pPr>
    </w:p>
    <w:p w14:paraId="1DE77E13" w14:textId="77777777" w:rsidR="0018349E" w:rsidRDefault="0018349E">
      <w:pPr>
        <w:pStyle w:val="RLProhlensmluvnchstran"/>
        <w:jc w:val="both"/>
        <w:rPr>
          <w:rFonts w:ascii="Arial" w:hAnsi="Arial" w:cs="Arial"/>
          <w:b w:val="0"/>
          <w:sz w:val="20"/>
          <w:lang w:eastAsia="en-US"/>
        </w:rPr>
      </w:pPr>
    </w:p>
    <w:p w14:paraId="1DE77E14" w14:textId="77777777" w:rsidR="0018349E" w:rsidRDefault="0018349E">
      <w:pPr>
        <w:pStyle w:val="RLProhlensmluvnchstran"/>
        <w:jc w:val="both"/>
        <w:rPr>
          <w:rFonts w:ascii="Arial" w:hAnsi="Arial" w:cs="Arial"/>
          <w:b w:val="0"/>
          <w:sz w:val="20"/>
          <w:lang w:eastAsia="en-US"/>
        </w:rPr>
      </w:pPr>
    </w:p>
    <w:p w14:paraId="1DE77E15" w14:textId="77777777" w:rsidR="0018349E" w:rsidRDefault="0018349E">
      <w:pPr>
        <w:pStyle w:val="RLProhlensmluvnchstran"/>
        <w:jc w:val="both"/>
        <w:rPr>
          <w:rFonts w:ascii="Arial" w:hAnsi="Arial" w:cs="Arial"/>
          <w:b w:val="0"/>
          <w:sz w:val="20"/>
          <w:lang w:eastAsia="en-US"/>
        </w:rPr>
      </w:pPr>
    </w:p>
    <w:tbl>
      <w:tblPr>
        <w:tblW w:w="0" w:type="auto"/>
        <w:tblLook w:val="01E0" w:firstRow="1" w:lastRow="1" w:firstColumn="1" w:lastColumn="1" w:noHBand="0" w:noVBand="0"/>
      </w:tblPr>
      <w:tblGrid>
        <w:gridCol w:w="4565"/>
        <w:gridCol w:w="4506"/>
      </w:tblGrid>
      <w:tr w:rsidR="0018349E" w14:paraId="1DE77E2A" w14:textId="77777777">
        <w:tc>
          <w:tcPr>
            <w:tcW w:w="4667" w:type="dxa"/>
          </w:tcPr>
          <w:p w14:paraId="1DE77E16" w14:textId="77777777" w:rsidR="0018349E" w:rsidRDefault="00330E63">
            <w:pPr>
              <w:pStyle w:val="RLProhlensmluvnchstran"/>
              <w:jc w:val="both"/>
              <w:rPr>
                <w:rFonts w:ascii="Arial" w:hAnsi="Arial" w:cs="Arial"/>
                <w:b w:val="0"/>
                <w:sz w:val="20"/>
                <w:lang w:eastAsia="en-US"/>
              </w:rPr>
            </w:pPr>
            <w:r>
              <w:rPr>
                <w:rFonts w:ascii="Arial" w:hAnsi="Arial" w:cs="Arial"/>
                <w:b w:val="0"/>
                <w:sz w:val="20"/>
                <w:lang w:eastAsia="en-US"/>
              </w:rPr>
              <w:t xml:space="preserve">V Praze dne </w:t>
            </w:r>
          </w:p>
          <w:p w14:paraId="1DE77E17" w14:textId="77777777" w:rsidR="0018349E" w:rsidRDefault="0018349E">
            <w:pPr>
              <w:pStyle w:val="RLProhlensmluvnchstran"/>
              <w:jc w:val="both"/>
              <w:rPr>
                <w:rFonts w:ascii="Arial" w:hAnsi="Arial" w:cs="Arial"/>
                <w:b w:val="0"/>
                <w:sz w:val="20"/>
                <w:lang w:eastAsia="en-US"/>
              </w:rPr>
            </w:pPr>
          </w:p>
          <w:p w14:paraId="1DE77E18" w14:textId="77777777" w:rsidR="0018349E" w:rsidRDefault="0018349E">
            <w:pPr>
              <w:pStyle w:val="RLProhlensmluvnchstran"/>
              <w:jc w:val="both"/>
              <w:rPr>
                <w:rFonts w:ascii="Arial" w:hAnsi="Arial" w:cs="Arial"/>
                <w:b w:val="0"/>
                <w:sz w:val="20"/>
                <w:lang w:eastAsia="en-US"/>
              </w:rPr>
            </w:pPr>
          </w:p>
          <w:p w14:paraId="1DE77E19" w14:textId="77777777" w:rsidR="0018349E" w:rsidRDefault="0018349E">
            <w:pPr>
              <w:pStyle w:val="RLProhlensmluvnchstran"/>
              <w:jc w:val="both"/>
              <w:rPr>
                <w:rFonts w:ascii="Arial" w:hAnsi="Arial" w:cs="Arial"/>
                <w:b w:val="0"/>
                <w:sz w:val="20"/>
                <w:lang w:eastAsia="en-US"/>
              </w:rPr>
            </w:pPr>
          </w:p>
          <w:p w14:paraId="1DE77E1A" w14:textId="77777777" w:rsidR="0018349E" w:rsidRDefault="0018349E">
            <w:pPr>
              <w:pStyle w:val="RLProhlensmluvnchstran"/>
              <w:jc w:val="both"/>
              <w:rPr>
                <w:rFonts w:ascii="Arial" w:hAnsi="Arial" w:cs="Arial"/>
                <w:b w:val="0"/>
                <w:sz w:val="20"/>
                <w:lang w:eastAsia="en-US"/>
              </w:rPr>
            </w:pPr>
          </w:p>
          <w:p w14:paraId="1DE77E1B" w14:textId="77777777" w:rsidR="0018349E" w:rsidRDefault="00330E63">
            <w:pPr>
              <w:pStyle w:val="RLProhlensmluvnchstran"/>
              <w:jc w:val="both"/>
              <w:rPr>
                <w:rFonts w:ascii="Arial" w:hAnsi="Arial" w:cs="Arial"/>
                <w:b w:val="0"/>
                <w:sz w:val="20"/>
                <w:lang w:eastAsia="en-US"/>
              </w:rPr>
            </w:pPr>
            <w:r>
              <w:rPr>
                <w:rFonts w:ascii="Arial" w:hAnsi="Arial" w:cs="Arial"/>
                <w:b w:val="0"/>
                <w:sz w:val="20"/>
                <w:lang w:eastAsia="en-US"/>
              </w:rPr>
              <w:t>……………............…………………….</w:t>
            </w:r>
          </w:p>
          <w:p w14:paraId="1DE77E1C" w14:textId="77777777" w:rsidR="0018349E" w:rsidRDefault="00330E63">
            <w:pPr>
              <w:pStyle w:val="RLProhlensmluvnchstran"/>
              <w:jc w:val="both"/>
              <w:rPr>
                <w:rFonts w:ascii="Arial" w:hAnsi="Arial" w:cs="Arial"/>
                <w:b w:val="0"/>
                <w:sz w:val="20"/>
                <w:lang w:eastAsia="en-US"/>
              </w:rPr>
            </w:pPr>
            <w:r>
              <w:rPr>
                <w:rFonts w:ascii="Arial" w:hAnsi="Arial" w:cs="Arial"/>
                <w:b w:val="0"/>
                <w:sz w:val="20"/>
                <w:lang w:eastAsia="en-US"/>
              </w:rPr>
              <w:t>Česká republika - Ministerstvo zemědělství</w:t>
            </w:r>
          </w:p>
          <w:p w14:paraId="1DE77E1D" w14:textId="77777777" w:rsidR="0018349E" w:rsidRDefault="00330E63">
            <w:pPr>
              <w:pStyle w:val="RLProhlensmluvnchstran"/>
              <w:jc w:val="both"/>
              <w:rPr>
                <w:rFonts w:ascii="Arial" w:hAnsi="Arial" w:cs="Arial"/>
                <w:b w:val="0"/>
                <w:sz w:val="20"/>
                <w:lang w:eastAsia="en-US"/>
              </w:rPr>
            </w:pPr>
            <w:r>
              <w:rPr>
                <w:rFonts w:ascii="Arial" w:hAnsi="Arial" w:cs="Arial"/>
                <w:b w:val="0"/>
                <w:sz w:val="20"/>
                <w:lang w:eastAsia="en-US"/>
              </w:rPr>
              <w:t>zastoupená Ing. Zdeňkem Jarošem</w:t>
            </w:r>
          </w:p>
          <w:p w14:paraId="1DE77E1E" w14:textId="77777777" w:rsidR="0018349E" w:rsidRDefault="00330E63">
            <w:pPr>
              <w:pStyle w:val="RLProhlensmluvnchstran"/>
              <w:jc w:val="both"/>
              <w:rPr>
                <w:rFonts w:ascii="Arial" w:hAnsi="Arial" w:cs="Arial"/>
                <w:b w:val="0"/>
                <w:sz w:val="20"/>
                <w:lang w:eastAsia="en-US"/>
              </w:rPr>
            </w:pPr>
            <w:r>
              <w:rPr>
                <w:rFonts w:ascii="Arial" w:hAnsi="Arial" w:cs="Arial"/>
                <w:b w:val="0"/>
                <w:sz w:val="20"/>
                <w:lang w:eastAsia="en-US"/>
              </w:rPr>
              <w:t>ředitelem odboru auditu a supervize</w:t>
            </w:r>
          </w:p>
          <w:p w14:paraId="1DE77E1F" w14:textId="77777777" w:rsidR="0018349E" w:rsidRDefault="00330E63">
            <w:pPr>
              <w:pStyle w:val="RLProhlensmluvnchstran"/>
              <w:jc w:val="both"/>
              <w:rPr>
                <w:rFonts w:ascii="Arial" w:hAnsi="Arial" w:cs="Arial"/>
                <w:b w:val="0"/>
                <w:sz w:val="20"/>
                <w:lang w:eastAsia="en-US"/>
              </w:rPr>
            </w:pPr>
            <w:r>
              <w:rPr>
                <w:rFonts w:ascii="Arial" w:hAnsi="Arial" w:cs="Arial"/>
                <w:b w:val="0"/>
                <w:sz w:val="20"/>
                <w:lang w:eastAsia="en-US"/>
              </w:rPr>
              <w:t>(Objednatel)</w:t>
            </w:r>
          </w:p>
        </w:tc>
        <w:tc>
          <w:tcPr>
            <w:tcW w:w="4619" w:type="dxa"/>
          </w:tcPr>
          <w:p w14:paraId="1DE77E20" w14:textId="77777777" w:rsidR="0018349E" w:rsidRDefault="00330E63">
            <w:pPr>
              <w:pStyle w:val="RLProhlensmluvnchstran"/>
              <w:jc w:val="both"/>
              <w:rPr>
                <w:rFonts w:ascii="Arial" w:hAnsi="Arial" w:cs="Arial"/>
                <w:b w:val="0"/>
                <w:sz w:val="20"/>
                <w:lang w:eastAsia="en-US"/>
              </w:rPr>
            </w:pPr>
            <w:r>
              <w:rPr>
                <w:rFonts w:ascii="Arial" w:hAnsi="Arial" w:cs="Arial"/>
                <w:b w:val="0"/>
                <w:sz w:val="20"/>
                <w:lang w:eastAsia="en-US"/>
              </w:rPr>
              <w:t xml:space="preserve">V Praze dne </w:t>
            </w:r>
          </w:p>
          <w:p w14:paraId="1DE77E21" w14:textId="77777777" w:rsidR="0018349E" w:rsidRDefault="0018349E">
            <w:pPr>
              <w:pStyle w:val="RLProhlensmluvnchstran"/>
              <w:jc w:val="both"/>
              <w:rPr>
                <w:rFonts w:ascii="Arial" w:hAnsi="Arial" w:cs="Arial"/>
                <w:b w:val="0"/>
                <w:sz w:val="20"/>
                <w:lang w:eastAsia="en-US"/>
              </w:rPr>
            </w:pPr>
          </w:p>
          <w:p w14:paraId="1DE77E22" w14:textId="77777777" w:rsidR="0018349E" w:rsidRDefault="0018349E">
            <w:pPr>
              <w:pStyle w:val="RLProhlensmluvnchstran"/>
              <w:jc w:val="both"/>
              <w:rPr>
                <w:rFonts w:ascii="Arial" w:hAnsi="Arial" w:cs="Arial"/>
                <w:b w:val="0"/>
                <w:sz w:val="20"/>
                <w:lang w:eastAsia="en-US"/>
              </w:rPr>
            </w:pPr>
          </w:p>
          <w:p w14:paraId="1DE77E23" w14:textId="77777777" w:rsidR="0018349E" w:rsidRDefault="0018349E">
            <w:pPr>
              <w:pStyle w:val="RLProhlensmluvnchstran"/>
              <w:jc w:val="both"/>
              <w:rPr>
                <w:rFonts w:ascii="Arial" w:hAnsi="Arial" w:cs="Arial"/>
                <w:b w:val="0"/>
                <w:sz w:val="20"/>
                <w:lang w:eastAsia="en-US"/>
              </w:rPr>
            </w:pPr>
          </w:p>
          <w:p w14:paraId="1DE77E24" w14:textId="77777777" w:rsidR="0018349E" w:rsidRDefault="0018349E">
            <w:pPr>
              <w:pStyle w:val="RLProhlensmluvnchstran"/>
              <w:jc w:val="both"/>
              <w:rPr>
                <w:rFonts w:ascii="Arial" w:hAnsi="Arial" w:cs="Arial"/>
                <w:b w:val="0"/>
                <w:sz w:val="20"/>
                <w:lang w:eastAsia="en-US"/>
              </w:rPr>
            </w:pPr>
          </w:p>
          <w:p w14:paraId="1DE77E25" w14:textId="77777777" w:rsidR="0018349E" w:rsidRDefault="00330E63">
            <w:pPr>
              <w:pStyle w:val="RLProhlensmluvnchstran"/>
              <w:jc w:val="both"/>
              <w:rPr>
                <w:rFonts w:ascii="Arial" w:hAnsi="Arial" w:cs="Arial"/>
                <w:b w:val="0"/>
                <w:sz w:val="20"/>
                <w:lang w:eastAsia="en-US"/>
              </w:rPr>
            </w:pPr>
            <w:r>
              <w:rPr>
                <w:rFonts w:ascii="Arial" w:hAnsi="Arial" w:cs="Arial"/>
                <w:b w:val="0"/>
                <w:sz w:val="20"/>
                <w:lang w:eastAsia="en-US"/>
              </w:rPr>
              <w:t>……….……………………….........…</w:t>
            </w:r>
          </w:p>
          <w:p w14:paraId="1DE77E26" w14:textId="77777777" w:rsidR="0018349E" w:rsidRDefault="00330E63">
            <w:pPr>
              <w:pStyle w:val="RLdajeosmluvnstran"/>
              <w:spacing w:line="240" w:lineRule="auto"/>
              <w:jc w:val="left"/>
              <w:rPr>
                <w:rFonts w:ascii="Arial" w:hAnsi="Arial" w:cs="Arial"/>
                <w:sz w:val="20"/>
                <w:highlight w:val="yellow"/>
              </w:rPr>
            </w:pPr>
            <w:r>
              <w:rPr>
                <w:rFonts w:ascii="Arial" w:hAnsi="Arial" w:cs="Arial"/>
                <w:sz w:val="20"/>
              </w:rPr>
              <w:t xml:space="preserve">ECOVIS RG s.r.o. </w:t>
            </w:r>
          </w:p>
          <w:p w14:paraId="1DE77E27" w14:textId="783D5A2A" w:rsidR="0018349E" w:rsidRDefault="00330E63">
            <w:pPr>
              <w:pStyle w:val="RLProhlensmluvnchstran"/>
              <w:jc w:val="both"/>
              <w:rPr>
                <w:rFonts w:ascii="Arial" w:hAnsi="Arial" w:cs="Arial"/>
                <w:b w:val="0"/>
                <w:sz w:val="20"/>
                <w:lang w:eastAsia="en-US"/>
              </w:rPr>
            </w:pPr>
            <w:r>
              <w:rPr>
                <w:rFonts w:ascii="Arial" w:hAnsi="Arial" w:cs="Arial"/>
                <w:b w:val="0"/>
                <w:sz w:val="20"/>
                <w:lang w:eastAsia="en-US"/>
              </w:rPr>
              <w:t xml:space="preserve">zastoupená </w:t>
            </w:r>
            <w:r w:rsidR="00B23329">
              <w:rPr>
                <w:rFonts w:ascii="Arial" w:hAnsi="Arial" w:cs="Arial"/>
                <w:b w:val="0"/>
                <w:sz w:val="20"/>
                <w:lang w:eastAsia="en-US"/>
              </w:rPr>
              <w:t>XXXXX</w:t>
            </w:r>
          </w:p>
          <w:p w14:paraId="1DE77E28" w14:textId="4B155083" w:rsidR="0018349E" w:rsidRDefault="00EA39E2">
            <w:pPr>
              <w:pStyle w:val="RLProhlensmluvnchstran"/>
              <w:jc w:val="both"/>
              <w:rPr>
                <w:rFonts w:ascii="Arial" w:hAnsi="Arial" w:cs="Arial"/>
                <w:b w:val="0"/>
                <w:sz w:val="20"/>
                <w:lang w:eastAsia="en-US"/>
              </w:rPr>
            </w:pPr>
            <w:r>
              <w:rPr>
                <w:rFonts w:ascii="Arial" w:hAnsi="Arial" w:cs="Arial"/>
                <w:b w:val="0"/>
                <w:sz w:val="20"/>
                <w:lang w:eastAsia="en-US"/>
              </w:rPr>
              <w:t>XXXXX</w:t>
            </w:r>
          </w:p>
          <w:p w14:paraId="1DE77E29" w14:textId="77777777" w:rsidR="0018349E" w:rsidRDefault="00330E63">
            <w:pPr>
              <w:pStyle w:val="RLProhlensmluvnchstran"/>
              <w:jc w:val="both"/>
              <w:rPr>
                <w:rFonts w:ascii="Arial" w:hAnsi="Arial" w:cs="Arial"/>
                <w:b w:val="0"/>
                <w:sz w:val="20"/>
                <w:lang w:eastAsia="en-US"/>
              </w:rPr>
            </w:pPr>
            <w:r>
              <w:rPr>
                <w:rFonts w:ascii="Arial" w:hAnsi="Arial" w:cs="Arial"/>
                <w:b w:val="0"/>
                <w:sz w:val="20"/>
                <w:lang w:eastAsia="en-US"/>
              </w:rPr>
              <w:t>(Poskytovatel)</w:t>
            </w:r>
          </w:p>
        </w:tc>
      </w:tr>
      <w:tr w:rsidR="0018349E" w14:paraId="1DE77E2D" w14:textId="77777777">
        <w:tc>
          <w:tcPr>
            <w:tcW w:w="4667" w:type="dxa"/>
          </w:tcPr>
          <w:p w14:paraId="1DE77E2B" w14:textId="77777777" w:rsidR="0018349E" w:rsidRDefault="0018349E">
            <w:pPr>
              <w:pStyle w:val="RLProhlensmluvnchstran"/>
              <w:jc w:val="both"/>
              <w:rPr>
                <w:rFonts w:ascii="Arial" w:hAnsi="Arial" w:cs="Arial"/>
                <w:b w:val="0"/>
                <w:sz w:val="20"/>
                <w:lang w:eastAsia="en-US"/>
              </w:rPr>
            </w:pPr>
          </w:p>
        </w:tc>
        <w:tc>
          <w:tcPr>
            <w:tcW w:w="4619" w:type="dxa"/>
          </w:tcPr>
          <w:p w14:paraId="1DE77E2C" w14:textId="77777777" w:rsidR="0018349E" w:rsidRDefault="0018349E">
            <w:pPr>
              <w:pStyle w:val="RLProhlensmluvnchstran"/>
              <w:jc w:val="both"/>
              <w:rPr>
                <w:rFonts w:ascii="Arial" w:hAnsi="Arial" w:cs="Arial"/>
                <w:b w:val="0"/>
                <w:sz w:val="20"/>
                <w:lang w:eastAsia="en-US"/>
              </w:rPr>
            </w:pPr>
          </w:p>
        </w:tc>
      </w:tr>
    </w:tbl>
    <w:p w14:paraId="1DE77E2E" w14:textId="77777777" w:rsidR="0018349E" w:rsidRDefault="0018349E">
      <w:pPr>
        <w:pStyle w:val="RLProhlensmluvnchstran"/>
        <w:jc w:val="both"/>
        <w:rPr>
          <w:rFonts w:ascii="Arial" w:hAnsi="Arial" w:cs="Arial"/>
          <w:b w:val="0"/>
          <w:sz w:val="20"/>
          <w:lang w:eastAsia="en-US"/>
        </w:rPr>
      </w:pPr>
    </w:p>
    <w:p w14:paraId="1DE77E2F" w14:textId="77777777" w:rsidR="0018349E" w:rsidRDefault="0018349E">
      <w:pPr>
        <w:pStyle w:val="RLProhlensmluvnchstran"/>
        <w:jc w:val="both"/>
        <w:rPr>
          <w:rFonts w:ascii="Arial" w:hAnsi="Arial" w:cs="Arial"/>
          <w:b w:val="0"/>
          <w:sz w:val="20"/>
          <w:lang w:eastAsia="en-US"/>
        </w:rPr>
      </w:pPr>
    </w:p>
    <w:p w14:paraId="1DE77E30" w14:textId="77777777" w:rsidR="0018349E" w:rsidRDefault="0018349E">
      <w:pPr>
        <w:jc w:val="left"/>
        <w:rPr>
          <w:szCs w:val="22"/>
        </w:rPr>
      </w:pPr>
    </w:p>
    <w:sectPr w:rsidR="0018349E">
      <w:headerReference w:type="even" r:id="rId14"/>
      <w:headerReference w:type="default" r:id="rId15"/>
      <w:footerReference w:type="even" r:id="rId16"/>
      <w:footerReference w:type="default" r:id="rId17"/>
      <w:headerReference w:type="first" r:id="rId18"/>
      <w:footerReference w:type="first" r:id="rId19"/>
      <w:pgSz w:w="11907" w:h="16840"/>
      <w:pgMar w:top="1843"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27ED3" w14:textId="77777777" w:rsidR="00330E63" w:rsidRDefault="00330E63">
      <w:r>
        <w:separator/>
      </w:r>
    </w:p>
  </w:endnote>
  <w:endnote w:type="continuationSeparator" w:id="0">
    <w:p w14:paraId="6C3EAD6F" w14:textId="77777777" w:rsidR="00330E63" w:rsidRDefault="0033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Light">
    <w:altName w:val="Arial"/>
    <w:charset w:val="00"/>
    <w:family w:val="auto"/>
    <w:pitch w:val="variable"/>
    <w:sig w:usb0="A00000AF" w:usb1="50002048" w:usb2="00000000" w:usb3="00000000" w:csb0="0000011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77E36" w14:textId="77777777" w:rsidR="0018349E" w:rsidRDefault="001834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77E37" w14:textId="77777777" w:rsidR="0018349E" w:rsidRDefault="00330E63">
    <w:pPr>
      <w:pStyle w:val="Zpat"/>
    </w:pPr>
    <w:fldSimple w:instr=" DOCVARIABLE  dms_cj  \* MERGEFORMAT ">
      <w:r>
        <w:rPr>
          <w:bCs/>
        </w:rPr>
        <w:t>MZE-44566/2025-10013</w:t>
      </w:r>
    </w:fldSimple>
    <w:r>
      <w:tab/>
    </w: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77E39" w14:textId="77777777" w:rsidR="0018349E" w:rsidRDefault="00330E63">
    <w:pPr>
      <w:pStyle w:val="Zpat"/>
      <w:tabs>
        <w:tab w:val="left" w:pos="7655"/>
      </w:tabs>
      <w:jc w:val="left"/>
      <w:rPr>
        <w:rFonts w:ascii="Arial Light" w:hAnsi="Arial Light"/>
        <w:b/>
        <w:bCs/>
        <w:noProof/>
        <w:color w:val="808080"/>
        <w:sz w:val="18"/>
        <w:szCs w:val="18"/>
      </w:rPr>
    </w:pPr>
    <w:bookmarkStart w:id="0" w:name="_Hlk181619792"/>
    <w:r>
      <w:rPr>
        <w:rFonts w:ascii="Arial Light" w:hAnsi="Arial Light"/>
        <w:b/>
        <w:bCs/>
        <w:color w:val="808080"/>
        <w:sz w:val="18"/>
        <w:szCs w:val="18"/>
      </w:rPr>
      <w:t>Ministerstvo zemědělství</w:t>
    </w:r>
  </w:p>
  <w:p w14:paraId="1DE77E3A" w14:textId="77777777" w:rsidR="0018349E" w:rsidRDefault="00330E63">
    <w:pPr>
      <w:pStyle w:val="Zpat"/>
      <w:jc w:val="left"/>
      <w:rPr>
        <w:rFonts w:ascii="Arial Light" w:hAnsi="Arial Light"/>
        <w:color w:val="808080"/>
        <w:sz w:val="18"/>
        <w:szCs w:val="18"/>
      </w:rPr>
    </w:pPr>
    <w:r>
      <w:rPr>
        <w:rFonts w:ascii="Arial Light" w:hAnsi="Arial Light"/>
        <w:color w:val="808080"/>
        <w:sz w:val="18"/>
        <w:szCs w:val="18"/>
      </w:rPr>
      <w:t xml:space="preserve">Těšnov 65/17, 110 00  Praha 1 </w:t>
    </w:r>
    <w:r>
      <w:rPr>
        <w:rFonts w:ascii="Arial Light" w:hAnsi="Arial Light" w:cs="Arial Light"/>
        <w:color w:val="808080"/>
        <w:sz w:val="18"/>
        <w:szCs w:val="18"/>
      </w:rPr>
      <w:t>–</w:t>
    </w:r>
    <w:r>
      <w:rPr>
        <w:rFonts w:ascii="Arial Light" w:hAnsi="Arial Light"/>
        <w:color w:val="808080"/>
        <w:sz w:val="18"/>
        <w:szCs w:val="18"/>
      </w:rPr>
      <w:t xml:space="preserve"> Nov</w:t>
    </w:r>
    <w:r>
      <w:rPr>
        <w:rFonts w:ascii="Arial Light" w:hAnsi="Arial Light" w:cs="Arial Light"/>
        <w:color w:val="808080"/>
        <w:sz w:val="18"/>
        <w:szCs w:val="18"/>
      </w:rPr>
      <w:t>é</w:t>
    </w:r>
    <w:r>
      <w:rPr>
        <w:rFonts w:ascii="Arial Light" w:hAnsi="Arial Light"/>
        <w:color w:val="808080"/>
        <w:sz w:val="18"/>
        <w:szCs w:val="18"/>
      </w:rPr>
      <w:t xml:space="preserve"> M</w:t>
    </w:r>
    <w:r>
      <w:rPr>
        <w:rFonts w:ascii="Calibri" w:hAnsi="Calibri" w:cs="Calibri"/>
        <w:color w:val="808080"/>
        <w:sz w:val="18"/>
        <w:szCs w:val="18"/>
      </w:rPr>
      <w:t>ě</w:t>
    </w:r>
    <w:r>
      <w:rPr>
        <w:rFonts w:ascii="Arial Light" w:hAnsi="Arial Light"/>
        <w:color w:val="808080"/>
        <w:sz w:val="18"/>
        <w:szCs w:val="18"/>
      </w:rPr>
      <w:t>sto</w:t>
    </w:r>
    <w:r>
      <w:rPr>
        <w:rFonts w:ascii="Arial Light" w:hAnsi="Arial Light"/>
        <w:color w:val="808080"/>
        <w:sz w:val="18"/>
        <w:szCs w:val="18"/>
      </w:rPr>
      <w:br/>
      <w:t xml:space="preserve">tel. +420 221 811 111, </w:t>
    </w:r>
    <w:hyperlink r:id="rId1" w:history="1">
      <w:r>
        <w:rPr>
          <w:rStyle w:val="Hypertextovodkaz"/>
          <w:rFonts w:ascii="Arial Light" w:hAnsi="Arial Light"/>
          <w:sz w:val="18"/>
          <w:szCs w:val="18"/>
        </w:rPr>
        <w:t>podatelna@mze.gov.cz</w:t>
      </w:r>
    </w:hyperlink>
    <w:r>
      <w:rPr>
        <w:rFonts w:ascii="Arial Light" w:hAnsi="Arial Light"/>
        <w:color w:val="808080"/>
        <w:sz w:val="18"/>
        <w:szCs w:val="18"/>
      </w:rPr>
      <w:t>, ID datov</w:t>
    </w:r>
    <w:r>
      <w:rPr>
        <w:rFonts w:ascii="Arial Light" w:hAnsi="Arial Light" w:cs="Arial Light"/>
        <w:color w:val="808080"/>
        <w:sz w:val="18"/>
        <w:szCs w:val="18"/>
      </w:rPr>
      <w:t>é</w:t>
    </w:r>
    <w:r>
      <w:rPr>
        <w:rFonts w:ascii="Arial Light" w:hAnsi="Arial Light"/>
        <w:color w:val="808080"/>
        <w:sz w:val="18"/>
        <w:szCs w:val="18"/>
      </w:rPr>
      <w:t xml:space="preserve"> schr</w:t>
    </w:r>
    <w:r>
      <w:rPr>
        <w:rFonts w:ascii="Arial Light" w:hAnsi="Arial Light" w:cs="Arial Light"/>
        <w:color w:val="808080"/>
        <w:sz w:val="18"/>
        <w:szCs w:val="18"/>
      </w:rPr>
      <w:t>á</w:t>
    </w:r>
    <w:r>
      <w:rPr>
        <w:rFonts w:ascii="Arial Light" w:hAnsi="Arial Light"/>
        <w:color w:val="808080"/>
        <w:sz w:val="18"/>
        <w:szCs w:val="18"/>
      </w:rPr>
      <w:t>nky: yphaax8</w:t>
    </w:r>
  </w:p>
  <w:p w14:paraId="1DE77E3B" w14:textId="77777777" w:rsidR="0018349E" w:rsidRDefault="00330E63">
    <w:pPr>
      <w:pStyle w:val="Zpat"/>
      <w:jc w:val="left"/>
    </w:pPr>
    <w:hyperlink r:id="rId2" w:history="1">
      <w:r>
        <w:rPr>
          <w:rStyle w:val="Hypertextovodkaz"/>
          <w:rFonts w:ascii="Arial Light" w:hAnsi="Arial Light"/>
          <w:sz w:val="18"/>
          <w:szCs w:val="18"/>
        </w:rPr>
        <w:t>www.mze.gov.cz</w:t>
      </w:r>
    </w:hyperlink>
    <w:bookmarkEnd w:id="0"/>
  </w:p>
  <w:p w14:paraId="1DE77E3C" w14:textId="77777777" w:rsidR="0018349E" w:rsidRDefault="0018349E">
    <w:pPr>
      <w:pStyle w:val="Zpat"/>
      <w:tabs>
        <w:tab w:val="clear" w:pos="9072"/>
      </w:tabs>
      <w:ind w:right="-143"/>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36E37" w14:textId="77777777" w:rsidR="00330E63" w:rsidRDefault="00330E63">
      <w:r>
        <w:separator/>
      </w:r>
    </w:p>
  </w:footnote>
  <w:footnote w:type="continuationSeparator" w:id="0">
    <w:p w14:paraId="3D13E2C7" w14:textId="77777777" w:rsidR="00330E63" w:rsidRDefault="00330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77E34" w14:textId="08E74847" w:rsidR="0018349E" w:rsidRDefault="0018349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77E35" w14:textId="2BCC8BB5" w:rsidR="0018349E" w:rsidRDefault="0018349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77E38" w14:textId="05FE53F3" w:rsidR="0018349E" w:rsidRDefault="001834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63B"/>
    <w:multiLevelType w:val="multilevel"/>
    <w:tmpl w:val="A9828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C94F81"/>
    <w:multiLevelType w:val="multilevel"/>
    <w:tmpl w:val="AB6CD48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99FA623"/>
    <w:multiLevelType w:val="multilevel"/>
    <w:tmpl w:val="151294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1EDB6F54"/>
    <w:multiLevelType w:val="multilevel"/>
    <w:tmpl w:val="DCB246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31AEACD"/>
    <w:multiLevelType w:val="multilevel"/>
    <w:tmpl w:val="E4E268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D44384"/>
    <w:multiLevelType w:val="multilevel"/>
    <w:tmpl w:val="644890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6208733"/>
    <w:multiLevelType w:val="multilevel"/>
    <w:tmpl w:val="9806A3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872ACAB"/>
    <w:multiLevelType w:val="multilevel"/>
    <w:tmpl w:val="B67411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DDF0F8E"/>
    <w:multiLevelType w:val="multilevel"/>
    <w:tmpl w:val="053AC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FF3EA1"/>
    <w:multiLevelType w:val="multilevel"/>
    <w:tmpl w:val="C77ED5C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002942"/>
    <w:multiLevelType w:val="multilevel"/>
    <w:tmpl w:val="4EB04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43B4A0"/>
    <w:multiLevelType w:val="multilevel"/>
    <w:tmpl w:val="20C2F5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4F5780A"/>
    <w:multiLevelType w:val="multilevel"/>
    <w:tmpl w:val="4362976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8CFC389"/>
    <w:multiLevelType w:val="multilevel"/>
    <w:tmpl w:val="A612921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46ED37AA"/>
    <w:multiLevelType w:val="multilevel"/>
    <w:tmpl w:val="50AE8FF8"/>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6C8767"/>
    <w:multiLevelType w:val="multilevel"/>
    <w:tmpl w:val="9FF2B2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0DD6CB9"/>
    <w:multiLevelType w:val="multilevel"/>
    <w:tmpl w:val="DA6E5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55127B"/>
    <w:multiLevelType w:val="multilevel"/>
    <w:tmpl w:val="271A6EFC"/>
    <w:lvl w:ilvl="0">
      <w:start w:val="1"/>
      <w:numFmt w:val="decimal"/>
      <w:lvlText w:val="%1."/>
      <w:lvlJc w:val="left"/>
      <w:pPr>
        <w:ind w:left="720" w:hanging="360"/>
      </w:p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D56D83"/>
    <w:multiLevelType w:val="multilevel"/>
    <w:tmpl w:val="FBD0264C"/>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DB3DD3"/>
    <w:multiLevelType w:val="multilevel"/>
    <w:tmpl w:val="3C90EC3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586047AB"/>
    <w:multiLevelType w:val="multilevel"/>
    <w:tmpl w:val="E6804D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5A8EF2C9"/>
    <w:multiLevelType w:val="multilevel"/>
    <w:tmpl w:val="A9A232E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60421F16"/>
    <w:multiLevelType w:val="multilevel"/>
    <w:tmpl w:val="E572F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F37353"/>
    <w:multiLevelType w:val="multilevel"/>
    <w:tmpl w:val="F4E0EE1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6287315C"/>
    <w:multiLevelType w:val="multilevel"/>
    <w:tmpl w:val="5900D2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9FA4F6"/>
    <w:multiLevelType w:val="multilevel"/>
    <w:tmpl w:val="97C4E27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68A97742"/>
    <w:multiLevelType w:val="multilevel"/>
    <w:tmpl w:val="AEEC2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BF3F98F"/>
    <w:multiLevelType w:val="multilevel"/>
    <w:tmpl w:val="F41205B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722D6959"/>
    <w:multiLevelType w:val="multilevel"/>
    <w:tmpl w:val="ACBE618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16cid:durableId="1233740809">
    <w:abstractNumId w:val="0"/>
  </w:num>
  <w:num w:numId="2" w16cid:durableId="476532170">
    <w:abstractNumId w:val="1"/>
  </w:num>
  <w:num w:numId="3" w16cid:durableId="526062826">
    <w:abstractNumId w:val="2"/>
  </w:num>
  <w:num w:numId="4" w16cid:durableId="1694727560">
    <w:abstractNumId w:val="3"/>
  </w:num>
  <w:num w:numId="5" w16cid:durableId="61027649">
    <w:abstractNumId w:val="4"/>
  </w:num>
  <w:num w:numId="6" w16cid:durableId="989212216">
    <w:abstractNumId w:val="5"/>
  </w:num>
  <w:num w:numId="7" w16cid:durableId="1040476985">
    <w:abstractNumId w:val="6"/>
  </w:num>
  <w:num w:numId="8" w16cid:durableId="1919434168">
    <w:abstractNumId w:val="7"/>
  </w:num>
  <w:num w:numId="9" w16cid:durableId="1740057209">
    <w:abstractNumId w:val="8"/>
  </w:num>
  <w:num w:numId="10" w16cid:durableId="818183537">
    <w:abstractNumId w:val="9"/>
  </w:num>
  <w:num w:numId="11" w16cid:durableId="413281816">
    <w:abstractNumId w:val="10"/>
  </w:num>
  <w:num w:numId="12" w16cid:durableId="477572895">
    <w:abstractNumId w:val="11"/>
  </w:num>
  <w:num w:numId="13" w16cid:durableId="1703435302">
    <w:abstractNumId w:val="12"/>
  </w:num>
  <w:num w:numId="14" w16cid:durableId="675040769">
    <w:abstractNumId w:val="13"/>
  </w:num>
  <w:num w:numId="15" w16cid:durableId="807747297">
    <w:abstractNumId w:val="14"/>
  </w:num>
  <w:num w:numId="16" w16cid:durableId="1728914660">
    <w:abstractNumId w:val="15"/>
  </w:num>
  <w:num w:numId="17" w16cid:durableId="429467244">
    <w:abstractNumId w:val="16"/>
  </w:num>
  <w:num w:numId="18" w16cid:durableId="1460302741">
    <w:abstractNumId w:val="17"/>
  </w:num>
  <w:num w:numId="19" w16cid:durableId="1102993668">
    <w:abstractNumId w:val="18"/>
  </w:num>
  <w:num w:numId="20" w16cid:durableId="650016007">
    <w:abstractNumId w:val="19"/>
  </w:num>
  <w:num w:numId="21" w16cid:durableId="1591818462">
    <w:abstractNumId w:val="20"/>
  </w:num>
  <w:num w:numId="22" w16cid:durableId="1761104458">
    <w:abstractNumId w:val="21"/>
  </w:num>
  <w:num w:numId="23" w16cid:durableId="1612320417">
    <w:abstractNumId w:val="22"/>
  </w:num>
  <w:num w:numId="24" w16cid:durableId="280379037">
    <w:abstractNumId w:val="23"/>
  </w:num>
  <w:num w:numId="25" w16cid:durableId="1202206857">
    <w:abstractNumId w:val="24"/>
  </w:num>
  <w:num w:numId="26" w16cid:durableId="1440102692">
    <w:abstractNumId w:val="25"/>
  </w:num>
  <w:num w:numId="27" w16cid:durableId="1775394084">
    <w:abstractNumId w:val="26"/>
  </w:num>
  <w:num w:numId="28" w16cid:durableId="1852254678">
    <w:abstractNumId w:val="27"/>
  </w:num>
  <w:num w:numId="29" w16cid:durableId="1980188736">
    <w:abstractNumId w:val="28"/>
  </w:num>
  <w:num w:numId="30" w16cid:durableId="9661642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716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9555583"/>
    <w:docVar w:name="dms_carovy_kod_cj" w:val="MZE-44566/2025-10013"/>
    <w:docVar w:name="dms_cj" w:val="MZE-44566/2025-10013"/>
    <w:docVar w:name="dms_cj_skn" w:val="%%%nevyplněno%%%"/>
    <w:docVar w:name="dms_datum" w:val="5. 6. 2025"/>
    <w:docVar w:name="dms_datum_textem" w:val="5. června 2025"/>
    <w:docVar w:name="dms_datum_vzniku" w:val="5. 6. 2025 9:38:16"/>
    <w:docVar w:name="dms_el_pecet" w:val=" "/>
    <w:docVar w:name="dms_el_podpis" w:val="%%%el_podpis%%%"/>
    <w:docVar w:name="dms_nadrizeny_reditel" w:val="Ing. Zuzana Šperlová"/>
    <w:docVar w:name="dms_ObsahParam1" w:val="%%%nevyplněno%%%"/>
    <w:docVar w:name="dms_otisk_razitka" w:val="Zde bude případný otisk úředního razítka"/>
    <w:docVar w:name="dms_PNASpravce" w:val="%%%nevyplněno%%%"/>
    <w:docVar w:name="dms_podpisova_dolozka" w:val="Ing. Zdeněk Jaroš_x000d__x000a_ředitel odboru"/>
    <w:docVar w:name="dms_podpisova_dolozka_funkce" w:val="ředitel odboru"/>
    <w:docVar w:name="dms_podpisova_dolozka_jmeno" w:val="Ing. Zdeněk Jaroš"/>
    <w:docVar w:name="dms_PPASpravce" w:val="%%%nevyplněno%%%"/>
    <w:docVar w:name="dms_prijaty_cj" w:val="%%%nevyplněno%%%"/>
    <w:docVar w:name="dms_prijaty_ze_dne" w:val="%%%nevyplněno%%%"/>
    <w:docVar w:name="dms_prilohy" w:val="%%%nevyplněno%%%"/>
    <w:docVar w:name="dms_pripojene_dokumenty" w:val="%%%nevyplněno%%%"/>
    <w:docVar w:name="dms_spisova_znacka" w:val="MZE-44566/2025-10013"/>
    <w:docVar w:name="dms_spravce_jmeno" w:val="Ing. Zuzana Šperlová"/>
    <w:docVar w:name="dms_spravce_mail" w:val="Zuzana.Sperlova@mze.gov.cz"/>
    <w:docVar w:name="dms_spravce_telefon" w:val="221814648"/>
    <w:docVar w:name="dms_statni_symbol" w:val="statni_symbol"/>
    <w:docVar w:name="dms_SZSSpravce" w:val="%%%nevyplněno%%%"/>
    <w:docVar w:name="dms_text" w:val="%%%nevyplněno%%%"/>
    <w:docVar w:name="dms_utvar_adresa" w:val="Těšnov 65/17, Nové Město, 110 00 Praha 1"/>
    <w:docVar w:name="dms_utvar_cislo" w:val="10010"/>
    <w:docVar w:name="dms_utvar_nazev" w:val="Odbor auditu a supervize"/>
    <w:docVar w:name="dms_utvar_nazev_adresa" w:val="10010 - Odbor auditu a supervize_x000d__x000a_Těšnov 65/17_x000d__x000a_Nové Město_x000d__x000a_110 00 Praha 1"/>
    <w:docVar w:name="dms_utvar_nazev_do_dopisu" w:val="Odbor auditu a supervize"/>
    <w:docVar w:name="dms_vec" w:val="Smlouva o poskytování součinnosti při provádění interního auditu"/>
    <w:docVar w:name="dms_VNVSpravce" w:val="%%%nevyplněno%%%"/>
    <w:docVar w:name="dms_zpracoval_jmeno" w:val="Ing. Zuzana Šperlová"/>
    <w:docVar w:name="dms_zpracoval_mail" w:val="Zuzana.Sperlova@mze.gov.cz"/>
    <w:docVar w:name="dms_zpracoval_telefon" w:val="221814648"/>
  </w:docVars>
  <w:rsids>
    <w:rsidRoot w:val="0018349E"/>
    <w:rsid w:val="000704F0"/>
    <w:rsid w:val="00137686"/>
    <w:rsid w:val="0018349E"/>
    <w:rsid w:val="001A19A0"/>
    <w:rsid w:val="00330E63"/>
    <w:rsid w:val="0036340A"/>
    <w:rsid w:val="0037642D"/>
    <w:rsid w:val="004629BE"/>
    <w:rsid w:val="004816E3"/>
    <w:rsid w:val="004E69E7"/>
    <w:rsid w:val="006D5B75"/>
    <w:rsid w:val="00802851"/>
    <w:rsid w:val="00902FD8"/>
    <w:rsid w:val="00934461"/>
    <w:rsid w:val="00B1759C"/>
    <w:rsid w:val="00B23329"/>
    <w:rsid w:val="00C61B54"/>
    <w:rsid w:val="00CE5D28"/>
    <w:rsid w:val="00E014BD"/>
    <w:rsid w:val="00EA39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2"/>
    </o:shapelayout>
  </w:shapeDefaults>
  <w:decimalSymbol w:val=","/>
  <w:listSeparator w:val=";"/>
  <w14:docId w14:val="1DE77D66"/>
  <w15:docId w15:val="{69E4D359-5F75-432F-8863-47664CC5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RLsmluvnstrana">
    <w:name w:val="RL smluvní strana"/>
    <w:basedOn w:val="Normln"/>
    <w:next w:val="RLdajeosmluvnstran"/>
    <w:pPr>
      <w:overflowPunct w:val="0"/>
      <w:autoSpaceDE w:val="0"/>
      <w:autoSpaceDN w:val="0"/>
      <w:adjustRightInd w:val="0"/>
      <w:spacing w:after="120" w:line="280" w:lineRule="exact"/>
      <w:jc w:val="center"/>
      <w:textAlignment w:val="baseline"/>
    </w:pPr>
    <w:rPr>
      <w:rFonts w:ascii="Garamond" w:eastAsia="Times New Roman" w:hAnsi="Garamond" w:cs="Times New Roman"/>
      <w:b/>
      <w:sz w:val="24"/>
      <w:szCs w:val="20"/>
    </w:rPr>
  </w:style>
  <w:style w:type="paragraph" w:customStyle="1" w:styleId="RLdajeosmluvnstran">
    <w:name w:val="RL  údaje o smluvní straně"/>
    <w:basedOn w:val="Normln"/>
    <w:pPr>
      <w:spacing w:after="120" w:line="280" w:lineRule="exact"/>
      <w:jc w:val="center"/>
    </w:pPr>
    <w:rPr>
      <w:rFonts w:ascii="Garamond" w:eastAsia="Times New Roman" w:hAnsi="Garamond" w:cs="Times New Roman"/>
      <w:sz w:val="24"/>
    </w:rPr>
  </w:style>
  <w:style w:type="paragraph" w:customStyle="1" w:styleId="RLProhlensmluvnchstran">
    <w:name w:val="RL Prohlášení smluvních stran"/>
    <w:basedOn w:val="Normln"/>
    <w:pPr>
      <w:spacing w:after="120" w:line="280" w:lineRule="exact"/>
      <w:jc w:val="center"/>
    </w:pPr>
    <w:rPr>
      <w:rFonts w:ascii="Garamond" w:eastAsia="Times New Roman" w:hAnsi="Garamond" w:cs="Times New Roman"/>
      <w:b/>
      <w:sz w:val="24"/>
      <w:lang w:eastAsia="cs-CZ"/>
    </w:rPr>
  </w:style>
  <w:style w:type="paragraph" w:customStyle="1" w:styleId="RLnzevsmlouvy">
    <w:name w:val="RL název smlouvy"/>
    <w:basedOn w:val="Normln"/>
    <w:next w:val="RLsmluvnstrana"/>
    <w:pPr>
      <w:spacing w:before="120" w:after="800"/>
      <w:jc w:val="center"/>
    </w:pPr>
    <w:rPr>
      <w:rFonts w:ascii="Garamond" w:eastAsia="Times New Roman" w:hAnsi="Garamond"/>
      <w:b/>
      <w:bCs/>
      <w:caps/>
      <w:spacing w:val="40"/>
      <w:kern w:val="28"/>
      <w:sz w:val="32"/>
      <w:szCs w:val="32"/>
      <w:lang w:eastAsia="cs-CZ"/>
    </w:rPr>
  </w:style>
  <w:style w:type="character" w:customStyle="1" w:styleId="RLProhlensmluvnchstranChar">
    <w:name w:val="RL Prohlášení smluvních stran Char"/>
    <w:basedOn w:val="Standardnpsmoodstavce"/>
    <w:rPr>
      <w:rFonts w:ascii="Garamond" w:hAnsi="Garamond"/>
      <w:b/>
      <w:sz w:val="24"/>
      <w:szCs w:val="24"/>
      <w:lang w:eastAsia="cs-CZ"/>
    </w:rPr>
  </w:style>
  <w:style w:type="character" w:customStyle="1" w:styleId="RLsmluvnstranaChar">
    <w:name w:val="RL smluvní strana Char"/>
    <w:basedOn w:val="Standardnpsmoodstavce"/>
    <w:rPr>
      <w:rFonts w:ascii="Garamond" w:hAnsi="Garamond"/>
      <w:b/>
      <w:sz w:val="24"/>
      <w:lang w:eastAsia="en-US"/>
    </w:rPr>
  </w:style>
  <w:style w:type="character" w:customStyle="1" w:styleId="RLdajeosmluvnstranChar">
    <w:name w:val="RL  údaje o smluvní straně Char"/>
    <w:basedOn w:val="Standardnpsmoodstavce"/>
    <w:rPr>
      <w:rFonts w:ascii="Garamond" w:hAnsi="Garamond"/>
      <w:sz w:val="24"/>
      <w:szCs w:val="24"/>
      <w:lang w:eastAsia="en-US"/>
    </w:rPr>
  </w:style>
  <w:style w:type="paragraph" w:customStyle="1" w:styleId="Odstavecseseznamem1">
    <w:name w:val="Odstavec se seznamem1"/>
    <w:basedOn w:val="Normln"/>
    <w:qFormat/>
    <w:pPr>
      <w:spacing w:after="200" w:line="276" w:lineRule="auto"/>
      <w:ind w:left="720"/>
      <w:contextualSpacing/>
      <w:jc w:val="left"/>
    </w:pPr>
    <w:rPr>
      <w:rFonts w:eastAsia="Calibri" w:cs="Times New Roman"/>
      <w:szCs w:val="22"/>
    </w:rPr>
  </w:style>
  <w:style w:type="paragraph" w:styleId="Odstavecseseznamem">
    <w:name w:val="List Paragraph"/>
    <w:basedOn w:val="Normln"/>
    <w:uiPriority w:val="34"/>
    <w:qFormat/>
    <w:pPr>
      <w:spacing w:after="200" w:line="276" w:lineRule="auto"/>
      <w:ind w:left="720"/>
      <w:jc w:val="left"/>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zdenek.jaros@mze.gov.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zuzana.sperlova@mze.gov.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mze.gov.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1" ma:contentTypeDescription="Vytvoří nový dokument" ma:contentTypeScope="" ma:versionID="1c8423083c8cb42d0b90762a19c04354">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9daafae672ed452e7e7d7cf1c9fd1d9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357005-ea5e-4a1e-871c-2c4f0e27fa40}"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40DA89-4540-4B71-AE20-750222978162}">
  <ds:schemaRefs>
    <ds:schemaRef ds:uri="http://schemas.microsoft.com/sharepoint/v3/contenttype/forms"/>
  </ds:schemaRefs>
</ds:datastoreItem>
</file>

<file path=customXml/itemProps2.xml><?xml version="1.0" encoding="utf-8"?>
<ds:datastoreItem xmlns:ds="http://schemas.openxmlformats.org/officeDocument/2006/customXml" ds:itemID="{D79976F2-214A-4682-9FC9-BAFA61833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C7F21B-5308-464E-AEBB-76B658B90BD3}">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3872</Words>
  <Characters>22850</Characters>
  <Application>Microsoft Office Word</Application>
  <DocSecurity>0</DocSecurity>
  <Lines>190</Lines>
  <Paragraphs>53</Paragraphs>
  <ScaleCrop>false</ScaleCrop>
  <Company>T-Soft a.s.</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Šperlová Zuzana</cp:lastModifiedBy>
  <cp:revision>13</cp:revision>
  <dcterms:created xsi:type="dcterms:W3CDTF">2025-06-05T12:22:00Z</dcterms:created>
  <dcterms:modified xsi:type="dcterms:W3CDTF">2025-07-18T08:43:00Z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y fmtid="{D5CDD505-2E9C-101B-9397-08002B2CF9AE}" pid="9" name="ContentTypeId">
    <vt:lpwstr>0x0101009E80F5F6C5CE5F4782D8DC573FB786A0</vt:lpwstr>
  </property>
  <property fmtid="{D5CDD505-2E9C-101B-9397-08002B2CF9AE}" pid="10" name="MediaServiceImageTags">
    <vt:lpwstr/>
  </property>
</Properties>
</file>