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EE6FEA">
      <w:pPr>
        <w:pStyle w:val="Bezmezer"/>
        <w:widowControl w:val="0"/>
      </w:pPr>
      <w:r>
        <w:t>KUPNÍ SMLOUVA</w:t>
      </w:r>
    </w:p>
    <w:p w14:paraId="3EF2DE71" w14:textId="11C0573A" w:rsidR="00AC05F0" w:rsidRDefault="00AC05F0" w:rsidP="00EE6FEA">
      <w:pPr>
        <w:widowControl w:val="0"/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EE6FEA">
      <w:pPr>
        <w:widowControl w:val="0"/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EE6FEA">
      <w:pPr>
        <w:pStyle w:val="Nadpis1"/>
        <w:keepNext w:val="0"/>
        <w:keepLines w:val="0"/>
        <w:widowControl w:val="0"/>
      </w:pPr>
      <w:r w:rsidRPr="005143BE">
        <w:t>Smluvní strany:</w:t>
      </w:r>
    </w:p>
    <w:p w14:paraId="3770022E" w14:textId="77777777" w:rsidR="00AC05F0" w:rsidRPr="000D4F9E" w:rsidRDefault="00AC05F0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0AA2BA0" w:rsidR="00AC05F0" w:rsidRPr="009C3F4E" w:rsidRDefault="00AC05F0" w:rsidP="00EE6FEA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F2F08">
        <w:rPr>
          <w:rFonts w:cstheme="minorHAnsi"/>
        </w:rPr>
        <w:t xml:space="preserve">Ing. Jakubem </w:t>
      </w:r>
      <w:proofErr w:type="spellStart"/>
      <w:r w:rsidR="00EF2F08">
        <w:rPr>
          <w:rFonts w:cstheme="minorHAnsi"/>
        </w:rPr>
        <w:t>Kleindienstem</w:t>
      </w:r>
      <w:proofErr w:type="spellEnd"/>
      <w:r w:rsidR="00EF2F08">
        <w:rPr>
          <w:rFonts w:cstheme="minorHAnsi"/>
        </w:rPr>
        <w:t>, kvestorem</w:t>
      </w:r>
    </w:p>
    <w:p w14:paraId="149E6C16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EE6FEA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E6FEA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59E7A339" w14:textId="2754402E" w:rsidR="00704A52" w:rsidRPr="000D4F9E" w:rsidRDefault="000275F6" w:rsidP="00704A52">
      <w:pPr>
        <w:pStyle w:val="Nadpis2"/>
        <w:keepNext w:val="0"/>
        <w:keepLines w:val="0"/>
        <w:widowControl w:val="0"/>
        <w:rPr>
          <w:b/>
          <w:bCs/>
        </w:rPr>
      </w:pPr>
      <w:r w:rsidRPr="000275F6">
        <w:rPr>
          <w:rFonts w:cstheme="minorHAnsi"/>
          <w:b/>
          <w:bCs/>
        </w:rPr>
        <w:t>NEOTEC, spol. s r.o.</w:t>
      </w:r>
    </w:p>
    <w:p w14:paraId="04FCE35A" w14:textId="662ED9E8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272D8E" w:rsidRPr="00272D8E">
        <w:rPr>
          <w:rFonts w:cstheme="minorHAnsi"/>
        </w:rPr>
        <w:t>Jinonická 804/80, 158 00 Praha 5 - Košíře</w:t>
      </w:r>
    </w:p>
    <w:p w14:paraId="74AAA884" w14:textId="2E6A9823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FC1D52" w:rsidRPr="007863A0">
        <w:rPr>
          <w:rFonts w:cstheme="minorHAnsi"/>
        </w:rPr>
        <w:t xml:space="preserve">Ing. Mária </w:t>
      </w:r>
      <w:proofErr w:type="spellStart"/>
      <w:r w:rsidR="00FC1D52" w:rsidRPr="007863A0">
        <w:rPr>
          <w:rFonts w:cstheme="minorHAnsi"/>
        </w:rPr>
        <w:t>Futejová</w:t>
      </w:r>
      <w:proofErr w:type="spellEnd"/>
      <w:r w:rsidR="00FC1D52" w:rsidRPr="007863A0">
        <w:rPr>
          <w:rFonts w:cstheme="minorHAnsi"/>
        </w:rPr>
        <w:t>, prokuristka</w:t>
      </w:r>
    </w:p>
    <w:p w14:paraId="520FD254" w14:textId="4A5B3E0C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04A52" w:rsidRPr="00704A52">
        <w:rPr>
          <w:rFonts w:cstheme="minorHAnsi"/>
        </w:rPr>
        <w:t>14893703</w:t>
      </w:r>
    </w:p>
    <w:p w14:paraId="4404BC74" w14:textId="29682934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04A52">
        <w:rPr>
          <w:rFonts w:cstheme="minorHAnsi"/>
        </w:rPr>
        <w:t>CZ</w:t>
      </w:r>
      <w:r w:rsidR="00704A52" w:rsidRPr="00704A52">
        <w:rPr>
          <w:rFonts w:cstheme="minorHAnsi"/>
        </w:rPr>
        <w:t>14893703</w:t>
      </w:r>
    </w:p>
    <w:p w14:paraId="5E574B1C" w14:textId="55DA687C" w:rsidR="00AE34FB" w:rsidRPr="009C3F4E" w:rsidRDefault="00D918CD" w:rsidP="00EE6FEA">
      <w:pPr>
        <w:widowControl w:val="0"/>
        <w:spacing w:line="276" w:lineRule="auto"/>
        <w:ind w:firstLine="576"/>
      </w:pPr>
      <w:r>
        <w:t xml:space="preserve">zapsaný v obchodním rejstříku </w:t>
      </w:r>
      <w:r w:rsidR="00B24594">
        <w:t xml:space="preserve">vedeném </w:t>
      </w:r>
      <w:r w:rsidR="00AE34FB" w:rsidRPr="00FC1D52">
        <w:t xml:space="preserve">u </w:t>
      </w:r>
      <w:r w:rsidR="00FC1D52" w:rsidRPr="007863A0">
        <w:rPr>
          <w:rFonts w:cstheme="minorHAnsi"/>
        </w:rPr>
        <w:t>Městského</w:t>
      </w:r>
      <w:r w:rsidR="00AE34FB" w:rsidRPr="00FC1D52">
        <w:t xml:space="preserve"> soudu</w:t>
      </w:r>
      <w:r w:rsidR="00AE34FB">
        <w:t xml:space="preserve"> v </w:t>
      </w:r>
      <w:r w:rsidR="00FC1D52">
        <w:rPr>
          <w:rFonts w:cstheme="minorHAnsi"/>
        </w:rPr>
        <w:t>Praze</w:t>
      </w:r>
      <w:r w:rsidR="00AE34FB">
        <w:t xml:space="preserve">, </w:t>
      </w:r>
      <w:proofErr w:type="spellStart"/>
      <w:r w:rsidR="00AE34FB">
        <w:t>sp</w:t>
      </w:r>
      <w:proofErr w:type="spellEnd"/>
      <w:r w:rsidR="00AE34FB">
        <w:t xml:space="preserve">. zn. </w:t>
      </w:r>
      <w:r w:rsidR="00FC1D52">
        <w:rPr>
          <w:rFonts w:cstheme="minorHAnsi"/>
        </w:rPr>
        <w:t>C 1062</w:t>
      </w:r>
    </w:p>
    <w:p w14:paraId="1BB8A244" w14:textId="1493B142" w:rsidR="00AC05F0" w:rsidRPr="009C3F4E" w:rsidRDefault="00AC05F0" w:rsidP="00EE6FEA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EE6FEA">
      <w:pPr>
        <w:widowControl w:val="0"/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1D5E7B59" w:rsidR="00165EE9" w:rsidRDefault="00165EE9" w:rsidP="00EE6FEA">
      <w:pPr>
        <w:widowControl w:val="0"/>
        <w:spacing w:after="360"/>
      </w:pPr>
      <w:r>
        <w:t>uzavír</w:t>
      </w:r>
      <w:r w:rsidRPr="0041666F">
        <w:t xml:space="preserve">ají </w:t>
      </w:r>
      <w:r w:rsidRPr="00E241F5">
        <w:t xml:space="preserve">na základě výsledku </w:t>
      </w:r>
      <w:r w:rsidR="006E2404" w:rsidRPr="00E241F5">
        <w:t>zadávacího</w:t>
      </w:r>
      <w:r w:rsidRPr="00E241F5">
        <w:t xml:space="preserve"> řízení k plnění veřejné zakázky s</w:t>
      </w:r>
      <w:r w:rsidR="00A307DA">
        <w:t> </w:t>
      </w:r>
      <w:r w:rsidRPr="00E241F5">
        <w:t>názvem</w:t>
      </w:r>
      <w:r w:rsidR="00A307DA">
        <w:t xml:space="preserve"> </w:t>
      </w:r>
      <w:r w:rsidR="00615B8B" w:rsidRPr="00615B8B">
        <w:rPr>
          <w:rFonts w:cstheme="minorHAnsi"/>
          <w:b/>
          <w:bCs/>
          <w:kern w:val="0"/>
          <w14:ligatures w14:val="none"/>
        </w:rPr>
        <w:t>"</w:t>
      </w:r>
      <w:r w:rsidR="003B7214">
        <w:rPr>
          <w:rFonts w:ascii="Calibri" w:hAnsi="Calibri" w:cs="Calibri"/>
          <w:b/>
        </w:rPr>
        <w:t>Linka</w:t>
      </w:r>
      <w:r w:rsidR="00075F34" w:rsidRPr="00075F34">
        <w:rPr>
          <w:rFonts w:ascii="Calibri" w:hAnsi="Calibri" w:cs="Calibri"/>
          <w:b/>
          <w:bCs/>
        </w:rPr>
        <w:t xml:space="preserve"> laboratorních fermentorů</w:t>
      </w:r>
      <w:r w:rsidR="00AE534F" w:rsidRPr="00E241F5">
        <w:rPr>
          <w:rFonts w:cstheme="minorHAnsi"/>
          <w:kern w:val="0"/>
          <w14:ligatures w14:val="none"/>
        </w:rPr>
        <w:t>,</w:t>
      </w:r>
      <w:r w:rsidR="00AE534F" w:rsidRPr="001A2B91">
        <w:rPr>
          <w:rFonts w:cstheme="minorHAnsi"/>
          <w:kern w:val="0"/>
          <w14:ligatures w14:val="none"/>
        </w:rPr>
        <w:t xml:space="preserve"> </w:t>
      </w:r>
      <w:r w:rsidR="00FC5D18">
        <w:rPr>
          <w:rFonts w:cstheme="minorHAnsi"/>
          <w:kern w:val="0"/>
          <w14:ligatures w14:val="none"/>
        </w:rPr>
        <w:t>S</w:t>
      </w:r>
      <w:r w:rsidR="00AE534F" w:rsidRPr="001A2B91">
        <w:rPr>
          <w:rFonts w:cstheme="minorHAnsi"/>
          <w:kern w:val="0"/>
          <w14:ligatures w14:val="none"/>
        </w:rPr>
        <w:t>ml</w:t>
      </w:r>
      <w:r w:rsidR="00AE534F">
        <w:rPr>
          <w:rFonts w:cstheme="minorHAnsi"/>
          <w:kern w:val="0"/>
          <w14:ligatures w14:val="none"/>
        </w:rPr>
        <w:t>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FC90DFF" w:rsidR="009C3F4E" w:rsidRDefault="00AC05F0" w:rsidP="00EE6FEA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4CAEBE94" w:rsidR="008E1C71" w:rsidRPr="00101A5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075F34" w:rsidRPr="00075F34">
        <w:t>link</w:t>
      </w:r>
      <w:r w:rsidR="00F779EE">
        <w:t>u</w:t>
      </w:r>
      <w:r w:rsidR="00075F34" w:rsidRPr="00075F34">
        <w:t xml:space="preserve"> laboratorních fermentorů</w:t>
      </w:r>
      <w:r w:rsidR="00075F34" w:rsidRPr="00075F34" w:rsidDel="00075F34"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E241F5">
        <w:t xml:space="preserve">Součástí závazku </w:t>
      </w:r>
      <w:r w:rsidR="002924CB" w:rsidRPr="00E241F5">
        <w:t>Prodávají</w:t>
      </w:r>
      <w:r w:rsidRPr="00E241F5">
        <w:t xml:space="preserve">cího je rovněž doprava </w:t>
      </w:r>
      <w:r w:rsidR="00C33EE0" w:rsidRPr="00E241F5">
        <w:t>Zboží</w:t>
      </w:r>
      <w:r w:rsidRPr="00E241F5">
        <w:t xml:space="preserve"> </w:t>
      </w:r>
      <w:r w:rsidR="00F033D3" w:rsidRPr="00E241F5">
        <w:t>Kupujíc</w:t>
      </w:r>
      <w:r w:rsidRPr="00E241F5">
        <w:t xml:space="preserve">ímu do místa plnění dle čl. </w:t>
      </w:r>
      <w:r w:rsidR="00754727" w:rsidRPr="00E241F5">
        <w:t>3</w:t>
      </w:r>
      <w:r w:rsidRPr="00E241F5">
        <w:t xml:space="preserve"> </w:t>
      </w:r>
      <w:r w:rsidR="008D5D82" w:rsidRPr="00E241F5">
        <w:t>Smlouv</w:t>
      </w:r>
      <w:r w:rsidRPr="00E241F5">
        <w:t>y, jeho instalace, uvedení do provozu a zaškolení obsluhy u</w:t>
      </w:r>
      <w:r w:rsidR="00834EFF" w:rsidRPr="00E241F5">
        <w:t> </w:t>
      </w:r>
      <w:r w:rsidR="00F033D3" w:rsidRPr="00E241F5">
        <w:t>Kupujíc</w:t>
      </w:r>
      <w:r w:rsidRPr="00E241F5">
        <w:t>ího</w:t>
      </w:r>
      <w:r w:rsidR="00E31AE6" w:rsidRPr="00E241F5">
        <w:t xml:space="preserve">, </w:t>
      </w:r>
      <w:r w:rsidR="002E464E" w:rsidRPr="00E241F5">
        <w:t xml:space="preserve">a dále také </w:t>
      </w:r>
      <w:r w:rsidR="00E31AE6" w:rsidRPr="00E241F5">
        <w:t>záruční servis</w:t>
      </w:r>
      <w:r w:rsidR="007022C0" w:rsidRPr="00E241F5">
        <w:t xml:space="preserve">, zajištění uživatelské </w:t>
      </w:r>
      <w:proofErr w:type="gramStart"/>
      <w:r w:rsidR="007022C0" w:rsidRPr="00E241F5">
        <w:t>podpory</w:t>
      </w:r>
      <w:r w:rsidR="00E31AE6" w:rsidRPr="00E241F5">
        <w:rPr>
          <w:rFonts w:ascii="Calibri" w:hAnsi="Calibri" w:cs="Calibri"/>
          <w:szCs w:val="22"/>
        </w:rPr>
        <w:t>(</w:t>
      </w:r>
      <w:proofErr w:type="gramEnd"/>
      <w:r w:rsidR="00E31AE6" w:rsidRPr="00E241F5">
        <w:rPr>
          <w:rFonts w:ascii="Calibri" w:hAnsi="Calibri" w:cs="Calibri"/>
          <w:szCs w:val="22"/>
        </w:rPr>
        <w:t>dále jen „</w:t>
      </w:r>
      <w:r w:rsidR="00E31AE6" w:rsidRPr="00E241F5">
        <w:rPr>
          <w:rFonts w:ascii="Calibri" w:hAnsi="Calibri" w:cs="Calibri"/>
          <w:b/>
          <w:bCs/>
          <w:szCs w:val="22"/>
        </w:rPr>
        <w:t>Související služby</w:t>
      </w:r>
      <w:r w:rsidR="00E31AE6" w:rsidRPr="00E241F5">
        <w:rPr>
          <w:rFonts w:ascii="Calibri" w:hAnsi="Calibri" w:cs="Calibri"/>
          <w:szCs w:val="22"/>
        </w:rPr>
        <w:t>“)</w:t>
      </w:r>
      <w:r w:rsidR="001871E7" w:rsidRPr="00E241F5">
        <w:rPr>
          <w:rFonts w:ascii="Calibri" w:hAnsi="Calibri" w:cs="Calibri"/>
          <w:szCs w:val="22"/>
        </w:rPr>
        <w:t>, blíže specifikované Smlouvou</w:t>
      </w:r>
      <w:r w:rsidRPr="00E241F5">
        <w:t>.</w:t>
      </w:r>
    </w:p>
    <w:p w14:paraId="7E96DD56" w14:textId="2D5BC13A" w:rsidR="008213E0" w:rsidRPr="008213E0" w:rsidRDefault="008213E0" w:rsidP="00EE6FEA">
      <w:pPr>
        <w:pStyle w:val="Nadpis2"/>
        <w:keepNext w:val="0"/>
        <w:keepLines w:val="0"/>
        <w:widowControl w:val="0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E40817">
        <w:t xml:space="preserve"> Smlouvě neuvedené, o nichž však </w:t>
      </w:r>
      <w:r w:rsidR="00E94F5C">
        <w:t>P</w:t>
      </w:r>
      <w:r w:rsidR="00E40817">
        <w:t>rodávající s ohledem na předmět plnění věděl nebo vědět musel,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F01D56">
        <w:t xml:space="preserve">e </w:t>
      </w:r>
      <w:r w:rsidR="004B3E4E">
        <w:t>Smlouvě.</w:t>
      </w:r>
    </w:p>
    <w:p w14:paraId="57A19E40" w14:textId="25A30DC1" w:rsidR="008E1C71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EE6FEA">
      <w:pPr>
        <w:pStyle w:val="Nadpis1"/>
        <w:keepNext w:val="0"/>
        <w:keepLines w:val="0"/>
        <w:widowControl w:val="0"/>
      </w:pPr>
      <w:r>
        <w:lastRenderedPageBreak/>
        <w:t>Doba a místo plnění</w:t>
      </w:r>
    </w:p>
    <w:p w14:paraId="399E6F65" w14:textId="547E1237" w:rsidR="00F607B2" w:rsidRPr="0093781E" w:rsidRDefault="008E1C71" w:rsidP="00C636E7">
      <w:pPr>
        <w:pStyle w:val="Nadpis2"/>
        <w:keepNext w:val="0"/>
        <w:keepLines w:val="0"/>
        <w:widowControl w:val="0"/>
      </w:pPr>
      <w:r w:rsidRPr="0093781E">
        <w:t xml:space="preserve">Prodávající se zavazuje, že sjednané </w:t>
      </w:r>
      <w:r w:rsidR="00C33EE0" w:rsidRPr="0093781E">
        <w:t>Zboží</w:t>
      </w:r>
      <w:r w:rsidRPr="0093781E">
        <w:t xml:space="preserve"> dodá </w:t>
      </w:r>
      <w:r w:rsidR="00F033D3" w:rsidRPr="0093781E">
        <w:t>Kupujíc</w:t>
      </w:r>
      <w:r w:rsidRPr="0093781E">
        <w:t>ímu</w:t>
      </w:r>
      <w:r w:rsidRPr="00E241F5">
        <w:t xml:space="preserve"> nejpozději do </w:t>
      </w:r>
      <w:r w:rsidR="002F3650">
        <w:rPr>
          <w:rFonts w:cstheme="minorHAnsi"/>
        </w:rPr>
        <w:t>60</w:t>
      </w:r>
      <w:r w:rsidR="00183E83">
        <w:rPr>
          <w:rFonts w:cstheme="minorHAnsi"/>
        </w:rPr>
        <w:t xml:space="preserve"> dn</w:t>
      </w:r>
      <w:r w:rsidR="00BA0DF2">
        <w:rPr>
          <w:rFonts w:cstheme="minorHAnsi"/>
        </w:rPr>
        <w:t>ů</w:t>
      </w:r>
      <w:r w:rsidR="00183E83" w:rsidRPr="00E241F5" w:rsidDel="004E5A27">
        <w:t xml:space="preserve"> </w:t>
      </w:r>
      <w:r w:rsidRPr="00E241F5">
        <w:t>od</w:t>
      </w:r>
      <w:r w:rsidR="004C70C6" w:rsidRPr="00E241F5">
        <w:t>e dne</w:t>
      </w:r>
      <w:r w:rsidR="00860182">
        <w:t xml:space="preserve"> </w:t>
      </w:r>
      <w:r w:rsidR="00BC271A" w:rsidRPr="00E241F5">
        <w:t xml:space="preserve">nabytí účinnosti </w:t>
      </w:r>
      <w:r w:rsidR="008D5D82" w:rsidRPr="00E241F5">
        <w:t>Smlouv</w:t>
      </w:r>
      <w:r w:rsidRPr="00E241F5">
        <w:t>y</w:t>
      </w:r>
      <w:r w:rsidRPr="0093781E">
        <w:t>.</w:t>
      </w:r>
    </w:p>
    <w:p w14:paraId="3E7821EB" w14:textId="69CCFF6A" w:rsidR="008E1C71" w:rsidRPr="00237F1B" w:rsidRDefault="00C33EE0" w:rsidP="00EE6FEA">
      <w:pPr>
        <w:pStyle w:val="Nadpis2"/>
        <w:keepNext w:val="0"/>
        <w:keepLines w:val="0"/>
        <w:widowControl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>ím na základě oboustranně podepsaného předávacího protokolu.</w:t>
      </w:r>
    </w:p>
    <w:p w14:paraId="3D7ED0BC" w14:textId="038DB0BC" w:rsidR="00E03E01" w:rsidRPr="00E03E01" w:rsidRDefault="008E1C71" w:rsidP="00EE6FEA">
      <w:pPr>
        <w:pStyle w:val="Nadpis2"/>
        <w:keepNext w:val="0"/>
        <w:keepLines w:val="0"/>
        <w:widowControl w:val="0"/>
      </w:pPr>
      <w:r w:rsidRPr="00237F1B">
        <w:t>Místem plnění je</w:t>
      </w:r>
      <w:r w:rsidR="00B16659" w:rsidRPr="00B16659">
        <w:t xml:space="preserve"> </w:t>
      </w:r>
      <w:r w:rsidR="005764F7" w:rsidRPr="005764F7">
        <w:rPr>
          <w:rFonts w:cstheme="minorHAnsi"/>
        </w:rPr>
        <w:t>Fakulta tropického zemědělství – BRT Laboratoře</w:t>
      </w:r>
      <w:r w:rsidR="002F3650">
        <w:rPr>
          <w:rFonts w:cstheme="minorHAnsi"/>
        </w:rPr>
        <w:t xml:space="preserve"> </w:t>
      </w:r>
      <w:r w:rsidR="00BC6377">
        <w:rPr>
          <w:rFonts w:cstheme="minorHAnsi"/>
        </w:rPr>
        <w:t>v p</w:t>
      </w:r>
      <w:r w:rsidR="002F3650">
        <w:rPr>
          <w:rFonts w:cstheme="minorHAnsi"/>
        </w:rPr>
        <w:t>avilon</w:t>
      </w:r>
      <w:r w:rsidR="00BC6377">
        <w:rPr>
          <w:rFonts w:cstheme="minorHAnsi"/>
        </w:rPr>
        <w:t>u</w:t>
      </w:r>
      <w:r w:rsidR="002F3650">
        <w:rPr>
          <w:rFonts w:cstheme="minorHAnsi"/>
        </w:rPr>
        <w:t xml:space="preserve"> T</w:t>
      </w:r>
      <w:r w:rsidR="005764F7" w:rsidRPr="005764F7">
        <w:rPr>
          <w:rFonts w:cstheme="minorHAnsi"/>
        </w:rPr>
        <w:t>, na adrese sídla kupujícího, tj. Česká zemědělská univerzita v Praze, Kamýcká 129, 165 00 Praha – Suchdol.</w:t>
      </w:r>
    </w:p>
    <w:p w14:paraId="23CB2CB0" w14:textId="25465EF5" w:rsidR="00AC05F0" w:rsidRDefault="008E1C71" w:rsidP="00EE6FEA">
      <w:pPr>
        <w:pStyle w:val="Nadpis1"/>
        <w:keepNext w:val="0"/>
        <w:keepLines w:val="0"/>
        <w:widowControl w:val="0"/>
      </w:pPr>
      <w:r>
        <w:t>Cena a platební podmínky</w:t>
      </w:r>
    </w:p>
    <w:p w14:paraId="6CF4768A" w14:textId="23FB031C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>v rozsahu dohodnutém v</w:t>
      </w:r>
      <w:r w:rsidR="00F01D56">
        <w:t xml:space="preserve">e </w:t>
      </w:r>
      <w:r w:rsidR="008D5D82">
        <w:t>Smlouv</w:t>
      </w:r>
      <w:r w:rsidRPr="00237F1B">
        <w:t>ě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60F1DFF6" w:rsidR="008E1C71" w:rsidRPr="00603B8C" w:rsidRDefault="008E1C71" w:rsidP="00EE6FEA">
      <w:pPr>
        <w:pStyle w:val="Nadpis2"/>
        <w:keepNext w:val="0"/>
        <w:keepLines w:val="0"/>
        <w:widowControl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FC1D52">
        <w:rPr>
          <w:rFonts w:cstheme="minorHAnsi"/>
        </w:rPr>
        <w:t>3 276 000</w:t>
      </w:r>
      <w:r>
        <w:t xml:space="preserve"> Kč bez DPH</w:t>
      </w:r>
      <w:r w:rsidR="004B796B">
        <w:t xml:space="preserve"> (dále jen „</w:t>
      </w:r>
      <w:r w:rsidR="004B796B" w:rsidRPr="0058223B">
        <w:rPr>
          <w:b/>
          <w:bCs/>
        </w:rPr>
        <w:t>Kupní cena“)</w:t>
      </w:r>
      <w:r>
        <w:t>. Ke kupní ceně bude připočtena DPH dle platných právních předpisů.</w:t>
      </w:r>
      <w:r w:rsidR="52868E23" w:rsidRPr="7051EA56">
        <w:rPr>
          <w:rFonts w:ascii="Calibri" w:eastAsia="Calibri" w:hAnsi="Calibri" w:cs="Calibri"/>
          <w:szCs w:val="22"/>
        </w:rPr>
        <w:t xml:space="preserve"> Pokud Prodávající není plátcem DPH, k ujednání o DPH se </w:t>
      </w:r>
      <w:r w:rsidR="52868E23" w:rsidRPr="00603B8C">
        <w:rPr>
          <w:rFonts w:ascii="Calibri" w:eastAsia="Calibri" w:hAnsi="Calibri" w:cs="Calibri"/>
          <w:szCs w:val="22"/>
        </w:rPr>
        <w:t>nepřihlíží.</w:t>
      </w:r>
    </w:p>
    <w:p w14:paraId="3CCF091C" w14:textId="6832780E" w:rsidR="00803A83" w:rsidRPr="007418F7" w:rsidRDefault="008E1C71" w:rsidP="002F3650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603B8C">
        <w:t xml:space="preserve">Kupní cena je sjednána jako nejvýše přípustná, včetně všech poplatků a veškerých dalších nákladů spojených s plněním předmětu </w:t>
      </w:r>
      <w:r w:rsidR="008D5D82" w:rsidRPr="00603B8C">
        <w:t>Smlouv</w:t>
      </w:r>
      <w:r w:rsidRPr="00603B8C">
        <w:t>y</w:t>
      </w:r>
      <w:r w:rsidR="00257F1C" w:rsidRPr="00603B8C">
        <w:t xml:space="preserve">, pokud není </w:t>
      </w:r>
      <w:r w:rsidR="00185C4F" w:rsidRPr="00603B8C">
        <w:t>v</w:t>
      </w:r>
      <w:r w:rsidR="00F01D56" w:rsidRPr="00603B8C">
        <w:t xml:space="preserve">e </w:t>
      </w:r>
      <w:r w:rsidR="00185C4F" w:rsidRPr="00603B8C">
        <w:t xml:space="preserve">Smlouvě uvedeno </w:t>
      </w:r>
      <w:r w:rsidR="007A5631" w:rsidRPr="00603B8C">
        <w:t>jinak.</w:t>
      </w:r>
      <w:r w:rsidRPr="00603B8C">
        <w:t xml:space="preserve"> </w:t>
      </w:r>
      <w:r w:rsidR="00CE430F" w:rsidRPr="00603B8C">
        <w:t>Kupní c</w:t>
      </w:r>
      <w:r w:rsidRPr="00603B8C">
        <w:t xml:space="preserve">ena zahrnuje dopravu, instalaci, uvedení </w:t>
      </w:r>
      <w:r w:rsidR="00C33EE0" w:rsidRPr="00603B8C">
        <w:t>Zboží</w:t>
      </w:r>
      <w:r w:rsidRPr="00603B8C">
        <w:t xml:space="preserve"> do provozu a nezbytné zaučení příslušných zaměstnanců </w:t>
      </w:r>
      <w:r w:rsidR="00F033D3" w:rsidRPr="00603B8C">
        <w:t>Kupujíc</w:t>
      </w:r>
      <w:r w:rsidRPr="00603B8C">
        <w:t>ího</w:t>
      </w:r>
      <w:r w:rsidR="00B0358F" w:rsidRPr="00603B8C">
        <w:t>, dále také záruční servis</w:t>
      </w:r>
      <w:r w:rsidR="00184477" w:rsidRPr="00603B8C">
        <w:t>, zajištění uživatelské podpory, provedení údržby</w:t>
      </w:r>
      <w:r w:rsidRPr="00603B8C">
        <w:t>.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603B8C">
        <w:rPr>
          <w:rFonts w:cstheme="minorHAnsi"/>
        </w:rPr>
        <w:t xml:space="preserve"> </w:t>
      </w:r>
    </w:p>
    <w:p w14:paraId="127D5A36" w14:textId="02ED25F1" w:rsidR="0038478D" w:rsidRPr="00482526" w:rsidRDefault="0038478D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 a že správně vyhodnotil a ocenil veškeré související služby a práce, jejichž provedení je pro řádné splnění závazku vyplývajícího z</w:t>
      </w:r>
      <w:r w:rsidR="00EF6197">
        <w:rPr>
          <w:rFonts w:cstheme="minorHAnsi"/>
          <w:szCs w:val="22"/>
        </w:rPr>
        <w:t xml:space="preserve">e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6F9C1B88" w:rsidR="0038478D" w:rsidRPr="00482526" w:rsidRDefault="0038478D" w:rsidP="00B0335F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8"/>
      <w:bookmarkEnd w:id="0"/>
      <w:r w:rsidRPr="00482526">
        <w:rPr>
          <w:rFonts w:asciiTheme="minorHAnsi" w:hAnsiTheme="minorHAnsi" w:cstheme="minorHAnsi"/>
          <w:sz w:val="22"/>
          <w:szCs w:val="22"/>
        </w:rPr>
        <w:t xml:space="preserve">řádně zjistil předmět plnění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3E054EBC" w14:textId="78BA3797" w:rsidR="0038478D" w:rsidRPr="00482526" w:rsidRDefault="0038478D" w:rsidP="00B0335F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9"/>
      <w:bookmarkEnd w:id="1"/>
      <w:r w:rsidRPr="00482526">
        <w:rPr>
          <w:rFonts w:asciiTheme="minorHAnsi" w:hAnsiTheme="minorHAnsi" w:cstheme="minorHAnsi"/>
          <w:sz w:val="22"/>
          <w:szCs w:val="22"/>
        </w:rPr>
        <w:t xml:space="preserve">prověřil místní podmínky pro provedení předmětu plnění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6CAA60EE" w14:textId="3943C36F" w:rsidR="0038478D" w:rsidRDefault="0038478D" w:rsidP="00B0335F">
      <w:pPr>
        <w:pStyle w:val="Zkladntext1"/>
        <w:numPr>
          <w:ilvl w:val="0"/>
          <w:numId w:val="23"/>
        </w:numPr>
        <w:tabs>
          <w:tab w:val="left" w:pos="1063"/>
        </w:tabs>
        <w:spacing w:after="120"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" w:name="bookmark40"/>
      <w:bookmarkEnd w:id="2"/>
      <w:r w:rsidRPr="00482526">
        <w:rPr>
          <w:rFonts w:asciiTheme="minorHAnsi" w:hAnsiTheme="minorHAnsi" w:cstheme="minorHAnsi"/>
          <w:sz w:val="22"/>
          <w:szCs w:val="22"/>
        </w:rPr>
        <w:t xml:space="preserve">při kalkulaci </w:t>
      </w:r>
      <w:r w:rsidR="006F51AC">
        <w:rPr>
          <w:rFonts w:asciiTheme="minorHAnsi" w:hAnsiTheme="minorHAnsi" w:cstheme="minorHAnsi"/>
          <w:sz w:val="22"/>
          <w:szCs w:val="22"/>
        </w:rPr>
        <w:t>K</w:t>
      </w:r>
      <w:r w:rsidRPr="00482526">
        <w:rPr>
          <w:rFonts w:asciiTheme="minorHAnsi" w:hAnsiTheme="minorHAnsi" w:cstheme="minorHAnsi"/>
          <w:sz w:val="22"/>
          <w:szCs w:val="22"/>
        </w:rPr>
        <w:t xml:space="preserve">upní ceny zohlednil veškeré technické a obchodní podmínky uvedené ve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mlouvě a jejích přílohách.</w:t>
      </w:r>
    </w:p>
    <w:p w14:paraId="0E84A158" w14:textId="4303D499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Kupní cena bude </w:t>
      </w:r>
      <w:r w:rsidR="00F033D3">
        <w:t>Kupujíc</w:t>
      </w:r>
      <w:r>
        <w:t xml:space="preserve">ím uhrazena v české měně na základě daňového dokladu – faktury, a to bezhotovostním převodem na bankovní účet </w:t>
      </w:r>
      <w:r w:rsidR="002924CB">
        <w:t>Prodávají</w:t>
      </w:r>
      <w:r>
        <w:t xml:space="preserve">cího. Fakturu je </w:t>
      </w:r>
      <w:r w:rsidR="002924CB">
        <w:t>Prodávají</w:t>
      </w:r>
      <w:r>
        <w:t xml:space="preserve">cí povinen vystavit do 15 dnů po řádném a včasném dodání a převzetí </w:t>
      </w:r>
      <w:r w:rsidR="00C33EE0">
        <w:t>Zboží</w:t>
      </w:r>
      <w:r>
        <w:t xml:space="preserve"> </w:t>
      </w:r>
      <w:r w:rsidR="00F033D3">
        <w:t>Kupujíc</w:t>
      </w:r>
      <w:r>
        <w:t xml:space="preserve">ím </w:t>
      </w:r>
      <w:r w:rsidR="00AC70EC">
        <w:t>dle Smlouvy</w:t>
      </w:r>
      <w:r>
        <w:t xml:space="preserve"> na základě předávacího protokolu.</w:t>
      </w:r>
    </w:p>
    <w:p w14:paraId="112E6611" w14:textId="71A6B34A" w:rsidR="008E1C71" w:rsidRPr="00237F1B" w:rsidRDefault="00F624C6" w:rsidP="00EE6FEA">
      <w:pPr>
        <w:pStyle w:val="Nadpis2"/>
        <w:keepNext w:val="0"/>
        <w:keepLines w:val="0"/>
        <w:widowControl w:val="0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E241F5">
        <w:t xml:space="preserve">Daňový doklad </w:t>
      </w:r>
      <w:r w:rsidR="00161985" w:rsidRPr="00E241F5">
        <w:t>–</w:t>
      </w:r>
      <w:r w:rsidR="00170213" w:rsidRPr="00E241F5">
        <w:t xml:space="preserve"> faktura</w:t>
      </w:r>
      <w:r w:rsidR="00161985" w:rsidRPr="00E241F5">
        <w:t xml:space="preserve"> musí dále obsahovat označení projektu, z</w:t>
      </w:r>
      <w:r w:rsidR="00A73E90" w:rsidRPr="00E241F5">
        <w:t> </w:t>
      </w:r>
      <w:r w:rsidR="00161985" w:rsidRPr="00E241F5">
        <w:t>něhož</w:t>
      </w:r>
      <w:r w:rsidR="00A73E90" w:rsidRPr="00E241F5">
        <w:t xml:space="preserve"> j</w:t>
      </w:r>
      <w:r w:rsidR="007C49DC" w:rsidRPr="00E241F5">
        <w:t>sou</w:t>
      </w:r>
      <w:r w:rsidR="00A73E90" w:rsidRPr="00E241F5">
        <w:t xml:space="preserve"> Zboží a Související služby</w:t>
      </w:r>
      <w:r w:rsidR="007C49DC" w:rsidRPr="00E241F5">
        <w:t xml:space="preserve"> financovány</w:t>
      </w:r>
      <w:r w:rsidR="00984098" w:rsidRPr="00E241F5">
        <w:t>. Pro potřeby plnění</w:t>
      </w:r>
      <w:r w:rsidR="00993A9A">
        <w:t xml:space="preserve"> </w:t>
      </w:r>
      <w:r w:rsidR="00984098" w:rsidRPr="00E241F5">
        <w:t>Smlouvy se jedná o</w:t>
      </w:r>
      <w:r w:rsidR="00993A9A">
        <w:t> </w:t>
      </w:r>
      <w:r w:rsidR="00984098" w:rsidRPr="00E241F5">
        <w:t>projekt s</w:t>
      </w:r>
      <w:r w:rsidR="002C3FAE" w:rsidRPr="00E241F5">
        <w:t> </w:t>
      </w:r>
      <w:r w:rsidR="00984098" w:rsidRPr="00E241F5">
        <w:t>názvem</w:t>
      </w:r>
      <w:r w:rsidR="002C3FAE" w:rsidRPr="00E241F5">
        <w:t>: „</w:t>
      </w:r>
      <w:bookmarkStart w:id="3" w:name="_Hlk159402317"/>
      <w:r w:rsidR="007607C5" w:rsidRPr="00DC31CA">
        <w:rPr>
          <w:rFonts w:ascii="Calibri" w:eastAsia="Calibri" w:hAnsi="Calibri" w:cs="Calibri"/>
          <w:szCs w:val="22"/>
        </w:rPr>
        <w:t>Rozvoj infrastrukturního zázemí doktorských studijních programů na ČZU</w:t>
      </w:r>
      <w:r w:rsidR="007607C5">
        <w:rPr>
          <w:rFonts w:ascii="Calibri" w:eastAsia="Calibri" w:hAnsi="Calibri" w:cs="Calibri"/>
          <w:szCs w:val="22"/>
        </w:rPr>
        <w:t xml:space="preserve">, </w:t>
      </w:r>
      <w:proofErr w:type="spellStart"/>
      <w:r w:rsidR="007607C5">
        <w:rPr>
          <w:rFonts w:ascii="Calibri" w:eastAsia="Calibri" w:hAnsi="Calibri" w:cs="Calibri"/>
          <w:szCs w:val="22"/>
        </w:rPr>
        <w:t>reg</w:t>
      </w:r>
      <w:proofErr w:type="spellEnd"/>
      <w:r w:rsidR="007607C5">
        <w:rPr>
          <w:rFonts w:ascii="Calibri" w:eastAsia="Calibri" w:hAnsi="Calibri" w:cs="Calibri"/>
          <w:szCs w:val="22"/>
        </w:rPr>
        <w:t xml:space="preserve">. č.  </w:t>
      </w:r>
      <w:r w:rsidR="007607C5" w:rsidRPr="00DC31CA">
        <w:rPr>
          <w:rFonts w:ascii="Calibri" w:eastAsia="Calibri" w:hAnsi="Calibri" w:cs="Calibri"/>
          <w:szCs w:val="22"/>
        </w:rPr>
        <w:t>CZ.02.01.01/00/22_012/0006225</w:t>
      </w:r>
      <w:bookmarkEnd w:id="3"/>
      <w:r w:rsidR="002C3FAE" w:rsidRPr="00E241F5">
        <w:t>“.</w:t>
      </w:r>
    </w:p>
    <w:p w14:paraId="3C0E5D63" w14:textId="46C64F78" w:rsidR="008E1C71" w:rsidRPr="00237F1B" w:rsidRDefault="008E1C71" w:rsidP="00EE6FEA">
      <w:pPr>
        <w:pStyle w:val="Nadpis2"/>
        <w:keepNext w:val="0"/>
        <w:keepLines w:val="0"/>
        <w:widowControl w:val="0"/>
      </w:pPr>
      <w:r w:rsidRPr="00A920D3">
        <w:t xml:space="preserve">Splatnost faktury je 30 dnů ode dne jejího prokazatelného doručení </w:t>
      </w:r>
      <w:r w:rsidR="00F033D3" w:rsidRPr="00A920D3">
        <w:t>Kupujíc</w:t>
      </w:r>
      <w:r w:rsidRPr="00A920D3">
        <w:t xml:space="preserve">ímu. Fakturu je </w:t>
      </w:r>
      <w:r w:rsidR="002924CB" w:rsidRPr="00A920D3">
        <w:lastRenderedPageBreak/>
        <w:t>Prodávají</w:t>
      </w:r>
      <w:r w:rsidRPr="00A920D3">
        <w:t>cí povinen doručit na adresu: Česká zemědělská univerzita v Praze, Ekonomický odbor, Kamýcká 129, PSČ 165 00, Praha – Suchdol</w:t>
      </w:r>
      <w:r w:rsidR="0080683B" w:rsidRPr="00A920D3">
        <w:t xml:space="preserve"> nebo v elektronické podobě na e</w:t>
      </w:r>
      <w:r w:rsidR="00BA0DF2">
        <w:t>-</w:t>
      </w:r>
      <w:r w:rsidR="0080683B" w:rsidRPr="00A920D3">
        <w:t xml:space="preserve">mail </w:t>
      </w:r>
      <w:proofErr w:type="spellStart"/>
      <w:r w:rsidR="00E40706">
        <w:t>xxxxx</w:t>
      </w:r>
      <w:proofErr w:type="spellEnd"/>
      <w:r w:rsidRPr="00A920D3">
        <w:t xml:space="preserve">. Jiné doručení </w:t>
      </w:r>
      <w:r w:rsidRPr="00237F1B">
        <w:rPr>
          <w:snapToGrid w:val="0"/>
        </w:rPr>
        <w:t xml:space="preserve">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0921EDE" w:rsidR="008E1C71" w:rsidRDefault="008E1C71" w:rsidP="00EE6FEA">
      <w:pPr>
        <w:pStyle w:val="Nadpis2"/>
        <w:keepNext w:val="0"/>
        <w:keepLines w:val="0"/>
        <w:widowControl w:val="0"/>
      </w:pPr>
      <w:r>
        <w:t xml:space="preserve">Úhrada kupní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 xml:space="preserve">podle § 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24180AD3" w:rsidR="004611B8" w:rsidRPr="00257B1B" w:rsidRDefault="004611B8" w:rsidP="00EE6FEA">
      <w:pPr>
        <w:pStyle w:val="Nadpis2"/>
        <w:keepNext w:val="0"/>
        <w:keepLines w:val="0"/>
        <w:widowControl w:val="0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v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>oznámí předem</w:t>
      </w:r>
      <w:r w:rsidRPr="00257B1B">
        <w:rPr>
          <w:rFonts w:ascii="Calibri" w:hAnsi="Calibri"/>
          <w:bCs/>
        </w:rPr>
        <w:t xml:space="preserve">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23390C67" w:rsidR="008E1C71" w:rsidRPr="008E1C71" w:rsidRDefault="004611B8" w:rsidP="00EE6FEA">
      <w:pPr>
        <w:pStyle w:val="Nadpis2"/>
        <w:keepNext w:val="0"/>
        <w:keepLines w:val="0"/>
        <w:widowControl w:val="0"/>
        <w:rPr>
          <w:bCs/>
        </w:rPr>
      </w:pPr>
      <w:r w:rsidRPr="00B0335F">
        <w:rPr>
          <w:rFonts w:ascii="Calibri" w:hAnsi="Calibri"/>
          <w:bCs/>
        </w:rPr>
        <w:t xml:space="preserve">Stane-li se </w:t>
      </w:r>
      <w:r w:rsidR="00E93BA9" w:rsidRPr="00B0335F">
        <w:rPr>
          <w:rFonts w:ascii="Calibri" w:hAnsi="Calibri"/>
          <w:bCs/>
        </w:rPr>
        <w:t>P</w:t>
      </w:r>
      <w:r w:rsidRPr="00B0335F">
        <w:rPr>
          <w:rFonts w:ascii="Calibri" w:hAnsi="Calibri"/>
          <w:bCs/>
        </w:rPr>
        <w:t xml:space="preserve">rodávající nespolehlivým plátcem DPH po uhrazení </w:t>
      </w:r>
      <w:r w:rsidR="00D93B70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upní ceny </w:t>
      </w:r>
      <w:r w:rsidR="00E93BA9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>upující</w:t>
      </w:r>
      <w:r w:rsidR="00D93B70" w:rsidRPr="00B0335F">
        <w:rPr>
          <w:rFonts w:ascii="Calibri" w:hAnsi="Calibri"/>
          <w:bCs/>
        </w:rPr>
        <w:t>m</w:t>
      </w:r>
      <w:r w:rsidRPr="00B0335F">
        <w:rPr>
          <w:rFonts w:ascii="Calibri" w:hAnsi="Calibri"/>
          <w:bCs/>
        </w:rPr>
        <w:t xml:space="preserve">, je </w:t>
      </w:r>
      <w:r w:rsidR="00E93BA9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upující oprávněn od </w:t>
      </w:r>
      <w:r w:rsidR="00E942AD" w:rsidRPr="00B0335F">
        <w:rPr>
          <w:rFonts w:ascii="Calibri" w:hAnsi="Calibri"/>
          <w:bCs/>
        </w:rPr>
        <w:t>S</w:t>
      </w:r>
      <w:r w:rsidRPr="00B0335F">
        <w:rPr>
          <w:rFonts w:ascii="Calibri" w:hAnsi="Calibri"/>
          <w:bCs/>
        </w:rPr>
        <w:t>mlouvy odstoupit</w:t>
      </w:r>
      <w:r w:rsidR="00E942AD" w:rsidRPr="00B0335F">
        <w:rPr>
          <w:rFonts w:ascii="Calibri" w:hAnsi="Calibri"/>
          <w:bCs/>
        </w:rPr>
        <w:t xml:space="preserve"> s účinností ke dni doručení odstoupení Prodávajícímu</w:t>
      </w:r>
      <w:r w:rsidRPr="00B0335F">
        <w:rPr>
          <w:rFonts w:ascii="Calibri" w:hAnsi="Calibri"/>
          <w:bCs/>
        </w:rPr>
        <w:t xml:space="preserve">. </w:t>
      </w:r>
      <w:r w:rsidR="001A693F" w:rsidRPr="00B0335F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B0335F">
        <w:rPr>
          <w:rFonts w:ascii="Calibri" w:hAnsi="Calibri"/>
          <w:bCs/>
        </w:rPr>
        <w:t xml:space="preserve">má následky ex </w:t>
      </w:r>
      <w:proofErr w:type="spellStart"/>
      <w:r w:rsidR="00E65427" w:rsidRPr="00B0335F">
        <w:rPr>
          <w:rFonts w:ascii="Calibri" w:hAnsi="Calibri"/>
          <w:bCs/>
        </w:rPr>
        <w:t>tu</w:t>
      </w:r>
      <w:r w:rsidR="001A693F" w:rsidRPr="00B0335F">
        <w:rPr>
          <w:rFonts w:ascii="Calibri" w:hAnsi="Calibri"/>
          <w:bCs/>
        </w:rPr>
        <w:t>n</w:t>
      </w:r>
      <w:r w:rsidR="00E65427" w:rsidRPr="00B0335F">
        <w:rPr>
          <w:rFonts w:ascii="Calibri" w:hAnsi="Calibri"/>
          <w:bCs/>
        </w:rPr>
        <w:t>c</w:t>
      </w:r>
      <w:proofErr w:type="spellEnd"/>
      <w:r w:rsidR="001A693F" w:rsidRPr="00B0335F">
        <w:rPr>
          <w:rFonts w:ascii="Calibri" w:hAnsi="Calibri"/>
          <w:bCs/>
        </w:rPr>
        <w:t xml:space="preserve">. </w:t>
      </w:r>
      <w:r w:rsidR="00E93BA9" w:rsidRPr="00B0335F">
        <w:rPr>
          <w:rFonts w:ascii="Calibri" w:hAnsi="Calibri"/>
          <w:bCs/>
        </w:rPr>
        <w:t>S</w:t>
      </w:r>
      <w:r w:rsidRPr="00B0335F">
        <w:rPr>
          <w:rFonts w:ascii="Calibri" w:hAnsi="Calibri"/>
          <w:bCs/>
        </w:rPr>
        <w:t xml:space="preserve">mluvní strany </w:t>
      </w:r>
      <w:r w:rsidR="00AA1D83" w:rsidRPr="00B0335F">
        <w:rPr>
          <w:rFonts w:ascii="Calibri" w:hAnsi="Calibri"/>
          <w:bCs/>
        </w:rPr>
        <w:t xml:space="preserve">jsou tedy povinny </w:t>
      </w:r>
      <w:r w:rsidRPr="00B0335F">
        <w:rPr>
          <w:rFonts w:ascii="Calibri" w:hAnsi="Calibri"/>
          <w:bCs/>
        </w:rPr>
        <w:t>vrát</w:t>
      </w:r>
      <w:r w:rsidR="00AA1D83" w:rsidRPr="00B0335F">
        <w:rPr>
          <w:rFonts w:ascii="Calibri" w:hAnsi="Calibri"/>
          <w:bCs/>
        </w:rPr>
        <w:t>it</w:t>
      </w:r>
      <w:r w:rsidRPr="00B0335F">
        <w:rPr>
          <w:rFonts w:ascii="Calibri" w:hAnsi="Calibri"/>
          <w:bCs/>
        </w:rPr>
        <w:t xml:space="preserve"> vše, co si </w:t>
      </w:r>
      <w:r w:rsidR="003201DA" w:rsidRPr="00B0335F">
        <w:rPr>
          <w:rFonts w:ascii="Calibri" w:hAnsi="Calibri"/>
          <w:bCs/>
        </w:rPr>
        <w:t>dle Smlouvy plnily</w:t>
      </w:r>
      <w:r w:rsidRPr="00B0335F">
        <w:rPr>
          <w:rFonts w:ascii="Calibri" w:hAnsi="Calibri"/>
          <w:bCs/>
        </w:rPr>
        <w:t xml:space="preserve">. Tímto ustanovením zůstávají nedotčena práva </w:t>
      </w:r>
      <w:r w:rsidR="0010101A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EE6FEA">
      <w:pPr>
        <w:pStyle w:val="Nadpis1"/>
        <w:keepNext w:val="0"/>
        <w:keepLines w:val="0"/>
        <w:widowControl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5E9DA242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5DDA7C11" w:rsidR="005F72E7" w:rsidRPr="002D4FE5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3A1DF6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 protokol</w:t>
      </w:r>
      <w:r w:rsidR="007C7C0F">
        <w:rPr>
          <w:rFonts w:ascii="Calibri" w:hAnsi="Calibri" w:cs="Calibri"/>
          <w:szCs w:val="22"/>
        </w:rPr>
        <w:t>e</w:t>
      </w:r>
      <w:r w:rsidR="007C7C0F" w:rsidRPr="002A7B99">
        <w:rPr>
          <w:rFonts w:ascii="Calibri" w:hAnsi="Calibri" w:cs="Calibri"/>
          <w:szCs w:val="22"/>
        </w:rPr>
        <w:t xml:space="preserve"> o předání a převzetí </w:t>
      </w:r>
      <w:r w:rsidR="00E90B49">
        <w:rPr>
          <w:rFonts w:ascii="Calibri" w:hAnsi="Calibri" w:cs="Calibri"/>
          <w:szCs w:val="22"/>
        </w:rPr>
        <w:t>Z</w:t>
      </w:r>
      <w:r w:rsidR="007C7C0F">
        <w:rPr>
          <w:rFonts w:ascii="Calibri" w:hAnsi="Calibri" w:cs="Calibri"/>
          <w:szCs w:val="22"/>
        </w:rPr>
        <w:t>boží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6398B5EF" w:rsidR="008E1C71" w:rsidRPr="00237F1B" w:rsidRDefault="008E1C71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 </w:t>
      </w:r>
      <w:r w:rsidR="00183E83">
        <w:t>anglickém</w:t>
      </w:r>
      <w:r w:rsidR="00183E83" w:rsidRPr="00237F1B">
        <w:t xml:space="preserve"> </w:t>
      </w:r>
      <w:r w:rsidRPr="00237F1B">
        <w:t xml:space="preserve">jazyce a podle předpisů platných v ČR, </w:t>
      </w:r>
      <w:r w:rsidR="00FC78C8">
        <w:t xml:space="preserve">technickou a </w:t>
      </w:r>
      <w:r w:rsidR="005F0996">
        <w:t>uživatelskou dokumentaci i v jazyce anglickém</w:t>
      </w:r>
      <w:r w:rsidRPr="00237F1B">
        <w:t xml:space="preserve">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E407B69" w:rsidR="00E901C6" w:rsidRPr="00E901C6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předáním a převzetím Zboží včetně jeho součástí a příslušenství od Prodávajícího v souladu s</w:t>
      </w:r>
      <w:r w:rsidR="00657C88">
        <w:t> odst. 2 tohoto článku</w:t>
      </w:r>
      <w:r w:rsidR="00632E18">
        <w:t xml:space="preserve"> </w:t>
      </w:r>
      <w:r w:rsidRPr="00237F1B">
        <w:t xml:space="preserve">dnem převzetí </w:t>
      </w:r>
      <w:r w:rsidR="00C33EE0">
        <w:t>Zboží</w:t>
      </w:r>
      <w:r w:rsidRPr="00237F1B">
        <w:t xml:space="preserve"> od </w:t>
      </w:r>
      <w:r w:rsidR="002924CB">
        <w:t>Prodávají</w:t>
      </w:r>
      <w:r w:rsidRPr="00237F1B">
        <w:t xml:space="preserve">cího.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21D67DC8" w:rsidR="00A41558" w:rsidRPr="00A41558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3A1DF6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523D7553" w14:textId="3CA420D2" w:rsidR="00D73EE9" w:rsidRPr="00E241F5" w:rsidRDefault="00D73EE9" w:rsidP="00E241F5">
      <w:pPr>
        <w:pStyle w:val="Nadpis2"/>
        <w:keepNext w:val="0"/>
        <w:keepLines w:val="0"/>
        <w:widowControl w:val="0"/>
      </w:pPr>
      <w:r w:rsidRPr="00E241F5">
        <w:lastRenderedPageBreak/>
        <w:t xml:space="preserve">V případě, že jakákoli část </w:t>
      </w:r>
      <w:r w:rsidR="00127D27">
        <w:t>plnění S</w:t>
      </w:r>
      <w:r w:rsidRPr="00E241F5">
        <w:t>mlouvy naplní znaky autorského díla ve smyslu zákona č.</w:t>
      </w:r>
      <w:r w:rsidR="00B61EEE">
        <w:t> </w:t>
      </w:r>
      <w:r w:rsidRPr="00E241F5">
        <w:t>121/2000 Sb., o právu autorském, o právech souvisejících s právem autorským a o změně některých zákonů (autorský zákon), ve znění pozdějších předpisů (dále jen „</w:t>
      </w:r>
      <w:r w:rsidRPr="00E241F5">
        <w:rPr>
          <w:b/>
          <w:bCs/>
        </w:rPr>
        <w:t>autorský zákon</w:t>
      </w:r>
      <w:r w:rsidRPr="00E241F5">
        <w:t xml:space="preserve">“) je k těmto výsledkům plnění </w:t>
      </w:r>
      <w:r w:rsidR="00127D27">
        <w:t>P</w:t>
      </w:r>
      <w:r w:rsidRPr="00E241F5">
        <w:t xml:space="preserve">rodávajícím poskytována licence </w:t>
      </w:r>
      <w:r w:rsidR="00B51253">
        <w:t>(dále jen „</w:t>
      </w:r>
      <w:r w:rsidR="00B51253" w:rsidRPr="00506667">
        <w:rPr>
          <w:b/>
          <w:bCs/>
        </w:rPr>
        <w:t>Licence</w:t>
      </w:r>
      <w:r w:rsidR="00B51253">
        <w:t>“)</w:t>
      </w:r>
      <w:r w:rsidRPr="00E241F5">
        <w:t xml:space="preserve">. </w:t>
      </w:r>
    </w:p>
    <w:p w14:paraId="1ACAE2F9" w14:textId="5727854E" w:rsidR="00D73EE9" w:rsidRPr="00E241F5" w:rsidRDefault="00D73EE9" w:rsidP="00E241F5">
      <w:pPr>
        <w:pStyle w:val="Nadpis2"/>
        <w:keepNext w:val="0"/>
        <w:keepLines w:val="0"/>
        <w:widowControl w:val="0"/>
      </w:pPr>
      <w:r w:rsidRPr="00E241F5">
        <w:t xml:space="preserve">Kupující je oprávněn </w:t>
      </w:r>
      <w:r w:rsidR="00297D9E">
        <w:t xml:space="preserve">jakékoliv takové </w:t>
      </w:r>
      <w:r w:rsidRPr="00E241F5">
        <w:t>autorsk</w:t>
      </w:r>
      <w:r w:rsidR="00297D9E">
        <w:t>é</w:t>
      </w:r>
      <w:r w:rsidRPr="00E241F5">
        <w:t xml:space="preserve"> díl</w:t>
      </w:r>
      <w:r w:rsidR="00297D9E">
        <w:t>o</w:t>
      </w:r>
      <w:r w:rsidRPr="00E241F5">
        <w:t xml:space="preserve"> užívat dle níže uvedených podmínek: </w:t>
      </w:r>
    </w:p>
    <w:p w14:paraId="74721A8F" w14:textId="16105AE4" w:rsidR="00D73EE9" w:rsidRPr="00E241F5" w:rsidRDefault="00D73EE9" w:rsidP="00E241F5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E241F5">
        <w:t xml:space="preserve">Kupující je oprávněn od okamžiku účinnosti poskytnutí </w:t>
      </w:r>
      <w:r w:rsidR="00B51253">
        <w:t>L</w:t>
      </w:r>
      <w:r w:rsidRPr="00E241F5">
        <w:t xml:space="preserve">icence k autorskému dílu dle </w:t>
      </w:r>
      <w:r w:rsidR="00E14488">
        <w:t>S</w:t>
      </w:r>
      <w:r w:rsidRPr="00E241F5">
        <w:t>mlouvy užívat toto autorské dílo k účelu vyplývajícímu z</w:t>
      </w:r>
      <w:r w:rsidR="00E14488">
        <w:t>e</w:t>
      </w:r>
      <w:r w:rsidRPr="00E241F5">
        <w:t xml:space="preserve"> </w:t>
      </w:r>
      <w:r w:rsidR="00E14488">
        <w:t>S</w:t>
      </w:r>
      <w:r w:rsidRPr="00E241F5">
        <w:t xml:space="preserve">mlouvy. Pro vyloučení pochybností </w:t>
      </w:r>
      <w:r w:rsidR="00E14488">
        <w:t>uvedené</w:t>
      </w:r>
      <w:r w:rsidRPr="00E241F5">
        <w:t xml:space="preserve"> znamená, že </w:t>
      </w:r>
      <w:r w:rsidR="00E14488">
        <w:t>K</w:t>
      </w:r>
      <w:r w:rsidRPr="00E241F5">
        <w:t xml:space="preserve">upující je oprávněn užívat autorské dílo v omezeném množstevním (1 ks licence dle písm. c. tohoto článku) a </w:t>
      </w:r>
      <w:r w:rsidR="00EF1257">
        <w:t>v</w:t>
      </w:r>
      <w:r w:rsidR="00C37EA2">
        <w:t> </w:t>
      </w:r>
      <w:r w:rsidRPr="00E241F5">
        <w:t xml:space="preserve">neomezeném územním rozsahu, způsobem, který je v souladu s účelem </w:t>
      </w:r>
      <w:r w:rsidR="00EF1257">
        <w:t>S</w:t>
      </w:r>
      <w:r w:rsidRPr="00E241F5">
        <w:t>mlouvy a s časovým rozsahem omezeným pouze dobou trvání majetkových autorských práv k takovémuto autorskému dílu. Kupující je oprávněn udělit třetí osobě podlicenci k</w:t>
      </w:r>
      <w:r w:rsidR="00C37EA2">
        <w:t> </w:t>
      </w:r>
      <w:r w:rsidRPr="00E241F5">
        <w:t xml:space="preserve">užití autorského díla nebo svoje oprávnění k užití autorského díla třetí osobě postoupit, avšak pouze za předpokladu, že se jedná o změnu vlastnického práva ke </w:t>
      </w:r>
      <w:r w:rsidR="00940043">
        <w:t>Z</w:t>
      </w:r>
      <w:r w:rsidRPr="00E241F5">
        <w:t>boží</w:t>
      </w:r>
      <w:r w:rsidR="00891587">
        <w:t>,</w:t>
      </w:r>
      <w:r w:rsidRPr="00E241F5">
        <w:t xml:space="preserve"> či o poskytnutí práva </w:t>
      </w:r>
      <w:r w:rsidR="00940043">
        <w:t>Z</w:t>
      </w:r>
      <w:r w:rsidRPr="00E241F5">
        <w:t>boží užít třetí osobě. Licence k autorskému dílu je poskytována jako nevýhradní</w:t>
      </w:r>
      <w:r w:rsidR="00940043">
        <w:t>;</w:t>
      </w:r>
      <w:r w:rsidRPr="00E241F5">
        <w:t xml:space="preserve"> </w:t>
      </w:r>
    </w:p>
    <w:p w14:paraId="5871D151" w14:textId="62E8F63C" w:rsidR="00D73EE9" w:rsidRPr="00E241F5" w:rsidRDefault="00D73EE9" w:rsidP="00E241F5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E241F5">
        <w:t xml:space="preserve">V případě počítačových programů se </w:t>
      </w:r>
      <w:r w:rsidR="00891587">
        <w:t>L</w:t>
      </w:r>
      <w:r w:rsidRPr="00E241F5">
        <w:t>icence vztahuje na autorské dílo ve strojovém kódu, a to i na případné další verze počítačových programů</w:t>
      </w:r>
      <w:r w:rsidR="00940043">
        <w:t>;</w:t>
      </w:r>
    </w:p>
    <w:p w14:paraId="2177E386" w14:textId="1C658501" w:rsidR="00D73EE9" w:rsidRPr="00E241F5" w:rsidRDefault="00D73EE9" w:rsidP="00E241F5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E241F5">
        <w:t xml:space="preserve">Prodávající </w:t>
      </w:r>
      <w:r w:rsidR="00940043">
        <w:t>současně</w:t>
      </w:r>
      <w:r w:rsidRPr="00E241F5">
        <w:t xml:space="preserve"> poskytuje </w:t>
      </w:r>
      <w:r w:rsidR="00940043">
        <w:t>K</w:t>
      </w:r>
      <w:r w:rsidRPr="00E241F5">
        <w:t xml:space="preserve">upujícímu </w:t>
      </w:r>
      <w:r w:rsidR="00B51253">
        <w:t>L</w:t>
      </w:r>
      <w:r w:rsidRPr="00E241F5">
        <w:t xml:space="preserve">icenci k autorským dílům dle písm. a. tohoto článku, která umožní </w:t>
      </w:r>
      <w:r w:rsidR="00225980">
        <w:t xml:space="preserve">užívat </w:t>
      </w:r>
      <w:r w:rsidR="004875B0">
        <w:t>Z</w:t>
      </w:r>
      <w:r w:rsidRPr="00E241F5">
        <w:t xml:space="preserve">boží, přičemž účinnost této </w:t>
      </w:r>
      <w:r w:rsidR="00B51253">
        <w:t>L</w:t>
      </w:r>
      <w:r w:rsidRPr="00E241F5">
        <w:t xml:space="preserve">icence nastává okamžikem předání </w:t>
      </w:r>
      <w:r w:rsidR="00B51253">
        <w:t>Zboží</w:t>
      </w:r>
      <w:r w:rsidRPr="00E241F5">
        <w:t xml:space="preserve">, které příslušné autorské dílo obsahuje; do té doby je </w:t>
      </w:r>
      <w:r w:rsidR="00225980">
        <w:t>K</w:t>
      </w:r>
      <w:r w:rsidRPr="00E241F5">
        <w:t xml:space="preserve">upující oprávněn autorské dílo užít v rozsahu a způsobem nezbytným k provedení akceptace příslušného plnění. </w:t>
      </w:r>
    </w:p>
    <w:p w14:paraId="77EA38B1" w14:textId="3F5E95B2" w:rsidR="00D73EE9" w:rsidRDefault="00891587" w:rsidP="00E241F5">
      <w:pPr>
        <w:pStyle w:val="Nadpis2"/>
        <w:keepNext w:val="0"/>
        <w:keepLines w:val="0"/>
        <w:widowControl w:val="0"/>
        <w:numPr>
          <w:ilvl w:val="0"/>
          <w:numId w:val="53"/>
        </w:numPr>
      </w:pPr>
      <w:r>
        <w:t xml:space="preserve">Licenci </w:t>
      </w:r>
      <w:r w:rsidR="00D73EE9" w:rsidRPr="00E241F5">
        <w:t xml:space="preserve">nelze ze strany </w:t>
      </w:r>
      <w:r w:rsidR="00824092">
        <w:t>P</w:t>
      </w:r>
      <w:r w:rsidR="00D73EE9" w:rsidRPr="00E241F5">
        <w:t xml:space="preserve">rodávajícího </w:t>
      </w:r>
      <w:r>
        <w:t xml:space="preserve">odvolat ani </w:t>
      </w:r>
      <w:r w:rsidR="00D73EE9" w:rsidRPr="00E241F5">
        <w:t xml:space="preserve">vypovědět. </w:t>
      </w:r>
    </w:p>
    <w:p w14:paraId="21E73C97" w14:textId="7FCFCAAE" w:rsidR="008E1C71" w:rsidRDefault="008E1C71" w:rsidP="00EE6FEA">
      <w:pPr>
        <w:pStyle w:val="Nadpis2"/>
        <w:keepNext w:val="0"/>
        <w:keepLines w:val="0"/>
        <w:widowControl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7FA020DC" w:rsidR="003C421B" w:rsidRPr="00482526" w:rsidRDefault="003C421B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>rodávajícímu nezbytnou součinnost v</w:t>
      </w:r>
      <w:r w:rsidR="00F13EB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3A1DF6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="00A00DA8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3D199E92" w:rsidR="008E1C71" w:rsidRPr="00237F1B" w:rsidRDefault="008E1C71" w:rsidP="00EE6FEA">
      <w:pPr>
        <w:pStyle w:val="Nadpis2"/>
        <w:keepNext w:val="0"/>
        <w:keepLines w:val="0"/>
        <w:widowControl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</w:t>
      </w:r>
      <w:r w:rsidR="00053550">
        <w:t>,</w:t>
      </w:r>
      <w:r w:rsidRPr="00237F1B">
        <w:t xml:space="preserve"> je:</w:t>
      </w:r>
    </w:p>
    <w:p w14:paraId="4F7AABF7" w14:textId="40E38DAE" w:rsidR="008E1C71" w:rsidRPr="00237F1B" w:rsidRDefault="008E1C71" w:rsidP="00AA109C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132"/>
      </w:pPr>
      <w:r w:rsidRPr="00237F1B">
        <w:t xml:space="preserve">Jméno: </w:t>
      </w:r>
      <w:r w:rsidRPr="00237F1B">
        <w:tab/>
      </w:r>
      <w:r w:rsidRPr="00237F1B">
        <w:tab/>
      </w:r>
      <w:proofErr w:type="spellStart"/>
      <w:r w:rsidR="00E40706">
        <w:t>xxxxx</w:t>
      </w:r>
      <w:proofErr w:type="spellEnd"/>
    </w:p>
    <w:p w14:paraId="3023F66D" w14:textId="74BF12F1" w:rsidR="008E1C71" w:rsidRPr="00237F1B" w:rsidRDefault="008E1C71" w:rsidP="00AA109C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264"/>
      </w:pPr>
      <w:r w:rsidRPr="00237F1B">
        <w:t>e-mail:</w:t>
      </w:r>
      <w:r w:rsidRPr="00237F1B">
        <w:tab/>
      </w:r>
      <w:r w:rsidRPr="00237F1B">
        <w:tab/>
      </w:r>
      <w:proofErr w:type="spellStart"/>
      <w:r w:rsidR="00E40706">
        <w:t>xxxxx</w:t>
      </w:r>
      <w:proofErr w:type="spellEnd"/>
    </w:p>
    <w:p w14:paraId="6EB18950" w14:textId="6146935F" w:rsidR="008E1C71" w:rsidRPr="00237F1B" w:rsidRDefault="008E1C71" w:rsidP="00AA109C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264"/>
      </w:pPr>
      <w:r w:rsidRPr="00237F1B">
        <w:t xml:space="preserve">tel.: </w:t>
      </w:r>
      <w:r w:rsidRPr="00237F1B">
        <w:tab/>
      </w:r>
      <w:r w:rsidRPr="00237F1B">
        <w:tab/>
      </w:r>
      <w:r w:rsidR="00AA109C">
        <w:tab/>
      </w:r>
      <w:r w:rsidR="00D83C2A" w:rsidRPr="00D83C2A">
        <w:rPr>
          <w:rFonts w:cstheme="minorHAnsi"/>
        </w:rPr>
        <w:t xml:space="preserve">+420 </w:t>
      </w:r>
      <w:proofErr w:type="spellStart"/>
      <w:r w:rsidR="00E40706">
        <w:t>xxxxx</w:t>
      </w:r>
      <w:proofErr w:type="spellEnd"/>
    </w:p>
    <w:p w14:paraId="2BEDBA79" w14:textId="1AE50A41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</w:t>
      </w:r>
      <w:r w:rsidR="00053550">
        <w:t>,</w:t>
      </w:r>
      <w:r w:rsidRPr="00237F1B">
        <w:t xml:space="preserve"> je:</w:t>
      </w:r>
    </w:p>
    <w:p w14:paraId="5A1789E6" w14:textId="6B908C09" w:rsidR="008E1C71" w:rsidRPr="00E241F5" w:rsidRDefault="008E1C71" w:rsidP="00AA109C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132"/>
        <w:rPr>
          <w:rFonts w:ascii="Calibri" w:hAnsi="Calibri" w:cs="Calibri"/>
        </w:rPr>
      </w:pPr>
      <w:r w:rsidRPr="00E241F5">
        <w:rPr>
          <w:rFonts w:ascii="Calibri" w:hAnsi="Calibri" w:cs="Calibri"/>
        </w:rPr>
        <w:t>Jméno:</w:t>
      </w:r>
      <w:r w:rsidRPr="00E241F5">
        <w:rPr>
          <w:rFonts w:ascii="Calibri" w:hAnsi="Calibri" w:cs="Calibri"/>
        </w:rPr>
        <w:tab/>
      </w:r>
      <w:r w:rsidRPr="00E241F5">
        <w:rPr>
          <w:rFonts w:ascii="Calibri" w:hAnsi="Calibri" w:cs="Calibri"/>
        </w:rPr>
        <w:tab/>
      </w:r>
      <w:proofErr w:type="spellStart"/>
      <w:r w:rsidR="00E40706">
        <w:t>xxxxx</w:t>
      </w:r>
      <w:proofErr w:type="spellEnd"/>
    </w:p>
    <w:p w14:paraId="54122381" w14:textId="23591E05" w:rsidR="008E1C71" w:rsidRPr="00BC6377" w:rsidRDefault="008E1C71" w:rsidP="00AA109C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264"/>
        <w:rPr>
          <w:rFonts w:ascii="Calibri" w:hAnsi="Calibri" w:cs="Calibri"/>
        </w:rPr>
      </w:pPr>
      <w:r w:rsidRPr="00E241F5">
        <w:rPr>
          <w:rFonts w:ascii="Calibri" w:hAnsi="Calibri" w:cs="Calibri"/>
        </w:rPr>
        <w:lastRenderedPageBreak/>
        <w:t>e-mail:</w:t>
      </w:r>
      <w:r w:rsidRPr="00E241F5">
        <w:rPr>
          <w:rFonts w:ascii="Calibri" w:hAnsi="Calibri" w:cs="Calibri"/>
        </w:rPr>
        <w:tab/>
      </w:r>
      <w:r w:rsidRPr="00E241F5">
        <w:rPr>
          <w:rFonts w:ascii="Calibri" w:hAnsi="Calibri" w:cs="Calibri"/>
        </w:rPr>
        <w:tab/>
      </w:r>
      <w:proofErr w:type="spellStart"/>
      <w:r w:rsidR="00E40706">
        <w:t>xxxxx</w:t>
      </w:r>
      <w:proofErr w:type="spellEnd"/>
    </w:p>
    <w:p w14:paraId="0A5CDBAB" w14:textId="4BAB9347" w:rsidR="000B1D40" w:rsidRDefault="008E1C71" w:rsidP="000B1D40">
      <w:pPr>
        <w:widowControl w:val="0"/>
        <w:spacing w:before="40" w:after="0"/>
        <w:ind w:left="870" w:firstLine="132"/>
        <w:outlineLvl w:val="1"/>
        <w:rPr>
          <w:rFonts w:ascii="Calibri" w:eastAsiaTheme="majorEastAsia" w:hAnsi="Calibri" w:cs="Calibri"/>
          <w:szCs w:val="26"/>
        </w:rPr>
      </w:pPr>
      <w:r w:rsidRPr="00BC6377">
        <w:rPr>
          <w:rFonts w:ascii="Calibri" w:hAnsi="Calibri" w:cs="Calibri"/>
        </w:rPr>
        <w:t xml:space="preserve">tel.: </w:t>
      </w:r>
      <w:r w:rsidRPr="00BC6377">
        <w:rPr>
          <w:rFonts w:ascii="Calibri" w:hAnsi="Calibri" w:cs="Calibri"/>
        </w:rPr>
        <w:tab/>
      </w:r>
      <w:r w:rsidRPr="00BC6377">
        <w:rPr>
          <w:rFonts w:ascii="Calibri" w:hAnsi="Calibri" w:cs="Calibri"/>
        </w:rPr>
        <w:tab/>
      </w:r>
      <w:r w:rsidR="00AA109C" w:rsidRPr="00BC6377">
        <w:rPr>
          <w:rFonts w:ascii="Calibri" w:hAnsi="Calibri" w:cs="Calibri"/>
        </w:rPr>
        <w:tab/>
      </w:r>
      <w:r w:rsidR="00A920D3">
        <w:rPr>
          <w:rFonts w:ascii="Calibri" w:hAnsi="Calibri" w:cs="Calibri"/>
        </w:rPr>
        <w:t xml:space="preserve">+420 </w:t>
      </w:r>
      <w:proofErr w:type="spellStart"/>
      <w:r w:rsidR="00E40706">
        <w:t>xxxxx</w:t>
      </w:r>
      <w:proofErr w:type="spellEnd"/>
    </w:p>
    <w:p w14:paraId="68A67122" w14:textId="790DED49" w:rsidR="00A920D3" w:rsidRDefault="00A920D3" w:rsidP="000B1D40">
      <w:pPr>
        <w:widowControl w:val="0"/>
        <w:spacing w:before="40" w:after="0"/>
        <w:ind w:left="870" w:firstLine="132"/>
        <w:outlineLvl w:val="1"/>
        <w:rPr>
          <w:rFonts w:ascii="Calibri" w:eastAsiaTheme="majorEastAsia" w:hAnsi="Calibri" w:cs="Calibri"/>
          <w:szCs w:val="26"/>
        </w:rPr>
      </w:pPr>
      <w:r>
        <w:rPr>
          <w:rFonts w:ascii="Calibri" w:eastAsiaTheme="majorEastAsia" w:hAnsi="Calibri" w:cs="Calibri"/>
          <w:szCs w:val="26"/>
        </w:rPr>
        <w:t>a</w:t>
      </w:r>
    </w:p>
    <w:p w14:paraId="750F639E" w14:textId="103DF365" w:rsidR="000B1D40" w:rsidRPr="007863A0" w:rsidRDefault="000B1D40" w:rsidP="000B1D40">
      <w:pPr>
        <w:widowControl w:val="0"/>
        <w:spacing w:before="40" w:after="0"/>
        <w:ind w:left="870" w:firstLine="132"/>
        <w:outlineLvl w:val="1"/>
        <w:rPr>
          <w:rFonts w:ascii="Calibri" w:eastAsiaTheme="majorEastAsia" w:hAnsi="Calibri" w:cs="Calibri"/>
          <w:szCs w:val="26"/>
        </w:rPr>
      </w:pPr>
      <w:r w:rsidRPr="007863A0">
        <w:rPr>
          <w:rFonts w:ascii="Calibri" w:eastAsiaTheme="majorEastAsia" w:hAnsi="Calibri" w:cs="Calibri"/>
          <w:szCs w:val="26"/>
        </w:rPr>
        <w:t>Jméno:</w:t>
      </w:r>
      <w:r w:rsidRPr="007863A0">
        <w:rPr>
          <w:rFonts w:ascii="Calibri" w:eastAsiaTheme="majorEastAsia" w:hAnsi="Calibri" w:cs="Calibri"/>
          <w:szCs w:val="26"/>
        </w:rPr>
        <w:tab/>
      </w:r>
      <w:r w:rsidRPr="007863A0">
        <w:rPr>
          <w:rFonts w:ascii="Calibri" w:eastAsiaTheme="majorEastAsia" w:hAnsi="Calibri" w:cs="Calibri"/>
          <w:szCs w:val="26"/>
        </w:rPr>
        <w:tab/>
      </w:r>
      <w:proofErr w:type="spellStart"/>
      <w:r w:rsidR="00E40706">
        <w:t>xxxxx</w:t>
      </w:r>
      <w:proofErr w:type="spellEnd"/>
    </w:p>
    <w:p w14:paraId="6A6D9311" w14:textId="63462687" w:rsidR="000B1D40" w:rsidRPr="007863A0" w:rsidRDefault="000B1D40" w:rsidP="000B1D40">
      <w:pPr>
        <w:widowControl w:val="0"/>
        <w:spacing w:before="40" w:after="0"/>
        <w:ind w:left="738" w:firstLine="264"/>
        <w:outlineLvl w:val="1"/>
        <w:rPr>
          <w:rFonts w:ascii="Calibri" w:eastAsiaTheme="majorEastAsia" w:hAnsi="Calibri" w:cs="Calibri"/>
          <w:szCs w:val="26"/>
        </w:rPr>
      </w:pPr>
      <w:r w:rsidRPr="007863A0">
        <w:rPr>
          <w:rFonts w:ascii="Calibri" w:eastAsiaTheme="majorEastAsia" w:hAnsi="Calibri" w:cs="Calibri"/>
          <w:szCs w:val="26"/>
        </w:rPr>
        <w:t>e-mail:</w:t>
      </w:r>
      <w:r w:rsidRPr="007863A0">
        <w:rPr>
          <w:rFonts w:ascii="Calibri" w:eastAsiaTheme="majorEastAsia" w:hAnsi="Calibri" w:cs="Calibri"/>
          <w:szCs w:val="26"/>
        </w:rPr>
        <w:tab/>
      </w:r>
      <w:r w:rsidRPr="007863A0">
        <w:rPr>
          <w:rFonts w:ascii="Calibri" w:eastAsiaTheme="majorEastAsia" w:hAnsi="Calibri" w:cs="Calibri"/>
          <w:szCs w:val="26"/>
        </w:rPr>
        <w:tab/>
      </w:r>
      <w:proofErr w:type="spellStart"/>
      <w:r w:rsidR="00E40706">
        <w:t>xxxxx</w:t>
      </w:r>
      <w:proofErr w:type="spellEnd"/>
    </w:p>
    <w:p w14:paraId="08AFD7F5" w14:textId="1540FAB6" w:rsidR="000B1D40" w:rsidRPr="000B1D40" w:rsidRDefault="000B1D40" w:rsidP="000B1D40">
      <w:pPr>
        <w:ind w:left="294" w:firstLine="708"/>
      </w:pPr>
      <w:r w:rsidRPr="007863A0">
        <w:rPr>
          <w:rFonts w:ascii="Calibri" w:hAnsi="Calibri" w:cs="Calibri"/>
        </w:rPr>
        <w:t xml:space="preserve">tel.: </w:t>
      </w:r>
      <w:r w:rsidRPr="007863A0">
        <w:rPr>
          <w:rFonts w:ascii="Calibri" w:hAnsi="Calibri" w:cs="Calibri"/>
        </w:rPr>
        <w:tab/>
      </w:r>
      <w:r w:rsidRPr="007863A0">
        <w:rPr>
          <w:rFonts w:ascii="Calibri" w:hAnsi="Calibri" w:cs="Calibri"/>
        </w:rPr>
        <w:tab/>
      </w:r>
      <w:r w:rsidRPr="007863A0">
        <w:rPr>
          <w:rFonts w:ascii="Calibri" w:hAnsi="Calibri" w:cs="Calibri"/>
        </w:rPr>
        <w:tab/>
        <w:t>+420 </w:t>
      </w:r>
      <w:proofErr w:type="spellStart"/>
      <w:r w:rsidR="00E40706">
        <w:t>xxxxx</w:t>
      </w:r>
      <w:proofErr w:type="spellEnd"/>
    </w:p>
    <w:p w14:paraId="2DCD041C" w14:textId="72CF8F8D" w:rsidR="007D4CFA" w:rsidRDefault="007D4CFA" w:rsidP="00A920D3">
      <w:pPr>
        <w:pStyle w:val="Nadpis2"/>
        <w:keepNext w:val="0"/>
        <w:keepLines w:val="0"/>
        <w:widowControl w:val="0"/>
        <w:numPr>
          <w:ilvl w:val="0"/>
          <w:numId w:val="0"/>
        </w:numPr>
        <w:ind w:left="1002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 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01E1335C" w:rsidR="00062354" w:rsidRDefault="002C071C" w:rsidP="00EE6FEA">
      <w:pPr>
        <w:pStyle w:val="Nadpis2"/>
        <w:keepNext w:val="0"/>
        <w:keepLines w:val="0"/>
        <w:widowControl w:val="0"/>
        <w:rPr>
          <w:rFonts w:ascii="Calibri" w:hAnsi="Calibri"/>
        </w:rPr>
      </w:pPr>
      <w:bookmarkStart w:id="4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</w:t>
      </w:r>
      <w:r w:rsidR="009957B4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</w:t>
      </w:r>
      <w:r w:rsidR="001E26B5">
        <w:rPr>
          <w:rFonts w:ascii="Calibri" w:hAnsi="Calibri"/>
          <w:b/>
          <w:bCs/>
        </w:rPr>
        <w:t> </w:t>
      </w:r>
      <w:r w:rsidR="00062354" w:rsidRPr="009539C9">
        <w:rPr>
          <w:rFonts w:ascii="Calibri" w:hAnsi="Calibri"/>
          <w:b/>
          <w:bCs/>
        </w:rPr>
        <w:t>střetu zájmů“</w:t>
      </w:r>
      <w:r w:rsidR="00062354" w:rsidRPr="005B403C">
        <w:rPr>
          <w:rFonts w:ascii="Calibri" w:hAnsi="Calibri"/>
        </w:rPr>
        <w:t>) a tedy, že (i) není obchodní společností, ve které veřejný funkcionář uvedený v</w:t>
      </w:r>
      <w:r w:rsidR="001E26B5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§</w:t>
      </w:r>
      <w:r w:rsidR="003A09BF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</w:t>
      </w:r>
      <w:r w:rsidR="008E55E4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>smluvní pokutu ve v</w:t>
      </w:r>
      <w:r w:rsidR="00062354" w:rsidRPr="001E26B5">
        <w:rPr>
          <w:rFonts w:ascii="Calibri" w:hAnsi="Calibri"/>
        </w:rPr>
        <w:t xml:space="preserve">ýši 25 % </w:t>
      </w:r>
      <w:r w:rsidR="00E063BD" w:rsidRPr="001E26B5">
        <w:rPr>
          <w:rFonts w:ascii="Calibri" w:hAnsi="Calibri"/>
        </w:rPr>
        <w:t xml:space="preserve">Kupní </w:t>
      </w:r>
      <w:r w:rsidR="00062354" w:rsidRPr="001E26B5">
        <w:rPr>
          <w:rFonts w:ascii="Calibri" w:hAnsi="Calibri"/>
        </w:rPr>
        <w:t>ceny. Úhra</w:t>
      </w:r>
      <w:r w:rsidR="00062354" w:rsidRPr="005B403C">
        <w:rPr>
          <w:rFonts w:ascii="Calibri" w:hAnsi="Calibri"/>
        </w:rPr>
        <w:t xml:space="preserve">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7A7452DF" w:rsidR="00062354" w:rsidRDefault="007A0166" w:rsidP="00EE6FEA">
      <w:pPr>
        <w:pStyle w:val="Nadpis2"/>
        <w:keepNext w:val="0"/>
        <w:keepLines w:val="0"/>
        <w:widowControl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365DF4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</w:t>
      </w:r>
      <w:r w:rsidR="00F046AF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 xml:space="preserve">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</w:t>
      </w:r>
      <w:r w:rsidR="002D1B48" w:rsidRPr="005F2DBB">
        <w:rPr>
          <w:rFonts w:ascii="Calibri" w:hAnsi="Calibri"/>
        </w:rPr>
        <w:t xml:space="preserve">e výši 25 % </w:t>
      </w:r>
      <w:r w:rsidR="006F38E7" w:rsidRPr="005F2DBB">
        <w:rPr>
          <w:rFonts w:ascii="Calibri" w:hAnsi="Calibri"/>
        </w:rPr>
        <w:t xml:space="preserve">Kupní </w:t>
      </w:r>
      <w:r w:rsidR="002D1B48" w:rsidRPr="005F2DBB">
        <w:rPr>
          <w:rFonts w:ascii="Calibri" w:hAnsi="Calibri"/>
        </w:rPr>
        <w:t>ceny. Úhra</w:t>
      </w:r>
      <w:r w:rsidR="002D1B48" w:rsidRPr="005B403C">
        <w:rPr>
          <w:rFonts w:ascii="Calibri" w:hAnsi="Calibri"/>
        </w:rPr>
        <w:t xml:space="preserve">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157F07DB" w:rsidR="00062354" w:rsidRPr="00146C94" w:rsidRDefault="00690216" w:rsidP="00AA109C">
      <w:pPr>
        <w:pStyle w:val="Nadpis2"/>
        <w:keepNext w:val="0"/>
        <w:keepLines w:val="0"/>
        <w:widowControl w:val="0"/>
        <w:ind w:left="1003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</w:t>
      </w:r>
      <w:r w:rsidR="00062354" w:rsidRPr="00C33D6F">
        <w:rPr>
          <w:rFonts w:ascii="Calibri" w:hAnsi="Calibri"/>
          <w:color w:val="000000"/>
        </w:rPr>
        <w:lastRenderedPageBreak/>
        <w:t>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</w:t>
      </w:r>
      <w:r w:rsidR="00F046AF">
        <w:rPr>
          <w:rFonts w:ascii="Calibri" w:hAnsi="Calibri"/>
          <w:color w:val="000000"/>
        </w:rPr>
        <w:t> </w:t>
      </w:r>
      <w:r w:rsidR="00062354" w:rsidRPr="00C33D6F">
        <w:rPr>
          <w:rFonts w:ascii="Calibri" w:hAnsi="Calibri"/>
          <w:color w:val="000000"/>
        </w:rPr>
        <w:t xml:space="preserve">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5F2DBB">
        <w:rPr>
          <w:rFonts w:ascii="Calibri" w:hAnsi="Calibri"/>
        </w:rPr>
        <w:t xml:space="preserve">výši 25 % </w:t>
      </w:r>
      <w:r w:rsidR="00BF209C" w:rsidRPr="005F2DBB">
        <w:rPr>
          <w:rFonts w:ascii="Calibri" w:hAnsi="Calibri"/>
        </w:rPr>
        <w:t xml:space="preserve">Kupní </w:t>
      </w:r>
      <w:r w:rsidR="008D5156" w:rsidRPr="005F2DBB">
        <w:rPr>
          <w:rFonts w:ascii="Calibri" w:hAnsi="Calibri"/>
        </w:rPr>
        <w:t>ceny. Úhrad</w:t>
      </w:r>
      <w:r w:rsidR="008D5156" w:rsidRPr="005B403C">
        <w:rPr>
          <w:rFonts w:ascii="Calibri" w:hAnsi="Calibri"/>
        </w:rPr>
        <w:t xml:space="preserve">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55D2C5B" w:rsidR="00062354" w:rsidRPr="00C33D6F" w:rsidRDefault="00690216" w:rsidP="00EE6FEA">
      <w:pPr>
        <w:pStyle w:val="Nadpis2"/>
        <w:keepNext w:val="0"/>
        <w:keepLines w:val="0"/>
        <w:widowControl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227B8A0F" w:rsidR="00062354" w:rsidRPr="002D4FE5" w:rsidRDefault="00690216" w:rsidP="00AA109C">
      <w:pPr>
        <w:pStyle w:val="Nadpis2"/>
        <w:keepNext w:val="0"/>
        <w:keepLines w:val="0"/>
        <w:widowControl w:val="0"/>
        <w:numPr>
          <w:ilvl w:val="0"/>
          <w:numId w:val="0"/>
        </w:numPr>
        <w:ind w:left="1134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</w:t>
      </w:r>
      <w:r w:rsidR="006F5711" w:rsidRPr="005F2DBB">
        <w:rPr>
          <w:rFonts w:ascii="Calibri" w:hAnsi="Calibri"/>
        </w:rPr>
        <w:t xml:space="preserve">e výši 25 % </w:t>
      </w:r>
      <w:r w:rsidR="00FD39F5" w:rsidRPr="005F2DBB">
        <w:rPr>
          <w:rFonts w:ascii="Calibri" w:hAnsi="Calibri"/>
        </w:rPr>
        <w:t xml:space="preserve">Kupní </w:t>
      </w:r>
      <w:r w:rsidR="006F5711" w:rsidRPr="005F2DBB">
        <w:rPr>
          <w:rFonts w:ascii="Calibri" w:hAnsi="Calibri"/>
        </w:rPr>
        <w:t>ceny. Úhradou smluvní pokuty zůstávají nedotčena práva Kupujícího na náhr</w:t>
      </w:r>
      <w:r w:rsidR="006F5711" w:rsidRPr="005B403C">
        <w:rPr>
          <w:rFonts w:ascii="Calibri" w:hAnsi="Calibri"/>
        </w:rPr>
        <w:t>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4"/>
    <w:p w14:paraId="6DD2D708" w14:textId="3E02750A" w:rsidR="008E1C71" w:rsidRDefault="008E1C71" w:rsidP="007A4A4C">
      <w:pPr>
        <w:pStyle w:val="Nadpis1"/>
        <w:widowControl w:val="0"/>
      </w:pPr>
      <w:r>
        <w:t xml:space="preserve">Záruka </w:t>
      </w:r>
      <w:r w:rsidR="007B4254">
        <w:t>a práva z vadného plnění</w:t>
      </w:r>
    </w:p>
    <w:p w14:paraId="308C6932" w14:textId="19FA28D8" w:rsidR="008E1C71" w:rsidRPr="00237F1B" w:rsidRDefault="008E1C71" w:rsidP="007A4A4C">
      <w:pPr>
        <w:pStyle w:val="Nadpis2"/>
        <w:widowControl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2C22DA" w:rsidRPr="00A920D3">
        <w:t xml:space="preserve">24 </w:t>
      </w:r>
      <w:r w:rsidRPr="00A920D3">
        <w:t xml:space="preserve">měsíců </w:t>
      </w:r>
      <w:r w:rsidR="00AD348B" w:rsidRPr="002F3650">
        <w:t>na</w:t>
      </w:r>
      <w:r w:rsidR="00AD348B" w:rsidRPr="002D4FE5">
        <w:t xml:space="preserve">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>záruku</w:t>
      </w:r>
      <w:r w:rsidRPr="007418F7">
        <w:t>)</w:t>
      </w:r>
      <w:r w:rsidR="001973EC" w:rsidRPr="007418F7">
        <w:t xml:space="preserve"> (</w:t>
      </w:r>
      <w:r w:rsidR="001973EC">
        <w:t>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 xml:space="preserve">ímu, tj. dnem podpisu protokolu o předání a převzetí </w:t>
      </w:r>
      <w:r w:rsidR="00C33EE0">
        <w:t>Zboží</w:t>
      </w:r>
      <w:r w:rsidRPr="00237F1B">
        <w:t xml:space="preserve">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026CF3B7" w:rsidR="006331BF" w:rsidRDefault="006331BF" w:rsidP="00EE6FEA">
      <w:pPr>
        <w:pStyle w:val="Nadpis2"/>
        <w:keepNext w:val="0"/>
        <w:keepLines w:val="0"/>
        <w:widowControl w:val="0"/>
      </w:pPr>
      <w:bookmarkStart w:id="5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</w:t>
      </w:r>
      <w:r w:rsidR="003C201A">
        <w:rPr>
          <w:rFonts w:ascii="Calibri" w:hAnsi="Calibri" w:cs="Calibri"/>
        </w:rPr>
        <w:br/>
      </w:r>
      <w:r w:rsidRPr="009539C9">
        <w:rPr>
          <w:rFonts w:ascii="Calibri" w:hAnsi="Calibri" w:cs="Calibri"/>
        </w:rPr>
        <w:t>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</w:t>
      </w:r>
      <w:r w:rsidR="00A34403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souladu s 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0E41FC">
        <w:rPr>
          <w:rFonts w:ascii="Calibri" w:hAnsi="Calibri" w:cs="Calibri"/>
        </w:rPr>
        <w:t xml:space="preserve">. </w:t>
      </w:r>
      <w:r w:rsidR="00DE1844" w:rsidRPr="00E241F5">
        <w:t xml:space="preserve">Prodávající </w:t>
      </w:r>
      <w:r w:rsidRPr="00E241F5">
        <w:rPr>
          <w:rFonts w:ascii="Calibri" w:hAnsi="Calibri" w:cs="Calibri"/>
        </w:rPr>
        <w:t xml:space="preserve">se dále zavazuje poskytovat </w:t>
      </w:r>
      <w:r w:rsidR="00DE1844" w:rsidRPr="00E241F5">
        <w:rPr>
          <w:rFonts w:ascii="Calibri" w:hAnsi="Calibri" w:cs="Calibri"/>
        </w:rPr>
        <w:t>Kupujícímu</w:t>
      </w:r>
      <w:r w:rsidRPr="00E241F5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E241F5">
        <w:rPr>
          <w:rFonts w:ascii="Calibri" w:hAnsi="Calibri" w:cs="Calibri"/>
        </w:rPr>
        <w:t>Zboží</w:t>
      </w:r>
      <w:r w:rsidRPr="00E241F5">
        <w:rPr>
          <w:rFonts w:ascii="Calibri" w:hAnsi="Calibri" w:cs="Calibri"/>
        </w:rPr>
        <w:t xml:space="preserve"> vyskytnou, a to též formou telefonických či e</w:t>
      </w:r>
      <w:r w:rsidR="003A1297">
        <w:rPr>
          <w:rFonts w:ascii="Calibri" w:hAnsi="Calibri" w:cs="Calibri"/>
        </w:rPr>
        <w:noBreakHyphen/>
      </w:r>
      <w:r w:rsidRPr="00E241F5">
        <w:rPr>
          <w:rFonts w:ascii="Calibri" w:hAnsi="Calibri" w:cs="Calibri"/>
        </w:rPr>
        <w:t xml:space="preserve">mailových konzultací. Záruka zahrnuje také provádění povinných bezpečnostně technických kontrol (BTK), elektro revizí a dalších kontrol, </w:t>
      </w:r>
      <w:r w:rsidR="0070141F" w:rsidRPr="00E241F5">
        <w:rPr>
          <w:rFonts w:ascii="Calibri" w:hAnsi="Calibri" w:cs="Calibri"/>
        </w:rPr>
        <w:t>pokud</w:t>
      </w:r>
      <w:r w:rsidRPr="00E241F5">
        <w:rPr>
          <w:rFonts w:ascii="Calibri" w:hAnsi="Calibri" w:cs="Calibri"/>
        </w:rPr>
        <w:t xml:space="preserve"> jsou </w:t>
      </w:r>
      <w:r w:rsidR="00204542" w:rsidRPr="00E241F5">
        <w:rPr>
          <w:rFonts w:ascii="Calibri" w:hAnsi="Calibri" w:cs="Calibri"/>
        </w:rPr>
        <w:t xml:space="preserve">pro Zboží nebo jeho jednotlivé součásti a příslušenství </w:t>
      </w:r>
      <w:r w:rsidRPr="00E241F5">
        <w:rPr>
          <w:rFonts w:ascii="Calibri" w:hAnsi="Calibri" w:cs="Calibri"/>
        </w:rPr>
        <w:t>stanoveny právními předpisy</w:t>
      </w:r>
      <w:r w:rsidR="00DE62D4" w:rsidRPr="00E241F5">
        <w:rPr>
          <w:rFonts w:ascii="Calibri" w:hAnsi="Calibri" w:cs="Calibri"/>
        </w:rPr>
        <w:t xml:space="preserve"> či jinými, zejména </w:t>
      </w:r>
      <w:r w:rsidR="00DE62D4" w:rsidRPr="00E241F5">
        <w:rPr>
          <w:rFonts w:ascii="Calibri" w:hAnsi="Calibri" w:cs="Calibri"/>
        </w:rPr>
        <w:lastRenderedPageBreak/>
        <w:t>technickými normami</w:t>
      </w:r>
      <w:r w:rsidRPr="00E241F5">
        <w:rPr>
          <w:rFonts w:ascii="Calibri" w:hAnsi="Calibri" w:cs="Calibri"/>
        </w:rPr>
        <w:t>.</w:t>
      </w:r>
    </w:p>
    <w:p w14:paraId="133F3787" w14:textId="510E0DB6" w:rsidR="00955C08" w:rsidRPr="002D4FE5" w:rsidRDefault="004F00E9" w:rsidP="00AA109C">
      <w:pPr>
        <w:pStyle w:val="Nadpis2"/>
        <w:keepNext w:val="0"/>
        <w:keepLines w:val="0"/>
        <w:widowControl w:val="0"/>
        <w:ind w:left="1003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183E83">
        <w:rPr>
          <w:rFonts w:ascii="Calibri" w:hAnsi="Calibri" w:cs="Calibri"/>
          <w:szCs w:val="22"/>
        </w:rPr>
        <w:t>60</w:t>
      </w:r>
      <w:r w:rsidR="00183E83" w:rsidRPr="008D2F69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7DC30FB9" w:rsidR="007D701A" w:rsidRPr="00931206" w:rsidRDefault="00224F8D" w:rsidP="00AA109C">
      <w:pPr>
        <w:pStyle w:val="Nadpis2"/>
        <w:keepNext w:val="0"/>
        <w:keepLines w:val="0"/>
        <w:widowControl w:val="0"/>
        <w:ind w:left="1003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7D701A">
        <w:t> </w:t>
      </w:r>
      <w:r w:rsidR="007D701A" w:rsidRPr="00905671">
        <w:t>ceny</w:t>
      </w:r>
      <w:r w:rsidR="007D701A">
        <w:t xml:space="preserve"> </w:t>
      </w:r>
      <w:r w:rsidR="00156A3F">
        <w:t>Zboží</w:t>
      </w:r>
      <w:r w:rsidR="007D701A" w:rsidRPr="00905671">
        <w:t>.</w:t>
      </w:r>
      <w:r w:rsidR="00931206">
        <w:rPr>
          <w:rFonts w:ascii="Calibri" w:hAnsi="Calibri" w:cs="Calibri"/>
          <w:szCs w:val="22"/>
        </w:rPr>
        <w:t xml:space="preserve"> </w:t>
      </w:r>
      <w:r w:rsidR="007D701A" w:rsidRPr="00931206">
        <w:rPr>
          <w:rFonts w:ascii="Calibri" w:hAnsi="Calibri" w:cs="Calibri"/>
          <w:szCs w:val="22"/>
        </w:rPr>
        <w:t>Volba mezi nároky uvedenými v</w:t>
      </w:r>
      <w:r w:rsidR="00931206">
        <w:rPr>
          <w:rFonts w:ascii="Calibri" w:hAnsi="Calibri" w:cs="Calibri"/>
          <w:szCs w:val="22"/>
        </w:rPr>
        <w:t> předchozí</w:t>
      </w:r>
      <w:r w:rsidR="003B4AAF">
        <w:rPr>
          <w:rFonts w:ascii="Calibri" w:hAnsi="Calibri" w:cs="Calibri"/>
          <w:szCs w:val="22"/>
        </w:rPr>
        <w:t>m odstavci</w:t>
      </w:r>
      <w:r w:rsidR="007D701A" w:rsidRPr="00931206">
        <w:rPr>
          <w:rFonts w:ascii="Calibri" w:hAnsi="Calibri" w:cs="Calibri"/>
          <w:szCs w:val="22"/>
        </w:rPr>
        <w:t xml:space="preserve"> náleží vždy </w:t>
      </w:r>
      <w:r w:rsidR="00F10158" w:rsidRPr="00931206">
        <w:rPr>
          <w:rFonts w:ascii="Calibri" w:hAnsi="Calibri" w:cs="Calibri"/>
          <w:szCs w:val="22"/>
        </w:rPr>
        <w:t>Kupujícím</w:t>
      </w:r>
      <w:r w:rsidR="00931206">
        <w:rPr>
          <w:rFonts w:ascii="Calibri" w:hAnsi="Calibri" w:cs="Calibri"/>
          <w:szCs w:val="22"/>
        </w:rPr>
        <w:t>u</w:t>
      </w:r>
      <w:r w:rsidR="007D701A" w:rsidRPr="00931206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7E950C36" w:rsidR="007D701A" w:rsidRPr="00905671" w:rsidRDefault="007D701A" w:rsidP="00AA109C">
      <w:pPr>
        <w:pStyle w:val="Nadpis2"/>
        <w:keepNext w:val="0"/>
        <w:keepLines w:val="0"/>
        <w:widowControl w:val="0"/>
        <w:ind w:left="1003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proofErr w:type="spellStart"/>
      <w:r w:rsidR="00673815">
        <w:t>xxxxx</w:t>
      </w:r>
      <w:proofErr w:type="spellEnd"/>
      <w:r w:rsidR="001553BF">
        <w:t xml:space="preserve"> </w:t>
      </w:r>
      <w:r w:rsidR="00914900" w:rsidRPr="00E85C3F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0D026AE4" w:rsidR="007D701A" w:rsidRPr="008A3495" w:rsidRDefault="00903072" w:rsidP="00EE6FEA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</w:t>
      </w:r>
      <w:r w:rsidR="00C9536F">
        <w:rPr>
          <w:rFonts w:ascii="Calibri" w:hAnsi="Calibri" w:cs="Calibri"/>
          <w:szCs w:val="22"/>
        </w:rPr>
        <w:t xml:space="preserve">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387A74">
        <w:t> </w:t>
      </w:r>
      <w:r w:rsidR="00387A74" w:rsidRPr="00905671">
        <w:t>ceny</w:t>
      </w:r>
      <w:r w:rsidR="00387A74">
        <w:t xml:space="preserve"> Zboží</w:t>
      </w:r>
      <w:r w:rsidR="00387A74" w:rsidRPr="008A3495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 ceny </w:t>
      </w:r>
      <w:r w:rsidR="00365F6A">
        <w:rPr>
          <w:rFonts w:ascii="Calibri" w:hAnsi="Calibri" w:cs="Calibri"/>
          <w:szCs w:val="22"/>
        </w:rPr>
        <w:t>Zboží</w:t>
      </w:r>
      <w:r w:rsidR="007D701A" w:rsidRPr="008A3495">
        <w:rPr>
          <w:rFonts w:ascii="Calibri" w:hAnsi="Calibri" w:cs="Calibri"/>
          <w:szCs w:val="22"/>
        </w:rPr>
        <w:t xml:space="preserve">, má </w:t>
      </w:r>
      <w:r w:rsidR="00365F6A">
        <w:rPr>
          <w:rFonts w:ascii="Calibri" w:hAnsi="Calibri" w:cs="Calibri"/>
          <w:szCs w:val="22"/>
        </w:rPr>
        <w:t>Kupující</w:t>
      </w:r>
      <w:r w:rsidR="007D701A" w:rsidRPr="008A3495">
        <w:rPr>
          <w:rFonts w:ascii="Calibri" w:hAnsi="Calibri" w:cs="Calibri"/>
          <w:szCs w:val="22"/>
        </w:rPr>
        <w:t xml:space="preserve"> právo odstoupit od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>mlouvy</w:t>
      </w:r>
      <w:r w:rsidR="00790B6A">
        <w:rPr>
          <w:rFonts w:ascii="Calibri" w:hAnsi="Calibri" w:cs="Calibri"/>
          <w:szCs w:val="22"/>
        </w:rPr>
        <w:t xml:space="preserve">, ledaže se s Prodávajícím </w:t>
      </w:r>
      <w:r w:rsidR="007C6FCD">
        <w:rPr>
          <w:rFonts w:ascii="Calibri" w:hAnsi="Calibri" w:cs="Calibri"/>
          <w:szCs w:val="22"/>
        </w:rPr>
        <w:t xml:space="preserve">současně </w:t>
      </w:r>
      <w:r w:rsidR="002F3AB4">
        <w:rPr>
          <w:rFonts w:ascii="Calibri" w:hAnsi="Calibri" w:cs="Calibri"/>
          <w:szCs w:val="22"/>
        </w:rPr>
        <w:t>dohodn</w:t>
      </w:r>
      <w:r w:rsidR="009C5CFD">
        <w:rPr>
          <w:rFonts w:ascii="Calibri" w:hAnsi="Calibri" w:cs="Calibri"/>
          <w:szCs w:val="22"/>
        </w:rPr>
        <w:t>e na jiném způsobu odstranění vady</w:t>
      </w:r>
      <w:r w:rsidR="007D701A" w:rsidRPr="008A3495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EE6FEA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EE6FEA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30CB5298" w:rsidR="007D701A" w:rsidRDefault="007D701A" w:rsidP="00EE6FEA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4A61E4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 xml:space="preserve">12 měsíců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737C0FD5" w:rsidR="008E1C71" w:rsidRDefault="007D701A" w:rsidP="00EE6FEA">
      <w:pPr>
        <w:pStyle w:val="Nadpis2"/>
        <w:keepNext w:val="0"/>
        <w:keepLines w:val="0"/>
        <w:widowContro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</w:t>
      </w:r>
      <w:r w:rsidR="00447376">
        <w:rPr>
          <w:rFonts w:ascii="Calibri" w:hAnsi="Calibri" w:cs="Calibri"/>
          <w:szCs w:val="22"/>
        </w:rPr>
        <w:br/>
      </w:r>
      <w:r w:rsidRPr="008B4AE6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>mluvní strany 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5"/>
    </w:p>
    <w:p w14:paraId="2A3D1966" w14:textId="1CCDA411" w:rsidR="00021F5F" w:rsidRPr="00E241F5" w:rsidRDefault="00021F5F" w:rsidP="007418F7">
      <w:pPr>
        <w:pStyle w:val="Nadpis2"/>
        <w:keepNext w:val="0"/>
        <w:keepLines w:val="0"/>
        <w:widowControl w:val="0"/>
        <w:numPr>
          <w:ilvl w:val="0"/>
          <w:numId w:val="0"/>
        </w:numPr>
        <w:ind w:left="426"/>
      </w:pPr>
    </w:p>
    <w:p w14:paraId="038A5C3E" w14:textId="77777777" w:rsidR="00F746E6" w:rsidRDefault="00F746E6" w:rsidP="00B0335F">
      <w:pPr>
        <w:pStyle w:val="Nadpis1"/>
      </w:pPr>
      <w:r>
        <w:t>Sankční ujednání</w:t>
      </w:r>
    </w:p>
    <w:p w14:paraId="765A85D3" w14:textId="69BA09A2" w:rsidR="008E1C71" w:rsidRPr="00237F1B" w:rsidRDefault="008E1C71" w:rsidP="00B0335F">
      <w:pPr>
        <w:pStyle w:val="Nadpis2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smluvní </w:t>
      </w:r>
      <w:r w:rsidRPr="00E241F5">
        <w:t>pokutu ve výši 0,5</w:t>
      </w:r>
      <w:r w:rsidR="00E174B8" w:rsidRPr="00E241F5">
        <w:t xml:space="preserve"> </w:t>
      </w:r>
      <w:r w:rsidRPr="00E241F5">
        <w:t>% z </w:t>
      </w:r>
      <w:r w:rsidR="004A551C" w:rsidRPr="00E241F5">
        <w:t>K</w:t>
      </w:r>
      <w:r w:rsidRPr="00E241F5">
        <w:t>upní ceny</w:t>
      </w:r>
      <w:r w:rsidRPr="00237F1B">
        <w:t xml:space="preserve"> za každý i jen započatý den prodlení.</w:t>
      </w:r>
    </w:p>
    <w:p w14:paraId="09CCF3C1" w14:textId="21107008" w:rsidR="008E1C71" w:rsidRPr="00237F1B" w:rsidRDefault="008E1C71" w:rsidP="008C6AD3">
      <w:pPr>
        <w:pStyle w:val="Nadpis2"/>
        <w:keepNext w:val="0"/>
        <w:keepLines w:val="0"/>
        <w:widowControl w:val="0"/>
      </w:pPr>
      <w:r w:rsidRPr="00237F1B">
        <w:t xml:space="preserve">Prodávající je povinen </w:t>
      </w:r>
      <w:r w:rsidR="00F033D3">
        <w:t>Kupujíc</w:t>
      </w:r>
      <w:r w:rsidRPr="00237F1B">
        <w:t>ímu uhradit smluvn</w:t>
      </w:r>
      <w:r w:rsidRPr="00B50F9D">
        <w:t xml:space="preserve">í </w:t>
      </w:r>
      <w:r w:rsidRPr="00E241F5">
        <w:t>pokutu ve výši 0,05</w:t>
      </w:r>
      <w:r w:rsidR="00E174B8" w:rsidRPr="00E241F5">
        <w:t xml:space="preserve"> </w:t>
      </w:r>
      <w:r w:rsidRPr="00E241F5">
        <w:t>% z </w:t>
      </w:r>
      <w:r w:rsidR="004A551C" w:rsidRPr="00E241F5">
        <w:t>K</w:t>
      </w:r>
      <w:r w:rsidRPr="00E241F5">
        <w:t>upní ceny</w:t>
      </w:r>
      <w:r w:rsidRPr="00B50F9D">
        <w:t xml:space="preserve"> za</w:t>
      </w:r>
      <w:r w:rsidRPr="00237F1B">
        <w:t xml:space="preserve"> každý započatý den prodlení s odstraněním </w:t>
      </w:r>
      <w:r w:rsidR="000912DD">
        <w:t>Kupujícím, uplatněných</w:t>
      </w:r>
      <w:r w:rsidR="000912DD" w:rsidRPr="00237F1B">
        <w:t xml:space="preserve"> </w:t>
      </w:r>
      <w:r w:rsidRPr="00237F1B">
        <w:t xml:space="preserve">vad </w:t>
      </w:r>
      <w:r w:rsidR="00FB6A24">
        <w:t>a nedodělků</w:t>
      </w:r>
      <w:r w:rsidR="004A2F05">
        <w:t xml:space="preserve"> zjištěných v předávacím řízení ve lhůtě</w:t>
      </w:r>
      <w:r w:rsidR="0060353B">
        <w:t xml:space="preserve"> dle Smlouvy</w:t>
      </w:r>
      <w:r w:rsidR="004A2F05">
        <w:t>.</w:t>
      </w:r>
    </w:p>
    <w:p w14:paraId="16AFEF95" w14:textId="5E5E069C" w:rsidR="008E1C71" w:rsidRDefault="008E1C71" w:rsidP="008C6AD3">
      <w:pPr>
        <w:pStyle w:val="Nadpis2"/>
        <w:keepNext w:val="0"/>
        <w:keepLines w:val="0"/>
        <w:widowControl w:val="0"/>
      </w:pPr>
      <w:r w:rsidRPr="00237F1B">
        <w:t xml:space="preserve">V případě prodlení </w:t>
      </w:r>
      <w:r w:rsidR="00F033D3">
        <w:t>Kupujíc</w:t>
      </w:r>
      <w:r w:rsidRPr="00237F1B">
        <w:t xml:space="preserve">ího s úhradou faktury je </w:t>
      </w:r>
      <w:r w:rsidR="002924CB">
        <w:t>Prodávají</w:t>
      </w:r>
      <w:r w:rsidRPr="00237F1B">
        <w:t xml:space="preserve">cí oprávněn uplatnit vůči </w:t>
      </w:r>
      <w:r w:rsidR="00F033D3">
        <w:t>Kupujíc</w:t>
      </w:r>
      <w:r w:rsidRPr="00237F1B">
        <w:t xml:space="preserve">ímu </w:t>
      </w:r>
      <w:r w:rsidRPr="00B50F9D">
        <w:t>úrok z prodlení ve výši 0,05</w:t>
      </w:r>
      <w:r w:rsidR="00813A80" w:rsidRPr="00B50F9D">
        <w:t xml:space="preserve"> </w:t>
      </w:r>
      <w:r w:rsidRPr="00B50F9D">
        <w:t>% z dlužné částky za</w:t>
      </w:r>
      <w:r w:rsidRPr="00237F1B">
        <w:t xml:space="preserve"> každý i jen započatý den prodlení s úhradou faktury.</w:t>
      </w:r>
    </w:p>
    <w:p w14:paraId="2830134F" w14:textId="0EA6B721" w:rsidR="003179F9" w:rsidRDefault="00257209" w:rsidP="008C6AD3">
      <w:pPr>
        <w:pStyle w:val="Nadpis2"/>
        <w:keepNext w:val="0"/>
        <w:keepLines w:val="0"/>
        <w:widowControl w:val="0"/>
      </w:pPr>
      <w:r w:rsidRPr="003179F9">
        <w:lastRenderedPageBreak/>
        <w:t>Prodávající je povinen Kupujícímu uhradit smluv</w:t>
      </w:r>
      <w:r w:rsidRPr="00B50F9D">
        <w:t>ní pokutu ve výši 0,05 % z Kupní ceny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Smlouvy.</w:t>
      </w:r>
    </w:p>
    <w:p w14:paraId="7136B085" w14:textId="54057191" w:rsidR="00242F4B" w:rsidRPr="00021F5F" w:rsidRDefault="00242F4B" w:rsidP="008C6AD3">
      <w:pPr>
        <w:pStyle w:val="Nadpis2"/>
        <w:keepNext w:val="0"/>
        <w:keepLines w:val="0"/>
        <w:widowControl w:val="0"/>
      </w:pPr>
      <w:r w:rsidRPr="003179F9">
        <w:t xml:space="preserve">Prodávající je povinen Kupujícímu </w:t>
      </w:r>
      <w:r w:rsidRPr="00203077">
        <w:t>uhradit smluvní pokutu ve výši 0,05 % z Kupní ceny za k</w:t>
      </w:r>
      <w:r w:rsidRPr="003179F9">
        <w:t xml:space="preserve">aždý započatý den prodlení s odstraněním </w:t>
      </w:r>
      <w:r w:rsidR="004C2B01" w:rsidRPr="003179F9">
        <w:t>Kupujícím uplatněných</w:t>
      </w:r>
      <w:r w:rsidRPr="003179F9">
        <w:t xml:space="preserve"> vad a nedodělků v </w:t>
      </w:r>
      <w:r w:rsidR="005651BE" w:rsidRPr="003179F9">
        <w:t>P</w:t>
      </w:r>
      <w:r w:rsidRPr="003179F9">
        <w:t xml:space="preserve">ozáruční </w:t>
      </w:r>
      <w:r w:rsidR="003179F9" w:rsidRPr="003179F9">
        <w:t>době.</w:t>
      </w:r>
    </w:p>
    <w:p w14:paraId="7686F101" w14:textId="2CCC26C2" w:rsidR="008E1C71" w:rsidRPr="00237F1B" w:rsidRDefault="008E1C71" w:rsidP="008C6AD3">
      <w:pPr>
        <w:pStyle w:val="Nadpis2"/>
        <w:keepNext w:val="0"/>
        <w:keepLines w:val="0"/>
        <w:widowControl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47AA8CB4" w:rsidR="008E1C71" w:rsidRPr="00237F1B" w:rsidRDefault="008E1C71" w:rsidP="008C6AD3">
      <w:pPr>
        <w:pStyle w:val="Nadpis2"/>
        <w:keepNext w:val="0"/>
        <w:keepLines w:val="0"/>
        <w:widowControl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 xml:space="preserve">ím (včetně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ceny).</w:t>
      </w:r>
    </w:p>
    <w:p w14:paraId="61FD4CF4" w14:textId="74E4AA22" w:rsidR="008E1C71" w:rsidRDefault="008E1C71" w:rsidP="008C6AD3">
      <w:pPr>
        <w:pStyle w:val="Nadpis2"/>
        <w:keepNext w:val="0"/>
        <w:keepLines w:val="0"/>
        <w:widowControl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8C6AD3">
      <w:pPr>
        <w:pStyle w:val="Nadpis1"/>
        <w:keepNext w:val="0"/>
        <w:keepLines w:val="0"/>
        <w:widowControl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1AA626F6" w:rsidR="008E1C71" w:rsidRPr="00E63496" w:rsidRDefault="008D5D82" w:rsidP="008C6AD3">
      <w:pPr>
        <w:pStyle w:val="Nadpis2"/>
        <w:keepNext w:val="0"/>
        <w:keepLines w:val="0"/>
        <w:widowControl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</w:t>
      </w:r>
      <w:r w:rsidR="0D0CD837" w:rsidRPr="00295546">
        <w:t>v</w:t>
      </w:r>
      <w:r w:rsidR="008E1C71" w:rsidRPr="00295546">
        <w:t>.</w:t>
      </w:r>
      <w:r w:rsidR="00953D3F" w:rsidRPr="00295546">
        <w:t xml:space="preserve"> </w:t>
      </w:r>
      <w:r w:rsidR="00953D3F" w:rsidRPr="00E241F5">
        <w:t>Smluvní strany se dohodly, že plnění poskytnutá vzájemně mezi Smluvními stranami dle předmětu Smlouvy před její účinností se započítají na plnění dle Smlouvy</w:t>
      </w:r>
      <w:r w:rsidR="00F82EC7" w:rsidRPr="00E241F5">
        <w:t xml:space="preserve"> a Smluvní strany z tohoto důvodu nebudou vůči sobě uplatňovat žádné nároky z titulu bezdůvodného obohacení</w:t>
      </w:r>
      <w:r w:rsidR="00953D3F" w:rsidRPr="00E241F5">
        <w:t>.</w:t>
      </w:r>
    </w:p>
    <w:p w14:paraId="25E41AF5" w14:textId="48344814" w:rsidR="008E1C71" w:rsidRPr="00237F1B" w:rsidRDefault="008E1C71" w:rsidP="008C6AD3">
      <w:pPr>
        <w:pStyle w:val="Nadpis2"/>
        <w:keepNext w:val="0"/>
        <w:keepLines w:val="0"/>
        <w:widowControl w:val="0"/>
      </w:pPr>
      <w:r w:rsidRPr="00237F1B">
        <w:t>Smlouvu je možné ukončit:</w:t>
      </w:r>
    </w:p>
    <w:p w14:paraId="3AEB01B8" w14:textId="5FE25236" w:rsidR="008E1C71" w:rsidRPr="00237F1B" w:rsidRDefault="008E1C71" w:rsidP="008C6AD3">
      <w:pPr>
        <w:pStyle w:val="Nadpis2"/>
        <w:keepNext w:val="0"/>
        <w:keepLines w:val="0"/>
        <w:widowControl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64ADCC14" w14:textId="046E9937" w:rsidR="008E1C71" w:rsidRPr="00366A60" w:rsidRDefault="008E1C71" w:rsidP="00AF46AF">
      <w:pPr>
        <w:pStyle w:val="Nadpis2"/>
        <w:keepNext w:val="0"/>
        <w:keepLines w:val="0"/>
        <w:widowControl w:val="0"/>
        <w:numPr>
          <w:ilvl w:val="0"/>
          <w:numId w:val="18"/>
        </w:numPr>
      </w:pPr>
      <w:r w:rsidRPr="00366A60">
        <w:t>písemnou výpovědí</w:t>
      </w:r>
      <w:r w:rsidR="00953D3F" w:rsidRPr="00366A60">
        <w:t>,</w:t>
      </w:r>
    </w:p>
    <w:p w14:paraId="7A7B0C1B" w14:textId="0878D742" w:rsidR="008E1C71" w:rsidRPr="00366A60" w:rsidRDefault="008E1C71" w:rsidP="00AF46AF">
      <w:pPr>
        <w:pStyle w:val="Nadpis2"/>
        <w:keepNext w:val="0"/>
        <w:keepLines w:val="0"/>
        <w:widowControl w:val="0"/>
        <w:numPr>
          <w:ilvl w:val="0"/>
          <w:numId w:val="18"/>
        </w:numPr>
      </w:pPr>
      <w:r w:rsidRPr="00366A60">
        <w:t xml:space="preserve">odstoupením od </w:t>
      </w:r>
      <w:r w:rsidR="008D5D82" w:rsidRPr="00366A60">
        <w:t>Smlouv</w:t>
      </w:r>
      <w:r w:rsidRPr="00366A60">
        <w:t>y.</w:t>
      </w:r>
    </w:p>
    <w:p w14:paraId="5D8C56C7" w14:textId="1803881D" w:rsidR="008E1C71" w:rsidRPr="00366A60" w:rsidRDefault="008E1C71" w:rsidP="008C6AD3">
      <w:pPr>
        <w:pStyle w:val="Nadpis2"/>
        <w:keepNext w:val="0"/>
        <w:keepLines w:val="0"/>
        <w:widowControl w:val="0"/>
      </w:pPr>
      <w:r w:rsidRPr="00366A60">
        <w:t xml:space="preserve">Smlouvu je možné ukončit výpovědí kterékoliv ze </w:t>
      </w:r>
      <w:r w:rsidR="006F6BEB" w:rsidRPr="00366A60">
        <w:t>Smluvní</w:t>
      </w:r>
      <w:r w:rsidRPr="00366A60">
        <w:t xml:space="preserve">ch stran, a to i bez udání důvodu. Výpovědní </w:t>
      </w:r>
      <w:r w:rsidR="00953D3F" w:rsidRPr="00366A60">
        <w:t xml:space="preserve">doba </w:t>
      </w:r>
      <w:r w:rsidRPr="00366A60">
        <w:t xml:space="preserve">činí 1 měsíc a začíná běžet 1. dnem měsíce, který následuje po měsíci, ve kterém obdržela </w:t>
      </w:r>
      <w:r w:rsidR="006F6BEB" w:rsidRPr="00366A60">
        <w:t>Smluvní</w:t>
      </w:r>
      <w:r w:rsidRPr="00366A60">
        <w:t xml:space="preserve"> strana výpověď.</w:t>
      </w:r>
    </w:p>
    <w:p w14:paraId="6BE9EA94" w14:textId="7AC4F0FD" w:rsidR="008E1C71" w:rsidRPr="00E63496" w:rsidRDefault="008E1C71" w:rsidP="008C6AD3">
      <w:pPr>
        <w:pStyle w:val="Nadpis2"/>
        <w:keepNext w:val="0"/>
        <w:keepLines w:val="0"/>
        <w:widowControl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</w:t>
      </w:r>
      <w:r w:rsidR="00B0335F">
        <w:t xml:space="preserve"> </w:t>
      </w:r>
      <w:r w:rsidRPr="00E63496">
        <w:t>se</w:t>
      </w:r>
      <w:r w:rsidR="00B0335F">
        <w:t xml:space="preserve"> </w:t>
      </w:r>
      <w:r w:rsidRPr="00E63496">
        <w:t>zejména</w:t>
      </w:r>
      <w:r w:rsidR="00B0335F">
        <w:t xml:space="preserve"> </w:t>
      </w:r>
      <w:r w:rsidRPr="00E63496">
        <w:t>považuje:</w:t>
      </w:r>
    </w:p>
    <w:p w14:paraId="07D92B40" w14:textId="705E0D72" w:rsidR="008E1C71" w:rsidRPr="00166CCB" w:rsidRDefault="008E1C71" w:rsidP="008C6AD3">
      <w:pPr>
        <w:pStyle w:val="Nadpis2"/>
        <w:keepNext w:val="0"/>
        <w:keepLines w:val="0"/>
        <w:widowControl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kupní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</w:t>
      </w:r>
      <w:r w:rsidR="00E4023A" w:rsidRPr="00166CCB">
        <w:t>dní po doručení písemné výzvy Prodávajícím Kupujícímu</w:t>
      </w:r>
      <w:r w:rsidR="001A390C" w:rsidRPr="00166CCB">
        <w:t>,</w:t>
      </w:r>
    </w:p>
    <w:p w14:paraId="315CF6EA" w14:textId="6336D236" w:rsidR="008E1C71" w:rsidRPr="00166CCB" w:rsidRDefault="008E1C71" w:rsidP="008C6AD3">
      <w:pPr>
        <w:pStyle w:val="Nadpis2"/>
        <w:keepNext w:val="0"/>
        <w:keepLines w:val="0"/>
        <w:widowControl w:val="0"/>
        <w:numPr>
          <w:ilvl w:val="0"/>
          <w:numId w:val="19"/>
        </w:numPr>
        <w:rPr>
          <w:b/>
        </w:rPr>
      </w:pPr>
      <w:r w:rsidRPr="00166CCB">
        <w:t xml:space="preserve">na straně </w:t>
      </w:r>
      <w:r w:rsidR="002924CB" w:rsidRPr="00166CCB">
        <w:t>Prodávají</w:t>
      </w:r>
      <w:r w:rsidRPr="00166CCB">
        <w:t xml:space="preserve">cího, jestliže nedodá řádně a včas </w:t>
      </w:r>
      <w:r w:rsidR="004A3767" w:rsidRPr="00166CCB">
        <w:t>Zboží</w:t>
      </w:r>
      <w:r w:rsidRPr="00166CCB">
        <w:t xml:space="preserve"> </w:t>
      </w:r>
      <w:r w:rsidR="004A3767" w:rsidRPr="00166CCB">
        <w:t xml:space="preserve">dle </w:t>
      </w:r>
      <w:r w:rsidR="008D5D82" w:rsidRPr="00166CCB">
        <w:t>Smlouv</w:t>
      </w:r>
      <w:r w:rsidRPr="00166CCB">
        <w:t xml:space="preserve">y a nezjedná nápravu </w:t>
      </w:r>
      <w:r w:rsidR="008E6958" w:rsidRPr="00166CCB">
        <w:t xml:space="preserve">ani </w:t>
      </w:r>
      <w:r w:rsidRPr="00166CCB">
        <w:t xml:space="preserve">do 5 pracovních dnů od písemného upozornění </w:t>
      </w:r>
      <w:r w:rsidR="00F033D3" w:rsidRPr="00166CCB">
        <w:t>Kupujíc</w:t>
      </w:r>
      <w:r w:rsidRPr="00166CCB">
        <w:t>í</w:t>
      </w:r>
      <w:r w:rsidR="00A406B4" w:rsidRPr="00166CCB">
        <w:t>ho na tuto skutečnost</w:t>
      </w:r>
      <w:r w:rsidR="001A390C" w:rsidRPr="00166CCB">
        <w:t>,</w:t>
      </w:r>
    </w:p>
    <w:p w14:paraId="6247F13D" w14:textId="6169419A" w:rsidR="00E8191C" w:rsidRPr="00E8191C" w:rsidRDefault="008E1C71" w:rsidP="0006006D">
      <w:pPr>
        <w:pStyle w:val="Nadpis2"/>
        <w:keepNext w:val="0"/>
        <w:keepLines w:val="0"/>
        <w:widowControl w:val="0"/>
        <w:numPr>
          <w:ilvl w:val="0"/>
          <w:numId w:val="19"/>
        </w:num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8C6AD3">
      <w:pPr>
        <w:pStyle w:val="Nadpis2"/>
        <w:keepNext w:val="0"/>
        <w:keepLines w:val="0"/>
        <w:widowControl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8C6AD3">
      <w:pPr>
        <w:pStyle w:val="Nadpis2"/>
        <w:keepNext w:val="0"/>
        <w:keepLines w:val="0"/>
        <w:widowControl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</w:t>
      </w:r>
      <w:r w:rsidRPr="00E63496">
        <w:lastRenderedPageBreak/>
        <w:t xml:space="preserve">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8C6AD3">
      <w:pPr>
        <w:pStyle w:val="Nadpis1"/>
        <w:keepNext w:val="0"/>
        <w:keepLines w:val="0"/>
        <w:widowControl w:val="0"/>
      </w:pPr>
      <w:r>
        <w:t>Závěrečná ustanovení</w:t>
      </w:r>
    </w:p>
    <w:p w14:paraId="303CCF8F" w14:textId="5AE867D3" w:rsidR="008E1C71" w:rsidRPr="00237F1B" w:rsidRDefault="008E1C71" w:rsidP="008C6AD3">
      <w:pPr>
        <w:pStyle w:val="Nadpis2"/>
        <w:keepNext w:val="0"/>
        <w:keepLines w:val="0"/>
        <w:widowControl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8C6AD3">
      <w:pPr>
        <w:pStyle w:val="Nadpis2"/>
        <w:keepNext w:val="0"/>
        <w:keepLines w:val="0"/>
        <w:widowControl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04150B4F" w:rsidR="00320088" w:rsidRPr="00E63496" w:rsidRDefault="00320088" w:rsidP="008C6AD3">
      <w:pPr>
        <w:pStyle w:val="Nadpis2"/>
        <w:keepNext w:val="0"/>
        <w:keepLines w:val="0"/>
        <w:widowControl w:val="0"/>
      </w:pPr>
      <w:r w:rsidRPr="00E63496">
        <w:t>Prodávající na sebe ve smyslu ustanovení § 1765 odst. 2 a § 2620 odst. 2 Občanského zákoníku přebírá nebezpečí změny okolností.</w:t>
      </w:r>
    </w:p>
    <w:p w14:paraId="435E41AF" w14:textId="087FC96D" w:rsidR="008E1C71" w:rsidRPr="00E63496" w:rsidRDefault="008E1C71" w:rsidP="008C6AD3">
      <w:pPr>
        <w:pStyle w:val="Nadpis2"/>
        <w:keepNext w:val="0"/>
        <w:keepLines w:val="0"/>
        <w:widowControl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8C6AD3">
      <w:pPr>
        <w:pStyle w:val="Nadpis2"/>
        <w:keepNext w:val="0"/>
        <w:keepLines w:val="0"/>
        <w:widowControl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6540C902" w:rsidR="008E1C71" w:rsidRPr="00624C7B" w:rsidRDefault="00FC423B" w:rsidP="008C6AD3">
      <w:pPr>
        <w:pStyle w:val="Nadpis2"/>
        <w:keepNext w:val="0"/>
        <w:keepLines w:val="0"/>
        <w:widowControl w:val="0"/>
      </w:pPr>
      <w:r w:rsidRPr="00624C7B">
        <w:t xml:space="preserve">Smlouva je uzavírána v elektronické podobě. Pokud je Smlouva uzavírána v listinné podobě, je sepsána v třech vyhotoveních s platností originálu, přičemž </w:t>
      </w:r>
      <w:r w:rsidR="00BF60F9" w:rsidRPr="00624C7B">
        <w:t>Prodávající</w:t>
      </w:r>
      <w:r w:rsidRPr="00624C7B">
        <w:t xml:space="preserve"> obdrží jedno a </w:t>
      </w:r>
      <w:r w:rsidR="00BF60F9" w:rsidRPr="00624C7B">
        <w:t>Kupující</w:t>
      </w:r>
      <w:r w:rsidRPr="00624C7B">
        <w:t xml:space="preserve"> dvě vyhotovení</w:t>
      </w:r>
      <w:r w:rsidR="00BF60F9" w:rsidRPr="00624C7B">
        <w:t xml:space="preserve">. </w:t>
      </w:r>
    </w:p>
    <w:p w14:paraId="778496ED" w14:textId="016C4FF3" w:rsidR="006520AA" w:rsidRPr="00624C7B" w:rsidRDefault="006520AA" w:rsidP="008C6AD3">
      <w:pPr>
        <w:pStyle w:val="Nadpis2"/>
        <w:keepNext w:val="0"/>
        <w:keepLines w:val="0"/>
        <w:widowControl w:val="0"/>
      </w:pPr>
      <w:r w:rsidRPr="00624C7B">
        <w:t>Nedílnou součástí Smlouvy jsou následující přílohy:</w:t>
      </w:r>
    </w:p>
    <w:p w14:paraId="040EBBAF" w14:textId="10111B44" w:rsidR="006520AA" w:rsidRPr="00E241F5" w:rsidRDefault="006520AA" w:rsidP="008C6AD3">
      <w:pPr>
        <w:pStyle w:val="Nadpis2"/>
        <w:keepNext w:val="0"/>
        <w:keepLines w:val="0"/>
        <w:widowControl w:val="0"/>
        <w:numPr>
          <w:ilvl w:val="0"/>
          <w:numId w:val="20"/>
        </w:numPr>
      </w:pPr>
      <w:r w:rsidRPr="00E241F5">
        <w:t xml:space="preserve">Příloha č. 1 – </w:t>
      </w:r>
      <w:r w:rsidR="007418F7">
        <w:t>Technická specifikace</w:t>
      </w:r>
      <w:r w:rsidRPr="00E241F5">
        <w:t>.</w:t>
      </w:r>
    </w:p>
    <w:p w14:paraId="1ABBFC3D" w14:textId="48A71093" w:rsidR="00DB47F1" w:rsidRPr="00E241F5" w:rsidRDefault="008E1C71" w:rsidP="008C6AD3">
      <w:pPr>
        <w:pStyle w:val="Nadpis2"/>
        <w:keepNext w:val="0"/>
        <w:keepLines w:val="0"/>
        <w:widowControl w:val="0"/>
      </w:pPr>
      <w:r w:rsidRPr="00624C7B">
        <w:t xml:space="preserve">Prodávající bezvýhradně souhlasí se zveřejněním plného znění </w:t>
      </w:r>
      <w:r w:rsidR="008D5D82" w:rsidRPr="00624C7B">
        <w:t>Smlouv</w:t>
      </w:r>
      <w:r w:rsidRPr="00624C7B">
        <w:t xml:space="preserve">y tak, aby </w:t>
      </w:r>
      <w:r w:rsidR="008D5D82" w:rsidRPr="00624C7B">
        <w:t>Smlouv</w:t>
      </w:r>
      <w:r w:rsidRPr="00624C7B">
        <w:t>a mohla být předmětem poskytnuté informace ve smyslu zákona č. 106/1999 Sb., o</w:t>
      </w:r>
      <w:r w:rsidR="0059705F">
        <w:t> </w:t>
      </w:r>
      <w:r w:rsidRPr="00624C7B">
        <w:t xml:space="preserve">svobodném přístupu k informacím, ve znění pozdějších předpisů. Prodávající rovněž souhlasí se zveřejněním plného znění </w:t>
      </w:r>
      <w:r w:rsidR="008D5D82" w:rsidRPr="00624C7B">
        <w:t>Smlouv</w:t>
      </w:r>
      <w:r w:rsidRPr="00624C7B">
        <w:t>y dle</w:t>
      </w:r>
      <w:r w:rsidRPr="00E241F5">
        <w:t xml:space="preserve"> § 219 zákona č. 134/2016 Sb., o zadávání veřejných zakázek, ve znění pozdějších předpisů a </w:t>
      </w:r>
      <w:r w:rsidRPr="00624C7B">
        <w:t>zákona</w:t>
      </w:r>
      <w:r w:rsidRPr="00E63496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394B1698" w14:textId="68ED913C" w:rsidR="008E1C71" w:rsidRPr="00E63496" w:rsidRDefault="008E1C71" w:rsidP="008C6AD3">
      <w:pPr>
        <w:pStyle w:val="Nadpis2"/>
        <w:keepNext w:val="0"/>
        <w:keepLines w:val="0"/>
        <w:widowControl w:val="0"/>
      </w:pPr>
      <w:r w:rsidRPr="00E63496">
        <w:t>Prodávající bere na vědomí a souhlasí, že je osobou povinnou ve smyslu § 2 písm. e) zákona č.</w:t>
      </w:r>
      <w:r w:rsidR="00B0335F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</w:p>
    <w:p w14:paraId="10AE97F1" w14:textId="76E6C860" w:rsidR="008E1C71" w:rsidRPr="00E63496" w:rsidRDefault="008E1C71" w:rsidP="008C6AD3">
      <w:pPr>
        <w:pStyle w:val="Nadpis2"/>
        <w:widowControl w:val="0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C0B0E7A" w14:textId="30B84EAE" w:rsidR="00AC05F0" w:rsidRPr="0041401D" w:rsidRDefault="00AC05F0" w:rsidP="008C6AD3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E85C3F">
        <w:rPr>
          <w:rFonts w:cstheme="minorHAnsi"/>
        </w:rPr>
        <w:t xml:space="preserve"> Praze</w:t>
      </w:r>
      <w:r w:rsidR="001924BC" w:rsidRPr="00F6556F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8C6AD3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7395609" w14:textId="725CA4C4" w:rsidR="00AC05F0" w:rsidRPr="00E85C3F" w:rsidRDefault="00AC05F0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E85C3F">
        <w:rPr>
          <w:rFonts w:cstheme="minorHAnsi"/>
        </w:rPr>
        <w:t>……………………………………………………………</w:t>
      </w:r>
    </w:p>
    <w:p w14:paraId="1DA693E1" w14:textId="29AF3172" w:rsidR="00AC05F0" w:rsidRPr="007863A0" w:rsidRDefault="00B0335F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E85C3F">
        <w:rPr>
          <w:rFonts w:cstheme="minorHAnsi"/>
        </w:rPr>
        <w:t>Ing. Jakub Kleindienst</w:t>
      </w:r>
      <w:r w:rsidR="00211132" w:rsidRPr="00E85C3F">
        <w:rPr>
          <w:rFonts w:cstheme="minorHAnsi"/>
        </w:rPr>
        <w:tab/>
      </w:r>
      <w:r w:rsidR="00211132" w:rsidRPr="00E85C3F">
        <w:rPr>
          <w:rFonts w:cstheme="minorHAnsi"/>
        </w:rPr>
        <w:tab/>
      </w:r>
      <w:r w:rsidR="00211132" w:rsidRPr="00E85C3F">
        <w:rPr>
          <w:rFonts w:cstheme="minorHAnsi"/>
        </w:rPr>
        <w:tab/>
      </w:r>
      <w:r w:rsidR="00AC05F0" w:rsidRPr="00E85C3F">
        <w:rPr>
          <w:rFonts w:cstheme="minorHAnsi"/>
        </w:rPr>
        <w:tab/>
      </w:r>
      <w:r w:rsidR="00E85C3F" w:rsidRPr="007863A0">
        <w:rPr>
          <w:rFonts w:cstheme="minorHAnsi"/>
        </w:rPr>
        <w:t xml:space="preserve">Ing. Mária </w:t>
      </w:r>
      <w:proofErr w:type="spellStart"/>
      <w:r w:rsidR="00E85C3F" w:rsidRPr="007863A0">
        <w:rPr>
          <w:rFonts w:cstheme="minorHAnsi"/>
        </w:rPr>
        <w:t>Futejová</w:t>
      </w:r>
      <w:proofErr w:type="spellEnd"/>
    </w:p>
    <w:p w14:paraId="2627B119" w14:textId="410899C9" w:rsidR="00AC05F0" w:rsidRPr="00B47F32" w:rsidRDefault="00B0335F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E85C3F">
        <w:rPr>
          <w:rFonts w:cstheme="minorHAnsi"/>
        </w:rPr>
        <w:t>kvestor</w:t>
      </w:r>
      <w:r w:rsidR="00211132" w:rsidRPr="00E85C3F">
        <w:rPr>
          <w:rFonts w:cstheme="minorHAnsi"/>
        </w:rPr>
        <w:tab/>
      </w:r>
      <w:r w:rsidR="00AC05F0" w:rsidRPr="00E85C3F">
        <w:rPr>
          <w:rFonts w:cstheme="minorHAnsi"/>
        </w:rPr>
        <w:tab/>
      </w:r>
      <w:r w:rsidR="00AC05F0" w:rsidRPr="00E85C3F">
        <w:rPr>
          <w:rFonts w:cstheme="minorHAnsi"/>
        </w:rPr>
        <w:tab/>
        <w:t xml:space="preserve"> </w:t>
      </w:r>
      <w:r w:rsidR="00AC05F0" w:rsidRPr="00E85C3F">
        <w:rPr>
          <w:rFonts w:cstheme="minorHAnsi"/>
        </w:rPr>
        <w:tab/>
      </w:r>
      <w:r w:rsidR="00AC05F0" w:rsidRPr="00E85C3F">
        <w:rPr>
          <w:rFonts w:cstheme="minorHAnsi"/>
        </w:rPr>
        <w:tab/>
      </w:r>
      <w:r w:rsidR="00AC05F0" w:rsidRPr="00E85C3F">
        <w:rPr>
          <w:rFonts w:cstheme="minorHAnsi"/>
        </w:rPr>
        <w:tab/>
      </w:r>
      <w:r w:rsidR="00E85C3F" w:rsidRPr="00E85C3F">
        <w:rPr>
          <w:rFonts w:cstheme="minorHAnsi"/>
        </w:rPr>
        <w:t>prokuristka</w:t>
      </w:r>
    </w:p>
    <w:sectPr w:rsidR="00AC05F0" w:rsidRPr="00B47F32" w:rsidSect="001145D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026A" w14:textId="77777777" w:rsidR="002757D5" w:rsidRDefault="002757D5" w:rsidP="00BA6CA9">
      <w:pPr>
        <w:spacing w:after="0" w:line="240" w:lineRule="auto"/>
      </w:pPr>
      <w:r>
        <w:separator/>
      </w:r>
    </w:p>
  </w:endnote>
  <w:endnote w:type="continuationSeparator" w:id="0">
    <w:p w14:paraId="6AFA8685" w14:textId="77777777" w:rsidR="002757D5" w:rsidRDefault="002757D5" w:rsidP="00BA6CA9">
      <w:pPr>
        <w:spacing w:after="0" w:line="240" w:lineRule="auto"/>
      </w:pPr>
      <w:r>
        <w:continuationSeparator/>
      </w:r>
    </w:p>
  </w:endnote>
  <w:endnote w:type="continuationNotice" w:id="1">
    <w:p w14:paraId="43B3D29A" w14:textId="77777777" w:rsidR="002757D5" w:rsidRDefault="00275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DE43D20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400611">
          <w:rPr>
            <w:noProof/>
            <w:sz w:val="18"/>
            <w:szCs w:val="18"/>
          </w:rPr>
          <w:t>10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8AF4" w14:textId="77777777" w:rsidR="002757D5" w:rsidRDefault="002757D5" w:rsidP="00BA6CA9">
      <w:pPr>
        <w:spacing w:after="0" w:line="240" w:lineRule="auto"/>
      </w:pPr>
      <w:r>
        <w:separator/>
      </w:r>
    </w:p>
  </w:footnote>
  <w:footnote w:type="continuationSeparator" w:id="0">
    <w:p w14:paraId="0F127793" w14:textId="77777777" w:rsidR="002757D5" w:rsidRDefault="002757D5" w:rsidP="00BA6CA9">
      <w:pPr>
        <w:spacing w:after="0" w:line="240" w:lineRule="auto"/>
      </w:pPr>
      <w:r>
        <w:continuationSeparator/>
      </w:r>
    </w:p>
  </w:footnote>
  <w:footnote w:type="continuationNotice" w:id="1">
    <w:p w14:paraId="5ED6A981" w14:textId="77777777" w:rsidR="002757D5" w:rsidRDefault="00275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CEF" w14:textId="66D21BEA" w:rsidR="003F770C" w:rsidRDefault="003F770C" w:rsidP="003F770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60E65" wp14:editId="16F4E790">
          <wp:simplePos x="0" y="0"/>
          <wp:positionH relativeFrom="margin">
            <wp:align>center</wp:align>
          </wp:positionH>
          <wp:positionV relativeFrom="margin">
            <wp:posOffset>-748030</wp:posOffset>
          </wp:positionV>
          <wp:extent cx="3812540" cy="550545"/>
          <wp:effectExtent l="0" t="0" r="0" b="1905"/>
          <wp:wrapNone/>
          <wp:docPr id="139489838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3BA">
      <w:tab/>
    </w:r>
  </w:p>
  <w:p w14:paraId="63F76820" w14:textId="71220E93" w:rsidR="005507EE" w:rsidRDefault="003353BA" w:rsidP="005656CC">
    <w:pPr>
      <w:pStyle w:val="Zhlav"/>
      <w:jc w:val="left"/>
    </w:pPr>
    <w:r>
      <w:tab/>
    </w:r>
    <w:r w:rsidR="005507EE">
      <w:tab/>
    </w:r>
  </w:p>
  <w:p w14:paraId="1E77DB65" w14:textId="7D44DD6D" w:rsidR="005656CC" w:rsidRDefault="005656CC" w:rsidP="00E241F5">
    <w:pPr>
      <w:pStyle w:val="Zhlav"/>
      <w:jc w:val="right"/>
    </w:pPr>
    <w:r>
      <w:t xml:space="preserve">PO </w:t>
    </w:r>
    <w:r w:rsidR="00DA0C3D">
      <w:t>1346</w:t>
    </w:r>
    <w:r w:rsidR="00EE6F81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C07A9750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31D89A7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F55D03"/>
    <w:multiLevelType w:val="multilevel"/>
    <w:tmpl w:val="7682DD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402C1"/>
    <w:multiLevelType w:val="hybridMultilevel"/>
    <w:tmpl w:val="89921174"/>
    <w:lvl w:ilvl="0" w:tplc="04050019">
      <w:start w:val="1"/>
      <w:numFmt w:val="lowerLetter"/>
      <w:lvlText w:val="%1."/>
      <w:lvlJc w:val="left"/>
      <w:pPr>
        <w:ind w:left="1722" w:hanging="360"/>
      </w:pPr>
    </w:lvl>
    <w:lvl w:ilvl="1" w:tplc="04050019" w:tentative="1">
      <w:start w:val="1"/>
      <w:numFmt w:val="lowerLetter"/>
      <w:lvlText w:val="%2."/>
      <w:lvlJc w:val="left"/>
      <w:pPr>
        <w:ind w:left="2442" w:hanging="360"/>
      </w:pPr>
    </w:lvl>
    <w:lvl w:ilvl="2" w:tplc="0405001B" w:tentative="1">
      <w:start w:val="1"/>
      <w:numFmt w:val="lowerRoman"/>
      <w:lvlText w:val="%3."/>
      <w:lvlJc w:val="right"/>
      <w:pPr>
        <w:ind w:left="3162" w:hanging="180"/>
      </w:pPr>
    </w:lvl>
    <w:lvl w:ilvl="3" w:tplc="0405000F" w:tentative="1">
      <w:start w:val="1"/>
      <w:numFmt w:val="decimal"/>
      <w:lvlText w:val="%4."/>
      <w:lvlJc w:val="left"/>
      <w:pPr>
        <w:ind w:left="3882" w:hanging="360"/>
      </w:pPr>
    </w:lvl>
    <w:lvl w:ilvl="4" w:tplc="04050019" w:tentative="1">
      <w:start w:val="1"/>
      <w:numFmt w:val="lowerLetter"/>
      <w:lvlText w:val="%5."/>
      <w:lvlJc w:val="left"/>
      <w:pPr>
        <w:ind w:left="4602" w:hanging="360"/>
      </w:pPr>
    </w:lvl>
    <w:lvl w:ilvl="5" w:tplc="0405001B" w:tentative="1">
      <w:start w:val="1"/>
      <w:numFmt w:val="lowerRoman"/>
      <w:lvlText w:val="%6."/>
      <w:lvlJc w:val="right"/>
      <w:pPr>
        <w:ind w:left="5322" w:hanging="180"/>
      </w:pPr>
    </w:lvl>
    <w:lvl w:ilvl="6" w:tplc="0405000F" w:tentative="1">
      <w:start w:val="1"/>
      <w:numFmt w:val="decimal"/>
      <w:lvlText w:val="%7."/>
      <w:lvlJc w:val="left"/>
      <w:pPr>
        <w:ind w:left="6042" w:hanging="360"/>
      </w:pPr>
    </w:lvl>
    <w:lvl w:ilvl="7" w:tplc="04050019" w:tentative="1">
      <w:start w:val="1"/>
      <w:numFmt w:val="lowerLetter"/>
      <w:lvlText w:val="%8."/>
      <w:lvlJc w:val="left"/>
      <w:pPr>
        <w:ind w:left="6762" w:hanging="360"/>
      </w:pPr>
    </w:lvl>
    <w:lvl w:ilvl="8" w:tplc="040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0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A42AEB"/>
    <w:multiLevelType w:val="hybridMultilevel"/>
    <w:tmpl w:val="8E30458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9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004410C"/>
    <w:multiLevelType w:val="hybridMultilevel"/>
    <w:tmpl w:val="02A498A6"/>
    <w:lvl w:ilvl="0" w:tplc="FFFFFFFF">
      <w:start w:val="1"/>
      <w:numFmt w:val="lowerLetter"/>
      <w:lvlText w:val="%1)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63B8672F"/>
    <w:multiLevelType w:val="hybridMultilevel"/>
    <w:tmpl w:val="D1E24DB0"/>
    <w:lvl w:ilvl="0" w:tplc="04050019">
      <w:start w:val="1"/>
      <w:numFmt w:val="lowerLetter"/>
      <w:lvlText w:val="%1.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2130467790">
    <w:abstractNumId w:val="16"/>
  </w:num>
  <w:num w:numId="2" w16cid:durableId="1809282892">
    <w:abstractNumId w:val="18"/>
  </w:num>
  <w:num w:numId="3" w16cid:durableId="1268386532">
    <w:abstractNumId w:val="27"/>
  </w:num>
  <w:num w:numId="4" w16cid:durableId="2087527769">
    <w:abstractNumId w:val="13"/>
  </w:num>
  <w:num w:numId="5" w16cid:durableId="52436035">
    <w:abstractNumId w:val="8"/>
  </w:num>
  <w:num w:numId="6" w16cid:durableId="381026655">
    <w:abstractNumId w:val="2"/>
  </w:num>
  <w:num w:numId="7" w16cid:durableId="1345089377">
    <w:abstractNumId w:val="5"/>
  </w:num>
  <w:num w:numId="8" w16cid:durableId="3628328">
    <w:abstractNumId w:val="15"/>
  </w:num>
  <w:num w:numId="9" w16cid:durableId="1732580622">
    <w:abstractNumId w:val="1"/>
  </w:num>
  <w:num w:numId="10" w16cid:durableId="1907186760">
    <w:abstractNumId w:val="25"/>
  </w:num>
  <w:num w:numId="11" w16cid:durableId="929195547">
    <w:abstractNumId w:val="24"/>
  </w:num>
  <w:num w:numId="12" w16cid:durableId="131023521">
    <w:abstractNumId w:val="12"/>
  </w:num>
  <w:num w:numId="13" w16cid:durableId="1979529474">
    <w:abstractNumId w:val="26"/>
  </w:num>
  <w:num w:numId="14" w16cid:durableId="732653830">
    <w:abstractNumId w:val="14"/>
  </w:num>
  <w:num w:numId="15" w16cid:durableId="824010385">
    <w:abstractNumId w:val="23"/>
  </w:num>
  <w:num w:numId="16" w16cid:durableId="84738108">
    <w:abstractNumId w:val="20"/>
  </w:num>
  <w:num w:numId="17" w16cid:durableId="1696955789">
    <w:abstractNumId w:val="19"/>
  </w:num>
  <w:num w:numId="18" w16cid:durableId="2036075459">
    <w:abstractNumId w:val="11"/>
  </w:num>
  <w:num w:numId="19" w16cid:durableId="1954315805">
    <w:abstractNumId w:val="22"/>
  </w:num>
  <w:num w:numId="20" w16cid:durableId="822115415">
    <w:abstractNumId w:val="3"/>
  </w:num>
  <w:num w:numId="21" w16cid:durableId="1590432624">
    <w:abstractNumId w:val="4"/>
  </w:num>
  <w:num w:numId="22" w16cid:durableId="1081483127">
    <w:abstractNumId w:val="0"/>
  </w:num>
  <w:num w:numId="23" w16cid:durableId="233202604">
    <w:abstractNumId w:val="6"/>
  </w:num>
  <w:num w:numId="24" w16cid:durableId="1622571443">
    <w:abstractNumId w:val="10"/>
  </w:num>
  <w:num w:numId="25" w16cid:durableId="1064836350">
    <w:abstractNumId w:val="17"/>
  </w:num>
  <w:num w:numId="26" w16cid:durableId="1447697645">
    <w:abstractNumId w:val="16"/>
  </w:num>
  <w:num w:numId="27" w16cid:durableId="356086322">
    <w:abstractNumId w:val="16"/>
  </w:num>
  <w:num w:numId="28" w16cid:durableId="1470434874">
    <w:abstractNumId w:val="16"/>
  </w:num>
  <w:num w:numId="29" w16cid:durableId="1597714624">
    <w:abstractNumId w:val="16"/>
  </w:num>
  <w:num w:numId="30" w16cid:durableId="684096968">
    <w:abstractNumId w:val="16"/>
  </w:num>
  <w:num w:numId="31" w16cid:durableId="323093213">
    <w:abstractNumId w:val="16"/>
  </w:num>
  <w:num w:numId="32" w16cid:durableId="1608928074">
    <w:abstractNumId w:val="16"/>
  </w:num>
  <w:num w:numId="33" w16cid:durableId="1775173782">
    <w:abstractNumId w:val="16"/>
  </w:num>
  <w:num w:numId="34" w16cid:durableId="1100175822">
    <w:abstractNumId w:val="16"/>
  </w:num>
  <w:num w:numId="35" w16cid:durableId="1572500105">
    <w:abstractNumId w:val="16"/>
  </w:num>
  <w:num w:numId="36" w16cid:durableId="1111779611">
    <w:abstractNumId w:val="16"/>
  </w:num>
  <w:num w:numId="37" w16cid:durableId="283342174">
    <w:abstractNumId w:val="16"/>
  </w:num>
  <w:num w:numId="38" w16cid:durableId="1507598989">
    <w:abstractNumId w:val="16"/>
  </w:num>
  <w:num w:numId="39" w16cid:durableId="972558826">
    <w:abstractNumId w:val="16"/>
  </w:num>
  <w:num w:numId="40" w16cid:durableId="1991278338">
    <w:abstractNumId w:val="16"/>
  </w:num>
  <w:num w:numId="41" w16cid:durableId="1218280262">
    <w:abstractNumId w:val="16"/>
  </w:num>
  <w:num w:numId="42" w16cid:durableId="910777461">
    <w:abstractNumId w:val="16"/>
  </w:num>
  <w:num w:numId="43" w16cid:durableId="1595554633">
    <w:abstractNumId w:val="16"/>
  </w:num>
  <w:num w:numId="44" w16cid:durableId="227037527">
    <w:abstractNumId w:val="16"/>
  </w:num>
  <w:num w:numId="45" w16cid:durableId="2074157212">
    <w:abstractNumId w:val="16"/>
  </w:num>
  <w:num w:numId="46" w16cid:durableId="494881275">
    <w:abstractNumId w:val="16"/>
  </w:num>
  <w:num w:numId="47" w16cid:durableId="1658264162">
    <w:abstractNumId w:val="16"/>
  </w:num>
  <w:num w:numId="48" w16cid:durableId="821967108">
    <w:abstractNumId w:val="16"/>
  </w:num>
  <w:num w:numId="49" w16cid:durableId="1826435208">
    <w:abstractNumId w:val="7"/>
  </w:num>
  <w:num w:numId="50" w16cid:durableId="1991665758">
    <w:abstractNumId w:val="16"/>
  </w:num>
  <w:num w:numId="51" w16cid:durableId="61417450">
    <w:abstractNumId w:val="16"/>
  </w:num>
  <w:num w:numId="52" w16cid:durableId="221017542">
    <w:abstractNumId w:val="16"/>
  </w:num>
  <w:num w:numId="53" w16cid:durableId="745688169">
    <w:abstractNumId w:val="9"/>
  </w:num>
  <w:num w:numId="54" w16cid:durableId="1591154787">
    <w:abstractNumId w:val="16"/>
  </w:num>
  <w:num w:numId="55" w16cid:durableId="683553348">
    <w:abstractNumId w:val="21"/>
  </w:num>
  <w:num w:numId="56" w16cid:durableId="1936815510">
    <w:abstractNumId w:val="16"/>
  </w:num>
  <w:num w:numId="57" w16cid:durableId="449209558">
    <w:abstractNumId w:val="16"/>
  </w:num>
  <w:num w:numId="58" w16cid:durableId="890044438">
    <w:abstractNumId w:val="16"/>
  </w:num>
  <w:num w:numId="59" w16cid:durableId="727918757">
    <w:abstractNumId w:val="16"/>
  </w:num>
  <w:num w:numId="60" w16cid:durableId="2002151718">
    <w:abstractNumId w:val="16"/>
  </w:num>
  <w:num w:numId="61" w16cid:durableId="965088881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51"/>
    <w:rsid w:val="0000462B"/>
    <w:rsid w:val="00011E5C"/>
    <w:rsid w:val="00016BB3"/>
    <w:rsid w:val="00021F5F"/>
    <w:rsid w:val="00023093"/>
    <w:rsid w:val="000275F6"/>
    <w:rsid w:val="00034133"/>
    <w:rsid w:val="000345AB"/>
    <w:rsid w:val="000517F3"/>
    <w:rsid w:val="00051DCB"/>
    <w:rsid w:val="00052760"/>
    <w:rsid w:val="00053550"/>
    <w:rsid w:val="0005567C"/>
    <w:rsid w:val="00055AEC"/>
    <w:rsid w:val="00056137"/>
    <w:rsid w:val="0006006D"/>
    <w:rsid w:val="00061584"/>
    <w:rsid w:val="00062354"/>
    <w:rsid w:val="00065EE6"/>
    <w:rsid w:val="00075F34"/>
    <w:rsid w:val="0008231D"/>
    <w:rsid w:val="000912DD"/>
    <w:rsid w:val="00096530"/>
    <w:rsid w:val="000979BF"/>
    <w:rsid w:val="000A1470"/>
    <w:rsid w:val="000A630A"/>
    <w:rsid w:val="000B050B"/>
    <w:rsid w:val="000B1D40"/>
    <w:rsid w:val="000D4F9E"/>
    <w:rsid w:val="000D533E"/>
    <w:rsid w:val="000D6467"/>
    <w:rsid w:val="000E03C5"/>
    <w:rsid w:val="000E041F"/>
    <w:rsid w:val="000E1183"/>
    <w:rsid w:val="000E1AC2"/>
    <w:rsid w:val="000E41FC"/>
    <w:rsid w:val="000E4A1D"/>
    <w:rsid w:val="000E4E4D"/>
    <w:rsid w:val="000E794C"/>
    <w:rsid w:val="000E7C2A"/>
    <w:rsid w:val="000E7E9E"/>
    <w:rsid w:val="000F3561"/>
    <w:rsid w:val="000F4979"/>
    <w:rsid w:val="000F5361"/>
    <w:rsid w:val="0010101A"/>
    <w:rsid w:val="00101A5B"/>
    <w:rsid w:val="00102C7E"/>
    <w:rsid w:val="0011016C"/>
    <w:rsid w:val="00111BF3"/>
    <w:rsid w:val="0011334C"/>
    <w:rsid w:val="001145D6"/>
    <w:rsid w:val="00123ADE"/>
    <w:rsid w:val="00124532"/>
    <w:rsid w:val="0012518D"/>
    <w:rsid w:val="00125E5C"/>
    <w:rsid w:val="00126986"/>
    <w:rsid w:val="00127D27"/>
    <w:rsid w:val="00130C38"/>
    <w:rsid w:val="00135EE7"/>
    <w:rsid w:val="00144DC3"/>
    <w:rsid w:val="00144E7E"/>
    <w:rsid w:val="00153C79"/>
    <w:rsid w:val="001553BF"/>
    <w:rsid w:val="00156A3F"/>
    <w:rsid w:val="00160878"/>
    <w:rsid w:val="001613CF"/>
    <w:rsid w:val="00161781"/>
    <w:rsid w:val="00161985"/>
    <w:rsid w:val="00163F1A"/>
    <w:rsid w:val="00165EE9"/>
    <w:rsid w:val="00166CCB"/>
    <w:rsid w:val="00166D44"/>
    <w:rsid w:val="00170213"/>
    <w:rsid w:val="00177651"/>
    <w:rsid w:val="00183253"/>
    <w:rsid w:val="001836EC"/>
    <w:rsid w:val="00183E83"/>
    <w:rsid w:val="00184477"/>
    <w:rsid w:val="00185112"/>
    <w:rsid w:val="00185C4F"/>
    <w:rsid w:val="001871E7"/>
    <w:rsid w:val="001924BC"/>
    <w:rsid w:val="0019475F"/>
    <w:rsid w:val="00195F7A"/>
    <w:rsid w:val="001973EC"/>
    <w:rsid w:val="001A2B91"/>
    <w:rsid w:val="001A390C"/>
    <w:rsid w:val="001A693F"/>
    <w:rsid w:val="001B2235"/>
    <w:rsid w:val="001C540F"/>
    <w:rsid w:val="001D5255"/>
    <w:rsid w:val="001E26B5"/>
    <w:rsid w:val="001E3FA1"/>
    <w:rsid w:val="001F7A6C"/>
    <w:rsid w:val="00200AC8"/>
    <w:rsid w:val="00202D78"/>
    <w:rsid w:val="00203077"/>
    <w:rsid w:val="00203751"/>
    <w:rsid w:val="00204542"/>
    <w:rsid w:val="00205272"/>
    <w:rsid w:val="00211132"/>
    <w:rsid w:val="00214F6B"/>
    <w:rsid w:val="00216EE5"/>
    <w:rsid w:val="00223D6F"/>
    <w:rsid w:val="00224F8D"/>
    <w:rsid w:val="00225980"/>
    <w:rsid w:val="00232D46"/>
    <w:rsid w:val="00233951"/>
    <w:rsid w:val="00240EA5"/>
    <w:rsid w:val="00242F4B"/>
    <w:rsid w:val="00244382"/>
    <w:rsid w:val="00244A9E"/>
    <w:rsid w:val="00257209"/>
    <w:rsid w:val="002577E2"/>
    <w:rsid w:val="00257F1C"/>
    <w:rsid w:val="00260B53"/>
    <w:rsid w:val="00261244"/>
    <w:rsid w:val="00261861"/>
    <w:rsid w:val="00262979"/>
    <w:rsid w:val="00266245"/>
    <w:rsid w:val="00270879"/>
    <w:rsid w:val="00272D8E"/>
    <w:rsid w:val="002757D5"/>
    <w:rsid w:val="0027688C"/>
    <w:rsid w:val="00277690"/>
    <w:rsid w:val="002802EB"/>
    <w:rsid w:val="002924CB"/>
    <w:rsid w:val="00295546"/>
    <w:rsid w:val="00297D9E"/>
    <w:rsid w:val="002A1683"/>
    <w:rsid w:val="002A7448"/>
    <w:rsid w:val="002B1437"/>
    <w:rsid w:val="002C071C"/>
    <w:rsid w:val="002C22DA"/>
    <w:rsid w:val="002C3FAE"/>
    <w:rsid w:val="002D1B48"/>
    <w:rsid w:val="002D331A"/>
    <w:rsid w:val="002D4FE5"/>
    <w:rsid w:val="002D6B56"/>
    <w:rsid w:val="002E0999"/>
    <w:rsid w:val="002E15A8"/>
    <w:rsid w:val="002E464E"/>
    <w:rsid w:val="002F3650"/>
    <w:rsid w:val="002F3AB4"/>
    <w:rsid w:val="00301A42"/>
    <w:rsid w:val="00304F6B"/>
    <w:rsid w:val="003135F6"/>
    <w:rsid w:val="00314A9F"/>
    <w:rsid w:val="00316CEE"/>
    <w:rsid w:val="003179F9"/>
    <w:rsid w:val="00320088"/>
    <w:rsid w:val="003201DA"/>
    <w:rsid w:val="00323D01"/>
    <w:rsid w:val="003353BA"/>
    <w:rsid w:val="003423AD"/>
    <w:rsid w:val="00354072"/>
    <w:rsid w:val="00357737"/>
    <w:rsid w:val="00360AEE"/>
    <w:rsid w:val="00365DF4"/>
    <w:rsid w:val="00365F6A"/>
    <w:rsid w:val="00366A60"/>
    <w:rsid w:val="00366E90"/>
    <w:rsid w:val="00370C1C"/>
    <w:rsid w:val="00370F7A"/>
    <w:rsid w:val="0037764D"/>
    <w:rsid w:val="003777ED"/>
    <w:rsid w:val="0038478D"/>
    <w:rsid w:val="0038737F"/>
    <w:rsid w:val="00387A74"/>
    <w:rsid w:val="00392A25"/>
    <w:rsid w:val="00394393"/>
    <w:rsid w:val="003A0711"/>
    <w:rsid w:val="003A09BF"/>
    <w:rsid w:val="003A1297"/>
    <w:rsid w:val="003A1DF6"/>
    <w:rsid w:val="003A2390"/>
    <w:rsid w:val="003A677A"/>
    <w:rsid w:val="003B061C"/>
    <w:rsid w:val="003B3A17"/>
    <w:rsid w:val="003B4AAF"/>
    <w:rsid w:val="003B7214"/>
    <w:rsid w:val="003C201A"/>
    <w:rsid w:val="003C2195"/>
    <w:rsid w:val="003C421B"/>
    <w:rsid w:val="003D3585"/>
    <w:rsid w:val="003E12E7"/>
    <w:rsid w:val="003E2FDF"/>
    <w:rsid w:val="003E3047"/>
    <w:rsid w:val="003F74FF"/>
    <w:rsid w:val="003F770C"/>
    <w:rsid w:val="00400611"/>
    <w:rsid w:val="00404660"/>
    <w:rsid w:val="004050B1"/>
    <w:rsid w:val="0041401D"/>
    <w:rsid w:val="0041666F"/>
    <w:rsid w:val="0042061B"/>
    <w:rsid w:val="00421CD6"/>
    <w:rsid w:val="0042672C"/>
    <w:rsid w:val="00432D88"/>
    <w:rsid w:val="00437D0E"/>
    <w:rsid w:val="0044233B"/>
    <w:rsid w:val="00447376"/>
    <w:rsid w:val="00447537"/>
    <w:rsid w:val="00450F62"/>
    <w:rsid w:val="004604AF"/>
    <w:rsid w:val="004611B8"/>
    <w:rsid w:val="00472F94"/>
    <w:rsid w:val="00475129"/>
    <w:rsid w:val="004801D6"/>
    <w:rsid w:val="004804BF"/>
    <w:rsid w:val="00485D3C"/>
    <w:rsid w:val="004875B0"/>
    <w:rsid w:val="00490DCC"/>
    <w:rsid w:val="004923D3"/>
    <w:rsid w:val="00495C74"/>
    <w:rsid w:val="004A1504"/>
    <w:rsid w:val="004A2F05"/>
    <w:rsid w:val="004A3767"/>
    <w:rsid w:val="004A5427"/>
    <w:rsid w:val="004A551C"/>
    <w:rsid w:val="004A61E4"/>
    <w:rsid w:val="004B3E4E"/>
    <w:rsid w:val="004B796B"/>
    <w:rsid w:val="004C2B01"/>
    <w:rsid w:val="004C70C6"/>
    <w:rsid w:val="004C70D2"/>
    <w:rsid w:val="004D52F2"/>
    <w:rsid w:val="004D7349"/>
    <w:rsid w:val="004E5A27"/>
    <w:rsid w:val="004F00E9"/>
    <w:rsid w:val="005007CA"/>
    <w:rsid w:val="00503B9D"/>
    <w:rsid w:val="00504323"/>
    <w:rsid w:val="00506667"/>
    <w:rsid w:val="00510784"/>
    <w:rsid w:val="00512937"/>
    <w:rsid w:val="005144CA"/>
    <w:rsid w:val="00514C7E"/>
    <w:rsid w:val="00517AD0"/>
    <w:rsid w:val="0052040D"/>
    <w:rsid w:val="00530AE0"/>
    <w:rsid w:val="00534960"/>
    <w:rsid w:val="00536CF5"/>
    <w:rsid w:val="00537F3C"/>
    <w:rsid w:val="005507EE"/>
    <w:rsid w:val="00557498"/>
    <w:rsid w:val="00560457"/>
    <w:rsid w:val="00562B51"/>
    <w:rsid w:val="005651BE"/>
    <w:rsid w:val="005656CC"/>
    <w:rsid w:val="00565B13"/>
    <w:rsid w:val="00565E14"/>
    <w:rsid w:val="005664A4"/>
    <w:rsid w:val="00570362"/>
    <w:rsid w:val="00576344"/>
    <w:rsid w:val="005764F7"/>
    <w:rsid w:val="00576AE5"/>
    <w:rsid w:val="0059141D"/>
    <w:rsid w:val="00595EA0"/>
    <w:rsid w:val="0059705F"/>
    <w:rsid w:val="005A2E86"/>
    <w:rsid w:val="005A3D26"/>
    <w:rsid w:val="005C09EC"/>
    <w:rsid w:val="005D795D"/>
    <w:rsid w:val="005E16A5"/>
    <w:rsid w:val="005E39B7"/>
    <w:rsid w:val="005E7694"/>
    <w:rsid w:val="005F0996"/>
    <w:rsid w:val="005F1E7C"/>
    <w:rsid w:val="005F2DBB"/>
    <w:rsid w:val="005F4ECA"/>
    <w:rsid w:val="005F5168"/>
    <w:rsid w:val="005F5E52"/>
    <w:rsid w:val="005F72E7"/>
    <w:rsid w:val="006012E5"/>
    <w:rsid w:val="00601C12"/>
    <w:rsid w:val="0060353B"/>
    <w:rsid w:val="00603B8C"/>
    <w:rsid w:val="00603C40"/>
    <w:rsid w:val="0061460E"/>
    <w:rsid w:val="00615B8B"/>
    <w:rsid w:val="00615DB1"/>
    <w:rsid w:val="00624C7B"/>
    <w:rsid w:val="00632B67"/>
    <w:rsid w:val="00632E18"/>
    <w:rsid w:val="006331BF"/>
    <w:rsid w:val="0063476B"/>
    <w:rsid w:val="00636927"/>
    <w:rsid w:val="00637FFE"/>
    <w:rsid w:val="006419A6"/>
    <w:rsid w:val="006451ED"/>
    <w:rsid w:val="006468A4"/>
    <w:rsid w:val="006520AA"/>
    <w:rsid w:val="006556A2"/>
    <w:rsid w:val="00657C88"/>
    <w:rsid w:val="006606C9"/>
    <w:rsid w:val="0066139D"/>
    <w:rsid w:val="0066639D"/>
    <w:rsid w:val="006666CE"/>
    <w:rsid w:val="00673815"/>
    <w:rsid w:val="00677FC2"/>
    <w:rsid w:val="00690216"/>
    <w:rsid w:val="006B7595"/>
    <w:rsid w:val="006C73EA"/>
    <w:rsid w:val="006C7B39"/>
    <w:rsid w:val="006D0C88"/>
    <w:rsid w:val="006D1307"/>
    <w:rsid w:val="006E2404"/>
    <w:rsid w:val="006F38E7"/>
    <w:rsid w:val="006F51AC"/>
    <w:rsid w:val="006F5711"/>
    <w:rsid w:val="006F6BEB"/>
    <w:rsid w:val="006F6D5F"/>
    <w:rsid w:val="00700320"/>
    <w:rsid w:val="00700993"/>
    <w:rsid w:val="0070141F"/>
    <w:rsid w:val="007022C0"/>
    <w:rsid w:val="00703755"/>
    <w:rsid w:val="00704A52"/>
    <w:rsid w:val="007104C3"/>
    <w:rsid w:val="00710B36"/>
    <w:rsid w:val="00712139"/>
    <w:rsid w:val="00715D46"/>
    <w:rsid w:val="007162F5"/>
    <w:rsid w:val="00734BD0"/>
    <w:rsid w:val="00741619"/>
    <w:rsid w:val="007418F7"/>
    <w:rsid w:val="00743666"/>
    <w:rsid w:val="00744989"/>
    <w:rsid w:val="00746910"/>
    <w:rsid w:val="00751030"/>
    <w:rsid w:val="00753D91"/>
    <w:rsid w:val="00754411"/>
    <w:rsid w:val="00754727"/>
    <w:rsid w:val="007607C5"/>
    <w:rsid w:val="00763A1F"/>
    <w:rsid w:val="00767EBC"/>
    <w:rsid w:val="00775AF9"/>
    <w:rsid w:val="007837B1"/>
    <w:rsid w:val="00784E27"/>
    <w:rsid w:val="007863A0"/>
    <w:rsid w:val="00790B6A"/>
    <w:rsid w:val="007930A8"/>
    <w:rsid w:val="00794BD8"/>
    <w:rsid w:val="007A0166"/>
    <w:rsid w:val="007A02C9"/>
    <w:rsid w:val="007A26F2"/>
    <w:rsid w:val="007A4A4C"/>
    <w:rsid w:val="007A5631"/>
    <w:rsid w:val="007B3EC4"/>
    <w:rsid w:val="007B4254"/>
    <w:rsid w:val="007C1862"/>
    <w:rsid w:val="007C49DC"/>
    <w:rsid w:val="007C5BC7"/>
    <w:rsid w:val="007C6FCD"/>
    <w:rsid w:val="007C72A0"/>
    <w:rsid w:val="007C7C0F"/>
    <w:rsid w:val="007D1DD8"/>
    <w:rsid w:val="007D3CFF"/>
    <w:rsid w:val="007D3F7C"/>
    <w:rsid w:val="007D4337"/>
    <w:rsid w:val="007D4CFA"/>
    <w:rsid w:val="007D701A"/>
    <w:rsid w:val="007E4B70"/>
    <w:rsid w:val="007E756A"/>
    <w:rsid w:val="007F143F"/>
    <w:rsid w:val="007F5058"/>
    <w:rsid w:val="007F5613"/>
    <w:rsid w:val="00800F27"/>
    <w:rsid w:val="00801726"/>
    <w:rsid w:val="00803A83"/>
    <w:rsid w:val="00805A63"/>
    <w:rsid w:val="0080683B"/>
    <w:rsid w:val="0081287B"/>
    <w:rsid w:val="00813A80"/>
    <w:rsid w:val="00815BB3"/>
    <w:rsid w:val="008213E0"/>
    <w:rsid w:val="00824092"/>
    <w:rsid w:val="00830E39"/>
    <w:rsid w:val="0083150C"/>
    <w:rsid w:val="00834EFF"/>
    <w:rsid w:val="008422F9"/>
    <w:rsid w:val="0084410D"/>
    <w:rsid w:val="00844AD8"/>
    <w:rsid w:val="008533B8"/>
    <w:rsid w:val="00860182"/>
    <w:rsid w:val="00863391"/>
    <w:rsid w:val="00863791"/>
    <w:rsid w:val="00865781"/>
    <w:rsid w:val="00865CE2"/>
    <w:rsid w:val="008671CD"/>
    <w:rsid w:val="008835D7"/>
    <w:rsid w:val="00891587"/>
    <w:rsid w:val="00893A6A"/>
    <w:rsid w:val="00893BC6"/>
    <w:rsid w:val="008A089D"/>
    <w:rsid w:val="008A188E"/>
    <w:rsid w:val="008B0082"/>
    <w:rsid w:val="008B57FA"/>
    <w:rsid w:val="008B7866"/>
    <w:rsid w:val="008C5C65"/>
    <w:rsid w:val="008C62D7"/>
    <w:rsid w:val="008C6AD3"/>
    <w:rsid w:val="008D06F3"/>
    <w:rsid w:val="008D1CBF"/>
    <w:rsid w:val="008D2F2C"/>
    <w:rsid w:val="008D5156"/>
    <w:rsid w:val="008D5D82"/>
    <w:rsid w:val="008E1C71"/>
    <w:rsid w:val="008E55E4"/>
    <w:rsid w:val="008E6958"/>
    <w:rsid w:val="008F01E8"/>
    <w:rsid w:val="008F3D3E"/>
    <w:rsid w:val="008F56C6"/>
    <w:rsid w:val="008F6FF1"/>
    <w:rsid w:val="00903072"/>
    <w:rsid w:val="00907AF5"/>
    <w:rsid w:val="0091087B"/>
    <w:rsid w:val="00910DAF"/>
    <w:rsid w:val="00913E54"/>
    <w:rsid w:val="00914900"/>
    <w:rsid w:val="00914DC5"/>
    <w:rsid w:val="00916AC0"/>
    <w:rsid w:val="009214BD"/>
    <w:rsid w:val="00931206"/>
    <w:rsid w:val="00932726"/>
    <w:rsid w:val="0093781E"/>
    <w:rsid w:val="00940043"/>
    <w:rsid w:val="00945C20"/>
    <w:rsid w:val="009478EC"/>
    <w:rsid w:val="00947AE1"/>
    <w:rsid w:val="0095192A"/>
    <w:rsid w:val="00953D3F"/>
    <w:rsid w:val="00955C08"/>
    <w:rsid w:val="00960992"/>
    <w:rsid w:val="00960D8F"/>
    <w:rsid w:val="0096162E"/>
    <w:rsid w:val="009710C9"/>
    <w:rsid w:val="00980F1D"/>
    <w:rsid w:val="00984098"/>
    <w:rsid w:val="00990A28"/>
    <w:rsid w:val="00993A9A"/>
    <w:rsid w:val="009957B4"/>
    <w:rsid w:val="009A7502"/>
    <w:rsid w:val="009B40A5"/>
    <w:rsid w:val="009B5546"/>
    <w:rsid w:val="009C36E5"/>
    <w:rsid w:val="009C3F4E"/>
    <w:rsid w:val="009C5C2F"/>
    <w:rsid w:val="009C5CFD"/>
    <w:rsid w:val="009D2131"/>
    <w:rsid w:val="009D22CE"/>
    <w:rsid w:val="009D3697"/>
    <w:rsid w:val="009E0C87"/>
    <w:rsid w:val="009E5057"/>
    <w:rsid w:val="009E7BA4"/>
    <w:rsid w:val="009F0A91"/>
    <w:rsid w:val="009F2CA0"/>
    <w:rsid w:val="009F3D68"/>
    <w:rsid w:val="009F3EE7"/>
    <w:rsid w:val="00A00DA8"/>
    <w:rsid w:val="00A01DD9"/>
    <w:rsid w:val="00A04B34"/>
    <w:rsid w:val="00A06931"/>
    <w:rsid w:val="00A07740"/>
    <w:rsid w:val="00A169A2"/>
    <w:rsid w:val="00A213E0"/>
    <w:rsid w:val="00A21997"/>
    <w:rsid w:val="00A22AC3"/>
    <w:rsid w:val="00A26804"/>
    <w:rsid w:val="00A272C6"/>
    <w:rsid w:val="00A307DA"/>
    <w:rsid w:val="00A329D7"/>
    <w:rsid w:val="00A34403"/>
    <w:rsid w:val="00A406B4"/>
    <w:rsid w:val="00A412A0"/>
    <w:rsid w:val="00A41558"/>
    <w:rsid w:val="00A62F74"/>
    <w:rsid w:val="00A67C3F"/>
    <w:rsid w:val="00A70FDA"/>
    <w:rsid w:val="00A73E90"/>
    <w:rsid w:val="00A760B3"/>
    <w:rsid w:val="00A920D3"/>
    <w:rsid w:val="00A9686A"/>
    <w:rsid w:val="00AA109C"/>
    <w:rsid w:val="00AA1D83"/>
    <w:rsid w:val="00AB2333"/>
    <w:rsid w:val="00AC05F0"/>
    <w:rsid w:val="00AC5ABE"/>
    <w:rsid w:val="00AC6DF4"/>
    <w:rsid w:val="00AC70EC"/>
    <w:rsid w:val="00AD10C9"/>
    <w:rsid w:val="00AD2F9B"/>
    <w:rsid w:val="00AD348B"/>
    <w:rsid w:val="00AE0B75"/>
    <w:rsid w:val="00AE34FB"/>
    <w:rsid w:val="00AE534F"/>
    <w:rsid w:val="00AE69F2"/>
    <w:rsid w:val="00AE765D"/>
    <w:rsid w:val="00AF46AF"/>
    <w:rsid w:val="00B0335F"/>
    <w:rsid w:val="00B0358F"/>
    <w:rsid w:val="00B04822"/>
    <w:rsid w:val="00B06C97"/>
    <w:rsid w:val="00B15FDB"/>
    <w:rsid w:val="00B16659"/>
    <w:rsid w:val="00B16BF3"/>
    <w:rsid w:val="00B21CD8"/>
    <w:rsid w:val="00B24594"/>
    <w:rsid w:val="00B27EB4"/>
    <w:rsid w:val="00B30940"/>
    <w:rsid w:val="00B3094E"/>
    <w:rsid w:val="00B3333F"/>
    <w:rsid w:val="00B449A1"/>
    <w:rsid w:val="00B4727B"/>
    <w:rsid w:val="00B47DDF"/>
    <w:rsid w:val="00B47F32"/>
    <w:rsid w:val="00B50F9D"/>
    <w:rsid w:val="00B51253"/>
    <w:rsid w:val="00B526E3"/>
    <w:rsid w:val="00B53028"/>
    <w:rsid w:val="00B61EEE"/>
    <w:rsid w:val="00B82935"/>
    <w:rsid w:val="00B86597"/>
    <w:rsid w:val="00B93DE7"/>
    <w:rsid w:val="00BA0DF2"/>
    <w:rsid w:val="00BA5EAE"/>
    <w:rsid w:val="00BA66C9"/>
    <w:rsid w:val="00BA6CA9"/>
    <w:rsid w:val="00BB3098"/>
    <w:rsid w:val="00BC271A"/>
    <w:rsid w:val="00BC492E"/>
    <w:rsid w:val="00BC4E0A"/>
    <w:rsid w:val="00BC6377"/>
    <w:rsid w:val="00BC7196"/>
    <w:rsid w:val="00BD1BA0"/>
    <w:rsid w:val="00BE65A2"/>
    <w:rsid w:val="00BE68D2"/>
    <w:rsid w:val="00BF04C4"/>
    <w:rsid w:val="00BF209C"/>
    <w:rsid w:val="00BF2C10"/>
    <w:rsid w:val="00BF2CA0"/>
    <w:rsid w:val="00BF4189"/>
    <w:rsid w:val="00BF60F9"/>
    <w:rsid w:val="00BF7C8C"/>
    <w:rsid w:val="00BF7FBC"/>
    <w:rsid w:val="00C05584"/>
    <w:rsid w:val="00C14DDA"/>
    <w:rsid w:val="00C25A5B"/>
    <w:rsid w:val="00C33EE0"/>
    <w:rsid w:val="00C379C4"/>
    <w:rsid w:val="00C37EA2"/>
    <w:rsid w:val="00C41962"/>
    <w:rsid w:val="00C43AC8"/>
    <w:rsid w:val="00C45488"/>
    <w:rsid w:val="00C53403"/>
    <w:rsid w:val="00C61760"/>
    <w:rsid w:val="00C636E7"/>
    <w:rsid w:val="00C7205C"/>
    <w:rsid w:val="00C9136C"/>
    <w:rsid w:val="00C9536F"/>
    <w:rsid w:val="00CA5F37"/>
    <w:rsid w:val="00CA79DB"/>
    <w:rsid w:val="00CB1A66"/>
    <w:rsid w:val="00CB2334"/>
    <w:rsid w:val="00CB306D"/>
    <w:rsid w:val="00CB62D7"/>
    <w:rsid w:val="00CB6D37"/>
    <w:rsid w:val="00CC39D8"/>
    <w:rsid w:val="00CD3580"/>
    <w:rsid w:val="00CD6990"/>
    <w:rsid w:val="00CD7597"/>
    <w:rsid w:val="00CE10FE"/>
    <w:rsid w:val="00CE430F"/>
    <w:rsid w:val="00CE79FF"/>
    <w:rsid w:val="00CF0CC8"/>
    <w:rsid w:val="00CF18E7"/>
    <w:rsid w:val="00CF66AF"/>
    <w:rsid w:val="00D02E2F"/>
    <w:rsid w:val="00D03B6F"/>
    <w:rsid w:val="00D03DC8"/>
    <w:rsid w:val="00D040F4"/>
    <w:rsid w:val="00D049F2"/>
    <w:rsid w:val="00D11AC6"/>
    <w:rsid w:val="00D17CE5"/>
    <w:rsid w:val="00D314DF"/>
    <w:rsid w:val="00D3725F"/>
    <w:rsid w:val="00D458E0"/>
    <w:rsid w:val="00D50397"/>
    <w:rsid w:val="00D62062"/>
    <w:rsid w:val="00D64D2C"/>
    <w:rsid w:val="00D653A3"/>
    <w:rsid w:val="00D73519"/>
    <w:rsid w:val="00D73EE9"/>
    <w:rsid w:val="00D7775B"/>
    <w:rsid w:val="00D77A48"/>
    <w:rsid w:val="00D83C2A"/>
    <w:rsid w:val="00D87A5B"/>
    <w:rsid w:val="00D90694"/>
    <w:rsid w:val="00D918CD"/>
    <w:rsid w:val="00D93B70"/>
    <w:rsid w:val="00D97F61"/>
    <w:rsid w:val="00DA0C3D"/>
    <w:rsid w:val="00DA1EBD"/>
    <w:rsid w:val="00DB47F1"/>
    <w:rsid w:val="00DB50CF"/>
    <w:rsid w:val="00DB59C3"/>
    <w:rsid w:val="00DC5368"/>
    <w:rsid w:val="00DD1436"/>
    <w:rsid w:val="00DD3F63"/>
    <w:rsid w:val="00DE1844"/>
    <w:rsid w:val="00DE1A73"/>
    <w:rsid w:val="00DE62D4"/>
    <w:rsid w:val="00DF7F76"/>
    <w:rsid w:val="00E02B49"/>
    <w:rsid w:val="00E032BC"/>
    <w:rsid w:val="00E03E01"/>
    <w:rsid w:val="00E063BD"/>
    <w:rsid w:val="00E07853"/>
    <w:rsid w:val="00E07E80"/>
    <w:rsid w:val="00E14488"/>
    <w:rsid w:val="00E14F6D"/>
    <w:rsid w:val="00E174B8"/>
    <w:rsid w:val="00E2049A"/>
    <w:rsid w:val="00E20904"/>
    <w:rsid w:val="00E22766"/>
    <w:rsid w:val="00E241F5"/>
    <w:rsid w:val="00E30B06"/>
    <w:rsid w:val="00E31AE6"/>
    <w:rsid w:val="00E33BF2"/>
    <w:rsid w:val="00E36557"/>
    <w:rsid w:val="00E4023A"/>
    <w:rsid w:val="00E40706"/>
    <w:rsid w:val="00E40817"/>
    <w:rsid w:val="00E4457E"/>
    <w:rsid w:val="00E4467A"/>
    <w:rsid w:val="00E5059D"/>
    <w:rsid w:val="00E505A1"/>
    <w:rsid w:val="00E517D6"/>
    <w:rsid w:val="00E57D1B"/>
    <w:rsid w:val="00E63496"/>
    <w:rsid w:val="00E64056"/>
    <w:rsid w:val="00E64C54"/>
    <w:rsid w:val="00E65427"/>
    <w:rsid w:val="00E66C1F"/>
    <w:rsid w:val="00E672D9"/>
    <w:rsid w:val="00E8191C"/>
    <w:rsid w:val="00E830B5"/>
    <w:rsid w:val="00E842B0"/>
    <w:rsid w:val="00E85C3F"/>
    <w:rsid w:val="00E901C6"/>
    <w:rsid w:val="00E90B49"/>
    <w:rsid w:val="00E93BA9"/>
    <w:rsid w:val="00E942AD"/>
    <w:rsid w:val="00E94F5C"/>
    <w:rsid w:val="00EA0925"/>
    <w:rsid w:val="00EA1C91"/>
    <w:rsid w:val="00EA3CC8"/>
    <w:rsid w:val="00EB1316"/>
    <w:rsid w:val="00EB2F47"/>
    <w:rsid w:val="00EB3FF7"/>
    <w:rsid w:val="00EB435F"/>
    <w:rsid w:val="00EC0FDD"/>
    <w:rsid w:val="00EE2E34"/>
    <w:rsid w:val="00EE6E2B"/>
    <w:rsid w:val="00EE6F81"/>
    <w:rsid w:val="00EE6FEA"/>
    <w:rsid w:val="00EF1257"/>
    <w:rsid w:val="00EF2F08"/>
    <w:rsid w:val="00EF5374"/>
    <w:rsid w:val="00EF6197"/>
    <w:rsid w:val="00F01D56"/>
    <w:rsid w:val="00F033D3"/>
    <w:rsid w:val="00F046AF"/>
    <w:rsid w:val="00F06154"/>
    <w:rsid w:val="00F10158"/>
    <w:rsid w:val="00F13B18"/>
    <w:rsid w:val="00F13EB7"/>
    <w:rsid w:val="00F1547C"/>
    <w:rsid w:val="00F164CA"/>
    <w:rsid w:val="00F215A0"/>
    <w:rsid w:val="00F23560"/>
    <w:rsid w:val="00F2421D"/>
    <w:rsid w:val="00F33369"/>
    <w:rsid w:val="00F35EF4"/>
    <w:rsid w:val="00F372C6"/>
    <w:rsid w:val="00F5113F"/>
    <w:rsid w:val="00F53AA5"/>
    <w:rsid w:val="00F5620E"/>
    <w:rsid w:val="00F57FBA"/>
    <w:rsid w:val="00F607B2"/>
    <w:rsid w:val="00F60B3D"/>
    <w:rsid w:val="00F60DAB"/>
    <w:rsid w:val="00F61717"/>
    <w:rsid w:val="00F624C6"/>
    <w:rsid w:val="00F653EE"/>
    <w:rsid w:val="00F6556F"/>
    <w:rsid w:val="00F65E54"/>
    <w:rsid w:val="00F70587"/>
    <w:rsid w:val="00F73D33"/>
    <w:rsid w:val="00F746E6"/>
    <w:rsid w:val="00F74F86"/>
    <w:rsid w:val="00F75C81"/>
    <w:rsid w:val="00F779EE"/>
    <w:rsid w:val="00F82EC7"/>
    <w:rsid w:val="00F91076"/>
    <w:rsid w:val="00FA1981"/>
    <w:rsid w:val="00FA52ED"/>
    <w:rsid w:val="00FB0EFF"/>
    <w:rsid w:val="00FB1B4E"/>
    <w:rsid w:val="00FB2C17"/>
    <w:rsid w:val="00FB6A24"/>
    <w:rsid w:val="00FC1D52"/>
    <w:rsid w:val="00FC25F5"/>
    <w:rsid w:val="00FC291B"/>
    <w:rsid w:val="00FC423B"/>
    <w:rsid w:val="00FC465A"/>
    <w:rsid w:val="00FC5D18"/>
    <w:rsid w:val="00FC78C8"/>
    <w:rsid w:val="00FD04B3"/>
    <w:rsid w:val="00FD28CF"/>
    <w:rsid w:val="00FD39F5"/>
    <w:rsid w:val="00FE030F"/>
    <w:rsid w:val="00FE602F"/>
    <w:rsid w:val="00FF002F"/>
    <w:rsid w:val="00FF2CA5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0099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09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344"/>
    <w:rPr>
      <w:rFonts w:ascii="Segoe UI" w:hAnsi="Segoe UI" w:cs="Segoe UI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83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B30C4-23B2-4539-870E-B75631D3F4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4096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14</cp:revision>
  <cp:lastPrinted>2023-09-11T21:24:00Z</cp:lastPrinted>
  <dcterms:created xsi:type="dcterms:W3CDTF">2025-06-29T19:15:00Z</dcterms:created>
  <dcterms:modified xsi:type="dcterms:W3CDTF">2025-07-17T14:29:00Z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