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47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892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1945"/>
        <w:gridCol w:w="138"/>
        <w:gridCol w:w="8828"/>
      </w:tblGrid>
      <w:tr w:rsidR="00C20C76" w:rsidTr="00457CE6">
        <w:trPr>
          <w:gridAfter w:val="1"/>
          <w:wAfter w:w="8828" w:type="dxa"/>
          <w:cantSplit/>
        </w:trPr>
        <w:tc>
          <w:tcPr>
            <w:tcW w:w="1487" w:type="dxa"/>
            <w:gridSpan w:val="3"/>
          </w:tcPr>
          <w:p w:rsidR="00C20C76" w:rsidRDefault="009851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8829E0" wp14:editId="0DBB27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9"/>
          </w:tcPr>
          <w:p w:rsidR="00C20C76" w:rsidRDefault="00C20C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20C76" w:rsidTr="00457CE6">
        <w:trPr>
          <w:gridAfter w:val="1"/>
          <w:wAfter w:w="8828" w:type="dxa"/>
          <w:cantSplit/>
          <w:trHeight w:hRule="exact" w:val="113"/>
        </w:trPr>
        <w:tc>
          <w:tcPr>
            <w:tcW w:w="9919" w:type="dxa"/>
            <w:gridSpan w:val="22"/>
          </w:tcPr>
          <w:p w:rsidR="00C20C76" w:rsidRDefault="00C20C7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4959" w:type="dxa"/>
            <w:gridSpan w:val="1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10"/>
          </w:tcPr>
          <w:p w:rsidR="00C20C76" w:rsidRDefault="00077B43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4959" w:type="dxa"/>
            <w:gridSpan w:val="12"/>
          </w:tcPr>
          <w:p w:rsidR="00C20C76" w:rsidRDefault="009851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10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OŠKS/00191/2017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4860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0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7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Agentura Start </w:t>
            </w:r>
            <w:proofErr w:type="spellStart"/>
            <w:r>
              <w:rPr>
                <w:rFonts w:ascii="Times New Roman" w:hAnsi="Times New Roman"/>
                <w:sz w:val="21"/>
              </w:rPr>
              <w:t>Production</w:t>
            </w:r>
            <w:proofErr w:type="spellEnd"/>
            <w:r>
              <w:rPr>
                <w:rFonts w:ascii="Times New Roman" w:hAnsi="Times New Roman"/>
                <w:sz w:val="21"/>
              </w:rPr>
              <w:t>, s.r.o.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0"/>
            <w:tcBorders>
              <w:right w:val="single" w:sz="0" w:space="0" w:color="auto"/>
            </w:tcBorders>
          </w:tcPr>
          <w:p w:rsidR="00C20C76" w:rsidRDefault="00077B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77B43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7"/>
            <w:tcBorders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0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7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 Parkánu 1/8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5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18200</w:t>
            </w:r>
          </w:p>
        </w:tc>
        <w:tc>
          <w:tcPr>
            <w:tcW w:w="2480" w:type="dxa"/>
            <w:gridSpan w:val="4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4860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9"/>
            <w:tcBorders>
              <w:left w:val="single" w:sz="0" w:space="0" w:color="auto"/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4860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9"/>
            <w:tcBorders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4860" w:type="dxa"/>
            <w:gridSpan w:val="11"/>
            <w:tcBorders>
              <w:lef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6"/>
            <w:tcBorders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9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6"/>
            <w:tcBorders>
              <w:right w:val="single" w:sz="0" w:space="0" w:color="auto"/>
            </w:tcBorders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9"/>
            <w:tcBorders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6"/>
            <w:tcBorders>
              <w:right w:val="single" w:sz="0" w:space="0" w:color="auto"/>
            </w:tcBorders>
          </w:tcPr>
          <w:p w:rsidR="00C20C76" w:rsidRDefault="00077B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startproduction@startproduction.cz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4"/>
            <w:tcBorders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27562638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CZ27562638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2182" w:type="dxa"/>
            <w:gridSpan w:val="5"/>
            <w:vAlign w:val="center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7"/>
          </w:tcPr>
          <w:p w:rsidR="00C20C76" w:rsidRDefault="00077B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77B43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2182" w:type="dxa"/>
            <w:gridSpan w:val="5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C20C76" w:rsidRDefault="00D14FD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992" w:type="dxa"/>
            <w:gridSpan w:val="6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C20C76" w:rsidRDefault="00D14FD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2183" w:type="dxa"/>
            <w:gridSpan w:val="3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C20C76" w:rsidRDefault="00985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C20C76" w:rsidTr="00457CE6">
        <w:trPr>
          <w:gridAfter w:val="1"/>
          <w:wAfter w:w="8828" w:type="dxa"/>
          <w:cantSplit/>
          <w:trHeight w:hRule="exact" w:val="226"/>
        </w:trPr>
        <w:tc>
          <w:tcPr>
            <w:tcW w:w="9919" w:type="dxa"/>
            <w:gridSpan w:val="2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technické zabezpečení hudebního festivalu Hvězdy ve Hvězdě dle specifikací a požadavků uvedených ve veřejné zakázce č. 2017/00050, která je přílohou této objednávky. Veřejná zakázka byla zveřejněna na </w:t>
            </w:r>
            <w:proofErr w:type="spellStart"/>
            <w:r>
              <w:rPr>
                <w:rFonts w:ascii="Times New Roman" w:hAnsi="Times New Roman"/>
                <w:sz w:val="21"/>
              </w:rPr>
              <w:t>eTržišti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MČ Praha 6. Dodavatel se zavazuje dodržet kompletní nabídku, na základě které ve veřejné zakázce zvítězil.</w:t>
            </w:r>
            <w:r>
              <w:rPr>
                <w:rFonts w:ascii="Times New Roman" w:hAnsi="Times New Roman"/>
                <w:sz w:val="21"/>
              </w:rPr>
              <w:br/>
              <w:t>3312/5169, ORJ 0602</w:t>
            </w:r>
            <w:r>
              <w:rPr>
                <w:rFonts w:ascii="Times New Roman" w:hAnsi="Times New Roman"/>
                <w:sz w:val="21"/>
              </w:rPr>
              <w:br/>
              <w:t>Akce: Hvězdy ve Hvězdě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1785" w:type="dxa"/>
            <w:gridSpan w:val="4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8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11. 06. 2017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074" w:type="dxa"/>
            <w:gridSpan w:val="8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C20C76" w:rsidRDefault="00985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432 892,00</w:t>
            </w:r>
          </w:p>
        </w:tc>
        <w:tc>
          <w:tcPr>
            <w:tcW w:w="4464" w:type="dxa"/>
            <w:gridSpan w:val="7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</w:tcPr>
          <w:p w:rsidR="00C20C76" w:rsidRDefault="00C20C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  <w:vAlign w:val="bottom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C20C76" w:rsidTr="00457CE6">
        <w:trPr>
          <w:gridAfter w:val="1"/>
          <w:wAfter w:w="8828" w:type="dxa"/>
          <w:cantSplit/>
          <w:trHeight w:hRule="exact" w:val="588"/>
        </w:trPr>
        <w:tc>
          <w:tcPr>
            <w:tcW w:w="396" w:type="dxa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" w:type="dxa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C20C76" w:rsidTr="00457CE6">
        <w:trPr>
          <w:gridAfter w:val="1"/>
          <w:wAfter w:w="8828" w:type="dxa"/>
          <w:cantSplit/>
          <w:trHeight w:hRule="exact" w:val="170"/>
        </w:trPr>
        <w:tc>
          <w:tcPr>
            <w:tcW w:w="9919" w:type="dxa"/>
            <w:gridSpan w:val="2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9919" w:type="dxa"/>
            <w:gridSpan w:val="22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C20C76" w:rsidTr="00457CE6">
        <w:trPr>
          <w:gridAfter w:val="1"/>
          <w:wAfter w:w="8828" w:type="dxa"/>
          <w:cantSplit/>
          <w:trHeight w:hRule="exact" w:val="170"/>
        </w:trPr>
        <w:tc>
          <w:tcPr>
            <w:tcW w:w="9919" w:type="dxa"/>
            <w:gridSpan w:val="2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7" w:type="dxa"/>
            <w:gridSpan w:val="9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8"/>
          </w:tcPr>
          <w:p w:rsidR="00C20C76" w:rsidRDefault="0098515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29.</w:t>
            </w:r>
            <w:r w:rsidR="00077B43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05.</w:t>
            </w:r>
            <w:r w:rsidR="00077B43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2017</w:t>
            </w:r>
          </w:p>
        </w:tc>
      </w:tr>
      <w:tr w:rsidR="00C20C76" w:rsidTr="00457CE6">
        <w:trPr>
          <w:gridAfter w:val="1"/>
          <w:wAfter w:w="8828" w:type="dxa"/>
          <w:cantSplit/>
          <w:trHeight w:hRule="exact" w:val="170"/>
        </w:trPr>
        <w:tc>
          <w:tcPr>
            <w:tcW w:w="9919" w:type="dxa"/>
            <w:gridSpan w:val="22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7" w:type="dxa"/>
            <w:gridSpan w:val="9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3"/>
          </w:tcPr>
          <w:p w:rsidR="00C20C76" w:rsidRDefault="0098515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C20C76" w:rsidTr="00457CE6">
        <w:trPr>
          <w:gridAfter w:val="1"/>
          <w:wAfter w:w="8828" w:type="dxa"/>
          <w:cantSplit/>
        </w:trPr>
        <w:tc>
          <w:tcPr>
            <w:tcW w:w="3967" w:type="dxa"/>
            <w:gridSpan w:val="9"/>
          </w:tcPr>
          <w:p w:rsidR="00C20C76" w:rsidRDefault="00C20C7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3"/>
          </w:tcPr>
          <w:p w:rsidR="00C20C76" w:rsidRDefault="0098515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457CE6" w:rsidTr="00457CE6">
        <w:trPr>
          <w:cantSplit/>
          <w:trHeight w:hRule="exact" w:val="336"/>
        </w:trPr>
        <w:tc>
          <w:tcPr>
            <w:tcW w:w="9919" w:type="dxa"/>
            <w:gridSpan w:val="22"/>
          </w:tcPr>
          <w:p w:rsidR="00457CE6" w:rsidRDefault="00457CE6" w:rsidP="003048E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  <w:r>
              <w:rPr>
                <w:rFonts w:ascii="Times New Roman" w:hAnsi="Times New Roman"/>
                <w:sz w:val="21"/>
              </w:rPr>
              <w:t xml:space="preserve"> XXXXXXXXX ekonom</w:t>
            </w:r>
          </w:p>
        </w:tc>
        <w:tc>
          <w:tcPr>
            <w:tcW w:w="8828" w:type="dxa"/>
          </w:tcPr>
          <w:p w:rsidR="00457CE6" w:rsidRDefault="00457CE6" w:rsidP="003048E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57CE6" w:rsidTr="00457CE6">
        <w:trPr>
          <w:gridAfter w:val="1"/>
          <w:wAfter w:w="8828" w:type="dxa"/>
          <w:cantSplit/>
          <w:trHeight w:hRule="exact" w:val="314"/>
        </w:trPr>
        <w:tc>
          <w:tcPr>
            <w:tcW w:w="9919" w:type="dxa"/>
            <w:gridSpan w:val="22"/>
          </w:tcPr>
          <w:p w:rsidR="00457CE6" w:rsidRPr="00457CE6" w:rsidRDefault="00457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CE6">
              <w:rPr>
                <w:rFonts w:ascii="Times New Roman" w:hAnsi="Times New Roman"/>
                <w:sz w:val="20"/>
                <w:szCs w:val="20"/>
              </w:rPr>
              <w:t>Akceptace dodavatele: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XXXXXXXXXXXXXXXXXX      Datum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31.5.2017</w:t>
            </w:r>
            <w:proofErr w:type="gramEnd"/>
          </w:p>
        </w:tc>
        <w:bookmarkStart w:id="0" w:name="_GoBack"/>
        <w:bookmarkEnd w:id="0"/>
      </w:tr>
      <w:tr w:rsidR="00457CE6" w:rsidTr="00457CE6">
        <w:trPr>
          <w:gridAfter w:val="1"/>
          <w:wAfter w:w="8828" w:type="dxa"/>
          <w:cantSplit/>
        </w:trPr>
        <w:tc>
          <w:tcPr>
            <w:tcW w:w="9781" w:type="dxa"/>
            <w:gridSpan w:val="21"/>
          </w:tcPr>
          <w:p w:rsidR="00457CE6" w:rsidRDefault="00457CE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Souhlasím a objednávku přijímám v plném rozsahu.</w:t>
            </w:r>
          </w:p>
        </w:tc>
        <w:tc>
          <w:tcPr>
            <w:tcW w:w="138" w:type="dxa"/>
          </w:tcPr>
          <w:p w:rsidR="00457CE6" w:rsidRDefault="00457CE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</w:tbl>
    <w:p w:rsidR="00985154" w:rsidRDefault="00985154"/>
    <w:sectPr w:rsidR="00985154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20C76"/>
    <w:rsid w:val="00077B43"/>
    <w:rsid w:val="00457CE6"/>
    <w:rsid w:val="00985154"/>
    <w:rsid w:val="00BF4A4E"/>
    <w:rsid w:val="00C20C76"/>
    <w:rsid w:val="00D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3</cp:revision>
  <cp:lastPrinted>2017-05-29T15:06:00Z</cp:lastPrinted>
  <dcterms:created xsi:type="dcterms:W3CDTF">2017-07-24T14:38:00Z</dcterms:created>
  <dcterms:modified xsi:type="dcterms:W3CDTF">2017-08-25T09:24:00Z</dcterms:modified>
</cp:coreProperties>
</file>