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2F0635" w:rsidP="0046335C">
      <w:pPr>
        <w:spacing w:after="0" w:line="240" w:lineRule="auto"/>
        <w:rPr>
          <w:rFonts w:cs="Arial"/>
          <w:b/>
        </w:rPr>
      </w:pPr>
      <w:r>
        <w:rPr>
          <w:noProof/>
          <w:lang w:eastAsia="cs-CZ"/>
        </w:rPr>
        <w:drawing>
          <wp:inline distT="0" distB="0" distL="0" distR="0">
            <wp:extent cx="5760720" cy="723078"/>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723078"/>
                    </a:xfrm>
                    <a:prstGeom prst="rect">
                      <a:avLst/>
                    </a:prstGeom>
                  </pic:spPr>
                </pic:pic>
              </a:graphicData>
            </a:graphic>
          </wp:inline>
        </w:drawing>
      </w:r>
    </w:p>
    <w:p w:rsidR="0017299E" w:rsidRPr="00A42D75" w:rsidRDefault="0017299E" w:rsidP="0046335C">
      <w:pPr>
        <w:spacing w:after="0" w:line="240" w:lineRule="auto"/>
        <w:rPr>
          <w:rFonts w:cs="Arial"/>
          <w:b/>
        </w:rPr>
      </w:pPr>
    </w:p>
    <w:p w:rsidR="00411BD0" w:rsidRDefault="0036286A">
      <w:pPr>
        <w:spacing w:after="0"/>
        <w:ind w:left="120"/>
        <w:jc w:val="right"/>
      </w:pPr>
      <w:r>
        <w:rPr>
          <w:b/>
          <w:color w:val="000000"/>
        </w:rPr>
        <w:t>Číslo spisu: S/02666/SC/25</w:t>
      </w:r>
    </w:p>
    <w:p w:rsidR="00411BD0" w:rsidRDefault="0036286A">
      <w:pPr>
        <w:spacing w:after="0"/>
        <w:ind w:left="120"/>
        <w:jc w:val="right"/>
      </w:pPr>
      <w:r>
        <w:rPr>
          <w:b/>
          <w:color w:val="000000"/>
        </w:rPr>
        <w:t>Číslo jednací: 02678/SC/25</w:t>
      </w:r>
    </w:p>
    <w:p w:rsidR="00411BD0" w:rsidRDefault="0036286A">
      <w:pPr>
        <w:spacing w:after="0"/>
        <w:ind w:left="120"/>
        <w:jc w:val="right"/>
      </w:pPr>
      <w:r>
        <w:rPr>
          <w:b/>
          <w:color w:val="000000"/>
        </w:rPr>
        <w:t>Číslo akce: 0183/25/25</w:t>
      </w:r>
    </w:p>
    <w:p w:rsidR="00411BD0" w:rsidRDefault="0036286A">
      <w:pPr>
        <w:spacing w:after="0"/>
        <w:ind w:left="120"/>
        <w:jc w:val="right"/>
      </w:pPr>
      <w:r>
        <w:rPr>
          <w:b/>
          <w:color w:val="000000"/>
        </w:rPr>
        <w:t>Finanční zdroj: NPO - POPFK 164 2025</w:t>
      </w:r>
    </w:p>
    <w:p w:rsidR="0017299E" w:rsidRDefault="00643188" w:rsidP="00643188">
      <w:pPr>
        <w:spacing w:after="0"/>
        <w:jc w:val="right"/>
        <w:rPr>
          <w:rFonts w:cs="Arial"/>
          <w:b/>
        </w:rPr>
      </w:pPr>
      <w:r>
        <w:rPr>
          <w:rFonts w:cs="Arial"/>
          <w:b/>
        </w:rPr>
        <w:t>ISPROFIN:115V342003867</w:t>
      </w: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D41CE3">
        <w:rPr>
          <w:rFonts w:cs="Arial"/>
          <w:b/>
        </w:rPr>
        <w:t xml:space="preserve"> republika - A</w:t>
      </w:r>
      <w:r w:rsidR="00BA4C51" w:rsidRPr="00C61950">
        <w:rPr>
          <w:rFonts w:cs="Arial"/>
          <w:b/>
        </w:rPr>
        <w:t>gentura ochrany přírody a krajiny České republiky</w:t>
      </w:r>
    </w:p>
    <w:p w:rsidR="00B439A8" w:rsidRDefault="002F0635" w:rsidP="004C6EC2">
      <w:pPr>
        <w:spacing w:before="40" w:after="0"/>
        <w:rPr>
          <w:rFonts w:cs="Arial"/>
        </w:rPr>
      </w:pPr>
      <w:r>
        <w:rPr>
          <w:rFonts w:cs="Arial"/>
          <w:b/>
        </w:rPr>
        <w:t>Regionální pracoviště Střední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Podbabská 2582/30, 160 00 Praha 6</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RNDr. Jaroslav Obermajer</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Jana Tichaiová</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C7443F" w:rsidP="004C6EC2">
      <w:pPr>
        <w:spacing w:before="40" w:after="0" w:line="240" w:lineRule="auto"/>
      </w:pPr>
    </w:p>
    <w:p w:rsidR="00D33759" w:rsidRPr="002420B8" w:rsidRDefault="002F0635" w:rsidP="004C6EC2">
      <w:pPr>
        <w:spacing w:before="40" w:after="0" w:line="240" w:lineRule="auto"/>
        <w:rPr>
          <w:rFonts w:cs="Arial"/>
        </w:rPr>
      </w:pPr>
      <w:r>
        <w:rPr>
          <w:rFonts w:cs="Arial"/>
          <w:b/>
        </w:rPr>
        <w:t>Petr Veselý</w:t>
      </w:r>
      <w:r w:rsidR="00BC524F">
        <w:rPr>
          <w:rFonts w:cs="Arial"/>
          <w:b/>
        </w:rPr>
        <w:br/>
      </w:r>
      <w:r w:rsidR="00BC524F">
        <w:rPr>
          <w:rFonts w:cs="Arial"/>
        </w:rP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r>
        <w:rPr>
          <w:rFonts w:cs="Arial"/>
        </w:rPr>
        <w:t>61639885</w:t>
      </w:r>
      <w:r w:rsidR="00BC524F">
        <w:rPr>
          <w:rFonts w:cs="Arial"/>
        </w:rPr>
        <w:t xml:space="preserve">  </w:t>
      </w:r>
      <w:r w:rsidR="00BC524F">
        <w:rPr>
          <w:rFonts w:cs="Arial"/>
        </w:rPr>
        <w:br/>
        <w:t xml:space="preserve">Adresa sídla: </w:t>
      </w:r>
      <w:r w:rsidR="004C6EC2">
        <w:rPr>
          <w:rFonts w:cs="Arial"/>
        </w:rPr>
        <w:tab/>
      </w:r>
      <w:r w:rsidR="004C6EC2">
        <w:rPr>
          <w:rFonts w:cs="Arial"/>
        </w:rPr>
        <w:tab/>
      </w:r>
      <w:r>
        <w:rPr>
          <w:rFonts w:cs="Arial"/>
        </w:rPr>
        <w:t>U Vodojemu 694, Lužná, 27051</w:t>
      </w:r>
      <w:r w:rsidR="00BC524F">
        <w:rPr>
          <w:rFonts w:cs="Arial"/>
        </w:rPr>
        <w:t xml:space="preserve">  </w:t>
      </w:r>
      <w:r w:rsidR="00BC524F">
        <w:rPr>
          <w:rFonts w:cs="Arial"/>
        </w:rPr>
        <w:br/>
        <w:t>Za</w:t>
      </w:r>
      <w:r w:rsidR="004C6EC2">
        <w:rPr>
          <w:rFonts w:cs="Arial"/>
        </w:rPr>
        <w:t>s</w:t>
      </w:r>
      <w:r w:rsidR="00BC524F">
        <w:rPr>
          <w:rFonts w:cs="Arial"/>
        </w:rPr>
        <w:t>toupená</w:t>
      </w:r>
      <w:r w:rsidR="004C6EC2">
        <w:rPr>
          <w:rFonts w:cs="Arial"/>
        </w:rPr>
        <w:t>:</w:t>
      </w:r>
      <w:r w:rsidR="00BC524F">
        <w:rPr>
          <w:rFonts w:cs="Arial"/>
        </w:rPr>
        <w:t xml:space="preserve"> </w:t>
      </w:r>
      <w:r w:rsidR="004C6EC2">
        <w:rPr>
          <w:rFonts w:cs="Arial"/>
        </w:rPr>
        <w:tab/>
      </w:r>
      <w:r w:rsidR="004C6EC2">
        <w:rPr>
          <w:rFonts w:cs="Arial"/>
        </w:rPr>
        <w:tab/>
      </w:r>
      <w:r w:rsidR="00666B10">
        <w:rPr>
          <w:rFonts w:cs="Arial"/>
        </w:rPr>
        <w:t>Petr Veselý</w:t>
      </w:r>
      <w:r w:rsidR="00BC524F" w:rsidRPr="004C6EC2">
        <w:rPr>
          <w:rFonts w:cs="Arial"/>
        </w:rPr>
        <w:br/>
      </w:r>
      <w:r w:rsidR="00BC524F">
        <w:rPr>
          <w:rFonts w:cs="Arial"/>
        </w:rPr>
        <w:t>Bankovní účet</w:t>
      </w:r>
      <w:r w:rsidR="00BC524F" w:rsidRPr="00A42D75">
        <w:rPr>
          <w:rFonts w:cs="Arial"/>
        </w:rPr>
        <w:t xml:space="preserve">: </w:t>
      </w:r>
      <w:r w:rsidR="004C6EC2">
        <w:rPr>
          <w:rFonts w:cs="Arial"/>
        </w:rPr>
        <w:tab/>
      </w:r>
      <w:r w:rsidR="00113A96">
        <w:rPr>
          <w:rFonts w:cs="Arial"/>
        </w:rPr>
        <w:t>xxx</w:t>
      </w:r>
      <w:r w:rsidR="004C6EC2">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2F0635" w:rsidP="00AD6D5F">
      <w:pPr>
        <w:spacing w:before="120" w:after="0" w:line="240" w:lineRule="auto"/>
        <w:ind w:left="397"/>
        <w:rPr>
          <w:b/>
        </w:rPr>
      </w:pPr>
      <w:r>
        <w:rPr>
          <w:b/>
        </w:rPr>
        <w:t>Likvidace invazní lupiny mnoholisté postřikem na list, výměra 3 4</w:t>
      </w:r>
      <w:r w:rsidR="001C7165">
        <w:rPr>
          <w:b/>
        </w:rPr>
        <w:t>88</w:t>
      </w:r>
      <w:r>
        <w:rPr>
          <w:b/>
        </w:rPr>
        <w:t xml:space="preserve"> m</w:t>
      </w:r>
      <w:r w:rsidRPr="001C7165">
        <w:rPr>
          <w:b/>
          <w:vertAlign w:val="superscript"/>
        </w:rPr>
        <w:t>2</w:t>
      </w:r>
      <w:r>
        <w:rPr>
          <w:b/>
        </w:rPr>
        <w:t>, lokalita Amálie</w:t>
      </w:r>
    </w:p>
    <w:p w:rsidR="00E20731" w:rsidRDefault="002F0635" w:rsidP="00536EC3">
      <w:pPr>
        <w:spacing w:before="120" w:after="0" w:line="240" w:lineRule="auto"/>
        <w:ind w:left="397"/>
        <w:rPr>
          <w:b/>
        </w:rPr>
      </w:pPr>
      <w:r>
        <w:rPr>
          <w:b/>
        </w:rPr>
        <w:t>Postřik proběhne během sezóny 6x.</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A4562D" w:rsidP="00A4562D">
      <w:pPr>
        <w:pStyle w:val="Odstavecseseznamem"/>
        <w:numPr>
          <w:ilvl w:val="0"/>
          <w:numId w:val="0"/>
        </w:numPr>
        <w:ind w:left="360"/>
      </w:pPr>
      <w:r w:rsidRPr="00653A3C">
        <w:t xml:space="preserve">Opatření bude provedeno v souladu se </w:t>
      </w:r>
      <w:r>
        <w:t>standardem č.</w:t>
      </w:r>
      <w:r w:rsidR="00666B10">
        <w:t xml:space="preserve"> </w:t>
      </w:r>
      <w:r w:rsidR="00666B10">
        <w:rPr>
          <w:rFonts w:ascii="Franklin Gothic Book" w:hAnsi="Franklin Gothic Book"/>
          <w:color w:val="36332A"/>
          <w:spacing w:val="-6"/>
          <w:shd w:val="clear" w:color="auto" w:fill="FFFFFF"/>
        </w:rPr>
        <w:t>02 007 </w:t>
      </w:r>
      <w:hyperlink r:id="rId11" w:tgtFrame="_blank" w:history="1">
        <w:r w:rsidR="00666B10" w:rsidRPr="00666B10">
          <w:t>Likvidace vybraných invazních druhů rostlin (vč. následné péče o lokality)</w:t>
        </w:r>
      </w:hyperlink>
      <w:r w:rsidR="00666B10">
        <w:t>.</w:t>
      </w:r>
      <w:r w:rsidR="00666B10" w:rsidRPr="00C264BF">
        <w:t xml:space="preserve"> </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118 071,70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Podbabská 2582/30, 160 00 Praha 6</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 xml:space="preserve">V případě, že ve lhůtě splatnosti nedojde k přidělení finančních prostředků ze státního rozpočtu na </w:t>
      </w:r>
      <w:r w:rsidRPr="00636EFD">
        <w:lastRenderedPageBreak/>
        <w:t>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rsidR="00A9770B">
        <w:t>30</w:t>
      </w:r>
      <w:r>
        <w:t>.</w:t>
      </w:r>
      <w:r w:rsidR="00A9770B">
        <w:t xml:space="preserve"> 9</w:t>
      </w:r>
      <w:r>
        <w:t>.</w:t>
      </w:r>
      <w:r w:rsidR="00666B10">
        <w:t xml:space="preserve"> </w:t>
      </w:r>
      <w:r>
        <w:t>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666B10" w:rsidP="00FF5FC6">
      <w:pPr>
        <w:pStyle w:val="Odstavecseseznamem"/>
      </w:pPr>
      <w:r>
        <w:t>Místem plnění jsou</w:t>
      </w:r>
      <w:r w:rsidR="00BA4C51" w:rsidRPr="00FF5FC6">
        <w:t xml:space="preserve"> </w:t>
      </w:r>
      <w:r w:rsidR="00BA4C51">
        <w:t>parcely v k.</w:t>
      </w:r>
      <w:r>
        <w:t xml:space="preserve"> </w:t>
      </w:r>
      <w:r w:rsidR="00BA4C51">
        <w:t>ú. Ruda u Nového Strašecí - p.</w:t>
      </w:r>
      <w:r>
        <w:t xml:space="preserve"> </w:t>
      </w:r>
      <w:r w:rsidR="00BA4C51">
        <w:t>č. 311, 421/5, 433/1, 503, 586, 647/2, 789, 792, 799, 805, 806, 808, 810, 811, 812, 813, 814, 815, 816, 820, 821, 823, 825, 836, 837, 839, 840, 841, 843, 849, 852, 853, 854, 864, 868, 877, 878, 879, 885, 886, 887, 891, 894, 895, 900, 901, 902, 903, 909, 914, 920, 922, 925, 926</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605023" w:rsidRDefault="00BD4593" w:rsidP="009824E1">
      <w:pPr>
        <w:pStyle w:val="Odstavecseseznamem"/>
        <w:numPr>
          <w:ilvl w:val="0"/>
          <w:numId w:val="15"/>
        </w:numPr>
        <w:spacing w:after="0"/>
        <w:ind w:left="397"/>
        <w:outlineLvl w:val="9"/>
      </w:pPr>
      <w:r>
        <w:t xml:space="preserve">Realizace díla zahrnuje mj. tyto činnosti: </w:t>
      </w:r>
      <w:r w:rsidR="002F0635">
        <w:rPr>
          <w:lang w:eastAsia="cs-CZ"/>
        </w:rPr>
        <w:t>výjimky ze zákazů v ZCHÚ podle § 43 odst. 1</w:t>
      </w:r>
      <w:r w:rsidR="00605023" w:rsidRPr="00657CCA">
        <w:rPr>
          <w:lang w:eastAsia="cs-CZ"/>
        </w:rPr>
        <w:br/>
      </w:r>
    </w:p>
    <w:p w:rsidR="001B074F" w:rsidRDefault="001B074F" w:rsidP="0057727A">
      <w:pPr>
        <w:pStyle w:val="Odstavecseseznamem"/>
        <w:numPr>
          <w:ilvl w:val="0"/>
          <w:numId w:val="0"/>
        </w:numPr>
        <w:spacing w:after="0"/>
        <w:ind w:left="360"/>
        <w:outlineLvl w:val="9"/>
      </w:pPr>
      <w:r>
        <w:t xml:space="preserve">(dále jen </w:t>
      </w:r>
      <w:r w:rsidRPr="002921CA">
        <w:t xml:space="preserve">„činnosti“). </w:t>
      </w:r>
    </w:p>
    <w:p w:rsidR="00666B10" w:rsidRDefault="00666B10" w:rsidP="0057727A">
      <w:pPr>
        <w:pStyle w:val="Odstavecseseznamem"/>
        <w:numPr>
          <w:ilvl w:val="0"/>
          <w:numId w:val="0"/>
        </w:numPr>
        <w:spacing w:after="0"/>
        <w:ind w:left="360"/>
        <w:outlineLvl w:val="9"/>
      </w:pPr>
    </w:p>
    <w:p w:rsidR="00BD4593" w:rsidRPr="008A4D93" w:rsidRDefault="00BD4593" w:rsidP="001B074F">
      <w:pPr>
        <w:pStyle w:val="Odstavecseseznamem"/>
        <w:numPr>
          <w:ilvl w:val="0"/>
          <w:numId w:val="0"/>
        </w:numPr>
        <w:spacing w:after="0"/>
        <w:ind w:left="360"/>
        <w:outlineLvl w:val="9"/>
        <w:rPr>
          <w:color w:val="000000"/>
        </w:rPr>
      </w:pPr>
      <w:r w:rsidRPr="002921CA">
        <w:t xml:space="preserve">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w:t>
      </w:r>
      <w:r>
        <w:t xml:space="preserve">provádění činností </w:t>
      </w:r>
      <w:r w:rsidRPr="002921CA">
        <w:t>zhotovitelem se tak při dodržení podmínek stanovených v této smlouvě v souladu s</w:t>
      </w:r>
      <w:r w:rsidR="00AC08A7">
        <w:t xml:space="preserve">  </w:t>
      </w:r>
      <w:r>
        <w:t>§ 90 odst. 19 písm. a)</w:t>
      </w:r>
      <w:r w:rsidR="00AC08A7">
        <w:t xml:space="preserve"> </w:t>
      </w:r>
      <w:r>
        <w:t>zákona č. </w:t>
      </w:r>
      <w:r w:rsidRPr="002921CA">
        <w:t>114/1992 Sb., o ochraně přírody a krajiny, v platném znění (dále jen „ZOPK“), nevztahují zákazy a omezení dle</w:t>
      </w:r>
      <w:r w:rsidR="00666B10">
        <w:t xml:space="preserve"> § 26</w:t>
      </w:r>
      <w:r w:rsidRPr="002921CA">
        <w:t xml:space="preserve"> ZOPK</w:t>
      </w:r>
      <w:r w:rsidRPr="00E96742">
        <w:rPr>
          <w:rFonts w:eastAsia="Arial Unicode MS"/>
          <w:color w:val="000000"/>
        </w:rP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w:t>
      </w:r>
      <w:r w:rsidRPr="0041037D">
        <w:lastRenderedPageBreak/>
        <w:t xml:space="preserve">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w:t>
      </w:r>
      <w:r w:rsidRPr="00E62AC6">
        <w:lastRenderedPageBreak/>
        <w:t>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666B10" w:rsidRDefault="006B6135" w:rsidP="00D33759">
      <w:pPr>
        <w:pStyle w:val="Odstavecseseznamem"/>
      </w:pPr>
      <w:r w:rsidRPr="00666B10">
        <w:t>Tato smlouva je vyhotovena v elektronickém originále.</w:t>
      </w:r>
    </w:p>
    <w:p w:rsidR="00BA4C51" w:rsidRPr="00C264BF" w:rsidRDefault="00BA4C51" w:rsidP="00D33759">
      <w:pPr>
        <w:pStyle w:val="Odstavecseseznamem"/>
      </w:pPr>
      <w:r w:rsidRPr="000B1CAF">
        <w:t>Smlouva nabývá platnosti dnem podpisu oprávněným zástupcem poslední smluvní strany.</w:t>
      </w:r>
      <w:r w:rsidR="000C6FB1" w:rsidRPr="000C6FB1">
        <w:rPr>
          <w:rFonts w:cstheme="minorBidi"/>
          <w:shd w:val="clear" w:color="auto" w:fill="FFFF00"/>
        </w:rPr>
        <w:t xml:space="preserve"> </w:t>
      </w:r>
      <w:r w:rsidR="000C6FB1" w:rsidRPr="000C6FB1">
        <w:t>Smlouva nabývá účinnosti dnem přidělení finančních prostředků na realizaci díla ze strany Ministerstva životního prostředí ČR</w:t>
      </w:r>
      <w:r w:rsidR="000C6FB1">
        <w:t xml:space="preserve">. </w:t>
      </w:r>
      <w:r w:rsidRPr="00C264BF">
        <w:t>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BA4C51">
      <w:pPr>
        <w:rPr>
          <w:rFonts w:cs="Arial"/>
        </w:rPr>
      </w:pP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p w:rsidR="00113A96" w:rsidRDefault="00113A96" w:rsidP="00BC08E9">
            <w:pPr>
              <w:rPr>
                <w:rFonts w:cs="Arial"/>
              </w:rPr>
            </w:pPr>
          </w:p>
          <w:p w:rsidR="00113A96" w:rsidRDefault="00113A96" w:rsidP="00BC08E9">
            <w:pPr>
              <w:rPr>
                <w:rFonts w:cs="Arial"/>
              </w:rPr>
            </w:pPr>
            <w:r>
              <w:rPr>
                <w:rFonts w:cs="Arial"/>
              </w:rPr>
              <w:t xml:space="preserve">        Digitálně podepsal dne 17</w:t>
            </w:r>
            <w:bookmarkStart w:id="0" w:name="_GoBack"/>
            <w:bookmarkEnd w:id="0"/>
            <w:r>
              <w:rPr>
                <w:rFonts w:cs="Arial"/>
              </w:rPr>
              <w:t>.07.2025</w:t>
            </w:r>
          </w:p>
        </w:tc>
        <w:tc>
          <w:tcPr>
            <w:tcW w:w="4667" w:type="dxa"/>
            <w:gridSpan w:val="2"/>
          </w:tcPr>
          <w:p w:rsidR="00876C8D" w:rsidRDefault="00876C8D" w:rsidP="00BC08E9">
            <w:pPr>
              <w:rPr>
                <w:rFonts w:cs="Arial"/>
              </w:rPr>
            </w:pPr>
          </w:p>
          <w:p w:rsidR="00113A96" w:rsidRDefault="00113A96" w:rsidP="00BC08E9">
            <w:pPr>
              <w:rPr>
                <w:rFonts w:cs="Arial"/>
              </w:rPr>
            </w:pPr>
          </w:p>
          <w:p w:rsidR="00113A96" w:rsidRDefault="00113A96" w:rsidP="00BC08E9">
            <w:pPr>
              <w:rPr>
                <w:rFonts w:cs="Arial"/>
              </w:rPr>
            </w:pPr>
            <w:r>
              <w:rPr>
                <w:rFonts w:cs="Arial"/>
              </w:rPr>
              <w:t xml:space="preserve">       Digitálně podepsal dne 16.07.2025</w:t>
            </w:r>
          </w:p>
        </w:tc>
      </w:tr>
      <w:tr w:rsidR="00876C8D" w:rsidTr="00BC08E9">
        <w:tc>
          <w:tcPr>
            <w:tcW w:w="4395" w:type="dxa"/>
            <w:gridSpan w:val="2"/>
          </w:tcPr>
          <w:p w:rsidR="00876C8D" w:rsidRDefault="002F0635" w:rsidP="00BC08E9">
            <w:pPr>
              <w:jc w:val="center"/>
              <w:rPr>
                <w:rFonts w:cs="Arial"/>
              </w:rPr>
            </w:pPr>
            <w:r>
              <w:rPr>
                <w:rFonts w:cs="Arial"/>
              </w:rPr>
              <w:t>RNDr. Jaroslav Obermajer</w:t>
            </w:r>
          </w:p>
          <w:p w:rsidR="00876C8D" w:rsidRDefault="002F0635" w:rsidP="00162206">
            <w:pPr>
              <w:spacing w:after="120"/>
              <w:jc w:val="center"/>
              <w:rPr>
                <w:rFonts w:cs="Arial"/>
              </w:rPr>
            </w:pPr>
            <w:r>
              <w:rPr>
                <w:rFonts w:cs="Arial"/>
              </w:rPr>
              <w:lastRenderedPageBreak/>
              <w:t>Regionální pracoviště Střední Čechy</w:t>
            </w:r>
          </w:p>
        </w:tc>
        <w:tc>
          <w:tcPr>
            <w:tcW w:w="4667" w:type="dxa"/>
            <w:gridSpan w:val="2"/>
          </w:tcPr>
          <w:p w:rsidR="00876C8D" w:rsidRDefault="002F0635" w:rsidP="00BC08E9">
            <w:pPr>
              <w:jc w:val="center"/>
              <w:rPr>
                <w:rFonts w:cs="Arial"/>
              </w:rPr>
            </w:pPr>
            <w:r>
              <w:rPr>
                <w:rFonts w:cs="Arial"/>
              </w:rPr>
              <w:lastRenderedPageBreak/>
              <w:t>Petr Veselý</w:t>
            </w:r>
          </w:p>
        </w:tc>
      </w:tr>
    </w:tbl>
    <w:p w:rsidR="0037433A" w:rsidRPr="00C264BF" w:rsidRDefault="0037433A">
      <w:pPr>
        <w:rPr>
          <w:rFonts w:cs="Arial"/>
        </w:rPr>
      </w:pPr>
    </w:p>
    <w:sectPr w:rsidR="0037433A" w:rsidRPr="00C264BF" w:rsidSect="004D70DC">
      <w:headerReference w:type="even" r:id="rId12"/>
      <w:headerReference w:type="default" r:id="rId13"/>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B5B" w:rsidRDefault="00307B5B" w:rsidP="008B2D0A">
      <w:pPr>
        <w:spacing w:after="0" w:line="240" w:lineRule="auto"/>
      </w:pPr>
      <w:r>
        <w:separator/>
      </w:r>
    </w:p>
  </w:endnote>
  <w:endnote w:type="continuationSeparator" w:id="0">
    <w:p w:rsidR="00307B5B" w:rsidRDefault="00307B5B"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B5B" w:rsidRDefault="00307B5B" w:rsidP="008B2D0A">
      <w:pPr>
        <w:spacing w:after="0" w:line="240" w:lineRule="auto"/>
      </w:pPr>
      <w:r>
        <w:separator/>
      </w:r>
    </w:p>
  </w:footnote>
  <w:footnote w:type="continuationSeparator" w:id="0">
    <w:p w:rsidR="00307B5B" w:rsidRDefault="00307B5B"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v="urn:schemas-microsoft-com:vm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EpMHdoKAgAAFQQAAA4AAAAAAAAAAAAAAAAALgIAAGRycy9lMm9Eb2MueG1sUEsBAi0AFAAGAAgAAAAhAOM3OlDaAAAAAwEAAA8AAAAAAAAAAAAAAAAAZAQAAGRycy9kb3ducmV2LnhtbFBLBQYAAAAABAAEAPMAAABr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textbox inset="0,15pt,0,0" style="mso-fit-shape-to-text:t">
                <w:txbxContent>
                  <w:p w:rsidRPr="00162206" w:rsidR="00162206" w:rsidP="00162206" w:rsidRDefault="00162206" w14:paraId="730EF953" w14:textId="207FD53F">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411DD"/>
    <w:rsid w:val="00073A3E"/>
    <w:rsid w:val="000B1341"/>
    <w:rsid w:val="000B1CAF"/>
    <w:rsid w:val="000C6FB1"/>
    <w:rsid w:val="000E4B86"/>
    <w:rsid w:val="00113A96"/>
    <w:rsid w:val="00122140"/>
    <w:rsid w:val="00132074"/>
    <w:rsid w:val="00133FB2"/>
    <w:rsid w:val="00150D52"/>
    <w:rsid w:val="0016196F"/>
    <w:rsid w:val="00162206"/>
    <w:rsid w:val="0017299E"/>
    <w:rsid w:val="0017410F"/>
    <w:rsid w:val="00176669"/>
    <w:rsid w:val="00196E7A"/>
    <w:rsid w:val="001A4E2C"/>
    <w:rsid w:val="001B074F"/>
    <w:rsid w:val="001C7165"/>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E4BA2"/>
    <w:rsid w:val="002F0635"/>
    <w:rsid w:val="002F4619"/>
    <w:rsid w:val="00305126"/>
    <w:rsid w:val="0030652D"/>
    <w:rsid w:val="00307B5B"/>
    <w:rsid w:val="003102B9"/>
    <w:rsid w:val="0036286A"/>
    <w:rsid w:val="00366B20"/>
    <w:rsid w:val="0037433A"/>
    <w:rsid w:val="003B4E32"/>
    <w:rsid w:val="003D1A80"/>
    <w:rsid w:val="0041037D"/>
    <w:rsid w:val="00411BD0"/>
    <w:rsid w:val="00436BCF"/>
    <w:rsid w:val="00453B3A"/>
    <w:rsid w:val="00460258"/>
    <w:rsid w:val="0046335C"/>
    <w:rsid w:val="004704CB"/>
    <w:rsid w:val="0047258A"/>
    <w:rsid w:val="00483EC5"/>
    <w:rsid w:val="004B7641"/>
    <w:rsid w:val="004C6EC2"/>
    <w:rsid w:val="004D5452"/>
    <w:rsid w:val="004D70DC"/>
    <w:rsid w:val="004E101D"/>
    <w:rsid w:val="00523798"/>
    <w:rsid w:val="00536EC3"/>
    <w:rsid w:val="005538E6"/>
    <w:rsid w:val="0056079B"/>
    <w:rsid w:val="00570512"/>
    <w:rsid w:val="005710A3"/>
    <w:rsid w:val="0057727A"/>
    <w:rsid w:val="005A2B54"/>
    <w:rsid w:val="005F29F3"/>
    <w:rsid w:val="00605023"/>
    <w:rsid w:val="00611630"/>
    <w:rsid w:val="0061536C"/>
    <w:rsid w:val="006424FA"/>
    <w:rsid w:val="00642697"/>
    <w:rsid w:val="00643188"/>
    <w:rsid w:val="00656982"/>
    <w:rsid w:val="0066635D"/>
    <w:rsid w:val="00666B10"/>
    <w:rsid w:val="006B6135"/>
    <w:rsid w:val="006E11A1"/>
    <w:rsid w:val="006E4A9A"/>
    <w:rsid w:val="006F477E"/>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C5424"/>
    <w:rsid w:val="009E2D17"/>
    <w:rsid w:val="009F14EA"/>
    <w:rsid w:val="00A07F67"/>
    <w:rsid w:val="00A14B20"/>
    <w:rsid w:val="00A4562D"/>
    <w:rsid w:val="00A52025"/>
    <w:rsid w:val="00A873D1"/>
    <w:rsid w:val="00A92C25"/>
    <w:rsid w:val="00A9770B"/>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71291"/>
    <w:rsid w:val="00EC689C"/>
    <w:rsid w:val="00ED6D6E"/>
    <w:rsid w:val="00F03462"/>
    <w:rsid w:val="00F10769"/>
    <w:rsid w:val="00F10B10"/>
    <w:rsid w:val="00F1543A"/>
    <w:rsid w:val="00F60271"/>
    <w:rsid w:val="00F8166B"/>
    <w:rsid w:val="00F84759"/>
    <w:rsid w:val="00F932D6"/>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5DF15C"/>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 w:type="character" w:styleId="Hypertextovodkaz">
    <w:name w:val="Hyperlink"/>
    <w:basedOn w:val="Standardnpsmoodstavce"/>
    <w:uiPriority w:val="99"/>
    <w:semiHidden/>
    <w:unhideWhenUsed/>
    <w:rsid w:val="00666B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opk.gov.cz/documents/20121/1200108/D02007-standard+likvidace+vybran%C3%BDch+invazn%C3%ADch+rostlin_rev2023.pdf/952b0dde-0726-8e70-88a5-3011318f514e?t=169928105391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2.xml><?xml version="1.0" encoding="utf-8"?>
<ds:datastoreItem xmlns:ds="http://schemas.openxmlformats.org/officeDocument/2006/customXml" ds:itemID="{540652B6-B305-4F23-A51D-59AD87185DD3}">
  <ds:schemaRefs>
    <ds:schemaRef ds:uri="http://schemas.microsoft.com/office/2006/documentManagement/types"/>
    <ds:schemaRef ds:uri="http://purl.org/dc/elements/1.1/"/>
    <ds:schemaRef ds:uri="http://schemas.openxmlformats.org/package/2006/metadata/core-properties"/>
    <ds:schemaRef ds:uri="1df795ae-2c70-464b-8ca3-4eb6d5c688a6"/>
    <ds:schemaRef ds:uri="63f5bd56-79c6-432a-8457-3215e7a0eadc"/>
    <ds:schemaRef ds:uri="http://www.w3.org/XML/1998/namespace"/>
    <ds:schemaRef ds:uri="http://schemas.microsoft.com/office/infopath/2007/PartnerControls"/>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1848</Words>
  <Characters>10910</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Hana Hyrmanová</cp:lastModifiedBy>
  <cp:revision>2</cp:revision>
  <dcterms:created xsi:type="dcterms:W3CDTF">2025-07-17T10:23:00Z</dcterms:created>
  <dcterms:modified xsi:type="dcterms:W3CDTF">2025-07-17T10:23:00Z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