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 00 Plzeň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012CD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1B68C1" w:rsidRPr="00052A97">
        <w:rPr>
          <w:sz w:val="24"/>
          <w:szCs w:val="24"/>
        </w:rPr>
        <w:t>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1003780203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CC480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Bytel František, Ing.</w:t>
      </w:r>
      <w:r>
        <w:rPr>
          <w:color w:val="000000"/>
          <w:sz w:val="24"/>
          <w:szCs w:val="24"/>
        </w:rPr>
        <w:t xml:space="preserve">, Železná Ruda,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</w:t>
      </w:r>
      <w:r w:rsidR="00023E0D">
        <w:t xml:space="preserve"> </w:t>
      </w:r>
      <w:r>
        <w:t xml:space="preserve">č. </w:t>
      </w:r>
      <w:r>
        <w:rPr>
          <w:color w:val="000000"/>
        </w:rPr>
        <w:t>3/17</w:t>
      </w:r>
    </w:p>
    <w:p w:rsidR="008C21C4" w:rsidRDefault="008C21C4">
      <w:pPr>
        <w:pStyle w:val="para"/>
        <w:widowControl/>
      </w:pPr>
      <w:proofErr w:type="gramStart"/>
      <w:r>
        <w:t xml:space="preserve">k e </w:t>
      </w:r>
      <w:r w:rsidR="00B35A72">
        <w:t xml:space="preserve"> </w:t>
      </w:r>
      <w:r>
        <w:t xml:space="preserve">  k u p n í   s m l o u v ě  </w:t>
      </w:r>
      <w:r w:rsidR="001012CD">
        <w:t xml:space="preserve"> </w:t>
      </w:r>
      <w:r>
        <w:t>č.</w:t>
      </w:r>
      <w:proofErr w:type="gramEnd"/>
      <w:r>
        <w:t xml:space="preserve"> </w:t>
      </w:r>
      <w:r>
        <w:rPr>
          <w:color w:val="000000"/>
        </w:rPr>
        <w:t>1003780203</w:t>
      </w:r>
    </w:p>
    <w:p w:rsidR="001012CD" w:rsidRDefault="001012CD" w:rsidP="001012CD">
      <w:pPr>
        <w:widowControl/>
        <w:rPr>
          <w:bCs/>
          <w:sz w:val="24"/>
          <w:szCs w:val="24"/>
        </w:rPr>
      </w:pPr>
    </w:p>
    <w:p w:rsidR="001012CD" w:rsidRDefault="001012CD" w:rsidP="001012CD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Pozemek p. č. 1554 v k. </w:t>
      </w:r>
      <w:proofErr w:type="spellStart"/>
      <w:r>
        <w:rPr>
          <w:bCs/>
          <w:sz w:val="24"/>
          <w:szCs w:val="24"/>
        </w:rPr>
        <w:t>ú.</w:t>
      </w:r>
      <w:proofErr w:type="spellEnd"/>
      <w:r>
        <w:rPr>
          <w:bCs/>
          <w:sz w:val="24"/>
          <w:szCs w:val="24"/>
        </w:rPr>
        <w:t xml:space="preserve"> Svatá Kateřina u Chudenína (dle rozhodnutí </w:t>
      </w:r>
      <w:proofErr w:type="spellStart"/>
      <w:r>
        <w:rPr>
          <w:bCs/>
          <w:sz w:val="24"/>
          <w:szCs w:val="24"/>
        </w:rPr>
        <w:t>MZe</w:t>
      </w:r>
      <w:proofErr w:type="spellEnd"/>
      <w:r>
        <w:rPr>
          <w:bCs/>
          <w:sz w:val="24"/>
          <w:szCs w:val="24"/>
        </w:rPr>
        <w:t>, PÚ v Klatovech</w:t>
      </w:r>
    </w:p>
    <w:p w:rsidR="001012CD" w:rsidRDefault="001012CD" w:rsidP="001012CD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ze dne 17. 12. 2012, č. j. 183201/2012-MZE-130725 o výměně nebo přechodu vlastnických práv k pozemkům) byl doplacen, zástavní a předkupní právo zrušeno dne 12. 7. 2017.</w:t>
      </w:r>
    </w:p>
    <w:p w:rsidR="008C21C4" w:rsidRPr="001012CD" w:rsidRDefault="008C21C4">
      <w:pPr>
        <w:widowControl/>
        <w:rPr>
          <w:bCs/>
          <w:sz w:val="24"/>
          <w:szCs w:val="24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>Smluvní strany uzavřely dne 24.</w:t>
      </w:r>
      <w:r w:rsidR="001012CD">
        <w:t xml:space="preserve"> </w:t>
      </w:r>
      <w:r>
        <w:t>10.</w:t>
      </w:r>
      <w:r w:rsidR="001012CD">
        <w:t xml:space="preserve"> </w:t>
      </w:r>
      <w:r>
        <w:t>2002 kupní smlouvu č. 1003780203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835 740,38 Kč (slovy: </w:t>
      </w:r>
      <w:proofErr w:type="spellStart"/>
      <w:r w:rsidR="008F4DFE">
        <w:t>osmsettřicetpěttisícsedmsetčtyřicet</w:t>
      </w:r>
      <w:proofErr w:type="spellEnd"/>
      <w:r w:rsidR="008F4DFE">
        <w:t xml:space="preserve"> korun českých </w:t>
      </w:r>
      <w:proofErr w:type="spellStart"/>
      <w:r w:rsidR="008F4DFE">
        <w:t>třicetosm</w:t>
      </w:r>
      <w:proofErr w:type="spellEnd"/>
      <w:r w:rsidR="008F4DFE">
        <w:t xml:space="preserve"> haléřů)</w:t>
      </w:r>
      <w:r>
        <w:t xml:space="preserve">. Zbývá uhradit částku ve výši 552 374,36 Kč (slovy: </w:t>
      </w:r>
      <w:proofErr w:type="spellStart"/>
      <w:r>
        <w:t>pětsetpadesátdvatisícetřistasedmdesátčtyři</w:t>
      </w:r>
      <w:proofErr w:type="spellEnd"/>
      <w:r>
        <w:t xml:space="preserve"> koruny české </w:t>
      </w:r>
      <w:proofErr w:type="spellStart"/>
      <w:r>
        <w:t>třicetšest</w:t>
      </w:r>
      <w:proofErr w:type="spellEnd"/>
      <w:r>
        <w:t xml:space="preserve"> haléřů).</w:t>
      </w:r>
    </w:p>
    <w:p w:rsidR="001012CD" w:rsidRDefault="001012CD" w:rsidP="009B45CE">
      <w:pPr>
        <w:pStyle w:val="text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Pr="00B15C61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24.10.2017</w:t>
      </w:r>
      <w:proofErr w:type="gramEnd"/>
      <w:r>
        <w:tab/>
        <w:t>34 523,00 Kč</w:t>
      </w:r>
      <w:r>
        <w:br/>
        <w:t>k 24.10.2018</w:t>
      </w:r>
      <w:r>
        <w:tab/>
        <w:t>34 523,00 Kč</w:t>
      </w:r>
      <w:r>
        <w:br/>
        <w:t>k 24.10.2019</w:t>
      </w:r>
      <w:r>
        <w:tab/>
        <w:t>34 523,00 Kč</w:t>
      </w:r>
      <w:r>
        <w:br/>
        <w:t>k 24.10.2020</w:t>
      </w:r>
      <w:r>
        <w:tab/>
        <w:t>34 523,00 Kč</w:t>
      </w:r>
      <w:r>
        <w:br/>
        <w:t>k 24.10.2021</w:t>
      </w:r>
      <w:r>
        <w:tab/>
        <w:t>34 523,00 Kč</w:t>
      </w:r>
      <w:r>
        <w:br/>
        <w:t>k 24.10.2022</w:t>
      </w:r>
      <w:r>
        <w:tab/>
        <w:t>34 523,00 Kč</w:t>
      </w:r>
      <w:r>
        <w:br/>
        <w:t>k 24.10.2023</w:t>
      </w:r>
      <w:r>
        <w:tab/>
        <w:t>34 523,00 Kč</w:t>
      </w:r>
      <w:r>
        <w:br/>
        <w:t>k 24.10.2024</w:t>
      </w:r>
      <w:r>
        <w:tab/>
        <w:t>34 523,00 Kč</w:t>
      </w:r>
      <w:r>
        <w:br/>
        <w:t>k 24.10.2025</w:t>
      </w:r>
      <w:r>
        <w:tab/>
        <w:t>34 523,00 Kč</w:t>
      </w:r>
      <w:r>
        <w:br/>
        <w:t>k 24.10.2026</w:t>
      </w:r>
      <w:r>
        <w:tab/>
        <w:t>34 523,00 Kč</w:t>
      </w:r>
      <w:r>
        <w:br/>
        <w:t>k 24.10.2027</w:t>
      </w:r>
      <w:r>
        <w:tab/>
        <w:t>34 523,00 Kč</w:t>
      </w:r>
      <w:r>
        <w:br/>
        <w:t>k 24.10.2028</w:t>
      </w:r>
      <w:r>
        <w:tab/>
        <w:t>34 523,00 Kč</w:t>
      </w:r>
      <w:r>
        <w:br/>
        <w:t>k 24.10.2029</w:t>
      </w:r>
      <w:r>
        <w:tab/>
        <w:t>34 523,00 Kč</w:t>
      </w:r>
      <w:r>
        <w:br/>
      </w:r>
      <w:r>
        <w:lastRenderedPageBreak/>
        <w:t>k 24.10.2030</w:t>
      </w:r>
      <w:r>
        <w:tab/>
        <w:t>34 523,00 Kč</w:t>
      </w:r>
      <w:r>
        <w:br/>
        <w:t>k 24.10.2031</w:t>
      </w:r>
      <w:r>
        <w:tab/>
        <w:t>34 523,00 Kč</w:t>
      </w:r>
      <w:r>
        <w:br/>
        <w:t>k 23.10.2032</w:t>
      </w:r>
      <w:r>
        <w:tab/>
        <w:t>34 529,36 Kč</w:t>
      </w:r>
      <w:r>
        <w:br/>
        <w:t xml:space="preserve"> </w:t>
      </w:r>
    </w:p>
    <w:p w:rsidR="00B15C61" w:rsidRPr="00CF327C" w:rsidRDefault="00B15C61" w:rsidP="00B15C61">
      <w:pPr>
        <w:pStyle w:val="para"/>
        <w:widowControl/>
      </w:pPr>
      <w:r>
        <w:t>IV</w:t>
      </w:r>
      <w:r w:rsidRPr="00CF327C">
        <w:t>.</w:t>
      </w:r>
    </w:p>
    <w:p w:rsidR="00B15C61" w:rsidRDefault="00B15C61" w:rsidP="00B15C61">
      <w:pPr>
        <w:pStyle w:val="text"/>
        <w:widowControl/>
        <w:ind w:firstLine="0"/>
      </w:pPr>
      <w:r>
        <w:t xml:space="preserve">       Tato výše uvedená smlouva byla </w:t>
      </w:r>
      <w:r w:rsidRPr="00CF327C">
        <w:t xml:space="preserve"> </w:t>
      </w:r>
      <w:r>
        <w:t>uzavřena před účinností zákona č. 253/2003 Sb. a obsahuje v čl. IV. odst. 7) ujednání: „Pozemky, na nichž je státem uplatněno předkupní nebo zástavní právo, nesmí kupující učinit předmětem dalšího zástavního práva ani jinak majetkově zatížit.“</w:t>
      </w:r>
    </w:p>
    <w:p w:rsidR="00B15C61" w:rsidRPr="00B15C61" w:rsidRDefault="00B15C61" w:rsidP="00B15C61">
      <w:pPr>
        <w:pStyle w:val="text"/>
        <w:widowControl/>
        <w:ind w:firstLine="0"/>
      </w:pPr>
    </w:p>
    <w:p w:rsidR="00B15C61" w:rsidRPr="00CF327C" w:rsidRDefault="00B15C61" w:rsidP="00B15C61">
      <w:pPr>
        <w:pStyle w:val="para"/>
        <w:widowControl/>
      </w:pPr>
      <w:r>
        <w:t>V</w:t>
      </w:r>
      <w:r w:rsidRPr="00CF327C">
        <w:t>.</w:t>
      </w:r>
    </w:p>
    <w:p w:rsidR="00B15C61" w:rsidRPr="00CF327C" w:rsidRDefault="00B15C61" w:rsidP="00B15C61">
      <w:pPr>
        <w:pStyle w:val="text"/>
        <w:widowControl/>
      </w:pPr>
      <w:r>
        <w:t xml:space="preserve">Smluvní strany se </w:t>
      </w:r>
      <w:r w:rsidRPr="00CF327C">
        <w:t xml:space="preserve">dohodly </w:t>
      </w:r>
      <w:r>
        <w:t>na novém znění  čl. IV. odst. 7) takto: „Pozemky, na nichž je státem uplatněno předkupní nebo zástavní právo, nesmí kupující učinit předmětem dalšího zástavního práva.“</w:t>
      </w:r>
    </w:p>
    <w:p w:rsidR="008C21C4" w:rsidRPr="00B15C61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V</w:t>
      </w:r>
      <w:r w:rsidR="00B15C61">
        <w:t>I</w:t>
      </w:r>
      <w:r>
        <w:t>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</w:t>
      </w:r>
      <w:r w:rsidR="001012CD">
        <w:t xml:space="preserve"> </w:t>
      </w:r>
      <w:r>
        <w:t>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1012CD" w:rsidRDefault="001012CD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 w:rsidR="001012CD">
        <w:t xml:space="preserve">  </w:t>
      </w:r>
      <w:r w:rsidRPr="00616E7E">
        <w:t>Podléh</w:t>
      </w:r>
      <w:r w:rsidR="001012CD">
        <w:t xml:space="preserve">á-li tento dodatek </w:t>
      </w:r>
      <w:r w:rsidRPr="00616E7E">
        <w:t>uve</w:t>
      </w:r>
      <w:r w:rsidR="001012CD">
        <w:t xml:space="preserve">řejnění za podmínek </w:t>
      </w:r>
      <w:r w:rsidRPr="00616E7E">
        <w:t>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Pr="00B15C61" w:rsidRDefault="008C21C4">
      <w:pPr>
        <w:pStyle w:val="text"/>
        <w:widowControl/>
      </w:pPr>
    </w:p>
    <w:p w:rsidR="00B15C61" w:rsidRDefault="00B15C61" w:rsidP="00B15C61">
      <w:pPr>
        <w:pStyle w:val="para"/>
        <w:widowControl/>
      </w:pPr>
      <w:r>
        <w:t>VII.</w:t>
      </w:r>
    </w:p>
    <w:p w:rsidR="00B15C61" w:rsidRDefault="00B15C61" w:rsidP="00B15C61">
      <w:pPr>
        <w:pStyle w:val="text"/>
        <w:widowControl/>
      </w:pPr>
      <w:r>
        <w:t>Tento dodatek je sepsán ve 3 stejnopisech, z nichž každý má platnost originálu. Kupující obdrží 1 stejnopis a ostatní jsou určeny pro prodávajícího.</w:t>
      </w:r>
    </w:p>
    <w:p w:rsidR="008C21C4" w:rsidRPr="00B15C61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VI</w:t>
      </w:r>
      <w:r w:rsidR="00B15C61">
        <w:t>II</w:t>
      </w:r>
      <w:r>
        <w:t>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7F4659" w:rsidRPr="00566F3A" w:rsidRDefault="007F4659" w:rsidP="007F4659">
      <w:pPr>
        <w:widowControl/>
        <w:rPr>
          <w:sz w:val="16"/>
          <w:szCs w:val="16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r w:rsidR="00CC4800">
        <w:rPr>
          <w:sz w:val="24"/>
          <w:szCs w:val="24"/>
        </w:rPr>
        <w:t>11. 8. 2017</w:t>
      </w:r>
      <w:r>
        <w:rPr>
          <w:sz w:val="24"/>
          <w:szCs w:val="24"/>
        </w:rPr>
        <w:tab/>
        <w:t xml:space="preserve">V </w:t>
      </w:r>
      <w:r w:rsidR="001012CD">
        <w:rPr>
          <w:sz w:val="24"/>
          <w:szCs w:val="24"/>
        </w:rPr>
        <w:t>Plzni</w:t>
      </w:r>
      <w:r>
        <w:rPr>
          <w:sz w:val="24"/>
          <w:szCs w:val="24"/>
        </w:rPr>
        <w:t xml:space="preserve"> dne </w:t>
      </w:r>
      <w:r w:rsidR="00CC4800">
        <w:rPr>
          <w:sz w:val="24"/>
          <w:szCs w:val="24"/>
        </w:rPr>
        <w:t>11. 8. 2017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1012CD" w:rsidRDefault="001012CD" w:rsidP="00A46BAE">
      <w:pPr>
        <w:widowControl/>
        <w:ind w:left="5104" w:hanging="5104"/>
        <w:rPr>
          <w:sz w:val="24"/>
          <w:szCs w:val="24"/>
        </w:rPr>
      </w:pPr>
    </w:p>
    <w:p w:rsidR="001012CD" w:rsidRDefault="001012CD" w:rsidP="00A46BAE">
      <w:pPr>
        <w:widowControl/>
        <w:ind w:left="5104" w:hanging="5104"/>
        <w:rPr>
          <w:sz w:val="24"/>
          <w:szCs w:val="24"/>
        </w:rPr>
      </w:pPr>
    </w:p>
    <w:p w:rsidR="00B35A72" w:rsidRDefault="00B35A72" w:rsidP="00A46BAE">
      <w:pPr>
        <w:widowControl/>
        <w:ind w:left="5104" w:hanging="5104"/>
        <w:rPr>
          <w:sz w:val="24"/>
          <w:szCs w:val="24"/>
        </w:rPr>
      </w:pPr>
    </w:p>
    <w:p w:rsidR="001012CD" w:rsidRDefault="001012CD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Bytel František,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Plzeňský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1012CD" w:rsidRDefault="001012CD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B15C61" w:rsidRDefault="00B15C61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1012CD">
        <w:rPr>
          <w:color w:val="000000"/>
          <w:sz w:val="24"/>
          <w:szCs w:val="24"/>
        </w:rPr>
        <w:t>Ing. Jana Šípková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B15C61" w:rsidRPr="00B15C61" w:rsidRDefault="00B15C61" w:rsidP="00A46BAE">
      <w:pPr>
        <w:widowControl/>
        <w:jc w:val="both"/>
        <w:rPr>
          <w:sz w:val="16"/>
          <w:szCs w:val="16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B15C61" w:rsidRDefault="00B15C61" w:rsidP="00341145">
      <w:pPr>
        <w:jc w:val="both"/>
        <w:rPr>
          <w:sz w:val="24"/>
          <w:szCs w:val="24"/>
        </w:rPr>
      </w:pPr>
    </w:p>
    <w:p w:rsidR="00B15C61" w:rsidRDefault="00B15C61" w:rsidP="00341145">
      <w:pPr>
        <w:jc w:val="both"/>
        <w:rPr>
          <w:sz w:val="24"/>
          <w:szCs w:val="24"/>
        </w:rPr>
      </w:pPr>
    </w:p>
    <w:p w:rsidR="00B15C61" w:rsidRDefault="00B15C61" w:rsidP="00341145">
      <w:pPr>
        <w:jc w:val="both"/>
        <w:rPr>
          <w:sz w:val="24"/>
          <w:szCs w:val="24"/>
        </w:rPr>
      </w:pPr>
    </w:p>
    <w:p w:rsidR="00794377" w:rsidRDefault="00794377" w:rsidP="00341145">
      <w:pPr>
        <w:jc w:val="both"/>
        <w:rPr>
          <w:sz w:val="24"/>
          <w:szCs w:val="24"/>
        </w:rPr>
      </w:pPr>
    </w:p>
    <w:p w:rsidR="00794377" w:rsidRDefault="00794377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CD" w:rsidRDefault="001012CD">
      <w:r>
        <w:separator/>
      </w:r>
    </w:p>
  </w:endnote>
  <w:endnote w:type="continuationSeparator" w:id="0">
    <w:p w:rsidR="001012CD" w:rsidRDefault="0010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CD" w:rsidRDefault="001012CD">
      <w:r>
        <w:separator/>
      </w:r>
    </w:p>
  </w:footnote>
  <w:footnote w:type="continuationSeparator" w:id="0">
    <w:p w:rsidR="001012CD" w:rsidRDefault="0010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23E0D"/>
    <w:rsid w:val="00052A97"/>
    <w:rsid w:val="000904B6"/>
    <w:rsid w:val="001012CD"/>
    <w:rsid w:val="00195A2D"/>
    <w:rsid w:val="001B68C1"/>
    <w:rsid w:val="00341145"/>
    <w:rsid w:val="00362161"/>
    <w:rsid w:val="003862E6"/>
    <w:rsid w:val="00490212"/>
    <w:rsid w:val="00616E7E"/>
    <w:rsid w:val="00794377"/>
    <w:rsid w:val="007B175B"/>
    <w:rsid w:val="007D196C"/>
    <w:rsid w:val="007F4659"/>
    <w:rsid w:val="00871361"/>
    <w:rsid w:val="008C21C4"/>
    <w:rsid w:val="008F4DFE"/>
    <w:rsid w:val="00920400"/>
    <w:rsid w:val="00983CED"/>
    <w:rsid w:val="009B45CE"/>
    <w:rsid w:val="00A46BAE"/>
    <w:rsid w:val="00B074ED"/>
    <w:rsid w:val="00B15C61"/>
    <w:rsid w:val="00B35A72"/>
    <w:rsid w:val="00C63B27"/>
    <w:rsid w:val="00C9419D"/>
    <w:rsid w:val="00CC4800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FE2EAE5-D36B-4299-B982-70CEC85E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794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Šípková Jana Ing.</dc:creator>
  <cp:keywords/>
  <dc:description/>
  <cp:lastModifiedBy>Šípková Jana Ing.</cp:lastModifiedBy>
  <cp:revision>1</cp:revision>
  <cp:lastPrinted>2017-07-13T11:24:00Z</cp:lastPrinted>
  <dcterms:created xsi:type="dcterms:W3CDTF">2017-07-12T09:53:00Z</dcterms:created>
  <dcterms:modified xsi:type="dcterms:W3CDTF">2017-08-25T06:50:00Z</dcterms:modified>
</cp:coreProperties>
</file>