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FA36" w14:textId="77777777" w:rsidR="008D6C88" w:rsidRDefault="008D6C88" w:rsidP="008D6C88">
      <w:pPr>
        <w:pStyle w:val="Default"/>
      </w:pPr>
    </w:p>
    <w:p w14:paraId="395F9C18" w14:textId="62A4C71A" w:rsidR="008D6C88" w:rsidRDefault="008D6C88" w:rsidP="00EF635F">
      <w:pPr>
        <w:pStyle w:val="Default"/>
        <w:ind w:left="13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Smlouva o bezúplatném převodu majetku a o změně příslušnosti hospodařit s tímto majetkem státu</w:t>
      </w:r>
    </w:p>
    <w:p w14:paraId="23F411BF" w14:textId="66770F74" w:rsidR="008D6C88" w:rsidRDefault="008D6C88" w:rsidP="00EF635F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(dále jen „Smlouva“)</w:t>
      </w:r>
    </w:p>
    <w:p w14:paraId="7E550FA4" w14:textId="77777777" w:rsidR="00EF635F" w:rsidRDefault="00EF635F" w:rsidP="008D6C88">
      <w:pPr>
        <w:pStyle w:val="Default"/>
        <w:rPr>
          <w:b/>
          <w:bCs/>
          <w:color w:val="auto"/>
          <w:sz w:val="22"/>
          <w:szCs w:val="22"/>
        </w:rPr>
      </w:pPr>
    </w:p>
    <w:p w14:paraId="65599BBC" w14:textId="0098BB46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Ministerstvo pro místní rozvoj </w:t>
      </w:r>
    </w:p>
    <w:p w14:paraId="39B862D9" w14:textId="4B387ACB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 sídlem Staroměstské náměstí </w:t>
      </w:r>
      <w:r w:rsidR="00EF635F">
        <w:rPr>
          <w:color w:val="auto"/>
          <w:sz w:val="22"/>
          <w:szCs w:val="22"/>
        </w:rPr>
        <w:t>932/</w:t>
      </w:r>
      <w:r>
        <w:rPr>
          <w:color w:val="auto"/>
          <w:sz w:val="22"/>
          <w:szCs w:val="22"/>
        </w:rPr>
        <w:t xml:space="preserve">6, 110 </w:t>
      </w:r>
      <w:r w:rsidR="00EF635F">
        <w:rPr>
          <w:color w:val="auto"/>
          <w:sz w:val="22"/>
          <w:szCs w:val="22"/>
        </w:rPr>
        <w:t>00</w:t>
      </w:r>
      <w:r>
        <w:rPr>
          <w:color w:val="auto"/>
          <w:sz w:val="22"/>
          <w:szCs w:val="22"/>
        </w:rPr>
        <w:t xml:space="preserve"> Praha 1 </w:t>
      </w:r>
    </w:p>
    <w:p w14:paraId="71B4F9B8" w14:textId="2287DEE6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které zastupuje </w:t>
      </w:r>
      <w:r w:rsidR="00EF635F">
        <w:rPr>
          <w:color w:val="auto"/>
          <w:sz w:val="22"/>
          <w:szCs w:val="22"/>
        </w:rPr>
        <w:t xml:space="preserve">Renata </w:t>
      </w:r>
      <w:proofErr w:type="spellStart"/>
      <w:r w:rsidR="00EF635F">
        <w:rPr>
          <w:color w:val="auto"/>
          <w:sz w:val="22"/>
          <w:szCs w:val="22"/>
        </w:rPr>
        <w:t>Entová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 w:rsidR="00EF635F">
        <w:rPr>
          <w:color w:val="auto"/>
          <w:sz w:val="22"/>
          <w:szCs w:val="22"/>
        </w:rPr>
        <w:t>p.z</w:t>
      </w:r>
      <w:proofErr w:type="spellEnd"/>
      <w:r w:rsidR="00EF635F">
        <w:rPr>
          <w:color w:val="auto"/>
          <w:sz w:val="22"/>
          <w:szCs w:val="22"/>
        </w:rPr>
        <w:t>. ředitele odboru informatiky</w:t>
      </w:r>
      <w:r>
        <w:rPr>
          <w:color w:val="auto"/>
          <w:sz w:val="22"/>
          <w:szCs w:val="22"/>
        </w:rPr>
        <w:t xml:space="preserve"> </w:t>
      </w:r>
    </w:p>
    <w:p w14:paraId="46DCEE58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66002222 </w:t>
      </w:r>
    </w:p>
    <w:p w14:paraId="24B09264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není plátcem DPH </w:t>
      </w:r>
    </w:p>
    <w:p w14:paraId="24ECD9CD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(dále jen „přejímající“) </w:t>
      </w:r>
    </w:p>
    <w:p w14:paraId="379ACA3D" w14:textId="77777777" w:rsidR="008D6C88" w:rsidRDefault="008D6C88" w:rsidP="008D6C88">
      <w:pPr>
        <w:pStyle w:val="Default"/>
        <w:rPr>
          <w:b/>
          <w:bCs/>
          <w:color w:val="auto"/>
          <w:sz w:val="22"/>
          <w:szCs w:val="22"/>
        </w:rPr>
      </w:pPr>
    </w:p>
    <w:p w14:paraId="2D6C4E49" w14:textId="430BD29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 </w:t>
      </w:r>
    </w:p>
    <w:p w14:paraId="5CB9028A" w14:textId="77777777" w:rsidR="008D6C88" w:rsidRDefault="008D6C88" w:rsidP="008D6C88">
      <w:pPr>
        <w:pStyle w:val="Default"/>
        <w:rPr>
          <w:b/>
          <w:bCs/>
          <w:color w:val="auto"/>
          <w:sz w:val="22"/>
          <w:szCs w:val="22"/>
        </w:rPr>
      </w:pPr>
    </w:p>
    <w:p w14:paraId="2F0424EE" w14:textId="484D68C4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Česká centrála cestovního ruchu – CzechTourism </w:t>
      </w:r>
    </w:p>
    <w:p w14:paraId="4D099334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 sídlem Štěpánská 567/15, 120 00 Praha 2 Nové Město </w:t>
      </w:r>
    </w:p>
    <w:p w14:paraId="03611C71" w14:textId="048F44D2" w:rsidR="008D6C88" w:rsidRPr="00EF635F" w:rsidRDefault="008D6C88" w:rsidP="008D6C88">
      <w:pPr>
        <w:pStyle w:val="Default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kterou zastupuje </w:t>
      </w:r>
      <w:r w:rsidR="00905471" w:rsidRPr="00905471">
        <w:rPr>
          <w:color w:val="auto"/>
          <w:sz w:val="22"/>
          <w:szCs w:val="22"/>
        </w:rPr>
        <w:t xml:space="preserve">František </w:t>
      </w:r>
      <w:proofErr w:type="spellStart"/>
      <w:r w:rsidR="00905471" w:rsidRPr="00905471">
        <w:rPr>
          <w:color w:val="auto"/>
          <w:sz w:val="22"/>
          <w:szCs w:val="22"/>
        </w:rPr>
        <w:t>Reismüller</w:t>
      </w:r>
      <w:proofErr w:type="spellEnd"/>
      <w:r w:rsidR="00905471" w:rsidRPr="00905471">
        <w:rPr>
          <w:color w:val="auto"/>
          <w:sz w:val="22"/>
          <w:szCs w:val="22"/>
        </w:rPr>
        <w:t>, Ph.D., ředitel agentury CzechTourism</w:t>
      </w:r>
    </w:p>
    <w:p w14:paraId="3F8CD9C4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49277600 </w:t>
      </w:r>
    </w:p>
    <w:p w14:paraId="198B0F52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CZ49277600 </w:t>
      </w:r>
    </w:p>
    <w:p w14:paraId="677D0A95" w14:textId="77777777" w:rsidR="008D6C88" w:rsidRDefault="008D6C88" w:rsidP="008D6C8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(dále jen „převádějící“)</w:t>
      </w:r>
    </w:p>
    <w:p w14:paraId="06D76B79" w14:textId="3A083243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14:paraId="24B4F09D" w14:textId="77777777" w:rsidR="00EF635F" w:rsidRDefault="008D6C88" w:rsidP="00951368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uzavírají v souladu s ustanovením § 55 odst. 3 zák. č. 219/2000 Sb., o majetku České republiky a jejím vystupování v právních vztazích, ve znění pozdějších předpisů, a podle ustanovení § 14 vyhlášky Ministerstva financí č. 62/2001 Sb., o hospodaření organizačních složek státu a státních organizací s majetkem státu, ve znění pozdějších předpisů, tuto Smlouvu:</w:t>
      </w:r>
    </w:p>
    <w:p w14:paraId="1142BAA8" w14:textId="4823E92B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5621D61" w14:textId="77777777" w:rsidR="009D1AAC" w:rsidRDefault="009D1AAC" w:rsidP="008D6C88">
      <w:pPr>
        <w:pStyle w:val="Default"/>
        <w:rPr>
          <w:color w:val="auto"/>
          <w:sz w:val="22"/>
          <w:szCs w:val="22"/>
        </w:rPr>
      </w:pPr>
    </w:p>
    <w:p w14:paraId="47FF6D43" w14:textId="5E005D89" w:rsidR="008D6C88" w:rsidRDefault="008D6C88" w:rsidP="009D1AA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I. Předmět smlouvy</w:t>
      </w:r>
    </w:p>
    <w:p w14:paraId="3EC05634" w14:textId="77777777" w:rsidR="009D1AAC" w:rsidRDefault="009D1AAC" w:rsidP="009D1AAC">
      <w:pPr>
        <w:pStyle w:val="Default"/>
        <w:jc w:val="center"/>
        <w:rPr>
          <w:color w:val="auto"/>
          <w:sz w:val="22"/>
          <w:szCs w:val="22"/>
        </w:rPr>
      </w:pPr>
    </w:p>
    <w:p w14:paraId="2D0F7FF4" w14:textId="6A6C09EE" w:rsidR="008D6C88" w:rsidRPr="00EF635F" w:rsidRDefault="008D6C88" w:rsidP="00171728">
      <w:pPr>
        <w:pStyle w:val="Default"/>
        <w:numPr>
          <w:ilvl w:val="0"/>
          <w:numId w:val="1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Převádějící bezúplatně převádí ze své příslušnosti hospodařit movitý majetek uvedený v</w:t>
      </w:r>
      <w:r w:rsidR="000901A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příloze č. 1 této Smlouvy (dále jen „majetek“) a přejímající tento majetek do své příslušnosti hospodařit přejímá. </w:t>
      </w:r>
    </w:p>
    <w:p w14:paraId="46AC7A99" w14:textId="4DC5EE17" w:rsidR="008D6C88" w:rsidRDefault="008D6C88" w:rsidP="00171728">
      <w:pPr>
        <w:pStyle w:val="Default"/>
        <w:numPr>
          <w:ilvl w:val="0"/>
          <w:numId w:val="1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Celková hodnota majetku vedená ve </w:t>
      </w:r>
      <w:r w:rsidR="00BA4E99" w:rsidRPr="00BA4E99">
        <w:rPr>
          <w:color w:val="auto"/>
          <w:sz w:val="22"/>
          <w:szCs w:val="22"/>
        </w:rPr>
        <w:t>výši 611 283,36</w:t>
      </w:r>
      <w:r w:rsidR="00EF635F" w:rsidRPr="00BA4E99">
        <w:rPr>
          <w:color w:val="auto"/>
          <w:sz w:val="22"/>
          <w:szCs w:val="22"/>
        </w:rPr>
        <w:t xml:space="preserve"> </w:t>
      </w:r>
      <w:r w:rsidRPr="00BA4E99">
        <w:rPr>
          <w:color w:val="auto"/>
          <w:sz w:val="22"/>
          <w:szCs w:val="22"/>
        </w:rPr>
        <w:t xml:space="preserve">Kč </w:t>
      </w:r>
      <w:r>
        <w:rPr>
          <w:color w:val="auto"/>
          <w:sz w:val="22"/>
          <w:szCs w:val="22"/>
        </w:rPr>
        <w:t>je uvedena v</w:t>
      </w:r>
      <w:r w:rsidR="000901A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pořizovacích cenách. </w:t>
      </w:r>
    </w:p>
    <w:p w14:paraId="61E819F2" w14:textId="77777777" w:rsidR="008D6C88" w:rsidRDefault="008D6C88" w:rsidP="00171728">
      <w:pPr>
        <w:pStyle w:val="Default"/>
        <w:numPr>
          <w:ilvl w:val="0"/>
          <w:numId w:val="1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Převádějící a přejímající se dohodli, že za převáděný majetek dle této Smlouvy přejímající neposkytne převádějícímu žádné peněžité a věcné plnění. </w:t>
      </w:r>
    </w:p>
    <w:p w14:paraId="20383501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</w:p>
    <w:p w14:paraId="1C7A99A6" w14:textId="77777777" w:rsidR="00C05DA5" w:rsidRDefault="00C05DA5" w:rsidP="000901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75623E8" w14:textId="4D60FA99" w:rsidR="008D6C88" w:rsidRDefault="008D6C88" w:rsidP="000901A4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II. Převod příslušnosti</w:t>
      </w:r>
    </w:p>
    <w:p w14:paraId="74328DB6" w14:textId="77777777" w:rsidR="000901A4" w:rsidRDefault="000901A4" w:rsidP="00171728">
      <w:pPr>
        <w:pStyle w:val="Default"/>
        <w:jc w:val="center"/>
        <w:rPr>
          <w:color w:val="auto"/>
          <w:sz w:val="22"/>
          <w:szCs w:val="22"/>
        </w:rPr>
      </w:pPr>
    </w:p>
    <w:p w14:paraId="2EAC4C21" w14:textId="59FBBA4A" w:rsidR="008D6C88" w:rsidRDefault="008D6C88" w:rsidP="00171728">
      <w:pPr>
        <w:pStyle w:val="Default"/>
        <w:numPr>
          <w:ilvl w:val="0"/>
          <w:numId w:val="2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Převádějící převádí příslušnost hospodařit s majetkem uvedeným v příloze č. 1 přejímajícímu a přejímající tento majetek do své příslušnosti hospodařit přejímá. Ke změně příslušnosti hospodařit s tímto majetkem dochází </w:t>
      </w:r>
      <w:r w:rsidRPr="006D49E3">
        <w:rPr>
          <w:color w:val="auto"/>
          <w:sz w:val="22"/>
          <w:szCs w:val="22"/>
        </w:rPr>
        <w:t xml:space="preserve">dnem jeho fyzického předání a převzetí písemným předávacím protokolem, nejpozději dne </w:t>
      </w:r>
      <w:r w:rsidR="006D49E3" w:rsidRPr="006D49E3">
        <w:rPr>
          <w:color w:val="auto"/>
          <w:sz w:val="22"/>
          <w:szCs w:val="22"/>
        </w:rPr>
        <w:t>31.7.2025</w:t>
      </w:r>
      <w:r w:rsidRPr="006D49E3">
        <w:rPr>
          <w:color w:val="auto"/>
          <w:sz w:val="22"/>
          <w:szCs w:val="22"/>
        </w:rPr>
        <w:t xml:space="preserve">. </w:t>
      </w:r>
    </w:p>
    <w:p w14:paraId="22F16774" w14:textId="77777777" w:rsidR="008D6C88" w:rsidRDefault="008D6C88" w:rsidP="00171728">
      <w:pPr>
        <w:pStyle w:val="Default"/>
        <w:numPr>
          <w:ilvl w:val="0"/>
          <w:numId w:val="2"/>
        </w:numPr>
        <w:spacing w:after="257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Převádějící a přejímací se dohodli, že písemným dokladem o fyzickém předání a převzetí majetku mezi převádějícím a přejímacím bude předávací protokol o fyzickém předání podepsaný pověřenými zástupci smluvních stran uvedených níže v tomto článku smlouvy. </w:t>
      </w:r>
    </w:p>
    <w:p w14:paraId="221AA256" w14:textId="77777777" w:rsidR="008D6C88" w:rsidRDefault="008D6C88" w:rsidP="00171728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Pověření zástupci k fyzickému předání majetku: </w:t>
      </w:r>
    </w:p>
    <w:p w14:paraId="114051BB" w14:textId="43CF658D" w:rsidR="008D6C88" w:rsidRDefault="008D6C88" w:rsidP="008D6C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B8C2A01" w14:textId="77777777" w:rsidR="008D6C88" w:rsidRDefault="008D6C88" w:rsidP="008D6C88">
      <w:pPr>
        <w:pStyle w:val="Default"/>
        <w:rPr>
          <w:color w:val="auto"/>
        </w:rPr>
      </w:pPr>
    </w:p>
    <w:p w14:paraId="7B34559B" w14:textId="77777777" w:rsidR="008D6C88" w:rsidRDefault="008D6C88" w:rsidP="008D6C88">
      <w:pPr>
        <w:pStyle w:val="Default"/>
        <w:pageBreakBefore/>
        <w:rPr>
          <w:color w:val="auto"/>
        </w:rPr>
      </w:pPr>
    </w:p>
    <w:p w14:paraId="21C51538" w14:textId="4D68398B" w:rsidR="008D6C88" w:rsidRDefault="008D6C88" w:rsidP="00171728">
      <w:pPr>
        <w:pStyle w:val="Default"/>
        <w:numPr>
          <w:ilvl w:val="0"/>
          <w:numId w:val="3"/>
        </w:numPr>
        <w:spacing w:after="257"/>
        <w:ind w:left="1021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Pověřený zástupce převádějícího: </w:t>
      </w:r>
      <w:r w:rsidR="00EF4C9E">
        <w:rPr>
          <w:color w:val="auto"/>
          <w:sz w:val="22"/>
          <w:szCs w:val="22"/>
        </w:rPr>
        <w:t>XXX</w:t>
      </w:r>
      <w:r w:rsidR="006D49E3" w:rsidRPr="009E320F">
        <w:rPr>
          <w:color w:val="auto"/>
          <w:sz w:val="22"/>
          <w:szCs w:val="22"/>
        </w:rPr>
        <w:t xml:space="preserve"> – manažer technické správy, </w:t>
      </w:r>
      <w:r w:rsidR="00EF4C9E">
        <w:rPr>
          <w:sz w:val="22"/>
          <w:szCs w:val="22"/>
        </w:rPr>
        <w:t>XXX</w:t>
      </w:r>
      <w:r w:rsidR="006D49E3" w:rsidRPr="009E320F">
        <w:rPr>
          <w:color w:val="auto"/>
          <w:sz w:val="22"/>
          <w:szCs w:val="22"/>
        </w:rPr>
        <w:t xml:space="preserve">, </w:t>
      </w:r>
      <w:r w:rsidR="009E320F" w:rsidRPr="009E320F">
        <w:rPr>
          <w:color w:val="auto"/>
          <w:sz w:val="22"/>
          <w:szCs w:val="22"/>
        </w:rPr>
        <w:t>+420 </w:t>
      </w:r>
      <w:r w:rsidR="00EF4C9E">
        <w:rPr>
          <w:color w:val="auto"/>
          <w:sz w:val="22"/>
          <w:szCs w:val="22"/>
        </w:rPr>
        <w:t>XXX</w:t>
      </w:r>
      <w:r w:rsidRPr="009E320F">
        <w:rPr>
          <w:color w:val="auto"/>
          <w:sz w:val="22"/>
          <w:szCs w:val="22"/>
        </w:rPr>
        <w:t xml:space="preserve">. </w:t>
      </w:r>
    </w:p>
    <w:p w14:paraId="2261DAFA" w14:textId="2930CC19" w:rsidR="00D62E08" w:rsidRDefault="008D6C88" w:rsidP="00171728">
      <w:pPr>
        <w:pStyle w:val="Default"/>
        <w:numPr>
          <w:ilvl w:val="0"/>
          <w:numId w:val="3"/>
        </w:numPr>
        <w:spacing w:after="257"/>
        <w:ind w:left="1021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Pověřený zástupce přejímajícího: </w:t>
      </w:r>
      <w:r w:rsidR="00EF4C9E">
        <w:rPr>
          <w:color w:val="auto"/>
          <w:sz w:val="22"/>
          <w:szCs w:val="22"/>
        </w:rPr>
        <w:t>XXX</w:t>
      </w:r>
      <w:r>
        <w:rPr>
          <w:color w:val="auto"/>
          <w:sz w:val="22"/>
          <w:szCs w:val="22"/>
        </w:rPr>
        <w:t xml:space="preserve">, odbor </w:t>
      </w:r>
      <w:r w:rsidR="00EF635F">
        <w:rPr>
          <w:color w:val="auto"/>
          <w:sz w:val="22"/>
          <w:szCs w:val="22"/>
        </w:rPr>
        <w:t>informatiky</w:t>
      </w:r>
      <w:r>
        <w:rPr>
          <w:color w:val="auto"/>
          <w:sz w:val="22"/>
          <w:szCs w:val="22"/>
        </w:rPr>
        <w:t xml:space="preserve">. </w:t>
      </w:r>
    </w:p>
    <w:p w14:paraId="458BFEC9" w14:textId="554BB8CE" w:rsidR="008D6C88" w:rsidRPr="00D62E08" w:rsidRDefault="008D6C88" w:rsidP="00171728">
      <w:pPr>
        <w:pStyle w:val="Default"/>
        <w:numPr>
          <w:ilvl w:val="0"/>
          <w:numId w:val="2"/>
        </w:numPr>
        <w:spacing w:after="257"/>
        <w:ind w:left="357" w:hanging="357"/>
        <w:jc w:val="both"/>
        <w:rPr>
          <w:color w:val="auto"/>
          <w:sz w:val="22"/>
          <w:szCs w:val="22"/>
        </w:rPr>
      </w:pPr>
      <w:r w:rsidRPr="00D62E08">
        <w:rPr>
          <w:color w:val="auto"/>
          <w:sz w:val="22"/>
          <w:szCs w:val="22"/>
        </w:rPr>
        <w:t xml:space="preserve">Majetek uvedený v článku I. této Smlouvy potřebám převádějícího neslouží, a byl proto rozhodnutím Likvidační komise převádějícího ze dne </w:t>
      </w:r>
      <w:r w:rsidR="002A4F17">
        <w:rPr>
          <w:color w:val="auto"/>
          <w:sz w:val="22"/>
          <w:szCs w:val="22"/>
        </w:rPr>
        <w:t xml:space="preserve">30.06.2025 </w:t>
      </w:r>
      <w:r w:rsidRPr="00D62E08">
        <w:rPr>
          <w:color w:val="auto"/>
          <w:sz w:val="22"/>
          <w:szCs w:val="22"/>
        </w:rPr>
        <w:t xml:space="preserve">prohlášen podle ustanovení § 14 odst. 7 zákona o majetku za majetek pro převádějícího trvale nepotřebný. </w:t>
      </w:r>
    </w:p>
    <w:p w14:paraId="26BA3605" w14:textId="77777777" w:rsidR="008D6C88" w:rsidRDefault="008D6C88" w:rsidP="00171728">
      <w:pPr>
        <w:pStyle w:val="Default"/>
        <w:numPr>
          <w:ilvl w:val="0"/>
          <w:numId w:val="2"/>
        </w:numPr>
        <w:spacing w:after="257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Převádějící prohlašuje, že převáděný majetek je prost jakýchkoliv závazků, břemen a neváznou na něm žádné dluhy, zástavní práva ani jiné pohledávky. </w:t>
      </w:r>
    </w:p>
    <w:p w14:paraId="50B71EDA" w14:textId="77777777" w:rsidR="008D6C88" w:rsidRDefault="008D6C88" w:rsidP="00171728">
      <w:pPr>
        <w:pStyle w:val="Default"/>
        <w:numPr>
          <w:ilvl w:val="0"/>
          <w:numId w:val="2"/>
        </w:numPr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Přejímající prohlašuje, že si majetek prohlédl a je mu znám jeho aktuální stav, a že jej v tomto stavu přejímá. Přejímající si je vědom, že předávaný majetek je opotřebovaný. Na majetek není poskytnuta záruka, ani jiná služba související s jeho převodem. </w:t>
      </w:r>
    </w:p>
    <w:p w14:paraId="1C278483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</w:p>
    <w:p w14:paraId="5E5EC0F9" w14:textId="77777777" w:rsidR="00C05DA5" w:rsidRDefault="00C05DA5" w:rsidP="008D6C88">
      <w:pPr>
        <w:pStyle w:val="Default"/>
        <w:rPr>
          <w:b/>
          <w:bCs/>
          <w:color w:val="auto"/>
          <w:sz w:val="22"/>
          <w:szCs w:val="22"/>
        </w:rPr>
      </w:pPr>
    </w:p>
    <w:p w14:paraId="33135DF9" w14:textId="1FA362CB" w:rsidR="008D6C88" w:rsidRDefault="008D6C88" w:rsidP="00171728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III. Závěrečná ustanovení</w:t>
      </w:r>
    </w:p>
    <w:p w14:paraId="56BA8600" w14:textId="77777777" w:rsidR="00C05DA5" w:rsidRDefault="00C05DA5" w:rsidP="008D6C88">
      <w:pPr>
        <w:pStyle w:val="Default"/>
        <w:rPr>
          <w:color w:val="auto"/>
          <w:sz w:val="22"/>
          <w:szCs w:val="22"/>
        </w:rPr>
      </w:pPr>
    </w:p>
    <w:p w14:paraId="0908DEC5" w14:textId="77777777" w:rsidR="008D6C88" w:rsidRDefault="008D6C88" w:rsidP="00171728">
      <w:pPr>
        <w:pStyle w:val="Default"/>
        <w:numPr>
          <w:ilvl w:val="0"/>
          <w:numId w:val="4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Obě smluvní strany prohlašují, že si tuto Smlouvu před podpisem přečetly, že byla uzavřena po vzájemném projednání na základě jejich svobodné vůle, určitě, vážně a srozumitelně, nikoli v tísni nebo za nápadně nevýhodných podmínek. </w:t>
      </w:r>
    </w:p>
    <w:p w14:paraId="3456DFB8" w14:textId="77777777" w:rsidR="008D6C88" w:rsidRDefault="008D6C88" w:rsidP="00171728">
      <w:pPr>
        <w:pStyle w:val="Default"/>
        <w:numPr>
          <w:ilvl w:val="0"/>
          <w:numId w:val="4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Smlouva nabývá platnosti dnem jejího podpisu oběma smluvními stranami a účinnosti dnem jejího uveřejnění v Registru smluv v souladu se zákonem č. 340/2015 Sb., o zvláštních podmínkách účinnosti některých smluv, uveřejňování těchto smluv a o registru smluv (zákon o registru smluv). </w:t>
      </w:r>
    </w:p>
    <w:p w14:paraId="03D15982" w14:textId="77777777" w:rsidR="008D6C88" w:rsidRDefault="008D6C88" w:rsidP="00171728">
      <w:pPr>
        <w:pStyle w:val="Default"/>
        <w:numPr>
          <w:ilvl w:val="0"/>
          <w:numId w:val="4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Skutečnosti uvedené v této Smlouvě nebudou smluvními stranami považovány za obchodní tajemství ve smyslu ustanovení § 504 občanského zákoníku. </w:t>
      </w:r>
    </w:p>
    <w:p w14:paraId="11638488" w14:textId="77777777" w:rsidR="008D6C88" w:rsidRDefault="008D6C88" w:rsidP="00171728">
      <w:pPr>
        <w:pStyle w:val="Default"/>
        <w:numPr>
          <w:ilvl w:val="0"/>
          <w:numId w:val="4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Smlouva může být měněna pouze formou písemných dodatků k této Smlouvě. Dodatky musí být číslovány vzestupně a podepsány oprávněnými zástupci smluvních stran. Smluvní strany výslovně sjednávají, že změny této Smlouvy nelze provést formou e-mailové komunikace. Smluvní strany potvrzují, že požadavek písemné formy je naplněn také v případě, že daný dokument bude podepsán elektronickými prostředky. </w:t>
      </w:r>
    </w:p>
    <w:p w14:paraId="31E000A4" w14:textId="77777777" w:rsidR="008D6C88" w:rsidRDefault="008D6C88" w:rsidP="00171728">
      <w:pPr>
        <w:pStyle w:val="Default"/>
        <w:numPr>
          <w:ilvl w:val="0"/>
          <w:numId w:val="4"/>
        </w:numPr>
        <w:spacing w:after="257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Smlouva je vyhotovena v 1 vyhotovení v českém jazyce s platností originálu s elektronickými podpisy obou Smluvních stran. </w:t>
      </w:r>
    </w:p>
    <w:p w14:paraId="798565FF" w14:textId="77777777" w:rsidR="008D6C88" w:rsidRDefault="008D6C88" w:rsidP="00171728">
      <w:pPr>
        <w:pStyle w:val="Default"/>
        <w:numPr>
          <w:ilvl w:val="0"/>
          <w:numId w:val="4"/>
        </w:numPr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Nedílnou součástí této Smlouvy je následující příloha. </w:t>
      </w:r>
    </w:p>
    <w:p w14:paraId="0DA6E059" w14:textId="77777777" w:rsidR="008D6C88" w:rsidRDefault="008D6C88" w:rsidP="008D6C88">
      <w:pPr>
        <w:pStyle w:val="Default"/>
        <w:rPr>
          <w:color w:val="auto"/>
          <w:sz w:val="22"/>
          <w:szCs w:val="22"/>
        </w:rPr>
      </w:pPr>
    </w:p>
    <w:p w14:paraId="5FF4D27C" w14:textId="3F104E60" w:rsidR="008D6C88" w:rsidRDefault="008D6C88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1 - Soupis převáděného movitého majetku</w:t>
      </w:r>
    </w:p>
    <w:p w14:paraId="3BAC26EF" w14:textId="77777777" w:rsidR="0059122F" w:rsidRDefault="0059122F" w:rsidP="008D6C88">
      <w:pPr>
        <w:pStyle w:val="Default"/>
        <w:rPr>
          <w:color w:val="auto"/>
          <w:sz w:val="22"/>
          <w:szCs w:val="22"/>
        </w:rPr>
      </w:pPr>
    </w:p>
    <w:p w14:paraId="7EB880EA" w14:textId="77777777" w:rsidR="0059122F" w:rsidRDefault="0059122F" w:rsidP="008D6C88">
      <w:pPr>
        <w:pStyle w:val="Default"/>
        <w:rPr>
          <w:color w:val="auto"/>
          <w:sz w:val="22"/>
          <w:szCs w:val="22"/>
        </w:rPr>
      </w:pPr>
    </w:p>
    <w:p w14:paraId="5070F8C4" w14:textId="478889F1" w:rsidR="0059122F" w:rsidRDefault="0059122F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Praze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V Praze </w:t>
      </w:r>
    </w:p>
    <w:p w14:paraId="6E8C1E23" w14:textId="77777777" w:rsidR="0059122F" w:rsidRDefault="0059122F" w:rsidP="008D6C88">
      <w:pPr>
        <w:pStyle w:val="Default"/>
        <w:rPr>
          <w:color w:val="auto"/>
          <w:sz w:val="22"/>
          <w:szCs w:val="22"/>
        </w:rPr>
      </w:pPr>
    </w:p>
    <w:p w14:paraId="42E10324" w14:textId="1DCC3460" w:rsidR="0059122F" w:rsidRDefault="0059122F" w:rsidP="008D6C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Převádějící: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Přejímající:</w:t>
      </w:r>
    </w:p>
    <w:p w14:paraId="322EEA83" w14:textId="77777777" w:rsidR="008D6C88" w:rsidRDefault="008D6C88" w:rsidP="008D6C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sectPr w:rsidR="008D6C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F13B" w14:textId="77777777" w:rsidR="00EF4C9E" w:rsidRDefault="00EF4C9E" w:rsidP="00EF4C9E">
      <w:pPr>
        <w:spacing w:after="0" w:line="240" w:lineRule="auto"/>
      </w:pPr>
      <w:r>
        <w:separator/>
      </w:r>
    </w:p>
  </w:endnote>
  <w:endnote w:type="continuationSeparator" w:id="0">
    <w:p w14:paraId="250E3DAE" w14:textId="77777777" w:rsidR="00EF4C9E" w:rsidRDefault="00EF4C9E" w:rsidP="00EF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77D2" w14:textId="473EA136" w:rsidR="00EF4C9E" w:rsidRDefault="00EF4C9E">
    <w:pPr>
      <w:pStyle w:val="Zpat"/>
    </w:pPr>
    <w:r w:rsidRPr="00EF4C9E">
      <w:t>číslo smlouvy převádějícího: 2025/S/220/0140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2A19" w14:textId="77777777" w:rsidR="00EF4C9E" w:rsidRDefault="00EF4C9E" w:rsidP="00EF4C9E">
      <w:pPr>
        <w:spacing w:after="0" w:line="240" w:lineRule="auto"/>
      </w:pPr>
      <w:r>
        <w:separator/>
      </w:r>
    </w:p>
  </w:footnote>
  <w:footnote w:type="continuationSeparator" w:id="0">
    <w:p w14:paraId="06EDA8B8" w14:textId="77777777" w:rsidR="00EF4C9E" w:rsidRDefault="00EF4C9E" w:rsidP="00EF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86A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C864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1684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FE111EF"/>
    <w:multiLevelType w:val="hybridMultilevel"/>
    <w:tmpl w:val="29C61CE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0473189">
    <w:abstractNumId w:val="0"/>
  </w:num>
  <w:num w:numId="2" w16cid:durableId="717508036">
    <w:abstractNumId w:val="2"/>
  </w:num>
  <w:num w:numId="3" w16cid:durableId="440102146">
    <w:abstractNumId w:val="3"/>
  </w:num>
  <w:num w:numId="4" w16cid:durableId="57489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88"/>
    <w:rsid w:val="000901A4"/>
    <w:rsid w:val="00171728"/>
    <w:rsid w:val="001D0E97"/>
    <w:rsid w:val="001F18A2"/>
    <w:rsid w:val="002959AD"/>
    <w:rsid w:val="002A4F17"/>
    <w:rsid w:val="00351D9A"/>
    <w:rsid w:val="003764A6"/>
    <w:rsid w:val="00473CFF"/>
    <w:rsid w:val="004C360F"/>
    <w:rsid w:val="0059122F"/>
    <w:rsid w:val="005E5D53"/>
    <w:rsid w:val="006D49E3"/>
    <w:rsid w:val="007A10D5"/>
    <w:rsid w:val="008D6C88"/>
    <w:rsid w:val="00905471"/>
    <w:rsid w:val="00951368"/>
    <w:rsid w:val="009D1AAC"/>
    <w:rsid w:val="009E320F"/>
    <w:rsid w:val="00A76F41"/>
    <w:rsid w:val="00B93031"/>
    <w:rsid w:val="00BA4E99"/>
    <w:rsid w:val="00C05DA5"/>
    <w:rsid w:val="00CE5B6C"/>
    <w:rsid w:val="00D62E08"/>
    <w:rsid w:val="00DF081D"/>
    <w:rsid w:val="00EF4C9E"/>
    <w:rsid w:val="00EF635F"/>
    <w:rsid w:val="00F6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E2C9"/>
  <w15:chartTrackingRefBased/>
  <w15:docId w15:val="{F1494449-E64E-4C00-B38D-79AFAC56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C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C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C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C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C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C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6C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C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6C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C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C8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6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D49E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49E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D1A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F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C9E"/>
  </w:style>
  <w:style w:type="paragraph" w:styleId="Zpat">
    <w:name w:val="footer"/>
    <w:basedOn w:val="Normln"/>
    <w:link w:val="ZpatChar"/>
    <w:uiPriority w:val="99"/>
    <w:unhideWhenUsed/>
    <w:rsid w:val="00EF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Čadek Pavel</dc:creator>
  <cp:keywords/>
  <dc:description/>
  <cp:lastModifiedBy>Krušberská Eliška</cp:lastModifiedBy>
  <cp:revision>4</cp:revision>
  <dcterms:created xsi:type="dcterms:W3CDTF">2025-07-02T09:23:00Z</dcterms:created>
  <dcterms:modified xsi:type="dcterms:W3CDTF">2025-07-17T08:53:00Z</dcterms:modified>
</cp:coreProperties>
</file>