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8904" w:h="762" w:hRule="exact" w:wrap="none" w:vAnchor="page" w:hAnchor="page" w:x="1036" w:y="1342"/>
        <w:widowControl w:val="0"/>
        <w:keepNext w:val="0"/>
        <w:keepLines w:val="0"/>
        <w:shd w:val="clear" w:color="auto" w:fill="auto"/>
        <w:bidi w:val="0"/>
        <w:spacing w:before="0" w:after="0"/>
        <w:ind w:left="0" w:right="400" w:firstLine="0"/>
      </w:pPr>
      <w:bookmarkStart w:id="0" w:name="bookmark0"/>
      <w:r>
        <w:rPr>
          <w:lang w:val="cs-CZ" w:eastAsia="cs-CZ" w:bidi="cs-CZ"/>
          <w:w w:val="100"/>
          <w:spacing w:val="0"/>
          <w:color w:val="000000"/>
          <w:position w:val="0"/>
        </w:rPr>
        <w:t>Základní škola a Mateřská škola Emy Destinnové</w:t>
        <w:br/>
        <w:t>náměstí Svobody 3/930, Praha 6</w:t>
      </w:r>
      <w:bookmarkEnd w:id="0"/>
    </w:p>
    <w:p>
      <w:pPr>
        <w:pStyle w:val="Style4"/>
        <w:framePr w:w="3293" w:h="584" w:hRule="exact" w:wrap="none" w:vAnchor="page" w:hAnchor="page" w:x="1247" w:y="2275"/>
        <w:tabs>
          <w:tab w:leader="none" w:pos="1939" w:val="left"/>
          <w:tab w:leader="underscore" w:pos="2429" w:val="left"/>
          <w:tab w:leader="underscore" w:pos="3182" w:val="left"/>
        </w:tabs>
        <w:widowControl w:val="0"/>
        <w:keepNext w:val="0"/>
        <w:keepLines w:val="0"/>
        <w:shd w:val="clear" w:color="auto" w:fill="auto"/>
        <w:bidi w:val="0"/>
        <w:spacing w:before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te</w:t>
      </w:r>
      <w:r>
        <w:rPr>
          <w:rStyle w:val="CharStyle6"/>
        </w:rPr>
        <w:t>l.j_224</w:t>
      </w:r>
      <w:r>
        <w:rPr>
          <w:lang w:val="cs-CZ" w:eastAsia="cs-CZ" w:bidi="cs-CZ"/>
          <w:w w:val="100"/>
          <w:spacing w:val="0"/>
          <w:color w:val="000000"/>
          <w:position w:val="0"/>
        </w:rPr>
        <w:t xml:space="preserve"> 311 </w:t>
      </w:r>
      <w:r>
        <w:rPr>
          <w:rStyle w:val="CharStyle6"/>
        </w:rPr>
        <w:t>370</w:t>
      </w:r>
      <w:r>
        <w:rPr>
          <w:lang w:val="cs-CZ" w:eastAsia="cs-CZ" w:bidi="cs-CZ"/>
          <w:w w:val="100"/>
          <w:spacing w:val="0"/>
          <w:color w:val="000000"/>
          <w:position w:val="0"/>
        </w:rPr>
        <w:tab/>
        <w:tab/>
        <w:t>_</w:t>
        <w:tab/>
      </w:r>
    </w:p>
    <w:p>
      <w:pPr>
        <w:pStyle w:val="Style4"/>
        <w:framePr w:w="3293" w:h="584" w:hRule="exact" w:wrap="none" w:vAnchor="page" w:hAnchor="page" w:x="1247" w:y="2275"/>
        <w:tabs>
          <w:tab w:leader="none" w:pos="216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datum:</w:t>
        <w:tab/>
        <w:t>01.10.2016</w:t>
      </w:r>
    </w:p>
    <w:p>
      <w:pPr>
        <w:pStyle w:val="Style4"/>
        <w:framePr w:wrap="none" w:vAnchor="page" w:hAnchor="page" w:x="7266" w:y="228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objednávky:</w:t>
      </w:r>
    </w:p>
    <w:p>
      <w:pPr>
        <w:pStyle w:val="Style4"/>
        <w:framePr w:w="2390" w:h="988" w:hRule="exact" w:wrap="none" w:vAnchor="page" w:hAnchor="page" w:x="1238" w:y="2807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IČO:48133892</w:t>
      </w:r>
    </w:p>
    <w:p>
      <w:pPr>
        <w:pStyle w:val="Style4"/>
        <w:framePr w:w="2390" w:h="988" w:hRule="exact" w:wrap="none" w:vAnchor="page" w:hAnchor="page" w:x="1238" w:y="2807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DIČ:CZ48133892</w:t>
      </w:r>
    </w:p>
    <w:p>
      <w:pPr>
        <w:pStyle w:val="Style4"/>
        <w:framePr w:w="2390" w:h="988" w:hRule="exact" w:wrap="none" w:vAnchor="page" w:hAnchor="page" w:x="1238" w:y="2807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číslo účtu: 833061/0100</w:t>
      </w:r>
    </w:p>
    <w:p>
      <w:pPr>
        <w:pStyle w:val="Style4"/>
        <w:framePr w:w="2578" w:h="677" w:hRule="exact" w:wrap="none" w:vAnchor="page" w:hAnchor="page" w:x="1218" w:y="4352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fax: 224 311 370 i n fo@zsemydestinnove.c z</w:t>
      </w:r>
    </w:p>
    <w:p>
      <w:pPr>
        <w:pStyle w:val="Style4"/>
        <w:framePr w:w="8904" w:h="1910" w:hRule="exact" w:wrap="none" w:vAnchor="page" w:hAnchor="page" w:x="1036" w:y="3133"/>
        <w:tabs>
          <w:tab w:leader="none" w:pos="5232" w:val="left"/>
        </w:tabs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955" w:right="99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dodavatel:</w:t>
        <w:tab/>
        <w:t>Elektro- Uldrich, spol. s.r.o.</w:t>
      </w:r>
    </w:p>
    <w:p>
      <w:pPr>
        <w:pStyle w:val="Style4"/>
        <w:framePr w:w="8904" w:h="1910" w:hRule="exact" w:wrap="none" w:vAnchor="page" w:hAnchor="page" w:x="1036" w:y="3133"/>
        <w:widowControl w:val="0"/>
        <w:keepNext w:val="0"/>
        <w:keepLines w:val="0"/>
        <w:shd w:val="clear" w:color="auto" w:fill="auto"/>
        <w:bidi w:val="0"/>
        <w:jc w:val="left"/>
        <w:spacing w:before="0" w:after="0" w:line="307" w:lineRule="exact"/>
        <w:ind w:left="3955" w:right="22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Spojovací 38</w:t>
        <w:br/>
        <w:t>130 00 Praha 3</w:t>
      </w:r>
    </w:p>
    <w:p>
      <w:pPr>
        <w:pStyle w:val="Style4"/>
        <w:framePr w:w="8904" w:h="1910" w:hRule="exact" w:wrap="none" w:vAnchor="page" w:hAnchor="page" w:x="1036" w:y="3133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955" w:right="99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IČO:</w:t>
      </w:r>
    </w:p>
    <w:p>
      <w:pPr>
        <w:pStyle w:val="Style4"/>
        <w:framePr w:w="8904" w:h="1910" w:hRule="exact" w:wrap="none" w:vAnchor="page" w:hAnchor="page" w:x="1036" w:y="3133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955" w:right="99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DIČ:</w:t>
      </w:r>
    </w:p>
    <w:p>
      <w:pPr>
        <w:pStyle w:val="Style4"/>
        <w:framePr w:w="8904" w:h="1910" w:hRule="exact" w:wrap="none" w:vAnchor="page" w:hAnchor="page" w:x="1036" w:y="3133"/>
        <w:widowControl w:val="0"/>
        <w:keepNext w:val="0"/>
        <w:keepLines w:val="0"/>
        <w:shd w:val="clear" w:color="auto" w:fill="auto"/>
        <w:bidi w:val="0"/>
        <w:spacing w:before="0" w:after="0" w:line="307" w:lineRule="exact"/>
        <w:ind w:left="3955" w:right="994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e-mail:</w:t>
      </w:r>
    </w:p>
    <w:p>
      <w:pPr>
        <w:pStyle w:val="Style4"/>
        <w:framePr w:wrap="none" w:vAnchor="page" w:hAnchor="page" w:x="9158" w:y="228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6"/>
        </w:rPr>
        <w:t>216/2016</w:t>
      </w:r>
    </w:p>
    <w:p>
      <w:pPr>
        <w:pStyle w:val="Style4"/>
        <w:framePr w:wrap="none" w:vAnchor="page" w:hAnchor="page" w:x="1036" w:y="535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Objednáváme u Vás:</w:t>
      </w:r>
    </w:p>
    <w:p>
      <w:pPr>
        <w:pStyle w:val="Style4"/>
        <w:framePr w:w="8904" w:h="1886" w:hRule="exact" w:wrap="none" w:vAnchor="page" w:hAnchor="page" w:x="1036" w:y="5897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80" w:right="6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likvidaci odpadu malování tříd dle požadavku malování zázemí kuchyně revizní dvířka v suterénu rozšíření tel. Ústředny 7x telefon á 450,00 Kč</w:t>
      </w:r>
    </w:p>
    <w:p>
      <w:pPr>
        <w:pStyle w:val="Style4"/>
        <w:framePr w:w="8904" w:h="1272" w:hRule="exact" w:wrap="none" w:vAnchor="page" w:hAnchor="page" w:x="1036" w:y="9242"/>
        <w:tabs>
          <w:tab w:leader="none" w:pos="3626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způsob platby:</w:t>
        <w:tab/>
        <w:t>PP</w:t>
      </w:r>
    </w:p>
    <w:p>
      <w:pPr>
        <w:pStyle w:val="Style4"/>
        <w:framePr w:w="8904" w:h="1272" w:hRule="exact" w:wrap="none" w:vAnchor="page" w:hAnchor="page" w:x="1036" w:y="9242"/>
        <w:tabs>
          <w:tab w:leader="none" w:pos="2508" w:val="left"/>
        </w:tabs>
        <w:widowControl w:val="0"/>
        <w:keepNext w:val="0"/>
        <w:keepLines w:val="0"/>
        <w:shd w:val="clear" w:color="auto" w:fill="auto"/>
        <w:bidi w:val="0"/>
        <w:spacing w:before="0" w:after="0" w:line="302" w:lineRule="exact"/>
        <w:ind w:left="18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cena:</w:t>
        <w:tab/>
        <w:t>103 334,00 Kč cca</w:t>
      </w:r>
    </w:p>
    <w:p>
      <w:pPr>
        <w:pStyle w:val="Style4"/>
        <w:framePr w:w="8904" w:h="1272" w:hRule="exact" w:wrap="none" w:vAnchor="page" w:hAnchor="page" w:x="1036" w:y="9242"/>
        <w:widowControl w:val="0"/>
        <w:keepNext w:val="0"/>
        <w:keepLines w:val="0"/>
        <w:shd w:val="clear" w:color="auto" w:fill="auto"/>
        <w:bidi w:val="0"/>
        <w:jc w:val="left"/>
        <w:spacing w:before="0" w:after="0" w:line="302" w:lineRule="exact"/>
        <w:ind w:left="180" w:right="60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doprava: termín dodání:</w:t>
      </w:r>
    </w:p>
    <w:p>
      <w:pPr>
        <w:framePr w:wrap="none" w:vAnchor="page" w:hAnchor="page" w:x="7646" w:y="1081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3pt;height:31pt;">
            <v:imagedata r:id="rId5" r:href="rId6"/>
          </v:shape>
        </w:pict>
      </w:r>
    </w:p>
    <w:tbl>
      <w:tblPr>
        <w:tblOverlap w:val="never"/>
        <w:tblLayout w:type="fixed"/>
        <w:jc w:val="left"/>
      </w:tblPr>
      <w:tblGrid>
        <w:gridCol w:w="1738"/>
        <w:gridCol w:w="2054"/>
        <w:gridCol w:w="3240"/>
        <w:gridCol w:w="1872"/>
      </w:tblGrid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8904" w:h="1085" w:wrap="none" w:vAnchor="page" w:hAnchor="page" w:x="1036" w:y="141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8904" w:h="1085" w:wrap="none" w:vAnchor="page" w:hAnchor="page" w:x="1036" w:y="14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vystavil: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4"/>
              <w:framePr w:w="8904" w:h="1085" w:wrap="none" w:vAnchor="page" w:hAnchor="page" w:x="1036" w:y="14112"/>
              <w:tabs>
                <w:tab w:leader="hyphen" w:pos="2237" w:val="left"/>
                <w:tab w:leader="hyphen" w:pos="2669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7"/>
              </w:rPr>
              <w:tab/>
            </w:r>
            <w:r>
              <w:rPr>
                <w:rStyle w:val="CharStyle8"/>
              </w:rPr>
              <w:t>1</w:t>
            </w:r>
            <w:r>
              <w:rPr>
                <w:rStyle w:val="CharStyle7"/>
              </w:rPr>
              <w:tab/>
            </w:r>
            <w:r>
              <w:rPr>
                <w:rStyle w:val="CharStyle8"/>
              </w:rPr>
              <w:t>U-</w:t>
            </w:r>
          </w:p>
          <w:p>
            <w:pPr>
              <w:pStyle w:val="Style4"/>
              <w:framePr w:w="8904" w:h="1085" w:wrap="none" w:vAnchor="page" w:hAnchor="page" w:x="1036" w:y="14112"/>
              <w:widowControl w:val="0"/>
              <w:keepNext w:val="0"/>
              <w:keepLines w:val="0"/>
              <w:shd w:val="clear" w:color="auto" w:fill="auto"/>
              <w:bidi w:val="0"/>
              <w:spacing w:before="0" w:after="0"/>
              <w:ind w:left="0" w:right="0" w:firstLine="0"/>
            </w:pPr>
            <w:r>
              <w:rPr>
                <w:rStyle w:val="CharStyle7"/>
              </w:rPr>
              <w:t>Kohlová Michaela</w:t>
            </w:r>
          </w:p>
        </w:tc>
        <w:tc>
          <w:tcPr>
            <w:shd w:val="clear" w:color="auto" w:fill="FFFFFF"/>
            <w:tcBorders>
              <w:right w:val="single" w:sz="4"/>
            </w:tcBorders>
            <w:vAlign w:val="top"/>
          </w:tcPr>
          <w:p>
            <w:pPr>
              <w:pStyle w:val="Style4"/>
              <w:framePr w:w="8904" w:h="1085" w:wrap="none" w:vAnchor="page" w:hAnchor="page" w:x="1036" w:y="14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8"/>
              </w:rPr>
              <w:t>'</w:t>
            </w:r>
            <w:r>
              <w:rPr>
                <w:rStyle w:val="CharStyle7"/>
              </w:rPr>
              <w:t xml:space="preserve"> —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4"/>
              <w:framePr w:w="8904" w:h="1085" w:wrap="none" w:vAnchor="page" w:hAnchor="page" w:x="1036" w:y="1411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4" w:lineRule="exact"/>
              <w:ind w:left="0" w:right="0" w:firstLine="0"/>
            </w:pPr>
            <w:r>
              <w:rPr>
                <w:rStyle w:val="CharStyle9"/>
              </w:rPr>
              <w:t>V KS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4"/>
              <w:framePr w:w="8904" w:h="1085" w:wrap="none" w:vAnchor="page" w:hAnchor="page" w:x="1036" w:y="14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správce rozpočtu: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4"/>
              <w:framePr w:w="8904" w:h="1085" w:wrap="none" w:vAnchor="page" w:hAnchor="page" w:x="1036" w:y="14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Mgr. Jitka Dvořáková/</w:t>
            </w:r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8904" w:h="1085" w:wrap="none" w:vAnchor="page" w:hAnchor="page" w:x="1036" w:y="1411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8904" w:h="1085" w:wrap="none" w:vAnchor="page" w:hAnchor="page" w:x="1036" w:y="14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příkazce operace: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4"/>
              <w:framePr w:w="8904" w:h="1085" w:wrap="none" w:vAnchor="page" w:hAnchor="page" w:x="1036" w:y="1411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Mgr. Ota Bažant</w:t>
            </w:r>
          </w:p>
          <w:p>
            <w:pPr>
              <w:pStyle w:val="Style4"/>
              <w:framePr w:w="8904" w:h="1085" w:wrap="none" w:vAnchor="page" w:hAnchor="page" w:x="1036" w:y="14112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—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4"/>
        <w:framePr w:w="8059" w:h="1407" w:hRule="exact" w:wrap="none" w:vAnchor="page" w:hAnchor="page" w:x="1458" w:y="1203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0" w:right="190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Elektro Uldrich spol. s.r.o. Spojovací 38, Praha 3,130 00 IČ 25752464</w:t>
      </w:r>
    </w:p>
    <w:p>
      <w:pPr>
        <w:pStyle w:val="Style4"/>
        <w:framePr w:w="8059" w:h="274" w:hRule="exact" w:wrap="none" w:vAnchor="page" w:hAnchor="page" w:x="1458" w:y="2758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V Praze dne 1.10.2016</w:t>
      </w:r>
    </w:p>
    <w:p>
      <w:pPr>
        <w:pStyle w:val="Style4"/>
        <w:framePr w:wrap="none" w:vAnchor="page" w:hAnchor="page" w:x="1458" w:y="455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Dobrý den, potvrzuji objednávku a zasílám rozpočet na zadané práce.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0"/>
        <w:framePr w:wrap="none" w:vAnchor="page" w:hAnchor="page" w:x="1058" w:y="118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ZŠ EMY DESTINOVÉ - VÍCEPRÁCE</w:t>
      </w:r>
    </w:p>
    <w:tbl>
      <w:tblPr>
        <w:tblOverlap w:val="never"/>
        <w:tblLayout w:type="fixed"/>
        <w:jc w:val="left"/>
      </w:tblPr>
      <w:tblGrid>
        <w:gridCol w:w="5026"/>
        <w:gridCol w:w="2904"/>
      </w:tblGrid>
      <w:tr>
        <w:trPr>
          <w:trHeight w:val="250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2880" w:right="0" w:firstLine="0"/>
            </w:pPr>
            <w:r>
              <w:rPr>
                <w:rStyle w:val="CharStyle7"/>
              </w:rPr>
              <w:t>Položka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220" w:firstLine="0"/>
            </w:pPr>
            <w:r>
              <w:rPr>
                <w:rStyle w:val="CharStyle7"/>
              </w:rPr>
              <w:t>cena bez DPH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Malby dle požadavku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39 550,00 Kč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Malby zázemí kuchyně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6 700,00 Kč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revizní dvířka v suterénu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4 000,00 Kč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Rozšíření telefonní ústředny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8 000,00 Kč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Další telefony 7x450Kč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3 150,00 Kč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7"/>
              </w:rPr>
              <w:t>Lividace odpadu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/>
              <w:ind w:left="0" w:right="0" w:firstLine="0"/>
            </w:pPr>
            <w:r>
              <w:rPr>
                <w:rStyle w:val="CharStyle7"/>
              </w:rPr>
              <w:t>24 000,00 Kč</w:t>
            </w:r>
          </w:p>
        </w:tc>
      </w:tr>
      <w:tr>
        <w:trPr>
          <w:trHeight w:val="595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Celkem bez DPH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85 400,00 Kč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DPH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17 934,00 Kč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CELKEM s DPH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4"/>
              <w:framePr w:w="7930" w:h="3173" w:wrap="none" w:vAnchor="page" w:hAnchor="page" w:x="1058" w:y="1809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00" w:lineRule="exact"/>
              <w:ind w:left="0" w:right="0" w:firstLine="0"/>
            </w:pPr>
            <w:r>
              <w:rPr>
                <w:rStyle w:val="CharStyle12"/>
              </w:rPr>
              <w:t>103 334,00 Kč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character" w:customStyle="1" w:styleId="CharStyle6">
    <w:name w:val="Body text (2)"/>
    <w:basedOn w:val="CharStyle5"/>
    <w:rPr>
      <w:lang w:val="cs-CZ" w:eastAsia="cs-CZ" w:bidi="cs-CZ"/>
      <w:u w:val="single"/>
      <w:w w:val="100"/>
      <w:spacing w:val="0"/>
      <w:color w:val="000000"/>
      <w:position w:val="0"/>
    </w:rPr>
  </w:style>
  <w:style w:type="character" w:customStyle="1" w:styleId="CharStyle7">
    <w:name w:val="Body text (2)"/>
    <w:basedOn w:val="CharStyle5"/>
    <w:rPr>
      <w:lang w:val="cs-CZ" w:eastAsia="cs-CZ" w:bidi="cs-CZ"/>
      <w:w w:val="100"/>
      <w:spacing w:val="0"/>
      <w:color w:val="000000"/>
      <w:position w:val="0"/>
    </w:rPr>
  </w:style>
  <w:style w:type="character" w:customStyle="1" w:styleId="CharStyle8">
    <w:name w:val="Body text (2) + 5.5 pt,Italic"/>
    <w:basedOn w:val="CharStyle5"/>
    <w:rPr>
      <w:lang w:val="cs-CZ" w:eastAsia="cs-CZ" w:bidi="cs-CZ"/>
      <w:i/>
      <w:iCs/>
      <w:sz w:val="11"/>
      <w:szCs w:val="11"/>
      <w:w w:val="100"/>
      <w:spacing w:val="0"/>
      <w:color w:val="000000"/>
      <w:position w:val="0"/>
    </w:rPr>
  </w:style>
  <w:style w:type="character" w:customStyle="1" w:styleId="CharStyle9">
    <w:name w:val="Body text (2) + 16 pt"/>
    <w:basedOn w:val="CharStyle5"/>
    <w:rPr>
      <w:lang w:val="cs-CZ" w:eastAsia="cs-CZ" w:bidi="cs-CZ"/>
      <w:sz w:val="32"/>
      <w:szCs w:val="32"/>
      <w:w w:val="100"/>
      <w:spacing w:val="0"/>
      <w:color w:val="000000"/>
      <w:position w:val="0"/>
    </w:rPr>
  </w:style>
  <w:style w:type="character" w:customStyle="1" w:styleId="CharStyle11">
    <w:name w:val="Body text (3)_"/>
    <w:basedOn w:val="DefaultParagraphFont"/>
    <w:link w:val="Style10"/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  <w:style w:type="character" w:customStyle="1" w:styleId="CharStyle12">
    <w:name w:val="Body text (2) + 10.5 pt,Bold"/>
    <w:basedOn w:val="CharStyle5"/>
    <w:rPr>
      <w:lang w:val="cs-CZ" w:eastAsia="cs-CZ" w:bidi="cs-CZ"/>
      <w:b/>
      <w:bCs/>
      <w:sz w:val="21"/>
      <w:szCs w:val="21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jc w:val="center"/>
      <w:outlineLvl w:val="0"/>
      <w:spacing w:line="35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Cambria" w:eastAsia="Cambria" w:hAnsi="Cambria" w:cs="Cambria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both"/>
      <w:spacing w:after="100" w:line="21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Calibri" w:eastAsia="Calibri" w:hAnsi="Calibri" w:cs="Calibri"/>
    </w:rPr>
  </w:style>
  <w:style w:type="paragraph" w:customStyle="1" w:styleId="Style10">
    <w:name w:val="Body text (3)"/>
    <w:basedOn w:val="Normal"/>
    <w:link w:val="CharStyle11"/>
    <w:pPr>
      <w:widowControl w:val="0"/>
      <w:shd w:val="clear" w:color="auto" w:fill="FFFFFF"/>
      <w:spacing w:after="400" w:line="20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alibri" w:eastAsia="Calibri" w:hAnsi="Calibri" w:cs="Calibri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