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62C3AD32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056944">
        <w:rPr>
          <w:bCs/>
          <w:i/>
          <w:sz w:val="22"/>
          <w:szCs w:val="22"/>
          <w:u w:val="single"/>
        </w:rPr>
        <w:t>1</w:t>
      </w:r>
      <w:r w:rsidR="00787DBC">
        <w:rPr>
          <w:bCs/>
          <w:i/>
          <w:sz w:val="22"/>
          <w:szCs w:val="22"/>
          <w:u w:val="single"/>
        </w:rPr>
        <w:t>7</w:t>
      </w:r>
      <w:r w:rsidR="0053545F">
        <w:rPr>
          <w:bCs/>
          <w:i/>
          <w:sz w:val="22"/>
          <w:szCs w:val="22"/>
          <w:u w:val="single"/>
        </w:rPr>
        <w:t>/202</w:t>
      </w:r>
      <w:r w:rsidR="00BA72CF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  <w:shd w:val="clear" w:color="auto" w:fill="auto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 xml:space="preserve">Ing. Karlem </w:t>
            </w:r>
            <w:proofErr w:type="spellStart"/>
            <w:r w:rsidRPr="002B7B60">
              <w:rPr>
                <w:bCs/>
                <w:iCs/>
                <w:sz w:val="22"/>
                <w:szCs w:val="22"/>
              </w:rPr>
              <w:t>Trpkošem</w:t>
            </w:r>
            <w:proofErr w:type="spellEnd"/>
            <w:r w:rsidRPr="002B7B60">
              <w:rPr>
                <w:bCs/>
                <w:iCs/>
                <w:sz w:val="22"/>
                <w:szCs w:val="22"/>
              </w:rPr>
              <w:t>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b/>
                <w:sz w:val="22"/>
                <w:szCs w:val="22"/>
              </w:rPr>
              <w:t>Asseco Central Europe,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</w:t>
            </w:r>
            <w:proofErr w:type="gramStart"/>
            <w:r w:rsidRPr="00547541">
              <w:rPr>
                <w:sz w:val="22"/>
                <w:szCs w:val="22"/>
              </w:rPr>
              <w:t>3a</w:t>
            </w:r>
            <w:proofErr w:type="gramEnd"/>
            <w:r w:rsidRPr="00547541">
              <w:rPr>
                <w:sz w:val="22"/>
                <w:szCs w:val="22"/>
              </w:rPr>
              <w:t>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  <w:shd w:val="clear" w:color="auto" w:fill="auto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69A26753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Mgr. Jiřím Winklerem,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62AC2A56" w14:textId="77777777" w:rsidR="003C695F" w:rsidRPr="003C695F" w:rsidRDefault="003C695F" w:rsidP="003C695F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bookmarkStart w:id="0" w:name="_Ref177652292"/>
      <w:r w:rsidRPr="003C695F">
        <w:rPr>
          <w:bCs/>
          <w:sz w:val="22"/>
          <w:szCs w:val="22"/>
        </w:rPr>
        <w:t xml:space="preserve">Předmětem této Žádosti ve smyslu čl. 8.7 písm. a) Servisní smlouvy je objednávka Služeb na objednávku dle specifikace uvedené v příloze č.1. </w:t>
      </w:r>
    </w:p>
    <w:p w14:paraId="2FBD9944" w14:textId="59575186" w:rsidR="003C695F" w:rsidRPr="003C695F" w:rsidRDefault="003C695F" w:rsidP="003C695F">
      <w:pPr>
        <w:autoSpaceDE w:val="0"/>
        <w:autoSpaceDN w:val="0"/>
        <w:adjustRightInd w:val="0"/>
        <w:spacing w:before="240" w:after="24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3C695F">
        <w:rPr>
          <w:rFonts w:eastAsiaTheme="minorHAnsi"/>
          <w:b/>
          <w:bCs/>
          <w:sz w:val="22"/>
          <w:szCs w:val="22"/>
          <w:lang w:eastAsia="en-US"/>
        </w:rPr>
        <w:t xml:space="preserve">Cílem je vytvoření aplikace pro vedení Seznamů poskytovatelů psychologického posouzení a přípravného kurzu na webu www.budinpestoun.cz. </w:t>
      </w:r>
    </w:p>
    <w:p w14:paraId="7B8C37A2" w14:textId="77777777" w:rsidR="003C695F" w:rsidRDefault="003C695F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3C695F">
        <w:rPr>
          <w:rFonts w:eastAsiaTheme="minorHAnsi"/>
          <w:sz w:val="22"/>
          <w:szCs w:val="22"/>
          <w:lang w:eastAsia="en-US"/>
        </w:rPr>
        <w:t xml:space="preserve">Novela zákona o sociálně-právní ochraně dětí, zákon č. 359/1999 Sb., část zaměřená na náhradní rodinnou péči umožňuje od 1. 7. 2025 žadatelům o náhradní rodinou péči (NRP) vybrat si jakéhokoliv poskytovatele přípravného kurzu a poskytovatele psychologického posouzení z celé České republiky. Jednotlivé krajské úřady dávají poskytovatelům pověření ke konání přípravného kurzu nebo k poskytování psychologického posouzení. Může se jednat o právnické či fyzické osoby. </w:t>
      </w:r>
    </w:p>
    <w:p w14:paraId="0CE49B49" w14:textId="5C466097" w:rsidR="003C695F" w:rsidRDefault="003C695F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3C695F">
        <w:rPr>
          <w:rFonts w:eastAsiaTheme="minorHAnsi"/>
          <w:sz w:val="22"/>
          <w:szCs w:val="22"/>
          <w:lang w:eastAsia="en-US"/>
        </w:rPr>
        <w:t xml:space="preserve">Je třeba zajistit jednoduchý přehled pro žadatele o NRP o jednotlivých poskytovatelích v ČR ideálně s filtraci podle krajů. Seznamy by měly být zveřejněny na webu MPSV týkající se NRP - </w:t>
      </w:r>
      <w:hyperlink r:id="rId11" w:history="1">
        <w:r w:rsidRPr="00E715B5">
          <w:rPr>
            <w:rStyle w:val="Hypertextovodkaz"/>
            <w:rFonts w:eastAsiaTheme="minorHAnsi"/>
            <w:sz w:val="22"/>
            <w:szCs w:val="22"/>
            <w:lang w:eastAsia="en-US"/>
          </w:rPr>
          <w:t>www.budinpestoun.cz</w:t>
        </w:r>
      </w:hyperlink>
      <w:r w:rsidRPr="003C695F">
        <w:rPr>
          <w:rFonts w:eastAsiaTheme="minorHAnsi"/>
          <w:sz w:val="22"/>
          <w:szCs w:val="22"/>
          <w:lang w:eastAsia="en-US"/>
        </w:rPr>
        <w:t xml:space="preserve">. </w:t>
      </w:r>
    </w:p>
    <w:p w14:paraId="515DCA74" w14:textId="77777777" w:rsidR="003C695F" w:rsidRDefault="003C695F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3C695F">
        <w:rPr>
          <w:rFonts w:eastAsiaTheme="minorHAnsi"/>
          <w:sz w:val="22"/>
          <w:szCs w:val="22"/>
          <w:lang w:eastAsia="en-US"/>
        </w:rPr>
        <w:t xml:space="preserve">Ročně podává žádost o NRP cca 1000 lidí. </w:t>
      </w:r>
    </w:p>
    <w:p w14:paraId="4B7E57C8" w14:textId="77777777" w:rsidR="003C695F" w:rsidRDefault="003C695F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3C695F">
        <w:rPr>
          <w:rFonts w:eastAsiaTheme="minorHAnsi"/>
          <w:sz w:val="22"/>
          <w:szCs w:val="22"/>
          <w:lang w:eastAsia="en-US"/>
        </w:rPr>
        <w:t xml:space="preserve">Služby dalšího rozvoje JPŘ PSV budou poskytovány v souladu s čl. 4.3. Přílohy č.1 Technická specifikace Servisní smlouvy. </w:t>
      </w:r>
    </w:p>
    <w:p w14:paraId="2477D64A" w14:textId="162CB091" w:rsidR="003C695F" w:rsidRPr="00F00476" w:rsidRDefault="003C695F" w:rsidP="00F8464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3C695F">
        <w:rPr>
          <w:rFonts w:eastAsiaTheme="minorHAnsi"/>
          <w:sz w:val="22"/>
          <w:szCs w:val="22"/>
          <w:lang w:eastAsia="en-US"/>
        </w:rPr>
        <w:t>Poskytovatel doručí Objednateli výše uvedených Služeb na objednávku Nabídku v souladu s podmínkami čl. 8.7 písm. c) a d) Servisní smlouvy</w:t>
      </w:r>
    </w:p>
    <w:bookmarkEnd w:id="0"/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0498178A" w14:textId="77777777" w:rsidR="001B4ED5" w:rsidRDefault="00F71E10" w:rsidP="00F71E10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Harmonogram dodání</w:t>
      </w:r>
      <w:r w:rsidR="001B4ED5">
        <w:rPr>
          <w:sz w:val="22"/>
          <w:szCs w:val="22"/>
        </w:rPr>
        <w:t>:</w:t>
      </w:r>
    </w:p>
    <w:p w14:paraId="40117E9F" w14:textId="566B91CA" w:rsidR="001B4ED5" w:rsidRDefault="003528E6" w:rsidP="001B4ED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 + 8 t</w:t>
      </w:r>
    </w:p>
    <w:p w14:paraId="11A22EF7" w14:textId="2C1C5813" w:rsidR="003528E6" w:rsidRPr="003528E6" w:rsidRDefault="003528E6" w:rsidP="003528E6">
      <w:pPr>
        <w:autoSpaceDE w:val="0"/>
        <w:autoSpaceDN w:val="0"/>
        <w:adjustRightInd w:val="0"/>
        <w:spacing w:before="240" w:after="240"/>
        <w:jc w:val="both"/>
        <w:rPr>
          <w:rFonts w:eastAsiaTheme="minorHAnsi"/>
          <w:sz w:val="22"/>
          <w:szCs w:val="22"/>
          <w:lang w:eastAsia="en-US"/>
        </w:rPr>
      </w:pPr>
      <w:r w:rsidRPr="003528E6">
        <w:rPr>
          <w:rFonts w:eastAsiaTheme="minorHAnsi"/>
          <w:sz w:val="22"/>
          <w:szCs w:val="22"/>
          <w:lang w:eastAsia="en-US"/>
        </w:rPr>
        <w:t>Termín je chápán jako nasazení požadavku na produkční prostředí. T = datum objednávky t = týde</w:t>
      </w:r>
      <w:r>
        <w:rPr>
          <w:rFonts w:eastAsiaTheme="minorHAnsi"/>
          <w:sz w:val="22"/>
          <w:szCs w:val="22"/>
          <w:lang w:eastAsia="en-US"/>
        </w:rPr>
        <w:t>n.</w:t>
      </w:r>
    </w:p>
    <w:p w14:paraId="342B4A8A" w14:textId="0424B9C6" w:rsidR="004B409A" w:rsidRDefault="00274E92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7014BE76" w14:textId="77777777" w:rsidR="0045227C" w:rsidRPr="00F00476" w:rsidRDefault="0045227C" w:rsidP="0045227C"/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253086" w:rsidRPr="00F00476" w14:paraId="00DC0A26" w14:textId="77777777" w:rsidTr="00DD7EBD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01C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340A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9877D8" w:rsidRPr="00F00476" w14:paraId="6E09679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1538" w14:textId="3DB19696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EC6" w14:textId="43828BF9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9877D8" w:rsidRPr="00F00476" w14:paraId="2A093B26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21E7" w14:textId="60EAD806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16A" w14:textId="13E4E9D1" w:rsidR="009877D8" w:rsidRPr="00F00476" w:rsidRDefault="0095173E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Solution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architekt</w:t>
            </w:r>
          </w:p>
        </w:tc>
      </w:tr>
      <w:tr w:rsidR="004F2530" w:rsidRPr="00F00476" w14:paraId="314BDADC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EBC0" w14:textId="2C6E4EB9" w:rsidR="004F2530" w:rsidRDefault="004F2530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0FD2" w14:textId="2A5DED8F" w:rsidR="004F2530" w:rsidRDefault="004F2530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Analytik</w:t>
            </w:r>
          </w:p>
        </w:tc>
      </w:tr>
      <w:tr w:rsidR="009877D8" w:rsidRPr="00F00476" w14:paraId="1CAB6735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D9E7" w14:textId="1ECEE24E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3622" w14:textId="1C3217D2" w:rsidR="009877D8" w:rsidRPr="00F00476" w:rsidRDefault="0095173E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Testovací manažer</w:t>
            </w:r>
          </w:p>
        </w:tc>
      </w:tr>
      <w:tr w:rsidR="004F2530" w:rsidRPr="00F00476" w14:paraId="2CA9E1A6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43C6" w14:textId="01CC8EAD" w:rsidR="004F2530" w:rsidRDefault="004F2530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A613" w14:textId="27771500" w:rsidR="004F2530" w:rsidRDefault="005B5AB6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FE</w:t>
            </w:r>
          </w:p>
        </w:tc>
      </w:tr>
      <w:tr w:rsidR="009877D8" w:rsidRPr="00F00476" w14:paraId="0680F5CC" w14:textId="77777777" w:rsidTr="003045DC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2036" w14:textId="1F8A2923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AE27" w14:textId="5BED7D02" w:rsidR="009877D8" w:rsidRPr="00F00476" w:rsidRDefault="00E04B00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  <w:tr w:rsidR="00F64D64" w:rsidRPr="00F00476" w14:paraId="4CCD6FAB" w14:textId="77777777" w:rsidTr="003045DC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DAC4" w14:textId="1258F697" w:rsidR="00F64D64" w:rsidRDefault="00F64D64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942E" w14:textId="2E826817" w:rsidR="00F64D64" w:rsidRDefault="00F64D64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Vývojář BE</w:t>
            </w:r>
          </w:p>
        </w:tc>
      </w:tr>
      <w:tr w:rsidR="00F64D64" w:rsidRPr="00F00476" w14:paraId="4146653E" w14:textId="77777777" w:rsidTr="003045DC">
        <w:trPr>
          <w:trHeight w:val="297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E08B" w14:textId="79F8C549" w:rsidR="00F64D64" w:rsidRDefault="00F64D64" w:rsidP="00F64D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EC8A" w14:textId="0AE9040F" w:rsidR="00F64D64" w:rsidRDefault="00F64D64" w:rsidP="00F64D6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DevOps</w:t>
            </w:r>
            <w:proofErr w:type="spellEnd"/>
          </w:p>
        </w:tc>
      </w:tr>
    </w:tbl>
    <w:p w14:paraId="3815CEBE" w14:textId="38B5DFCB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2274E338" w:rsidR="009D4B5C" w:rsidRPr="00F00476" w:rsidRDefault="00C80B81" w:rsidP="00760CB5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Poskytované služby v rozsahu uvedeném v čl. 4.2.4</w:t>
      </w:r>
      <w:r w:rsidR="00850691" w:rsidRPr="00F00476">
        <w:rPr>
          <w:sz w:val="22"/>
          <w:szCs w:val="22"/>
        </w:rPr>
        <w:t xml:space="preserve"> a součinností na základě požadavků třetích stran.</w:t>
      </w: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lastRenderedPageBreak/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50542D95" w:rsidR="0038325D" w:rsidRPr="00F00476" w:rsidRDefault="008947A1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00476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F00476">
        <w:rPr>
          <w:rFonts w:ascii="Times New Roman" w:hAnsi="Times New Roman"/>
          <w:bCs/>
          <w:szCs w:val="22"/>
        </w:rPr>
        <w:t>ani třetí osob</w:t>
      </w:r>
      <w:r w:rsidRPr="00F00476">
        <w:rPr>
          <w:rFonts w:ascii="Times New Roman" w:hAnsi="Times New Roman"/>
          <w:bCs/>
          <w:szCs w:val="22"/>
        </w:rPr>
        <w:t>y</w:t>
      </w:r>
      <w:r w:rsidR="0038325D" w:rsidRPr="00F00476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Objednatele.</w:t>
      </w:r>
      <w:r w:rsidRPr="00F00476"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Cenová nabídka:</w:t>
      </w:r>
    </w:p>
    <w:p w14:paraId="5B3E222D" w14:textId="57B577D5" w:rsidR="00143B65" w:rsidRPr="00F00476" w:rsidRDefault="00253086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Celková maximální cena služby je </w:t>
      </w:r>
      <w:r w:rsidR="00712C7A" w:rsidRPr="00712C7A">
        <w:rPr>
          <w:b/>
          <w:sz w:val="22"/>
          <w:szCs w:val="22"/>
        </w:rPr>
        <w:t>1</w:t>
      </w:r>
      <w:r w:rsidR="00C90910">
        <w:rPr>
          <w:b/>
          <w:sz w:val="22"/>
          <w:szCs w:val="22"/>
        </w:rPr>
        <w:t> 755 400</w:t>
      </w:r>
      <w:r w:rsidRPr="00CB6E8C">
        <w:rPr>
          <w:b/>
          <w:sz w:val="22"/>
          <w:szCs w:val="22"/>
        </w:rPr>
        <w:t>,- Kč</w:t>
      </w:r>
      <w:r w:rsidRPr="00F00476">
        <w:rPr>
          <w:b/>
          <w:sz w:val="22"/>
          <w:szCs w:val="22"/>
        </w:rPr>
        <w:t xml:space="preserve"> bez DPH</w:t>
      </w:r>
      <w:r w:rsidRPr="00F00476">
        <w:rPr>
          <w:bCs/>
          <w:sz w:val="22"/>
          <w:szCs w:val="22"/>
        </w:rPr>
        <w:t>,</w:t>
      </w:r>
      <w:r w:rsidR="00AB2819" w:rsidRPr="00F00476">
        <w:rPr>
          <w:bCs/>
          <w:sz w:val="22"/>
          <w:szCs w:val="22"/>
        </w:rPr>
        <w:t xml:space="preserve"> tj.</w:t>
      </w:r>
      <w:r w:rsidRPr="00F00476">
        <w:rPr>
          <w:bCs/>
          <w:sz w:val="22"/>
          <w:szCs w:val="22"/>
        </w:rPr>
        <w:t xml:space="preserve"> </w:t>
      </w:r>
      <w:r w:rsidR="00C90910" w:rsidRPr="00C90910">
        <w:rPr>
          <w:b/>
          <w:sz w:val="22"/>
          <w:szCs w:val="22"/>
        </w:rPr>
        <w:t>2 124 034</w:t>
      </w:r>
      <w:r w:rsidRPr="00CB6E8C">
        <w:rPr>
          <w:b/>
          <w:sz w:val="22"/>
          <w:szCs w:val="22"/>
        </w:rPr>
        <w:t>,- včetně</w:t>
      </w:r>
      <w:r w:rsidRPr="00F00476">
        <w:rPr>
          <w:b/>
          <w:sz w:val="22"/>
          <w:szCs w:val="22"/>
        </w:rPr>
        <w:t xml:space="preserve"> DPH.</w:t>
      </w:r>
    </w:p>
    <w:p w14:paraId="759A2176" w14:textId="528DF428" w:rsidR="001237EB" w:rsidRPr="00F00476" w:rsidRDefault="00966C28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Jednotková cena za </w:t>
      </w:r>
      <w:r w:rsidR="00D51046" w:rsidRPr="00F00476">
        <w:rPr>
          <w:bCs/>
          <w:sz w:val="22"/>
          <w:szCs w:val="22"/>
        </w:rPr>
        <w:t>člověkoden (</w:t>
      </w:r>
      <w:r w:rsidR="00760CB5" w:rsidRPr="00F00476">
        <w:rPr>
          <w:bCs/>
          <w:sz w:val="22"/>
          <w:szCs w:val="22"/>
        </w:rPr>
        <w:t>M</w:t>
      </w:r>
      <w:r w:rsidRPr="00F00476">
        <w:rPr>
          <w:bCs/>
          <w:sz w:val="22"/>
          <w:szCs w:val="22"/>
        </w:rPr>
        <w:t>D</w:t>
      </w:r>
      <w:r w:rsidR="00D51046" w:rsidRPr="00F00476">
        <w:rPr>
          <w:bCs/>
          <w:sz w:val="22"/>
          <w:szCs w:val="22"/>
        </w:rPr>
        <w:t>)</w:t>
      </w:r>
      <w:r w:rsidRPr="00F00476">
        <w:rPr>
          <w:bCs/>
          <w:sz w:val="22"/>
          <w:szCs w:val="22"/>
        </w:rPr>
        <w:t xml:space="preserve"> </w:t>
      </w:r>
      <w:r w:rsidR="00D51046" w:rsidRPr="00F00476">
        <w:rPr>
          <w:bCs/>
          <w:sz w:val="22"/>
          <w:szCs w:val="22"/>
        </w:rPr>
        <w:t xml:space="preserve">práce </w:t>
      </w:r>
      <w:r w:rsidRPr="00F00476">
        <w:rPr>
          <w:bCs/>
          <w:sz w:val="22"/>
          <w:szCs w:val="22"/>
        </w:rPr>
        <w:t>je definována v</w:t>
      </w:r>
      <w:r w:rsidR="00D51046" w:rsidRPr="00F00476">
        <w:rPr>
          <w:bCs/>
          <w:sz w:val="22"/>
          <w:szCs w:val="22"/>
        </w:rPr>
        <w:t> Příloze č. 2 Servisní smlouvy: cena služeb</w:t>
      </w:r>
      <w:r w:rsidR="00506D18">
        <w:rPr>
          <w:bCs/>
          <w:sz w:val="22"/>
          <w:szCs w:val="22"/>
        </w:rPr>
        <w:t>.</w:t>
      </w:r>
      <w:r w:rsidR="00D51046" w:rsidRPr="00F00476">
        <w:rPr>
          <w:bCs/>
          <w:sz w:val="22"/>
          <w:szCs w:val="22"/>
        </w:rPr>
        <w:t xml:space="preserve"> </w:t>
      </w:r>
    </w:p>
    <w:p w14:paraId="3EDBDDEB" w14:textId="6162E4C8" w:rsidR="00C924D1" w:rsidRPr="00F00476" w:rsidRDefault="00F73B51" w:rsidP="006B123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Fakturaci </w:t>
      </w:r>
      <w:r w:rsidR="00653A75" w:rsidRPr="00F00476">
        <w:rPr>
          <w:bCs/>
          <w:sz w:val="22"/>
          <w:szCs w:val="22"/>
        </w:rPr>
        <w:t>proběhne</w:t>
      </w:r>
      <w:r w:rsidRPr="00F00476">
        <w:rPr>
          <w:bCs/>
          <w:sz w:val="22"/>
          <w:szCs w:val="22"/>
        </w:rPr>
        <w:t xml:space="preserve"> </w:t>
      </w:r>
      <w:r w:rsidR="00617274" w:rsidRPr="00F00476">
        <w:rPr>
          <w:bCs/>
          <w:sz w:val="22"/>
          <w:szCs w:val="22"/>
        </w:rPr>
        <w:t>po dodání plnění v souladu s</w:t>
      </w:r>
      <w:r w:rsidR="00653A75" w:rsidRPr="00F00476">
        <w:rPr>
          <w:bCs/>
          <w:sz w:val="22"/>
          <w:szCs w:val="22"/>
        </w:rPr>
        <w:t> </w:t>
      </w:r>
      <w:r w:rsidR="00617274" w:rsidRPr="00F00476">
        <w:rPr>
          <w:bCs/>
          <w:sz w:val="22"/>
          <w:szCs w:val="22"/>
        </w:rPr>
        <w:t>harmonogramem</w:t>
      </w:r>
      <w:r w:rsidR="00653A75" w:rsidRPr="00F00476">
        <w:rPr>
          <w:bCs/>
          <w:sz w:val="22"/>
          <w:szCs w:val="22"/>
        </w:rPr>
        <w:t>, na základě schváleného akceptačního protokolu Objed</w:t>
      </w:r>
      <w:r w:rsidR="001C3AAF">
        <w:rPr>
          <w:bCs/>
          <w:sz w:val="22"/>
          <w:szCs w:val="22"/>
        </w:rPr>
        <w:t>n</w:t>
      </w:r>
      <w:r w:rsidR="00653A75" w:rsidRPr="00F00476">
        <w:rPr>
          <w:bCs/>
          <w:sz w:val="22"/>
          <w:szCs w:val="22"/>
        </w:rPr>
        <w:t>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3B981D09" w14:textId="77777777" w:rsidR="00C90910" w:rsidRDefault="00C90910" w:rsidP="00C90910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C90910">
        <w:rPr>
          <w:bCs/>
          <w:sz w:val="22"/>
          <w:szCs w:val="22"/>
        </w:rPr>
        <w:t xml:space="preserve">Akceptace plnění proběhne při předání díla formou nasazení na produkční prostředí a předání schválené dokumentace. </w:t>
      </w:r>
    </w:p>
    <w:p w14:paraId="468385C2" w14:textId="77777777" w:rsidR="00C90910" w:rsidRPr="00C90910" w:rsidRDefault="00C90910" w:rsidP="00C90910">
      <w:pPr>
        <w:pStyle w:val="Odstavecseseznamem"/>
        <w:numPr>
          <w:ilvl w:val="0"/>
          <w:numId w:val="47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C90910">
        <w:rPr>
          <w:bCs/>
          <w:sz w:val="22"/>
          <w:szCs w:val="22"/>
        </w:rPr>
        <w:t xml:space="preserve">Aplikace nebude obsahovat chyby bránící provozu. </w:t>
      </w:r>
    </w:p>
    <w:p w14:paraId="425D9CED" w14:textId="559EC1F4" w:rsidR="00C90910" w:rsidRPr="00C90910" w:rsidRDefault="00C90910" w:rsidP="00C90910">
      <w:pPr>
        <w:pStyle w:val="Odstavecseseznamem"/>
        <w:numPr>
          <w:ilvl w:val="0"/>
          <w:numId w:val="47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C90910">
        <w:rPr>
          <w:bCs/>
          <w:sz w:val="22"/>
          <w:szCs w:val="22"/>
        </w:rPr>
        <w:t>Aplikace bude zveřejněna na webové stránce budinpestoun.cz.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614A1ED9" w14:textId="77777777" w:rsidR="00734B78" w:rsidRDefault="00734B78" w:rsidP="00734B78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734B78">
        <w:rPr>
          <w:bCs/>
          <w:sz w:val="22"/>
          <w:szCs w:val="22"/>
        </w:rPr>
        <w:t xml:space="preserve">Požadovaná součinnost zadavatele: </w:t>
      </w:r>
    </w:p>
    <w:p w14:paraId="72BC45D4" w14:textId="77777777" w:rsidR="00734B78" w:rsidRDefault="00734B78" w:rsidP="00734B78">
      <w:pPr>
        <w:pStyle w:val="Odstavecseseznamem"/>
        <w:numPr>
          <w:ilvl w:val="0"/>
          <w:numId w:val="48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734B78">
        <w:rPr>
          <w:bCs/>
          <w:sz w:val="22"/>
          <w:szCs w:val="22"/>
        </w:rPr>
        <w:t>Upřesnit umístění aplikace ve struktuře webu www.budinpestoun.cz pro pověřené osoby</w:t>
      </w:r>
    </w:p>
    <w:p w14:paraId="1E387F8A" w14:textId="77777777" w:rsidR="00734B78" w:rsidRDefault="00734B78" w:rsidP="00734B78">
      <w:pPr>
        <w:pStyle w:val="Odstavecseseznamem"/>
        <w:numPr>
          <w:ilvl w:val="0"/>
          <w:numId w:val="48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734B78">
        <w:rPr>
          <w:bCs/>
          <w:sz w:val="22"/>
          <w:szCs w:val="22"/>
        </w:rPr>
        <w:t>Upřesnit umístění aplikace ve struktuře webu www.budinpestoun.cz pro veřejné aplikace</w:t>
      </w:r>
    </w:p>
    <w:p w14:paraId="5E42F754" w14:textId="77777777" w:rsidR="00734B78" w:rsidRDefault="00734B78" w:rsidP="00734B78">
      <w:pPr>
        <w:pStyle w:val="Odstavecseseznamem"/>
        <w:numPr>
          <w:ilvl w:val="0"/>
          <w:numId w:val="48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734B78">
        <w:rPr>
          <w:bCs/>
          <w:sz w:val="22"/>
          <w:szCs w:val="22"/>
        </w:rPr>
        <w:t xml:space="preserve">Upřesnit umístění aplikace pro pracovníky krajských úřadů ve struktuře webu www.budinpestoun.cz </w:t>
      </w:r>
    </w:p>
    <w:p w14:paraId="3F312AB1" w14:textId="04557A56" w:rsidR="00C609D1" w:rsidRPr="00734B78" w:rsidRDefault="00734B78" w:rsidP="00734B78">
      <w:pPr>
        <w:pStyle w:val="Odstavecseseznamem"/>
        <w:numPr>
          <w:ilvl w:val="0"/>
          <w:numId w:val="48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734B78">
        <w:rPr>
          <w:bCs/>
          <w:sz w:val="22"/>
          <w:szCs w:val="22"/>
        </w:rPr>
        <w:t>Dodat pro každý kraj e-mail kam mají být odesílány notifikace</w:t>
      </w:r>
    </w:p>
    <w:p w14:paraId="7CB7167B" w14:textId="77777777" w:rsidR="00B27846" w:rsidRDefault="004B409A" w:rsidP="006036DB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</w:p>
    <w:p w14:paraId="12D6827D" w14:textId="5D5E10CB" w:rsidR="00710AE6" w:rsidRPr="00710AE6" w:rsidRDefault="00905525" w:rsidP="006036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4AAF43C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1E10C9" w:rsidRPr="006B1234">
        <w:rPr>
          <w:iCs/>
          <w:sz w:val="22"/>
          <w:szCs w:val="22"/>
        </w:rPr>
        <w:t xml:space="preserve"> 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5731A076" w:rsidR="00AC2224" w:rsidRDefault="000F051B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Mgr. Jiří Winkler</w:t>
      </w:r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B3BF2F" w14:textId="25C0766E" w:rsidR="00AC2224" w:rsidRDefault="00AC2224" w:rsidP="00653A75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C2224">
        <w:rPr>
          <w:b/>
          <w:bCs/>
          <w:sz w:val="22"/>
          <w:szCs w:val="22"/>
        </w:rPr>
        <w:lastRenderedPageBreak/>
        <w:t xml:space="preserve">Příloha </w:t>
      </w:r>
      <w:r>
        <w:rPr>
          <w:b/>
          <w:bCs/>
          <w:sz w:val="22"/>
          <w:szCs w:val="22"/>
        </w:rPr>
        <w:t>č. 1</w:t>
      </w:r>
    </w:p>
    <w:p w14:paraId="0ED469B4" w14:textId="29446D02" w:rsidR="00343ED5" w:rsidRDefault="00AF4B7A" w:rsidP="00AF4B7A">
      <w:pPr>
        <w:pStyle w:val="Nadpis1"/>
        <w:jc w:val="center"/>
        <w:rPr>
          <w:lang w:eastAsia="en-GB"/>
        </w:rPr>
      </w:pPr>
      <w:r>
        <w:rPr>
          <w:lang w:eastAsia="en-GB"/>
        </w:rPr>
        <w:t>Popis zadání</w:t>
      </w:r>
    </w:p>
    <w:p w14:paraId="5998AC45" w14:textId="77777777" w:rsidR="00AF4B7A" w:rsidRPr="00327F96" w:rsidRDefault="00AF4B7A" w:rsidP="00AF4B7A">
      <w:pPr>
        <w:shd w:val="clear" w:color="auto" w:fill="FFFFFF"/>
        <w:spacing w:after="240"/>
        <w:textAlignment w:val="baseline"/>
        <w:rPr>
          <w:rFonts w:ascii="Aptos" w:hAnsi="Aptos"/>
          <w:b/>
          <w:bCs/>
          <w:sz w:val="28"/>
          <w:szCs w:val="28"/>
        </w:rPr>
      </w:pPr>
      <w:r w:rsidRPr="00327F96">
        <w:rPr>
          <w:rFonts w:ascii="Aptos" w:hAnsi="Aptos"/>
          <w:b/>
          <w:bCs/>
          <w:sz w:val="28"/>
          <w:szCs w:val="28"/>
        </w:rPr>
        <w:t xml:space="preserve">Seznamy poskytovatelů psychologického posouzení a přípravného kurzu na webu </w:t>
      </w:r>
      <w:hyperlink r:id="rId16" w:history="1">
        <w:r w:rsidRPr="00327F96">
          <w:rPr>
            <w:rStyle w:val="Hypertextovodkaz"/>
            <w:rFonts w:ascii="Aptos" w:eastAsiaTheme="majorEastAsia" w:hAnsi="Aptos"/>
            <w:sz w:val="28"/>
          </w:rPr>
          <w:t>www.budinpestoun.cz</w:t>
        </w:r>
      </w:hyperlink>
    </w:p>
    <w:p w14:paraId="5115B3B9" w14:textId="77777777" w:rsidR="00AF4B7A" w:rsidRPr="00AD4527" w:rsidRDefault="00AF4B7A" w:rsidP="00AF4B7A">
      <w:pPr>
        <w:shd w:val="clear" w:color="auto" w:fill="FFFFFF" w:themeFill="background1"/>
        <w:spacing w:after="120"/>
        <w:textAlignment w:val="baseline"/>
        <w:rPr>
          <w:rFonts w:ascii="Aptos" w:hAnsi="Aptos"/>
          <w:color w:val="000000"/>
          <w14:ligatures w14:val="none"/>
        </w:rPr>
      </w:pPr>
      <w:r w:rsidRPr="00AD4527">
        <w:rPr>
          <w:rFonts w:ascii="Aptos" w:hAnsi="Aptos"/>
          <w:color w:val="000000"/>
          <w14:ligatures w14:val="none"/>
        </w:rPr>
        <w:t>Novela zákona o sociálně-právní ochraně dětí, zákon č. 359/1999 Sb., část zaměřená na náhradní rodinnou péči umožňuje od 1. 7. 2025 žadatelům o náhradní rodinou péči (NRP) vybrat si jakéhokoliv poskytovatele přípravného kurzu a poskytovatele psychologického posouzení z celé České republiky. Jednotlivé krajské úřady dávají poskytovatelům pověření ke konání přípravného kurzu nebo k poskytování psychologického posouzení. Může se jednat o právnické či fyzické osoby.</w:t>
      </w:r>
    </w:p>
    <w:p w14:paraId="489CA62F" w14:textId="77777777" w:rsidR="00AF4B7A" w:rsidRPr="00AD4527" w:rsidRDefault="00AF4B7A" w:rsidP="00AF4B7A">
      <w:pPr>
        <w:shd w:val="clear" w:color="auto" w:fill="FFFFFF" w:themeFill="background1"/>
        <w:spacing w:after="240"/>
        <w:textAlignment w:val="baseline"/>
        <w:rPr>
          <w:rFonts w:ascii="Aptos" w:hAnsi="Aptos"/>
          <w:color w:val="000000"/>
          <w14:ligatures w14:val="none"/>
        </w:rPr>
      </w:pPr>
      <w:r w:rsidRPr="00AD4527">
        <w:rPr>
          <w:rFonts w:ascii="Aptos" w:hAnsi="Aptos"/>
          <w:color w:val="000000"/>
          <w14:ligatures w14:val="none"/>
        </w:rPr>
        <w:t xml:space="preserve">Je třeba </w:t>
      </w:r>
      <w:proofErr w:type="gramStart"/>
      <w:r w:rsidRPr="00AD4527">
        <w:rPr>
          <w:rFonts w:ascii="Aptos" w:hAnsi="Aptos"/>
          <w:color w:val="000000"/>
          <w14:ligatures w14:val="none"/>
        </w:rPr>
        <w:t>zajistiti</w:t>
      </w:r>
      <w:proofErr w:type="gramEnd"/>
      <w:r w:rsidRPr="00AD4527">
        <w:rPr>
          <w:rFonts w:ascii="Aptos" w:hAnsi="Aptos"/>
          <w:color w:val="000000"/>
          <w14:ligatures w14:val="none"/>
        </w:rPr>
        <w:t xml:space="preserve"> jednoduchý přehled pro žadatele o NRP o jednotlivých poskytovatelích v ČR ideálně s filtraci podle krajů. Seznamy by měly být zveřejněny na webu MPSV týkající se NRP -  </w:t>
      </w:r>
      <w:hyperlink r:id="rId17" w:history="1">
        <w:r w:rsidRPr="00AD4527">
          <w:rPr>
            <w:rStyle w:val="Hypertextovodkaz"/>
            <w:rFonts w:ascii="Aptos" w:hAnsi="Aptos"/>
            <w14:ligatures w14:val="none"/>
          </w:rPr>
          <w:t>www.budinpestoun.cz</w:t>
        </w:r>
      </w:hyperlink>
      <w:r w:rsidRPr="00AD4527">
        <w:rPr>
          <w:rFonts w:ascii="Aptos" w:hAnsi="Aptos"/>
          <w:color w:val="000000"/>
          <w14:ligatures w14:val="none"/>
        </w:rPr>
        <w:t xml:space="preserve">. </w:t>
      </w:r>
    </w:p>
    <w:p w14:paraId="3CA03B15" w14:textId="77777777" w:rsidR="00AF4B7A" w:rsidRPr="00AD4527" w:rsidRDefault="00AF4B7A" w:rsidP="00AF4B7A">
      <w:pPr>
        <w:shd w:val="clear" w:color="auto" w:fill="FFFFFF" w:themeFill="background1"/>
        <w:spacing w:after="240"/>
        <w:textAlignment w:val="baseline"/>
        <w:rPr>
          <w:rFonts w:ascii="Aptos" w:hAnsi="Aptos"/>
          <w:color w:val="000000"/>
          <w14:ligatures w14:val="none"/>
        </w:rPr>
      </w:pPr>
      <w:r w:rsidRPr="00AD4527">
        <w:rPr>
          <w:rFonts w:ascii="Aptos" w:hAnsi="Aptos"/>
          <w:color w:val="000000"/>
          <w14:ligatures w14:val="none"/>
        </w:rPr>
        <w:t>Ročně podává žádost o NRP cca 1000 lidí.</w:t>
      </w:r>
    </w:p>
    <w:p w14:paraId="6A075E95" w14:textId="77777777" w:rsidR="00AF4B7A" w:rsidRPr="00327F96" w:rsidRDefault="00AF4B7A" w:rsidP="00AF4B7A">
      <w:pPr>
        <w:pStyle w:val="Nadpis3"/>
        <w:spacing w:before="120"/>
        <w:rPr>
          <w:rFonts w:ascii="Aptos" w:eastAsia="Times New Roman" w:hAnsi="Aptos" w:cstheme="minorHAnsi"/>
          <w:b/>
          <w:bCs/>
          <w:u w:val="single"/>
        </w:rPr>
      </w:pPr>
      <w:r w:rsidRPr="00327F96">
        <w:rPr>
          <w:rFonts w:ascii="Aptos" w:eastAsia="Times New Roman" w:hAnsi="Aptos" w:cstheme="minorHAnsi"/>
          <w:b/>
          <w:bCs/>
          <w:u w:val="single"/>
        </w:rPr>
        <w:t>Aplikace bude obsahovat část pro:</w:t>
      </w:r>
    </w:p>
    <w:p w14:paraId="37C45EAF" w14:textId="77777777" w:rsidR="00AF4B7A" w:rsidRPr="00327F96" w:rsidRDefault="00AF4B7A" w:rsidP="00AF4B7A">
      <w:pPr>
        <w:pStyle w:val="Odstavecseseznamem"/>
        <w:numPr>
          <w:ilvl w:val="0"/>
          <w:numId w:val="49"/>
        </w:numPr>
        <w:spacing w:after="160" w:line="259" w:lineRule="auto"/>
        <w:rPr>
          <w:rFonts w:ascii="Aptos" w:hAnsi="Aptos"/>
          <w:b/>
          <w:bCs/>
        </w:rPr>
      </w:pPr>
      <w:r w:rsidRPr="00327F96">
        <w:rPr>
          <w:rFonts w:ascii="Aptos" w:hAnsi="Aptos"/>
          <w:b/>
          <w:bCs/>
        </w:rPr>
        <w:t>Pověřené osoby</w:t>
      </w:r>
      <w:r>
        <w:rPr>
          <w:rFonts w:ascii="Aptos" w:hAnsi="Aptos"/>
          <w:b/>
          <w:bCs/>
        </w:rPr>
        <w:t>=poskytovatelé</w:t>
      </w:r>
    </w:p>
    <w:p w14:paraId="03713047" w14:textId="77777777" w:rsidR="00AF4B7A" w:rsidRPr="00327F96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327F96">
        <w:rPr>
          <w:rFonts w:ascii="Aptos" w:hAnsi="Aptos"/>
        </w:rPr>
        <w:t xml:space="preserve">Registrace právnické/fyzické </w:t>
      </w:r>
      <w:r>
        <w:rPr>
          <w:rFonts w:ascii="Aptos" w:hAnsi="Aptos"/>
        </w:rPr>
        <w:t xml:space="preserve">podnikající </w:t>
      </w:r>
      <w:r w:rsidRPr="00327F96">
        <w:rPr>
          <w:rFonts w:ascii="Aptos" w:hAnsi="Aptos"/>
        </w:rPr>
        <w:t>osoby</w:t>
      </w:r>
      <w:r w:rsidRPr="00AD4527">
        <w:rPr>
          <w:rFonts w:ascii="Aptos" w:hAnsi="Aptos"/>
        </w:rPr>
        <w:t xml:space="preserve">, </w:t>
      </w:r>
      <w:r>
        <w:rPr>
          <w:rFonts w:ascii="Aptos" w:hAnsi="Aptos"/>
        </w:rPr>
        <w:t>v</w:t>
      </w:r>
      <w:r w:rsidRPr="00AD4527">
        <w:rPr>
          <w:rFonts w:ascii="Aptos" w:hAnsi="Aptos"/>
        </w:rPr>
        <w:t>ýběr druhu pověření (možné oboje posouzení/příprava)</w:t>
      </w:r>
      <w:r>
        <w:rPr>
          <w:rFonts w:ascii="Aptos" w:hAnsi="Aptos"/>
        </w:rPr>
        <w:t>, doplnění základních údajů z přihlášení (po ztotožnění NIA/DS)</w:t>
      </w:r>
    </w:p>
    <w:p w14:paraId="2855B8F6" w14:textId="77777777" w:rsidR="00AF4B7A" w:rsidRPr="00327F96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327F96">
        <w:rPr>
          <w:rFonts w:ascii="Aptos" w:hAnsi="Aptos"/>
        </w:rPr>
        <w:t>Rozcestník pro vstup do aplikace po přihlášení jako pověřená osoba nebo jako editor pověřené osoby</w:t>
      </w:r>
      <w:r>
        <w:rPr>
          <w:rFonts w:ascii="Aptos" w:hAnsi="Aptos"/>
        </w:rPr>
        <w:t xml:space="preserve"> (přihlášení NIA/DS)</w:t>
      </w:r>
    </w:p>
    <w:p w14:paraId="7BA56C70" w14:textId="77777777" w:rsidR="00AF4B7A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327F96">
        <w:rPr>
          <w:rFonts w:ascii="Aptos" w:hAnsi="Aptos"/>
        </w:rPr>
        <w:t xml:space="preserve">Po registraci a schválení pověřené osoby v interní aplikaci bude přístupná část pro editaci </w:t>
      </w:r>
      <w:r>
        <w:rPr>
          <w:rFonts w:ascii="Aptos" w:hAnsi="Aptos"/>
        </w:rPr>
        <w:t xml:space="preserve">svých </w:t>
      </w:r>
      <w:r w:rsidRPr="00327F96">
        <w:rPr>
          <w:rFonts w:ascii="Aptos" w:hAnsi="Aptos"/>
        </w:rPr>
        <w:t>údajů, založení/editace údajů pro veřejné aplikace, evidence editorů, export</w:t>
      </w:r>
    </w:p>
    <w:p w14:paraId="143DF1F0" w14:textId="77777777" w:rsidR="00AF4B7A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U přípravných kurzů a psychologických posouzení bude možnost </w:t>
      </w:r>
      <w:r w:rsidRPr="00F76656">
        <w:rPr>
          <w:rFonts w:ascii="Aptos" w:hAnsi="Aptos"/>
        </w:rPr>
        <w:t>duplikac</w:t>
      </w:r>
      <w:r>
        <w:rPr>
          <w:rFonts w:ascii="Aptos" w:hAnsi="Aptos"/>
        </w:rPr>
        <w:t>e jednotlivých záznamů</w:t>
      </w:r>
      <w:r w:rsidRPr="00F76656">
        <w:rPr>
          <w:rFonts w:ascii="Aptos" w:hAnsi="Aptos"/>
        </w:rPr>
        <w:t xml:space="preserve"> </w:t>
      </w:r>
    </w:p>
    <w:p w14:paraId="2777315F" w14:textId="77777777" w:rsidR="00AF4B7A" w:rsidRPr="00112493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112493">
        <w:rPr>
          <w:rFonts w:ascii="Aptos" w:hAnsi="Aptos"/>
        </w:rPr>
        <w:t xml:space="preserve">Upřesnit umístění aplikace ve struktuře webu </w:t>
      </w:r>
      <w:hyperlink r:id="rId18" w:history="1">
        <w:r w:rsidRPr="00112493">
          <w:rPr>
            <w:rStyle w:val="Hypertextovodkaz"/>
            <w:rFonts w:ascii="Aptos" w:eastAsiaTheme="majorEastAsia" w:hAnsi="Aptos"/>
            <w:color w:val="auto"/>
          </w:rPr>
          <w:t>www.budinpestoun.cz</w:t>
        </w:r>
      </w:hyperlink>
      <w:r w:rsidRPr="00112493">
        <w:rPr>
          <w:rFonts w:ascii="Aptos" w:hAnsi="Aptos"/>
        </w:rPr>
        <w:t xml:space="preserve"> </w:t>
      </w:r>
    </w:p>
    <w:p w14:paraId="22ADD14C" w14:textId="77777777" w:rsidR="00AF4B7A" w:rsidRPr="00112493" w:rsidRDefault="00AF4B7A" w:rsidP="00AF4B7A">
      <w:pPr>
        <w:pStyle w:val="Odstavecseseznamem"/>
        <w:numPr>
          <w:ilvl w:val="0"/>
          <w:numId w:val="49"/>
        </w:numPr>
        <w:spacing w:after="160" w:line="259" w:lineRule="auto"/>
        <w:rPr>
          <w:rFonts w:ascii="Aptos" w:hAnsi="Aptos"/>
          <w:b/>
          <w:bCs/>
        </w:rPr>
      </w:pPr>
      <w:r w:rsidRPr="00112493">
        <w:rPr>
          <w:rFonts w:ascii="Aptos" w:hAnsi="Aptos"/>
          <w:b/>
          <w:bCs/>
        </w:rPr>
        <w:t>Veřejné aplikace</w:t>
      </w:r>
    </w:p>
    <w:p w14:paraId="0143048A" w14:textId="77777777" w:rsidR="00AF4B7A" w:rsidRPr="00112493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  <w:b/>
          <w:bCs/>
        </w:rPr>
      </w:pPr>
      <w:r w:rsidRPr="00112493">
        <w:rPr>
          <w:rFonts w:ascii="Aptos" w:hAnsi="Aptos"/>
          <w:b/>
          <w:bCs/>
        </w:rPr>
        <w:t>Poskytovatelé psychologického posouzení</w:t>
      </w:r>
      <w:r w:rsidRPr="00112493">
        <w:t xml:space="preserve"> </w:t>
      </w:r>
      <w:r w:rsidRPr="00112493">
        <w:rPr>
          <w:rFonts w:ascii="Aptos" w:hAnsi="Aptos"/>
          <w:b/>
          <w:bCs/>
        </w:rPr>
        <w:t>způsobilosti žadatelů o NRP (viz níže)</w:t>
      </w:r>
    </w:p>
    <w:p w14:paraId="0311D0E4" w14:textId="77777777" w:rsidR="00AF4B7A" w:rsidRPr="00112493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  <w:b/>
          <w:bCs/>
        </w:rPr>
      </w:pPr>
      <w:r w:rsidRPr="00112493">
        <w:rPr>
          <w:rFonts w:ascii="Aptos" w:hAnsi="Aptos"/>
          <w:b/>
          <w:bCs/>
        </w:rPr>
        <w:t>Přípravné kurzy (viz níže)</w:t>
      </w:r>
    </w:p>
    <w:p w14:paraId="5D877B7E" w14:textId="77777777" w:rsidR="00AF4B7A" w:rsidRPr="00112493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112493">
        <w:rPr>
          <w:rFonts w:ascii="Aptos" w:hAnsi="Aptos"/>
        </w:rPr>
        <w:t>Aplikace budou mít proklik mezi sebou (tj. najít si podle pověřené osoby psychologického posouzení i příprav co poskytuje a naopak)</w:t>
      </w:r>
    </w:p>
    <w:p w14:paraId="31996CBF" w14:textId="77777777" w:rsidR="00AF4B7A" w:rsidRPr="00112493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112493">
        <w:rPr>
          <w:rFonts w:ascii="Aptos" w:hAnsi="Aptos"/>
        </w:rPr>
        <w:t xml:space="preserve">Upřesnit umístění aplikace ve struktuře webu </w:t>
      </w:r>
      <w:hyperlink r:id="rId19" w:history="1">
        <w:r w:rsidRPr="00112493">
          <w:rPr>
            <w:rStyle w:val="Hypertextovodkaz"/>
            <w:rFonts w:ascii="Aptos" w:eastAsiaTheme="majorEastAsia" w:hAnsi="Aptos"/>
            <w:color w:val="auto"/>
          </w:rPr>
          <w:t>www.budinpestoun.cz</w:t>
        </w:r>
      </w:hyperlink>
      <w:r w:rsidRPr="00112493">
        <w:rPr>
          <w:rFonts w:ascii="Aptos" w:hAnsi="Aptos"/>
        </w:rPr>
        <w:t xml:space="preserve"> </w:t>
      </w:r>
    </w:p>
    <w:p w14:paraId="65EDB00E" w14:textId="77777777" w:rsidR="00AF4B7A" w:rsidRPr="00327F96" w:rsidRDefault="00AF4B7A" w:rsidP="00AF4B7A">
      <w:pPr>
        <w:pStyle w:val="Odstavecseseznamem"/>
        <w:numPr>
          <w:ilvl w:val="0"/>
          <w:numId w:val="49"/>
        </w:numPr>
        <w:spacing w:after="160" w:line="259" w:lineRule="auto"/>
        <w:rPr>
          <w:rFonts w:ascii="Aptos" w:hAnsi="Aptos"/>
          <w:b/>
          <w:bCs/>
        </w:rPr>
      </w:pPr>
      <w:r w:rsidRPr="00327F96">
        <w:rPr>
          <w:rFonts w:ascii="Aptos" w:hAnsi="Aptos"/>
          <w:b/>
          <w:bCs/>
        </w:rPr>
        <w:t>Interní aplikace</w:t>
      </w:r>
    </w:p>
    <w:p w14:paraId="6A87ECAA" w14:textId="77777777" w:rsidR="00AF4B7A" w:rsidRPr="00327F96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327F96">
        <w:rPr>
          <w:rFonts w:ascii="Aptos" w:hAnsi="Aptos"/>
        </w:rPr>
        <w:t xml:space="preserve">Vstup pro pracovníky krajských </w:t>
      </w:r>
      <w:r>
        <w:rPr>
          <w:rFonts w:ascii="Aptos" w:hAnsi="Aptos"/>
        </w:rPr>
        <w:t>úřadů</w:t>
      </w:r>
      <w:r w:rsidRPr="00DB5BEF">
        <w:rPr>
          <w:rFonts w:ascii="Aptos" w:hAnsi="Aptos"/>
        </w:rPr>
        <w:t xml:space="preserve"> </w:t>
      </w:r>
      <w:r w:rsidRPr="00327F96">
        <w:rPr>
          <w:rFonts w:ascii="Aptos" w:hAnsi="Aptos"/>
        </w:rPr>
        <w:t>přihlášení přes JIP/KAAS, pro pracovníky MPSV přihlášení přes AD</w:t>
      </w:r>
    </w:p>
    <w:p w14:paraId="7B8F1EF4" w14:textId="77777777" w:rsidR="00AF4B7A" w:rsidRPr="00327F96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327F96">
        <w:rPr>
          <w:rFonts w:ascii="Aptos" w:hAnsi="Aptos"/>
        </w:rPr>
        <w:t>Aplikace bude obsahovat seznam všech pověřených osob s možností vyhledávání a zobrazení detailu jako v aplikaci Pověřené osoby (tj. včetně všech jejích částí)</w:t>
      </w:r>
    </w:p>
    <w:p w14:paraId="3CA377BE" w14:textId="77777777" w:rsidR="00AF4B7A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327F96">
        <w:rPr>
          <w:rFonts w:ascii="Aptos" w:hAnsi="Aptos"/>
        </w:rPr>
        <w:lastRenderedPageBreak/>
        <w:t xml:space="preserve">Pracovníci krajských </w:t>
      </w:r>
      <w:r>
        <w:rPr>
          <w:rFonts w:ascii="Aptos" w:hAnsi="Aptos"/>
        </w:rPr>
        <w:t>úřadů:</w:t>
      </w:r>
    </w:p>
    <w:p w14:paraId="66358CA9" w14:textId="77777777" w:rsidR="00AF4B7A" w:rsidRPr="00327F96" w:rsidRDefault="00AF4B7A" w:rsidP="00AF4B7A">
      <w:pPr>
        <w:pStyle w:val="Odstavecseseznamem"/>
        <w:numPr>
          <w:ilvl w:val="2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m</w:t>
      </w:r>
      <w:r w:rsidRPr="00DB5BEF">
        <w:rPr>
          <w:rFonts w:ascii="Aptos" w:hAnsi="Aptos"/>
        </w:rPr>
        <w:t>ohou</w:t>
      </w:r>
      <w:r>
        <w:rPr>
          <w:rFonts w:ascii="Aptos" w:hAnsi="Aptos"/>
        </w:rPr>
        <w:t xml:space="preserve"> </w:t>
      </w:r>
      <w:r w:rsidRPr="00327F96">
        <w:rPr>
          <w:rFonts w:ascii="Aptos" w:hAnsi="Aptos"/>
        </w:rPr>
        <w:t xml:space="preserve">schvalovat, zamítat či pozastavovat a obnovovat </w:t>
      </w:r>
      <w:r>
        <w:rPr>
          <w:rFonts w:ascii="Aptos" w:hAnsi="Aptos"/>
        </w:rPr>
        <w:t xml:space="preserve">pověření registrovaných </w:t>
      </w:r>
      <w:r w:rsidRPr="00327F96">
        <w:rPr>
          <w:rFonts w:ascii="Aptos" w:hAnsi="Aptos"/>
        </w:rPr>
        <w:t>osob</w:t>
      </w:r>
    </w:p>
    <w:p w14:paraId="2F622B07" w14:textId="77777777" w:rsidR="00AF4B7A" w:rsidRPr="00327F96" w:rsidRDefault="00AF4B7A" w:rsidP="00AF4B7A">
      <w:pPr>
        <w:pStyle w:val="Odstavecseseznamem"/>
        <w:numPr>
          <w:ilvl w:val="2"/>
          <w:numId w:val="49"/>
        </w:numPr>
        <w:spacing w:after="160" w:line="259" w:lineRule="auto"/>
        <w:rPr>
          <w:rFonts w:ascii="Aptos" w:hAnsi="Aptos"/>
        </w:rPr>
      </w:pPr>
      <w:r w:rsidRPr="00327F96">
        <w:rPr>
          <w:rFonts w:ascii="Aptos" w:hAnsi="Aptos"/>
        </w:rPr>
        <w:t>uvidí pouze údaje pověřených osob spadajících do daného kraje (dle sídla pověřené osoby)</w:t>
      </w:r>
    </w:p>
    <w:p w14:paraId="64197A24" w14:textId="77777777" w:rsidR="00AF4B7A" w:rsidRDefault="00AF4B7A" w:rsidP="00AF4B7A">
      <w:pPr>
        <w:pStyle w:val="Odstavecseseznamem"/>
        <w:numPr>
          <w:ilvl w:val="2"/>
          <w:numId w:val="49"/>
        </w:numPr>
        <w:spacing w:after="160" w:line="259" w:lineRule="auto"/>
        <w:rPr>
          <w:rFonts w:ascii="Aptos" w:hAnsi="Aptos"/>
        </w:rPr>
      </w:pPr>
      <w:r w:rsidRPr="00327F96">
        <w:rPr>
          <w:rFonts w:ascii="Aptos" w:hAnsi="Aptos"/>
        </w:rPr>
        <w:t xml:space="preserve">mohou </w:t>
      </w:r>
      <w:r>
        <w:rPr>
          <w:rFonts w:ascii="Aptos" w:hAnsi="Aptos"/>
        </w:rPr>
        <w:t>editovat</w:t>
      </w:r>
      <w:r w:rsidRPr="00327F96">
        <w:rPr>
          <w:rFonts w:ascii="Aptos" w:hAnsi="Aptos"/>
        </w:rPr>
        <w:t xml:space="preserve"> </w:t>
      </w:r>
      <w:r>
        <w:rPr>
          <w:rFonts w:ascii="Aptos" w:hAnsi="Aptos"/>
        </w:rPr>
        <w:t>údaje zobrazené ve veřejných aplikacích, včetně založení či editace editorů</w:t>
      </w:r>
    </w:p>
    <w:p w14:paraId="406FA5AC" w14:textId="77777777" w:rsidR="00AF4B7A" w:rsidRPr="00327F96" w:rsidRDefault="00AF4B7A" w:rsidP="00AF4B7A">
      <w:pPr>
        <w:pStyle w:val="Odstavecseseznamem"/>
        <w:numPr>
          <w:ilvl w:val="2"/>
          <w:numId w:val="49"/>
        </w:numPr>
        <w:spacing w:after="160" w:line="259" w:lineRule="auto"/>
        <w:rPr>
          <w:rFonts w:ascii="Aptos" w:hAnsi="Aptos"/>
        </w:rPr>
      </w:pPr>
      <w:r w:rsidRPr="00327F96">
        <w:rPr>
          <w:rFonts w:ascii="Aptos" w:hAnsi="Aptos"/>
        </w:rPr>
        <w:t>mohou skrý</w:t>
      </w:r>
      <w:r>
        <w:rPr>
          <w:rFonts w:ascii="Aptos" w:hAnsi="Aptos"/>
        </w:rPr>
        <w:t>vat/zviditelňovat</w:t>
      </w:r>
      <w:r w:rsidRPr="00327F96">
        <w:rPr>
          <w:rFonts w:ascii="Aptos" w:hAnsi="Aptos"/>
        </w:rPr>
        <w:t xml:space="preserve"> z veřejných aplikací záznamy posouzení i příprav </w:t>
      </w:r>
    </w:p>
    <w:p w14:paraId="16339539" w14:textId="77777777" w:rsidR="00AF4B7A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327F96">
        <w:rPr>
          <w:rFonts w:ascii="Aptos" w:hAnsi="Aptos"/>
        </w:rPr>
        <w:t>Pracovníci MPSV mohou provádět všechny úkony, které mají pracovníci krajských pracovišť</w:t>
      </w:r>
      <w:r>
        <w:rPr>
          <w:rFonts w:ascii="Aptos" w:hAnsi="Aptos"/>
        </w:rPr>
        <w:t xml:space="preserve"> bez omezení dle kraje</w:t>
      </w:r>
    </w:p>
    <w:p w14:paraId="53F06819" w14:textId="77777777" w:rsidR="00AF4B7A" w:rsidRPr="00112493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112493">
        <w:rPr>
          <w:rFonts w:ascii="Aptos" w:hAnsi="Aptos"/>
        </w:rPr>
        <w:t xml:space="preserve">Upřesnit umístění aplikace pro pracovníky krajských úřadů ve struktuře webu </w:t>
      </w:r>
      <w:hyperlink r:id="rId20" w:history="1">
        <w:r w:rsidRPr="00112493">
          <w:rPr>
            <w:rStyle w:val="Hypertextovodkaz"/>
            <w:rFonts w:ascii="Aptos" w:eastAsiaTheme="majorEastAsia" w:hAnsi="Aptos"/>
            <w:color w:val="auto"/>
          </w:rPr>
          <w:t>www.budinpestoun.cz</w:t>
        </w:r>
      </w:hyperlink>
      <w:r w:rsidRPr="00112493">
        <w:rPr>
          <w:rFonts w:ascii="Aptos" w:hAnsi="Aptos"/>
        </w:rPr>
        <w:t xml:space="preserve"> </w:t>
      </w:r>
    </w:p>
    <w:p w14:paraId="48D6705B" w14:textId="77777777" w:rsidR="00AF4B7A" w:rsidRPr="00327F96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 w:rsidRPr="00112493">
        <w:rPr>
          <w:rFonts w:ascii="Aptos" w:hAnsi="Aptos"/>
        </w:rPr>
        <w:t xml:space="preserve">Aplikace pro pracovníky MPSV bude </w:t>
      </w:r>
      <w:r w:rsidRPr="00327F96">
        <w:rPr>
          <w:rFonts w:ascii="Aptos" w:hAnsi="Aptos"/>
        </w:rPr>
        <w:t>umístěna pod Interní aplikace (přes admin adresu webu www.budinpestoun.cz)</w:t>
      </w:r>
    </w:p>
    <w:p w14:paraId="65A134C3" w14:textId="77777777" w:rsidR="00AF4B7A" w:rsidRDefault="00AF4B7A" w:rsidP="00AF4B7A">
      <w:pPr>
        <w:rPr>
          <w:rFonts w:ascii="Aptos" w:hAnsi="Aptos"/>
        </w:rPr>
      </w:pPr>
      <w:r>
        <w:rPr>
          <w:rFonts w:ascii="Aptos" w:hAnsi="Aptos"/>
        </w:rPr>
        <w:t>Notifikace</w:t>
      </w:r>
    </w:p>
    <w:p w14:paraId="747217A5" w14:textId="77777777" w:rsidR="00AF4B7A" w:rsidRPr="00112493" w:rsidRDefault="00AF4B7A" w:rsidP="00AF4B7A">
      <w:pPr>
        <w:pStyle w:val="Odstavecseseznamem"/>
        <w:numPr>
          <w:ilvl w:val="0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Při vytvoření nové registrace bude poslán notifikační e-mail na KÚ dle sídla. </w:t>
      </w:r>
      <w:r w:rsidRPr="00112493">
        <w:rPr>
          <w:rFonts w:ascii="Aptos" w:hAnsi="Aptos"/>
        </w:rPr>
        <w:t>Dodat pro každý kraj e-mail kam má chodit</w:t>
      </w:r>
    </w:p>
    <w:p w14:paraId="580209FA" w14:textId="77777777" w:rsidR="00AF4B7A" w:rsidRPr="00112493" w:rsidRDefault="00AF4B7A" w:rsidP="00AF4B7A">
      <w:pPr>
        <w:pStyle w:val="Odstavecseseznamem"/>
        <w:numPr>
          <w:ilvl w:val="0"/>
          <w:numId w:val="49"/>
        </w:numPr>
        <w:spacing w:after="160" w:line="259" w:lineRule="auto"/>
        <w:rPr>
          <w:rFonts w:ascii="Aptos" w:hAnsi="Aptos"/>
        </w:rPr>
      </w:pPr>
      <w:r w:rsidRPr="00112493">
        <w:rPr>
          <w:rFonts w:ascii="Aptos" w:hAnsi="Aptos"/>
        </w:rPr>
        <w:t>Při schválení/zamítnutí registrace/změny vedoucí ke schválení bude poslán notifikační e-mail pověřené osobě na mail uvedený při registraci</w:t>
      </w:r>
    </w:p>
    <w:p w14:paraId="6145B188" w14:textId="77777777" w:rsidR="00AF4B7A" w:rsidRPr="00112493" w:rsidRDefault="00AF4B7A" w:rsidP="00AF4B7A">
      <w:pPr>
        <w:rPr>
          <w:rFonts w:ascii="Aptos" w:hAnsi="Aptos"/>
        </w:rPr>
      </w:pPr>
      <w:r w:rsidRPr="00112493">
        <w:rPr>
          <w:rFonts w:ascii="Aptos" w:hAnsi="Aptos"/>
        </w:rPr>
        <w:t>MPSV dodá „i“ informační texty k jednotlivým polím.</w:t>
      </w:r>
    </w:p>
    <w:p w14:paraId="49B895F5" w14:textId="77777777" w:rsidR="00AF4B7A" w:rsidRPr="00995119" w:rsidRDefault="00AF4B7A" w:rsidP="00AF4B7A">
      <w:pPr>
        <w:rPr>
          <w:rFonts w:ascii="Aptos" w:hAnsi="Aptos"/>
        </w:rPr>
      </w:pPr>
    </w:p>
    <w:p w14:paraId="495DB2E4" w14:textId="77777777" w:rsidR="00AF4B7A" w:rsidRPr="00327F96" w:rsidRDefault="00AF4B7A" w:rsidP="00AF4B7A">
      <w:pPr>
        <w:pStyle w:val="Nadpis3"/>
        <w:spacing w:before="120"/>
        <w:rPr>
          <w:rFonts w:ascii="Aptos" w:eastAsia="Times New Roman" w:hAnsi="Aptos" w:cstheme="minorHAnsi"/>
          <w:b/>
          <w:bCs/>
          <w:u w:val="single"/>
        </w:rPr>
      </w:pPr>
      <w:r>
        <w:rPr>
          <w:rFonts w:ascii="Aptos" w:eastAsia="Times New Roman" w:hAnsi="Aptos" w:cstheme="minorHAnsi"/>
          <w:b/>
          <w:bCs/>
          <w:u w:val="single"/>
        </w:rPr>
        <w:t>Veřejná aplikace</w:t>
      </w:r>
      <w:r w:rsidRPr="00327F96">
        <w:rPr>
          <w:rFonts w:ascii="Aptos" w:eastAsia="Times New Roman" w:hAnsi="Aptos" w:cstheme="minorHAnsi"/>
          <w:b/>
          <w:bCs/>
          <w:u w:val="single"/>
        </w:rPr>
        <w:t xml:space="preserve"> –</w:t>
      </w:r>
      <w:r>
        <w:rPr>
          <w:rFonts w:ascii="Aptos" w:eastAsia="Times New Roman" w:hAnsi="Aptos" w:cstheme="minorHAnsi"/>
          <w:b/>
          <w:bCs/>
          <w:u w:val="single"/>
        </w:rPr>
        <w:t xml:space="preserve"> </w:t>
      </w:r>
      <w:r w:rsidRPr="00327F96">
        <w:rPr>
          <w:rFonts w:ascii="Aptos" w:eastAsia="Times New Roman" w:hAnsi="Aptos" w:cstheme="minorHAnsi"/>
          <w:b/>
          <w:bCs/>
          <w:u w:val="single"/>
        </w:rPr>
        <w:t xml:space="preserve">psychologické posouzení </w:t>
      </w:r>
      <w:bookmarkStart w:id="1" w:name="_Hlk198307477"/>
      <w:r w:rsidRPr="00327F96">
        <w:rPr>
          <w:rFonts w:ascii="Aptos" w:eastAsia="Times New Roman" w:hAnsi="Aptos" w:cstheme="minorHAnsi"/>
          <w:b/>
          <w:bCs/>
          <w:u w:val="single"/>
        </w:rPr>
        <w:t>způsobilosti žadatelů o NRP</w:t>
      </w:r>
      <w:bookmarkEnd w:id="1"/>
    </w:p>
    <w:p w14:paraId="2AA4BB55" w14:textId="77777777" w:rsidR="00AF4B7A" w:rsidRPr="00327F96" w:rsidRDefault="00AF4B7A" w:rsidP="00AF4B7A">
      <w:pPr>
        <w:pStyle w:val="Odstavecseseznamem"/>
        <w:numPr>
          <w:ilvl w:val="0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Zobrazované</w:t>
      </w:r>
      <w:r w:rsidRPr="00327F96">
        <w:rPr>
          <w:rFonts w:ascii="Aptos" w:hAnsi="Aptos"/>
        </w:rPr>
        <w:t xml:space="preserve"> údaje</w:t>
      </w:r>
    </w:p>
    <w:p w14:paraId="0CB371F1" w14:textId="77777777" w:rsidR="00AF4B7A" w:rsidRPr="00327F96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  <w:color w:val="000000" w:themeColor="text1"/>
        </w:rPr>
      </w:pPr>
      <w:r w:rsidRPr="00327F96">
        <w:rPr>
          <w:rFonts w:ascii="Aptos" w:hAnsi="Aptos"/>
          <w:color w:val="000000" w:themeColor="text1"/>
        </w:rPr>
        <w:t xml:space="preserve">údaje pověřené osoby: </w:t>
      </w:r>
      <w:r>
        <w:rPr>
          <w:rFonts w:ascii="Aptos" w:hAnsi="Aptos"/>
          <w:color w:val="000000" w:themeColor="text1"/>
        </w:rPr>
        <w:t>název, web</w:t>
      </w:r>
    </w:p>
    <w:p w14:paraId="5B26D7A8" w14:textId="77777777" w:rsidR="00AF4B7A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  <w:color w:val="000000" w:themeColor="text1"/>
        </w:rPr>
      </w:pPr>
      <w:r w:rsidRPr="00327F96">
        <w:rPr>
          <w:rFonts w:ascii="Aptos" w:hAnsi="Aptos"/>
          <w:color w:val="000000" w:themeColor="text1"/>
        </w:rPr>
        <w:t>údaje kontaktní osoby:</w:t>
      </w:r>
      <w:r w:rsidRPr="00226E41">
        <w:rPr>
          <w:rFonts w:ascii="Aptos" w:hAnsi="Aptos"/>
          <w:color w:val="000000" w:themeColor="text1"/>
        </w:rPr>
        <w:t xml:space="preserve"> jméno a příjmení kontaktní osoby, </w:t>
      </w:r>
      <w:proofErr w:type="gramStart"/>
      <w:r w:rsidRPr="00DB5BEF">
        <w:rPr>
          <w:rFonts w:ascii="Aptos" w:hAnsi="Aptos"/>
          <w:color w:val="000000" w:themeColor="text1"/>
        </w:rPr>
        <w:t>tel.(</w:t>
      </w:r>
      <w:proofErr w:type="spellStart"/>
      <w:proofErr w:type="gramEnd"/>
      <w:r w:rsidRPr="00DB5BEF">
        <w:rPr>
          <w:rFonts w:ascii="Aptos" w:hAnsi="Aptos"/>
          <w:color w:val="000000" w:themeColor="text1"/>
        </w:rPr>
        <w:t>pov</w:t>
      </w:r>
      <w:proofErr w:type="spellEnd"/>
      <w:r w:rsidRPr="00DB5BEF">
        <w:rPr>
          <w:rFonts w:ascii="Aptos" w:hAnsi="Aptos"/>
          <w:color w:val="000000" w:themeColor="text1"/>
        </w:rPr>
        <w:t xml:space="preserve">. volitelný), e-mail (nebo </w:t>
      </w:r>
      <w:proofErr w:type="spellStart"/>
      <w:r w:rsidRPr="00DB5BEF">
        <w:rPr>
          <w:rFonts w:ascii="Aptos" w:hAnsi="Aptos"/>
          <w:color w:val="000000" w:themeColor="text1"/>
        </w:rPr>
        <w:t>pov</w:t>
      </w:r>
      <w:proofErr w:type="spellEnd"/>
      <w:r w:rsidRPr="00DB5BEF">
        <w:rPr>
          <w:rFonts w:ascii="Aptos" w:hAnsi="Aptos"/>
          <w:color w:val="000000" w:themeColor="text1"/>
        </w:rPr>
        <w:t>. volitelný)</w:t>
      </w:r>
    </w:p>
    <w:p w14:paraId="7C2C2F34" w14:textId="77777777" w:rsidR="00AF4B7A" w:rsidRPr="00226E41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  <w:color w:val="000000" w:themeColor="text1"/>
        </w:rPr>
      </w:pPr>
      <w:r w:rsidRPr="00327F96">
        <w:rPr>
          <w:rFonts w:ascii="Aptos" w:hAnsi="Aptos"/>
          <w:color w:val="000000" w:themeColor="text1"/>
        </w:rPr>
        <w:t>další údaje:</w:t>
      </w:r>
      <w:r w:rsidRPr="00226E41">
        <w:rPr>
          <w:rFonts w:ascii="Aptos" w:hAnsi="Aptos"/>
          <w:color w:val="000000" w:themeColor="text1"/>
          <w:u w:val="single"/>
        </w:rPr>
        <w:t xml:space="preserve"> </w:t>
      </w:r>
      <w:r w:rsidRPr="00327F96">
        <w:rPr>
          <w:rFonts w:ascii="Aptos" w:hAnsi="Aptos"/>
          <w:color w:val="000000" w:themeColor="text1"/>
        </w:rPr>
        <w:t xml:space="preserve">kraj, </w:t>
      </w:r>
      <w:r>
        <w:rPr>
          <w:rFonts w:ascii="Aptos" w:hAnsi="Aptos"/>
          <w:color w:val="000000" w:themeColor="text1"/>
        </w:rPr>
        <w:t>obec</w:t>
      </w:r>
      <w:r w:rsidRPr="00327F96">
        <w:rPr>
          <w:rFonts w:ascii="Aptos" w:hAnsi="Aptos"/>
          <w:color w:val="000000" w:themeColor="text1"/>
        </w:rPr>
        <w:t>, jméno</w:t>
      </w:r>
      <w:r w:rsidRPr="00226E41">
        <w:rPr>
          <w:rFonts w:ascii="Aptos" w:hAnsi="Aptos"/>
          <w:color w:val="000000" w:themeColor="text1"/>
        </w:rPr>
        <w:t xml:space="preserve"> a</w:t>
      </w:r>
      <w:r w:rsidRPr="00327F96">
        <w:rPr>
          <w:rFonts w:ascii="Aptos" w:hAnsi="Aptos"/>
          <w:color w:val="000000" w:themeColor="text1"/>
        </w:rPr>
        <w:t xml:space="preserve"> příjmení</w:t>
      </w:r>
      <w:r w:rsidRPr="00226E41">
        <w:rPr>
          <w:rFonts w:ascii="Aptos" w:hAnsi="Aptos"/>
          <w:color w:val="000000" w:themeColor="text1"/>
        </w:rPr>
        <w:t xml:space="preserve"> posuzující osoby (vč. titulů před a za), posouzení dětí žijících v rodině, jiný jazyk (angličtina, němčina), </w:t>
      </w:r>
      <w:r w:rsidRPr="00327F96">
        <w:rPr>
          <w:rFonts w:ascii="Aptos" w:hAnsi="Aptos"/>
          <w:color w:val="000000" w:themeColor="text1"/>
        </w:rPr>
        <w:t>textová poznámka (nepovinná, lze využít pro časovou dostupnost/</w:t>
      </w:r>
      <w:proofErr w:type="gramStart"/>
      <w:r w:rsidRPr="00327F96">
        <w:rPr>
          <w:rFonts w:ascii="Aptos" w:hAnsi="Aptos"/>
          <w:color w:val="000000" w:themeColor="text1"/>
        </w:rPr>
        <w:t>místo,</w:t>
      </w:r>
      <w:proofErr w:type="gramEnd"/>
      <w:r w:rsidRPr="00327F96">
        <w:rPr>
          <w:rFonts w:ascii="Aptos" w:hAnsi="Aptos"/>
          <w:color w:val="000000" w:themeColor="text1"/>
        </w:rPr>
        <w:t xml:space="preserve"> atd. max 100 znaků)</w:t>
      </w:r>
    </w:p>
    <w:p w14:paraId="461BE2AA" w14:textId="77777777" w:rsidR="00AF4B7A" w:rsidRDefault="00AF4B7A" w:rsidP="00AF4B7A">
      <w:pPr>
        <w:pStyle w:val="Odstavecseseznamem"/>
        <w:numPr>
          <w:ilvl w:val="0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Nad údaji lze vyhledávat dle:</w:t>
      </w:r>
    </w:p>
    <w:p w14:paraId="36D36881" w14:textId="77777777" w:rsidR="00AF4B7A" w:rsidRPr="00327F96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Kraj, obec, název poskytovatele, jazyk, posouzení dětí</w:t>
      </w:r>
    </w:p>
    <w:p w14:paraId="675CE10C" w14:textId="77777777" w:rsidR="00AF4B7A" w:rsidRPr="00AD4527" w:rsidRDefault="00AF4B7A" w:rsidP="00AF4B7A">
      <w:pPr>
        <w:shd w:val="clear" w:color="auto" w:fill="FFFFFF"/>
        <w:textAlignment w:val="baseline"/>
        <w:rPr>
          <w:rFonts w:ascii="Aptos" w:hAnsi="Aptos"/>
          <w:color w:val="000000"/>
          <w14:ligatures w14:val="none"/>
        </w:rPr>
      </w:pPr>
      <w:r w:rsidRPr="00AD4527">
        <w:rPr>
          <w:rFonts w:ascii="Aptos" w:hAnsi="Aptos"/>
          <w:noProof/>
          <w:color w:val="000000"/>
          <w14:ligatures w14:val="none"/>
        </w:rPr>
        <w:drawing>
          <wp:inline distT="0" distB="0" distL="0" distR="0" wp14:anchorId="3FC9B377" wp14:editId="37F6B53F">
            <wp:extent cx="6573520" cy="651510"/>
            <wp:effectExtent l="0" t="0" r="0" b="0"/>
            <wp:docPr id="19402269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2690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6E6F" w14:textId="77777777" w:rsidR="00AF4B7A" w:rsidRPr="00327F96" w:rsidRDefault="00AF4B7A" w:rsidP="00AF4B7A">
      <w:pPr>
        <w:pStyle w:val="Nadpis3"/>
        <w:spacing w:before="120"/>
        <w:rPr>
          <w:rFonts w:ascii="Aptos" w:eastAsia="Times New Roman" w:hAnsi="Aptos"/>
          <w:b/>
          <w:bCs/>
          <w:u w:val="single"/>
        </w:rPr>
      </w:pPr>
    </w:p>
    <w:p w14:paraId="36C399CD" w14:textId="77777777" w:rsidR="00AF4B7A" w:rsidRPr="00327F96" w:rsidRDefault="00AF4B7A" w:rsidP="00AF4B7A">
      <w:pPr>
        <w:pStyle w:val="Nadpis3"/>
        <w:spacing w:before="120"/>
        <w:rPr>
          <w:rFonts w:ascii="Aptos" w:eastAsia="Times New Roman" w:hAnsi="Aptos" w:cstheme="minorHAnsi"/>
          <w:b/>
          <w:bCs/>
          <w:u w:val="single"/>
        </w:rPr>
      </w:pPr>
      <w:r>
        <w:rPr>
          <w:rFonts w:ascii="Aptos" w:eastAsia="Times New Roman" w:hAnsi="Aptos" w:cstheme="minorHAnsi"/>
          <w:b/>
          <w:bCs/>
          <w:u w:val="single"/>
        </w:rPr>
        <w:t>Veřejná a</w:t>
      </w:r>
      <w:r w:rsidRPr="00327F96">
        <w:rPr>
          <w:rFonts w:ascii="Aptos" w:eastAsia="Times New Roman" w:hAnsi="Aptos" w:cstheme="minorHAnsi"/>
          <w:b/>
          <w:bCs/>
          <w:u w:val="single"/>
        </w:rPr>
        <w:t>plikace –</w:t>
      </w:r>
      <w:r>
        <w:rPr>
          <w:rFonts w:ascii="Aptos" w:eastAsia="Times New Roman" w:hAnsi="Aptos" w:cstheme="minorHAnsi"/>
          <w:b/>
          <w:bCs/>
          <w:u w:val="single"/>
        </w:rPr>
        <w:t xml:space="preserve"> </w:t>
      </w:r>
      <w:r w:rsidRPr="00327F96">
        <w:rPr>
          <w:rFonts w:ascii="Aptos" w:eastAsia="Times New Roman" w:hAnsi="Aptos" w:cstheme="minorHAnsi"/>
          <w:b/>
          <w:bCs/>
          <w:u w:val="single"/>
        </w:rPr>
        <w:t>přípravné kurz</w:t>
      </w:r>
      <w:r>
        <w:rPr>
          <w:rFonts w:ascii="Aptos" w:eastAsia="Times New Roman" w:hAnsi="Aptos" w:cstheme="minorHAnsi"/>
          <w:b/>
          <w:bCs/>
          <w:u w:val="single"/>
        </w:rPr>
        <w:t>y</w:t>
      </w:r>
      <w:r w:rsidRPr="00327F96">
        <w:rPr>
          <w:rFonts w:ascii="Aptos" w:eastAsia="Times New Roman" w:hAnsi="Aptos" w:cstheme="minorHAnsi"/>
          <w:b/>
          <w:bCs/>
          <w:u w:val="single"/>
        </w:rPr>
        <w:t xml:space="preserve"> pro žadatele o NRP</w:t>
      </w:r>
    </w:p>
    <w:p w14:paraId="08F02285" w14:textId="77777777" w:rsidR="00AF4B7A" w:rsidRPr="00327F96" w:rsidRDefault="00AF4B7A" w:rsidP="00AF4B7A">
      <w:pPr>
        <w:pStyle w:val="Odstavecseseznamem"/>
        <w:numPr>
          <w:ilvl w:val="0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Zobrazované údaje</w:t>
      </w:r>
    </w:p>
    <w:p w14:paraId="7F690202" w14:textId="77777777" w:rsidR="00AF4B7A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údaje pověřené osoby: název, web</w:t>
      </w:r>
    </w:p>
    <w:p w14:paraId="7A7F01AE" w14:textId="77777777" w:rsidR="00AF4B7A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lastRenderedPageBreak/>
        <w:t>údaje kontaktní osoby: jméno a příjmení, telefon (povinný),</w:t>
      </w:r>
      <w:r w:rsidRPr="00226E41">
        <w:rPr>
          <w:rFonts w:ascii="Aptos" w:hAnsi="Aptos"/>
        </w:rPr>
        <w:t xml:space="preserve"> </w:t>
      </w:r>
      <w:r w:rsidRPr="00DB5BEF">
        <w:rPr>
          <w:rFonts w:ascii="Aptos" w:hAnsi="Aptos"/>
        </w:rPr>
        <w:t>e-mail (povinn</w:t>
      </w:r>
      <w:r>
        <w:rPr>
          <w:rFonts w:ascii="Aptos" w:hAnsi="Aptos"/>
        </w:rPr>
        <w:t>ý</w:t>
      </w:r>
      <w:r w:rsidRPr="00DB5BEF">
        <w:rPr>
          <w:rFonts w:ascii="Aptos" w:hAnsi="Aptos"/>
        </w:rPr>
        <w:t>),</w:t>
      </w:r>
    </w:p>
    <w:p w14:paraId="75707342" w14:textId="77777777" w:rsidR="00AF4B7A" w:rsidRPr="00327F96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další údaje: </w:t>
      </w:r>
      <w:r w:rsidRPr="00226E41">
        <w:rPr>
          <w:rFonts w:ascii="Aptos" w:hAnsi="Aptos"/>
        </w:rPr>
        <w:t>k</w:t>
      </w:r>
      <w:r w:rsidRPr="00327F96">
        <w:rPr>
          <w:rFonts w:ascii="Aptos" w:hAnsi="Aptos"/>
        </w:rPr>
        <w:t xml:space="preserve">raj, obec, adresa (nepovinně), volná místa (Ano/Ne), typ kurzu (základní kurz pro pěstouny a osvojitele, rozšířený kurz pro pěstouny na přechodnou dobu, příprava dětí – povinně jeden nebo druhý), zahájení kurzu, ukončení kurzu (automaticky skrývat kurzy, které už jsou v den zahájení), rozvržení termínů (víkend, všední dny, kombinace), </w:t>
      </w:r>
      <w:r>
        <w:rPr>
          <w:rFonts w:ascii="Aptos" w:hAnsi="Aptos"/>
        </w:rPr>
        <w:t>jiný</w:t>
      </w:r>
      <w:r w:rsidRPr="00327F96">
        <w:rPr>
          <w:rFonts w:ascii="Aptos" w:hAnsi="Aptos"/>
        </w:rPr>
        <w:t xml:space="preserve"> jazyk (angličtina, němčina), poznámka doplňující text (do 100 znaků), interní záznam o realizaci kurzu (A/N).</w:t>
      </w:r>
    </w:p>
    <w:p w14:paraId="76029F56" w14:textId="77777777" w:rsidR="00AF4B7A" w:rsidRDefault="00AF4B7A" w:rsidP="00AF4B7A">
      <w:pPr>
        <w:pStyle w:val="Odstavecseseznamem"/>
        <w:numPr>
          <w:ilvl w:val="0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>Nad údaji lze vyhledávat dle:</w:t>
      </w:r>
    </w:p>
    <w:p w14:paraId="5DA7A9E4" w14:textId="77777777" w:rsidR="00AF4B7A" w:rsidRPr="00327F96" w:rsidRDefault="00AF4B7A" w:rsidP="00AF4B7A">
      <w:pPr>
        <w:pStyle w:val="Odstavecseseznamem"/>
        <w:numPr>
          <w:ilvl w:val="1"/>
          <w:numId w:val="49"/>
        </w:numPr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t xml:space="preserve">Kraj, obec, </w:t>
      </w:r>
      <w:r w:rsidRPr="00F76656">
        <w:rPr>
          <w:rFonts w:ascii="Aptos" w:hAnsi="Aptos"/>
        </w:rPr>
        <w:t xml:space="preserve">typ kurzu, </w:t>
      </w:r>
      <w:r>
        <w:rPr>
          <w:rFonts w:ascii="Aptos" w:hAnsi="Aptos"/>
        </w:rPr>
        <w:t>název poskytovatele</w:t>
      </w:r>
      <w:r w:rsidRPr="00F76656">
        <w:rPr>
          <w:rFonts w:ascii="Aptos" w:hAnsi="Aptos"/>
        </w:rPr>
        <w:t>, jazyk, období datum od-do, rozvržení kurzu (</w:t>
      </w:r>
      <w:proofErr w:type="gramStart"/>
      <w:r w:rsidRPr="00F76656">
        <w:rPr>
          <w:rFonts w:ascii="Aptos" w:hAnsi="Aptos"/>
        </w:rPr>
        <w:t>víkend,</w:t>
      </w:r>
      <w:proofErr w:type="gramEnd"/>
      <w:r w:rsidRPr="00F76656">
        <w:rPr>
          <w:rFonts w:ascii="Aptos" w:hAnsi="Aptos"/>
        </w:rPr>
        <w:t xml:space="preserve"> atd.)</w:t>
      </w:r>
    </w:p>
    <w:p w14:paraId="042D6F37" w14:textId="77777777" w:rsidR="00AF4B7A" w:rsidRPr="00AD4527" w:rsidRDefault="00AF4B7A" w:rsidP="00AF4B7A">
      <w:pPr>
        <w:shd w:val="clear" w:color="auto" w:fill="FFFFFF"/>
        <w:textAlignment w:val="baseline"/>
        <w:rPr>
          <w:rFonts w:ascii="Aptos" w:hAnsi="Aptos"/>
          <w:color w:val="000000"/>
          <w14:ligatures w14:val="none"/>
        </w:rPr>
      </w:pPr>
      <w:r w:rsidRPr="00AD4527">
        <w:rPr>
          <w:rFonts w:ascii="Aptos" w:hAnsi="Aptos"/>
          <w:noProof/>
          <w:color w:val="000000"/>
          <w14:ligatures w14:val="none"/>
        </w:rPr>
        <w:drawing>
          <wp:inline distT="0" distB="0" distL="0" distR="0" wp14:anchorId="0E9403A3" wp14:editId="5F5C3E35">
            <wp:extent cx="6645910" cy="516255"/>
            <wp:effectExtent l="0" t="0" r="2540" b="0"/>
            <wp:docPr id="7535433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54335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04D39" w14:textId="77777777" w:rsidR="00AF4B7A" w:rsidRPr="00327F96" w:rsidRDefault="00AF4B7A" w:rsidP="00AF4B7A">
      <w:pPr>
        <w:pStyle w:val="Nadpis3"/>
        <w:spacing w:before="120"/>
        <w:rPr>
          <w:rFonts w:ascii="Aptos" w:eastAsia="Times New Roman" w:hAnsi="Aptos"/>
          <w:b/>
          <w:bCs/>
          <w:u w:val="single"/>
        </w:rPr>
      </w:pPr>
    </w:p>
    <w:p w14:paraId="326F5F0C" w14:textId="77777777" w:rsidR="00AF4B7A" w:rsidRPr="00327F96" w:rsidRDefault="00AF4B7A" w:rsidP="00AF4B7A">
      <w:pPr>
        <w:pStyle w:val="Nadpis2"/>
        <w:spacing w:before="240" w:after="120"/>
        <w:rPr>
          <w:rFonts w:ascii="Aptos" w:eastAsia="Times New Roman" w:hAnsi="Aptos"/>
          <w:b/>
          <w:bCs/>
        </w:rPr>
      </w:pPr>
      <w:r w:rsidRPr="00327F96">
        <w:rPr>
          <w:rFonts w:ascii="Aptos" w:eastAsia="Times New Roman" w:hAnsi="Aptos"/>
          <w:b/>
          <w:bCs/>
        </w:rPr>
        <w:t xml:space="preserve">Zveřejnění na webu </w:t>
      </w:r>
      <w:hyperlink r:id="rId23" w:history="1">
        <w:r w:rsidRPr="00AD4527">
          <w:rPr>
            <w:rStyle w:val="Hypertextovodkaz"/>
            <w:rFonts w:ascii="Aptos" w:eastAsia="Times New Roman" w:hAnsi="Aptos" w:cs="Times New Roman"/>
          </w:rPr>
          <w:t>www.budinpestoun.cz</w:t>
        </w:r>
      </w:hyperlink>
      <w:r w:rsidRPr="00327F96">
        <w:rPr>
          <w:rFonts w:ascii="Aptos" w:eastAsia="Times New Roman" w:hAnsi="Aptos"/>
          <w:b/>
          <w:bCs/>
        </w:rPr>
        <w:t xml:space="preserve"> /hlavní strana</w:t>
      </w:r>
    </w:p>
    <w:p w14:paraId="759E12F1" w14:textId="77777777" w:rsidR="00AF4B7A" w:rsidRDefault="00AF4B7A" w:rsidP="00AF4B7A">
      <w:pPr>
        <w:shd w:val="clear" w:color="auto" w:fill="FFFFFF" w:themeFill="background1"/>
        <w:textAlignment w:val="baseline"/>
        <w:rPr>
          <w:rFonts w:ascii="Aptos" w:eastAsia="Aptos" w:hAnsi="Aptos" w:cs="Aptos"/>
        </w:rPr>
      </w:pPr>
      <w:r w:rsidRPr="00AD4527">
        <w:rPr>
          <w:rFonts w:ascii="Aptos" w:eastAsia="Aptos" w:hAnsi="Aptos" w:cs="Aptos"/>
        </w:rPr>
        <w:t xml:space="preserve">Záměr je zveřejnění výše uvedených aplikací na webu, tak aby byly dostupné žadatelům o NRP, aby si mohli vybrat poskytovatele přípravného kurzu nebo psychologického posouzení. Tedy, aby měli žadatelé transparentní informace a mohli se obrátit, dle svého uvážení na jednotlivé poskytovatele. </w:t>
      </w:r>
    </w:p>
    <w:p w14:paraId="4C49A19C" w14:textId="77777777" w:rsidR="00AF4B7A" w:rsidRPr="00AD4527" w:rsidRDefault="00AF4B7A" w:rsidP="00AF4B7A">
      <w:pPr>
        <w:shd w:val="clear" w:color="auto" w:fill="FFFFFF" w:themeFill="background1"/>
        <w:textAlignment w:val="baseline"/>
        <w:rPr>
          <w:rFonts w:ascii="Aptos" w:eastAsia="Aptos" w:hAnsi="Aptos" w:cs="Aptos"/>
          <w:color w:val="000000"/>
          <w14:ligatures w14:val="none"/>
        </w:rPr>
      </w:pPr>
    </w:p>
    <w:p w14:paraId="25EB93FA" w14:textId="77777777" w:rsidR="00AF4B7A" w:rsidRPr="00AF4B7A" w:rsidRDefault="00AF4B7A" w:rsidP="00AF4B7A">
      <w:pPr>
        <w:rPr>
          <w:lang w:val="es-ES" w:eastAsia="en-GB"/>
        </w:rPr>
      </w:pPr>
    </w:p>
    <w:p w14:paraId="1C75E0C1" w14:textId="77777777" w:rsidR="00AF4B7A" w:rsidRPr="00AF4B7A" w:rsidRDefault="00AF4B7A" w:rsidP="00AF4B7A">
      <w:pPr>
        <w:rPr>
          <w:lang w:val="es-ES" w:eastAsia="en-GB"/>
        </w:rPr>
      </w:pPr>
    </w:p>
    <w:p w14:paraId="69A1E160" w14:textId="77777777" w:rsidR="004F2530" w:rsidRPr="00793684" w:rsidRDefault="004F2530" w:rsidP="004F2530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02501A63" w14:textId="77777777" w:rsidR="004F2530" w:rsidRPr="00793684" w:rsidRDefault="004F2530" w:rsidP="004F2530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5610FAC4" w14:textId="77777777" w:rsidR="004F2530" w:rsidRPr="00793684" w:rsidRDefault="004F2530" w:rsidP="004F2530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647110E3" w14:textId="77777777" w:rsidR="004F2530" w:rsidRPr="00793684" w:rsidRDefault="004F2530" w:rsidP="004F2530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0D39024F" w14:textId="77777777" w:rsidR="00343ED5" w:rsidRPr="0032126F" w:rsidRDefault="00343ED5" w:rsidP="00343ED5">
      <w:pPr>
        <w:jc w:val="center"/>
        <w:rPr>
          <w:rFonts w:ascii="Calibri" w:hAnsi="Calibri" w:cs="Calibri"/>
          <w:b/>
          <w:bCs/>
          <w:sz w:val="48"/>
          <w:szCs w:val="48"/>
          <w:lang w:eastAsia="en-GB"/>
          <w14:ligatures w14:val="none"/>
        </w:rPr>
      </w:pPr>
    </w:p>
    <w:p w14:paraId="1AA3CD7F" w14:textId="223DAAC8" w:rsidR="005B0E1D" w:rsidRDefault="005B0E1D">
      <w:pPr>
        <w:spacing w:after="160" w:line="259" w:lineRule="auto"/>
        <w:rPr>
          <w:b/>
          <w:bCs/>
          <w:sz w:val="22"/>
          <w:szCs w:val="22"/>
        </w:rPr>
      </w:pPr>
    </w:p>
    <w:sectPr w:rsidR="005B0E1D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22366"/>
    <w:multiLevelType w:val="hybridMultilevel"/>
    <w:tmpl w:val="E3CEEFBA"/>
    <w:lvl w:ilvl="0" w:tplc="322E671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color w:val="2F5496" w:themeColor="accent1" w:themeShade="BF"/>
        <w:sz w:val="32"/>
        <w:szCs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A019E"/>
    <w:multiLevelType w:val="hybridMultilevel"/>
    <w:tmpl w:val="82B83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90386"/>
    <w:multiLevelType w:val="hybridMultilevel"/>
    <w:tmpl w:val="A7F269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1191B3B"/>
    <w:multiLevelType w:val="multilevel"/>
    <w:tmpl w:val="C3529D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4F0F44"/>
    <w:multiLevelType w:val="multilevel"/>
    <w:tmpl w:val="C4AC8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E95536"/>
    <w:multiLevelType w:val="multilevel"/>
    <w:tmpl w:val="8CF6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5255EF"/>
    <w:multiLevelType w:val="hybridMultilevel"/>
    <w:tmpl w:val="D960B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B3D45"/>
    <w:multiLevelType w:val="multilevel"/>
    <w:tmpl w:val="9DEE4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E6F88"/>
    <w:multiLevelType w:val="hybridMultilevel"/>
    <w:tmpl w:val="20D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25E23"/>
    <w:multiLevelType w:val="multilevel"/>
    <w:tmpl w:val="3D60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EB52B4"/>
    <w:multiLevelType w:val="multilevel"/>
    <w:tmpl w:val="0FCAF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105C3D"/>
    <w:multiLevelType w:val="hybridMultilevel"/>
    <w:tmpl w:val="AD68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70CCC"/>
    <w:multiLevelType w:val="multilevel"/>
    <w:tmpl w:val="9FB0B806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825FA6"/>
    <w:multiLevelType w:val="multilevel"/>
    <w:tmpl w:val="2DE2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4" w15:restartNumberingAfterBreak="0">
    <w:nsid w:val="36830EA1"/>
    <w:multiLevelType w:val="multilevel"/>
    <w:tmpl w:val="EE0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F52503"/>
    <w:multiLevelType w:val="multilevel"/>
    <w:tmpl w:val="5CF8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B990F4A"/>
    <w:multiLevelType w:val="multilevel"/>
    <w:tmpl w:val="9220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BB26E13"/>
    <w:multiLevelType w:val="multilevel"/>
    <w:tmpl w:val="5CEC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5A0564"/>
    <w:multiLevelType w:val="hybridMultilevel"/>
    <w:tmpl w:val="FE1E6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F1E42"/>
    <w:multiLevelType w:val="hybridMultilevel"/>
    <w:tmpl w:val="E0443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153AE"/>
    <w:multiLevelType w:val="hybridMultilevel"/>
    <w:tmpl w:val="E7BC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F20FB"/>
    <w:multiLevelType w:val="hybridMultilevel"/>
    <w:tmpl w:val="8F726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D0505"/>
    <w:multiLevelType w:val="hybridMultilevel"/>
    <w:tmpl w:val="961E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25A3D"/>
    <w:multiLevelType w:val="hybridMultilevel"/>
    <w:tmpl w:val="28B4C44A"/>
    <w:lvl w:ilvl="0" w:tplc="8AD8F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A0D71"/>
    <w:multiLevelType w:val="hybridMultilevel"/>
    <w:tmpl w:val="D80E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54D14"/>
    <w:multiLevelType w:val="multilevel"/>
    <w:tmpl w:val="A0008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6C5F85"/>
    <w:multiLevelType w:val="hybridMultilevel"/>
    <w:tmpl w:val="08249A40"/>
    <w:lvl w:ilvl="0" w:tplc="9B82748E">
      <w:start w:val="1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B6638"/>
    <w:multiLevelType w:val="hybridMultilevel"/>
    <w:tmpl w:val="7A86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03327"/>
    <w:multiLevelType w:val="multilevel"/>
    <w:tmpl w:val="306E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7A7E27"/>
    <w:multiLevelType w:val="multilevel"/>
    <w:tmpl w:val="D2D8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81A7BD1"/>
    <w:multiLevelType w:val="multilevel"/>
    <w:tmpl w:val="959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9E7CE1"/>
    <w:multiLevelType w:val="multilevel"/>
    <w:tmpl w:val="1248A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209108F"/>
    <w:multiLevelType w:val="hybridMultilevel"/>
    <w:tmpl w:val="973C5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46" w15:restartNumberingAfterBreak="0">
    <w:nsid w:val="74AB142A"/>
    <w:multiLevelType w:val="multilevel"/>
    <w:tmpl w:val="6502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417D43"/>
    <w:multiLevelType w:val="hybridMultilevel"/>
    <w:tmpl w:val="6B507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55998"/>
    <w:multiLevelType w:val="hybridMultilevel"/>
    <w:tmpl w:val="ABB2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7539">
    <w:abstractNumId w:val="43"/>
  </w:num>
  <w:num w:numId="2" w16cid:durableId="769859924">
    <w:abstractNumId w:val="30"/>
  </w:num>
  <w:num w:numId="3" w16cid:durableId="1984196848">
    <w:abstractNumId w:val="10"/>
  </w:num>
  <w:num w:numId="4" w16cid:durableId="2054842636">
    <w:abstractNumId w:val="45"/>
  </w:num>
  <w:num w:numId="5" w16cid:durableId="633802539">
    <w:abstractNumId w:val="18"/>
  </w:num>
  <w:num w:numId="6" w16cid:durableId="1460227885">
    <w:abstractNumId w:val="48"/>
  </w:num>
  <w:num w:numId="7" w16cid:durableId="1154613303">
    <w:abstractNumId w:val="21"/>
  </w:num>
  <w:num w:numId="8" w16cid:durableId="847062779">
    <w:abstractNumId w:val="23"/>
  </w:num>
  <w:num w:numId="9" w16cid:durableId="1095243422">
    <w:abstractNumId w:val="35"/>
  </w:num>
  <w:num w:numId="10" w16cid:durableId="1069697252">
    <w:abstractNumId w:val="11"/>
  </w:num>
  <w:num w:numId="11" w16cid:durableId="2106609661">
    <w:abstractNumId w:val="33"/>
  </w:num>
  <w:num w:numId="12" w16cid:durableId="814374343">
    <w:abstractNumId w:val="38"/>
  </w:num>
  <w:num w:numId="13" w16cid:durableId="1054964645">
    <w:abstractNumId w:val="9"/>
  </w:num>
  <w:num w:numId="14" w16cid:durableId="116410313">
    <w:abstractNumId w:val="22"/>
  </w:num>
  <w:num w:numId="15" w16cid:durableId="1292201530">
    <w:abstractNumId w:val="47"/>
  </w:num>
  <w:num w:numId="16" w16cid:durableId="1677925622">
    <w:abstractNumId w:val="31"/>
  </w:num>
  <w:num w:numId="17" w16cid:durableId="1824932479">
    <w:abstractNumId w:val="37"/>
  </w:num>
  <w:num w:numId="18" w16cid:durableId="1211067305">
    <w:abstractNumId w:val="12"/>
  </w:num>
  <w:num w:numId="19" w16cid:durableId="334309863">
    <w:abstractNumId w:val="29"/>
  </w:num>
  <w:num w:numId="20" w16cid:durableId="480275489">
    <w:abstractNumId w:val="36"/>
  </w:num>
  <w:num w:numId="21" w16cid:durableId="165637656">
    <w:abstractNumId w:val="42"/>
  </w:num>
  <w:num w:numId="22" w16cid:durableId="1766878276">
    <w:abstractNumId w:val="17"/>
  </w:num>
  <w:num w:numId="23" w16cid:durableId="1467359721">
    <w:abstractNumId w:val="20"/>
  </w:num>
  <w:num w:numId="24" w16cid:durableId="686057849">
    <w:abstractNumId w:val="13"/>
  </w:num>
  <w:num w:numId="25" w16cid:durableId="1245724483">
    <w:abstractNumId w:val="14"/>
  </w:num>
  <w:num w:numId="26" w16cid:durableId="700397179">
    <w:abstractNumId w:val="39"/>
  </w:num>
  <w:num w:numId="27" w16cid:durableId="1267075174">
    <w:abstractNumId w:val="27"/>
  </w:num>
  <w:num w:numId="28" w16cid:durableId="813571792">
    <w:abstractNumId w:val="41"/>
  </w:num>
  <w:num w:numId="29" w16cid:durableId="366491650">
    <w:abstractNumId w:val="24"/>
  </w:num>
  <w:num w:numId="30" w16cid:durableId="196821407">
    <w:abstractNumId w:val="40"/>
  </w:num>
  <w:num w:numId="31" w16cid:durableId="1068959254">
    <w:abstractNumId w:val="19"/>
  </w:num>
  <w:num w:numId="32" w16cid:durableId="803812347">
    <w:abstractNumId w:val="25"/>
  </w:num>
  <w:num w:numId="33" w16cid:durableId="341398995">
    <w:abstractNumId w:val="46"/>
  </w:num>
  <w:num w:numId="34" w16cid:durableId="615449753">
    <w:abstractNumId w:val="26"/>
  </w:num>
  <w:num w:numId="35" w16cid:durableId="1096442752">
    <w:abstractNumId w:val="15"/>
  </w:num>
  <w:num w:numId="36" w16cid:durableId="168984035">
    <w:abstractNumId w:val="8"/>
  </w:num>
  <w:num w:numId="37" w16cid:durableId="737217195">
    <w:abstractNumId w:val="6"/>
  </w:num>
  <w:num w:numId="38" w16cid:durableId="1088817431">
    <w:abstractNumId w:val="5"/>
  </w:num>
  <w:num w:numId="39" w16cid:durableId="386074975">
    <w:abstractNumId w:val="4"/>
  </w:num>
  <w:num w:numId="40" w16cid:durableId="113522750">
    <w:abstractNumId w:val="7"/>
  </w:num>
  <w:num w:numId="41" w16cid:durableId="1296446058">
    <w:abstractNumId w:val="3"/>
  </w:num>
  <w:num w:numId="42" w16cid:durableId="1465463287">
    <w:abstractNumId w:val="2"/>
  </w:num>
  <w:num w:numId="43" w16cid:durableId="1979456334">
    <w:abstractNumId w:val="1"/>
  </w:num>
  <w:num w:numId="44" w16cid:durableId="873688088">
    <w:abstractNumId w:val="0"/>
  </w:num>
  <w:num w:numId="45" w16cid:durableId="1693532109">
    <w:abstractNumId w:val="44"/>
  </w:num>
  <w:num w:numId="46" w16cid:durableId="2033650418">
    <w:abstractNumId w:val="16"/>
  </w:num>
  <w:num w:numId="47" w16cid:durableId="68117999">
    <w:abstractNumId w:val="32"/>
  </w:num>
  <w:num w:numId="48" w16cid:durableId="594827951">
    <w:abstractNumId w:val="28"/>
  </w:num>
  <w:num w:numId="49" w16cid:durableId="1484469806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4169A"/>
    <w:rsid w:val="00044521"/>
    <w:rsid w:val="00046F80"/>
    <w:rsid w:val="00056944"/>
    <w:rsid w:val="00060A5D"/>
    <w:rsid w:val="000707C8"/>
    <w:rsid w:val="00070E97"/>
    <w:rsid w:val="00083B65"/>
    <w:rsid w:val="000B232F"/>
    <w:rsid w:val="000B5E91"/>
    <w:rsid w:val="000B6DF0"/>
    <w:rsid w:val="000D0FE4"/>
    <w:rsid w:val="000D2513"/>
    <w:rsid w:val="000D40C7"/>
    <w:rsid w:val="000F051B"/>
    <w:rsid w:val="000F3059"/>
    <w:rsid w:val="000F68A4"/>
    <w:rsid w:val="0010031C"/>
    <w:rsid w:val="0010550A"/>
    <w:rsid w:val="001103FD"/>
    <w:rsid w:val="00112493"/>
    <w:rsid w:val="00112611"/>
    <w:rsid w:val="00122659"/>
    <w:rsid w:val="001237EB"/>
    <w:rsid w:val="00127C7E"/>
    <w:rsid w:val="00130FDF"/>
    <w:rsid w:val="001352C3"/>
    <w:rsid w:val="00142B55"/>
    <w:rsid w:val="00143B65"/>
    <w:rsid w:val="0015021D"/>
    <w:rsid w:val="00150BD3"/>
    <w:rsid w:val="0015488C"/>
    <w:rsid w:val="00176472"/>
    <w:rsid w:val="0018042E"/>
    <w:rsid w:val="00182ABD"/>
    <w:rsid w:val="001842E9"/>
    <w:rsid w:val="00191AF9"/>
    <w:rsid w:val="001A0EB9"/>
    <w:rsid w:val="001A3614"/>
    <w:rsid w:val="001A70A6"/>
    <w:rsid w:val="001B09D6"/>
    <w:rsid w:val="001B4ED5"/>
    <w:rsid w:val="001B606C"/>
    <w:rsid w:val="001C0E00"/>
    <w:rsid w:val="001C3AAF"/>
    <w:rsid w:val="001C79D8"/>
    <w:rsid w:val="001E05E7"/>
    <w:rsid w:val="001E10C9"/>
    <w:rsid w:val="0020028C"/>
    <w:rsid w:val="00204064"/>
    <w:rsid w:val="00204642"/>
    <w:rsid w:val="0021018F"/>
    <w:rsid w:val="00214066"/>
    <w:rsid w:val="0021492D"/>
    <w:rsid w:val="00233227"/>
    <w:rsid w:val="00244C9F"/>
    <w:rsid w:val="002516ED"/>
    <w:rsid w:val="00253086"/>
    <w:rsid w:val="00267E29"/>
    <w:rsid w:val="0027303A"/>
    <w:rsid w:val="00274E92"/>
    <w:rsid w:val="002756A1"/>
    <w:rsid w:val="00276D44"/>
    <w:rsid w:val="00281108"/>
    <w:rsid w:val="002A5158"/>
    <w:rsid w:val="002A53A9"/>
    <w:rsid w:val="002A6047"/>
    <w:rsid w:val="002A68B2"/>
    <w:rsid w:val="002A6C87"/>
    <w:rsid w:val="002B7B60"/>
    <w:rsid w:val="002C2A1F"/>
    <w:rsid w:val="002C2FB8"/>
    <w:rsid w:val="002C44EC"/>
    <w:rsid w:val="002C6829"/>
    <w:rsid w:val="002D7960"/>
    <w:rsid w:val="002E4CDF"/>
    <w:rsid w:val="002F1B71"/>
    <w:rsid w:val="002F4FCC"/>
    <w:rsid w:val="002F5E6A"/>
    <w:rsid w:val="002F7141"/>
    <w:rsid w:val="00300359"/>
    <w:rsid w:val="003045DC"/>
    <w:rsid w:val="00320E13"/>
    <w:rsid w:val="00332248"/>
    <w:rsid w:val="00342A8D"/>
    <w:rsid w:val="00343ED5"/>
    <w:rsid w:val="003528E6"/>
    <w:rsid w:val="0035436C"/>
    <w:rsid w:val="0038281F"/>
    <w:rsid w:val="00382B71"/>
    <w:rsid w:val="0038325D"/>
    <w:rsid w:val="00383ED4"/>
    <w:rsid w:val="003936CA"/>
    <w:rsid w:val="003A2A47"/>
    <w:rsid w:val="003A37CF"/>
    <w:rsid w:val="003C0627"/>
    <w:rsid w:val="003C695F"/>
    <w:rsid w:val="003D0C3E"/>
    <w:rsid w:val="003D3C02"/>
    <w:rsid w:val="003E0775"/>
    <w:rsid w:val="003E5F6A"/>
    <w:rsid w:val="003E701D"/>
    <w:rsid w:val="00400E93"/>
    <w:rsid w:val="00401234"/>
    <w:rsid w:val="004205A1"/>
    <w:rsid w:val="00432936"/>
    <w:rsid w:val="004402DC"/>
    <w:rsid w:val="0045227C"/>
    <w:rsid w:val="00457677"/>
    <w:rsid w:val="0046242E"/>
    <w:rsid w:val="00464B4A"/>
    <w:rsid w:val="0046535F"/>
    <w:rsid w:val="0047396F"/>
    <w:rsid w:val="004808AD"/>
    <w:rsid w:val="00492536"/>
    <w:rsid w:val="004A3825"/>
    <w:rsid w:val="004A4CDA"/>
    <w:rsid w:val="004B2F97"/>
    <w:rsid w:val="004B409A"/>
    <w:rsid w:val="004B597B"/>
    <w:rsid w:val="004C1774"/>
    <w:rsid w:val="004C7D83"/>
    <w:rsid w:val="004F1AB5"/>
    <w:rsid w:val="004F2530"/>
    <w:rsid w:val="004F5907"/>
    <w:rsid w:val="0050104B"/>
    <w:rsid w:val="00502E4D"/>
    <w:rsid w:val="00506D18"/>
    <w:rsid w:val="005106F6"/>
    <w:rsid w:val="005142F0"/>
    <w:rsid w:val="00515D04"/>
    <w:rsid w:val="00516E21"/>
    <w:rsid w:val="00526F10"/>
    <w:rsid w:val="00535431"/>
    <w:rsid w:val="0053545F"/>
    <w:rsid w:val="005413FF"/>
    <w:rsid w:val="00546287"/>
    <w:rsid w:val="0055125B"/>
    <w:rsid w:val="00551A64"/>
    <w:rsid w:val="00551EED"/>
    <w:rsid w:val="00554575"/>
    <w:rsid w:val="00581FF6"/>
    <w:rsid w:val="00597E57"/>
    <w:rsid w:val="005A03EF"/>
    <w:rsid w:val="005A1992"/>
    <w:rsid w:val="005B0E1D"/>
    <w:rsid w:val="005B1B16"/>
    <w:rsid w:val="005B5AB6"/>
    <w:rsid w:val="005C2347"/>
    <w:rsid w:val="005C4BEA"/>
    <w:rsid w:val="005D0DD2"/>
    <w:rsid w:val="005D302D"/>
    <w:rsid w:val="005D33F4"/>
    <w:rsid w:val="005D555D"/>
    <w:rsid w:val="005E1148"/>
    <w:rsid w:val="005F6EF3"/>
    <w:rsid w:val="00602188"/>
    <w:rsid w:val="006036DB"/>
    <w:rsid w:val="00617274"/>
    <w:rsid w:val="00636413"/>
    <w:rsid w:val="006400DE"/>
    <w:rsid w:val="0064012A"/>
    <w:rsid w:val="00653A75"/>
    <w:rsid w:val="00654AAE"/>
    <w:rsid w:val="00656841"/>
    <w:rsid w:val="0066014E"/>
    <w:rsid w:val="0066033A"/>
    <w:rsid w:val="00661F8E"/>
    <w:rsid w:val="0066317D"/>
    <w:rsid w:val="006639AD"/>
    <w:rsid w:val="00666D65"/>
    <w:rsid w:val="006B1234"/>
    <w:rsid w:val="006B5FC1"/>
    <w:rsid w:val="006C0BEF"/>
    <w:rsid w:val="006C1717"/>
    <w:rsid w:val="006D559C"/>
    <w:rsid w:val="006E08B1"/>
    <w:rsid w:val="006E3F55"/>
    <w:rsid w:val="006E4FB3"/>
    <w:rsid w:val="006E509B"/>
    <w:rsid w:val="006E5D24"/>
    <w:rsid w:val="006E658C"/>
    <w:rsid w:val="006E7254"/>
    <w:rsid w:val="006F15B9"/>
    <w:rsid w:val="006F39CC"/>
    <w:rsid w:val="007051A5"/>
    <w:rsid w:val="00710AE6"/>
    <w:rsid w:val="00712C7A"/>
    <w:rsid w:val="007168DE"/>
    <w:rsid w:val="00717967"/>
    <w:rsid w:val="00720110"/>
    <w:rsid w:val="00725CD1"/>
    <w:rsid w:val="00726EE6"/>
    <w:rsid w:val="0073498B"/>
    <w:rsid w:val="00734B78"/>
    <w:rsid w:val="0073759F"/>
    <w:rsid w:val="00745802"/>
    <w:rsid w:val="00747A12"/>
    <w:rsid w:val="00750508"/>
    <w:rsid w:val="00750EBD"/>
    <w:rsid w:val="00760CB5"/>
    <w:rsid w:val="0076202E"/>
    <w:rsid w:val="00784D4A"/>
    <w:rsid w:val="00787DBC"/>
    <w:rsid w:val="00787DE7"/>
    <w:rsid w:val="0079261D"/>
    <w:rsid w:val="007B1A95"/>
    <w:rsid w:val="007C322D"/>
    <w:rsid w:val="007C3AEB"/>
    <w:rsid w:val="007C74A1"/>
    <w:rsid w:val="007C7D1D"/>
    <w:rsid w:val="007E3241"/>
    <w:rsid w:val="007F7AE1"/>
    <w:rsid w:val="00800BBA"/>
    <w:rsid w:val="00811424"/>
    <w:rsid w:val="00824A97"/>
    <w:rsid w:val="00850691"/>
    <w:rsid w:val="00850A24"/>
    <w:rsid w:val="00870BAA"/>
    <w:rsid w:val="0087684F"/>
    <w:rsid w:val="0088762C"/>
    <w:rsid w:val="008878AA"/>
    <w:rsid w:val="00890966"/>
    <w:rsid w:val="0089371E"/>
    <w:rsid w:val="008947A1"/>
    <w:rsid w:val="0089592F"/>
    <w:rsid w:val="00895CD1"/>
    <w:rsid w:val="0089600A"/>
    <w:rsid w:val="008A07B9"/>
    <w:rsid w:val="008A4257"/>
    <w:rsid w:val="008A46DF"/>
    <w:rsid w:val="008A7137"/>
    <w:rsid w:val="008C5ECB"/>
    <w:rsid w:val="008E6F45"/>
    <w:rsid w:val="008F055D"/>
    <w:rsid w:val="008F125C"/>
    <w:rsid w:val="008F647D"/>
    <w:rsid w:val="00905525"/>
    <w:rsid w:val="00912F53"/>
    <w:rsid w:val="00917D3C"/>
    <w:rsid w:val="00936BF4"/>
    <w:rsid w:val="009447BB"/>
    <w:rsid w:val="0095173E"/>
    <w:rsid w:val="009550A9"/>
    <w:rsid w:val="009579B8"/>
    <w:rsid w:val="00964C96"/>
    <w:rsid w:val="00966C28"/>
    <w:rsid w:val="00976C32"/>
    <w:rsid w:val="00981D6A"/>
    <w:rsid w:val="009877D8"/>
    <w:rsid w:val="00994E89"/>
    <w:rsid w:val="0099575E"/>
    <w:rsid w:val="00996DDD"/>
    <w:rsid w:val="009A08C5"/>
    <w:rsid w:val="009A0CEA"/>
    <w:rsid w:val="009C4677"/>
    <w:rsid w:val="009D2829"/>
    <w:rsid w:val="009D2CC2"/>
    <w:rsid w:val="009D4B5C"/>
    <w:rsid w:val="009F504C"/>
    <w:rsid w:val="00A10CF8"/>
    <w:rsid w:val="00A13735"/>
    <w:rsid w:val="00A16F2F"/>
    <w:rsid w:val="00A24EB2"/>
    <w:rsid w:val="00A266FE"/>
    <w:rsid w:val="00A31B75"/>
    <w:rsid w:val="00A446DA"/>
    <w:rsid w:val="00A56BC8"/>
    <w:rsid w:val="00A62FE4"/>
    <w:rsid w:val="00A6403C"/>
    <w:rsid w:val="00A70171"/>
    <w:rsid w:val="00A703A4"/>
    <w:rsid w:val="00A76C50"/>
    <w:rsid w:val="00A873C6"/>
    <w:rsid w:val="00A92F0A"/>
    <w:rsid w:val="00A97542"/>
    <w:rsid w:val="00A97833"/>
    <w:rsid w:val="00AA4867"/>
    <w:rsid w:val="00AA5FE7"/>
    <w:rsid w:val="00AB2819"/>
    <w:rsid w:val="00AB7C2E"/>
    <w:rsid w:val="00AC2224"/>
    <w:rsid w:val="00AC36EA"/>
    <w:rsid w:val="00AF2598"/>
    <w:rsid w:val="00AF4B7A"/>
    <w:rsid w:val="00B07003"/>
    <w:rsid w:val="00B245DF"/>
    <w:rsid w:val="00B2579A"/>
    <w:rsid w:val="00B27846"/>
    <w:rsid w:val="00B27BA9"/>
    <w:rsid w:val="00B302F2"/>
    <w:rsid w:val="00B336D8"/>
    <w:rsid w:val="00B33960"/>
    <w:rsid w:val="00B34C85"/>
    <w:rsid w:val="00B45C4E"/>
    <w:rsid w:val="00B53CF4"/>
    <w:rsid w:val="00B57472"/>
    <w:rsid w:val="00B62BAA"/>
    <w:rsid w:val="00B83EA3"/>
    <w:rsid w:val="00B85F95"/>
    <w:rsid w:val="00B9107D"/>
    <w:rsid w:val="00BA2A31"/>
    <w:rsid w:val="00BA72CF"/>
    <w:rsid w:val="00BA79F6"/>
    <w:rsid w:val="00BB476A"/>
    <w:rsid w:val="00BB5801"/>
    <w:rsid w:val="00BB64BC"/>
    <w:rsid w:val="00BD0BE2"/>
    <w:rsid w:val="00BD1ABA"/>
    <w:rsid w:val="00BE2E2D"/>
    <w:rsid w:val="00BE35E4"/>
    <w:rsid w:val="00BF460B"/>
    <w:rsid w:val="00BF4902"/>
    <w:rsid w:val="00C00B83"/>
    <w:rsid w:val="00C277E8"/>
    <w:rsid w:val="00C27C84"/>
    <w:rsid w:val="00C3282B"/>
    <w:rsid w:val="00C4078E"/>
    <w:rsid w:val="00C464CF"/>
    <w:rsid w:val="00C52996"/>
    <w:rsid w:val="00C54E7E"/>
    <w:rsid w:val="00C609D1"/>
    <w:rsid w:val="00C72675"/>
    <w:rsid w:val="00C80B81"/>
    <w:rsid w:val="00C826E7"/>
    <w:rsid w:val="00C832EE"/>
    <w:rsid w:val="00C874E1"/>
    <w:rsid w:val="00C87D72"/>
    <w:rsid w:val="00C90593"/>
    <w:rsid w:val="00C90910"/>
    <w:rsid w:val="00C924D1"/>
    <w:rsid w:val="00C92FCB"/>
    <w:rsid w:val="00CA12CB"/>
    <w:rsid w:val="00CA5B10"/>
    <w:rsid w:val="00CB3AC8"/>
    <w:rsid w:val="00CB6E8C"/>
    <w:rsid w:val="00CC702C"/>
    <w:rsid w:val="00CD50C3"/>
    <w:rsid w:val="00CE2FE0"/>
    <w:rsid w:val="00CE7626"/>
    <w:rsid w:val="00CF2464"/>
    <w:rsid w:val="00CF4D8C"/>
    <w:rsid w:val="00D066B8"/>
    <w:rsid w:val="00D24B6B"/>
    <w:rsid w:val="00D33675"/>
    <w:rsid w:val="00D33DD9"/>
    <w:rsid w:val="00D42C43"/>
    <w:rsid w:val="00D51046"/>
    <w:rsid w:val="00D61D8A"/>
    <w:rsid w:val="00D700D4"/>
    <w:rsid w:val="00D7270D"/>
    <w:rsid w:val="00D73486"/>
    <w:rsid w:val="00D827D5"/>
    <w:rsid w:val="00D95EB8"/>
    <w:rsid w:val="00D97034"/>
    <w:rsid w:val="00DA430A"/>
    <w:rsid w:val="00DA4A5A"/>
    <w:rsid w:val="00DC197B"/>
    <w:rsid w:val="00DC4D33"/>
    <w:rsid w:val="00DC5705"/>
    <w:rsid w:val="00DC6F92"/>
    <w:rsid w:val="00DC758A"/>
    <w:rsid w:val="00DD7EBD"/>
    <w:rsid w:val="00DF19B2"/>
    <w:rsid w:val="00E04B00"/>
    <w:rsid w:val="00E205DA"/>
    <w:rsid w:val="00E264E5"/>
    <w:rsid w:val="00E31D33"/>
    <w:rsid w:val="00E345D9"/>
    <w:rsid w:val="00E51AEC"/>
    <w:rsid w:val="00E5330A"/>
    <w:rsid w:val="00E57965"/>
    <w:rsid w:val="00E60DFF"/>
    <w:rsid w:val="00E60F80"/>
    <w:rsid w:val="00E671CC"/>
    <w:rsid w:val="00E67AC7"/>
    <w:rsid w:val="00E702FF"/>
    <w:rsid w:val="00E716AD"/>
    <w:rsid w:val="00E76FC3"/>
    <w:rsid w:val="00E8061A"/>
    <w:rsid w:val="00E82FA1"/>
    <w:rsid w:val="00E929BC"/>
    <w:rsid w:val="00E92C73"/>
    <w:rsid w:val="00E95E51"/>
    <w:rsid w:val="00EA02A8"/>
    <w:rsid w:val="00EA0B43"/>
    <w:rsid w:val="00EB38E9"/>
    <w:rsid w:val="00EC2A3C"/>
    <w:rsid w:val="00EC35EB"/>
    <w:rsid w:val="00F00476"/>
    <w:rsid w:val="00F01087"/>
    <w:rsid w:val="00F05CE8"/>
    <w:rsid w:val="00F119CF"/>
    <w:rsid w:val="00F128F5"/>
    <w:rsid w:val="00F12B0B"/>
    <w:rsid w:val="00F1308B"/>
    <w:rsid w:val="00F1389A"/>
    <w:rsid w:val="00F30A29"/>
    <w:rsid w:val="00F3586A"/>
    <w:rsid w:val="00F51875"/>
    <w:rsid w:val="00F56005"/>
    <w:rsid w:val="00F64D64"/>
    <w:rsid w:val="00F66D72"/>
    <w:rsid w:val="00F71E10"/>
    <w:rsid w:val="00F73B51"/>
    <w:rsid w:val="00F7458C"/>
    <w:rsid w:val="00F84649"/>
    <w:rsid w:val="00FA03F8"/>
    <w:rsid w:val="00FA580C"/>
    <w:rsid w:val="00FB7480"/>
    <w:rsid w:val="00FE10C2"/>
    <w:rsid w:val="00FE50F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uiPriority w:val="9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458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458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458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 w:eastAsia="en-US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458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458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en-US" w:eastAsia="en-US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458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uiPriority w:val="9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,Reference List,Odstavec cíl se seznamem,Odstavec se seznamem5"/>
    <w:basedOn w:val="Normln"/>
    <w:link w:val="Odstavecseseznamem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4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4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4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,Reference List Char,Odstavec cíl se seznamem Char,Odstavec se seznamem5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  <w:rPr>
      <w14:ligatures w14:val="none"/>
    </w:rPr>
  </w:style>
  <w:style w:type="paragraph" w:styleId="Podnadpis">
    <w:name w:val="Subtitle"/>
    <w:basedOn w:val="Normln"/>
    <w:link w:val="Podnadpis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AC2224"/>
  </w:style>
  <w:style w:type="paragraph" w:customStyle="1" w:styleId="paragraph">
    <w:name w:val="paragraph"/>
    <w:basedOn w:val="Normln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Standardnpsmoodstavce"/>
    <w:rsid w:val="00AC2224"/>
  </w:style>
  <w:style w:type="character" w:styleId="Nevyeenzmnka">
    <w:name w:val="Unresolved Mention"/>
    <w:basedOn w:val="Standardnpsmoodstavce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5E91"/>
    <w:rPr>
      <w:color w:val="954F72" w:themeColor="followedHyperlink"/>
      <w:u w:val="single"/>
    </w:rPr>
  </w:style>
  <w:style w:type="numbering" w:styleId="111111">
    <w:name w:val="Outline List 2"/>
    <w:basedOn w:val="Bezseznamu"/>
    <w:uiPriority w:val="99"/>
    <w:semiHidden/>
    <w:unhideWhenUsed/>
    <w:rsid w:val="00343ED5"/>
    <w:pPr>
      <w:numPr>
        <w:numId w:val="14"/>
      </w:numPr>
    </w:pPr>
  </w:style>
  <w:style w:type="paragraph" w:styleId="Normlnweb">
    <w:name w:val="Normal (Web)"/>
    <w:basedOn w:val="Normln"/>
    <w:uiPriority w:val="99"/>
    <w:semiHidden/>
    <w:unhideWhenUsed/>
    <w:rsid w:val="004F2530"/>
    <w:pPr>
      <w:spacing w:before="100" w:beforeAutospacing="1" w:after="100" w:afterAutospacing="1"/>
    </w:pPr>
    <w:rPr>
      <w:lang w:val="en-US" w:eastAsia="en-GB"/>
      <w14:ligatures w14:val="none"/>
    </w:rPr>
  </w:style>
  <w:style w:type="paragraph" w:customStyle="1" w:styleId="elementtoproof">
    <w:name w:val="elementtoproof"/>
    <w:basedOn w:val="Normln"/>
    <w:rsid w:val="004F2530"/>
    <w:pPr>
      <w:spacing w:before="100" w:beforeAutospacing="1" w:after="100" w:afterAutospacing="1"/>
    </w:pPr>
    <w:rPr>
      <w:lang w:val="en-US"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458C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458C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458C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458C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458C"/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val="en-US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458C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7458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745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paragraph" w:styleId="Zkladntext">
    <w:name w:val="Body Text"/>
    <w:basedOn w:val="Normln"/>
    <w:link w:val="ZkladntextChar"/>
    <w:uiPriority w:val="99"/>
    <w:unhideWhenUsed/>
    <w:rsid w:val="00F7458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7458C"/>
    <w:rPr>
      <w:rFonts w:eastAsiaTheme="minorEastAsia"/>
      <w:kern w:val="0"/>
      <w:lang w:val="en-US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F7458C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7458C"/>
    <w:rPr>
      <w:rFonts w:eastAsiaTheme="minorEastAsia"/>
      <w:kern w:val="0"/>
      <w:lang w:val="en-US"/>
      <w14:ligatures w14:val="none"/>
    </w:rPr>
  </w:style>
  <w:style w:type="paragraph" w:styleId="Zkladntext3">
    <w:name w:val="Body Text 3"/>
    <w:basedOn w:val="Normln"/>
    <w:link w:val="Zkladntext3Char"/>
    <w:uiPriority w:val="99"/>
    <w:unhideWhenUsed/>
    <w:rsid w:val="00F7458C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  <w14:ligatures w14:val="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7458C"/>
    <w:rPr>
      <w:rFonts w:eastAsiaTheme="minorEastAsia"/>
      <w:kern w:val="0"/>
      <w:sz w:val="16"/>
      <w:szCs w:val="16"/>
      <w:lang w:val="en-US"/>
      <w14:ligatures w14:val="none"/>
    </w:rPr>
  </w:style>
  <w:style w:type="paragraph" w:styleId="Seznam">
    <w:name w:val="List"/>
    <w:basedOn w:val="Normln"/>
    <w:uiPriority w:val="99"/>
    <w:unhideWhenUsed/>
    <w:rsid w:val="00F7458C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eznam2">
    <w:name w:val="List 2"/>
    <w:basedOn w:val="Normln"/>
    <w:uiPriority w:val="99"/>
    <w:unhideWhenUsed/>
    <w:rsid w:val="00F7458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eznam3">
    <w:name w:val="List 3"/>
    <w:basedOn w:val="Normln"/>
    <w:uiPriority w:val="99"/>
    <w:unhideWhenUsed/>
    <w:rsid w:val="00F7458C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eznamsodrkami">
    <w:name w:val="List Bullet"/>
    <w:basedOn w:val="Normln"/>
    <w:uiPriority w:val="99"/>
    <w:unhideWhenUsed/>
    <w:rsid w:val="00F7458C"/>
    <w:pPr>
      <w:numPr>
        <w:numId w:val="3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eznamsodrkami2">
    <w:name w:val="List Bullet 2"/>
    <w:basedOn w:val="Normln"/>
    <w:uiPriority w:val="99"/>
    <w:unhideWhenUsed/>
    <w:rsid w:val="00F7458C"/>
    <w:pPr>
      <w:numPr>
        <w:numId w:val="37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eznamsodrkami3">
    <w:name w:val="List Bullet 3"/>
    <w:basedOn w:val="Normln"/>
    <w:uiPriority w:val="99"/>
    <w:unhideWhenUsed/>
    <w:rsid w:val="00F7458C"/>
    <w:pPr>
      <w:numPr>
        <w:numId w:val="38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lovanseznam">
    <w:name w:val="List Number"/>
    <w:basedOn w:val="Normln"/>
    <w:uiPriority w:val="99"/>
    <w:unhideWhenUsed/>
    <w:rsid w:val="00F7458C"/>
    <w:pPr>
      <w:numPr>
        <w:numId w:val="40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lovanseznam2">
    <w:name w:val="List Number 2"/>
    <w:basedOn w:val="Normln"/>
    <w:uiPriority w:val="99"/>
    <w:unhideWhenUsed/>
    <w:rsid w:val="00F7458C"/>
    <w:pPr>
      <w:numPr>
        <w:numId w:val="4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slovanseznam3">
    <w:name w:val="List Number 3"/>
    <w:basedOn w:val="Normln"/>
    <w:uiPriority w:val="99"/>
    <w:unhideWhenUsed/>
    <w:rsid w:val="00F7458C"/>
    <w:pPr>
      <w:numPr>
        <w:numId w:val="4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Pokraovnseznamu">
    <w:name w:val="List Continue"/>
    <w:basedOn w:val="Normln"/>
    <w:uiPriority w:val="99"/>
    <w:unhideWhenUsed/>
    <w:rsid w:val="00F7458C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Pokraovnseznamu2">
    <w:name w:val="List Continue 2"/>
    <w:basedOn w:val="Normln"/>
    <w:uiPriority w:val="99"/>
    <w:unhideWhenUsed/>
    <w:rsid w:val="00F7458C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Pokraovnseznamu3">
    <w:name w:val="List Continue 3"/>
    <w:basedOn w:val="Normln"/>
    <w:uiPriority w:val="99"/>
    <w:unhideWhenUsed/>
    <w:rsid w:val="00F7458C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  <w14:ligatures w14:val="none"/>
    </w:rPr>
  </w:style>
  <w:style w:type="paragraph" w:styleId="Textmakra">
    <w:name w:val="macro"/>
    <w:link w:val="TextmakraChar"/>
    <w:uiPriority w:val="99"/>
    <w:unhideWhenUsed/>
    <w:rsid w:val="00F7458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kern w:val="0"/>
      <w:sz w:val="20"/>
      <w:szCs w:val="20"/>
      <w:lang w:val="en-US"/>
      <w14:ligatures w14:val="none"/>
    </w:rPr>
  </w:style>
  <w:style w:type="character" w:customStyle="1" w:styleId="TextmakraChar">
    <w:name w:val="Text makra Char"/>
    <w:basedOn w:val="Standardnpsmoodstavce"/>
    <w:link w:val="Textmakra"/>
    <w:uiPriority w:val="99"/>
    <w:rsid w:val="00F7458C"/>
    <w:rPr>
      <w:rFonts w:ascii="Courier" w:eastAsiaTheme="minorEastAsia" w:hAnsi="Courier"/>
      <w:kern w:val="0"/>
      <w:sz w:val="20"/>
      <w:szCs w:val="20"/>
      <w:lang w:val="en-US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F7458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  <w14:ligatures w14:val="none"/>
    </w:rPr>
  </w:style>
  <w:style w:type="character" w:customStyle="1" w:styleId="CittChar">
    <w:name w:val="Citát Char"/>
    <w:basedOn w:val="Standardnpsmoodstavce"/>
    <w:link w:val="Citt"/>
    <w:uiPriority w:val="29"/>
    <w:rsid w:val="00F7458C"/>
    <w:rPr>
      <w:rFonts w:eastAsiaTheme="minorEastAsia"/>
      <w:i/>
      <w:iCs/>
      <w:color w:val="000000" w:themeColor="text1"/>
      <w:kern w:val="0"/>
      <w:lang w:val="en-US"/>
      <w14:ligatures w14:val="non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458C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val="en-US" w:eastAsia="en-US"/>
      <w14:ligatures w14:val="none"/>
    </w:rPr>
  </w:style>
  <w:style w:type="character" w:styleId="Siln">
    <w:name w:val="Strong"/>
    <w:basedOn w:val="Standardnpsmoodstavce"/>
    <w:uiPriority w:val="22"/>
    <w:qFormat/>
    <w:rsid w:val="00F7458C"/>
    <w:rPr>
      <w:b/>
      <w:bCs/>
    </w:rPr>
  </w:style>
  <w:style w:type="character" w:styleId="Zdraznn">
    <w:name w:val="Emphasis"/>
    <w:basedOn w:val="Standardnpsmoodstavce"/>
    <w:uiPriority w:val="20"/>
    <w:qFormat/>
    <w:rsid w:val="00F7458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458C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val="en-US" w:eastAsia="en-US"/>
      <w14:ligatures w14:val="non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458C"/>
    <w:rPr>
      <w:rFonts w:eastAsiaTheme="minorEastAsia"/>
      <w:b/>
      <w:bCs/>
      <w:i/>
      <w:iCs/>
      <w:color w:val="4472C4" w:themeColor="accent1"/>
      <w:kern w:val="0"/>
      <w:lang w:val="en-US"/>
      <w14:ligatures w14:val="none"/>
    </w:rPr>
  </w:style>
  <w:style w:type="character" w:styleId="Zdraznnjemn">
    <w:name w:val="Subtle Emphasis"/>
    <w:basedOn w:val="Standardnpsmoodstavce"/>
    <w:uiPriority w:val="19"/>
    <w:qFormat/>
    <w:rsid w:val="00F7458C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7458C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F7458C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7458C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7458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7458C"/>
    <w:pPr>
      <w:spacing w:line="276" w:lineRule="auto"/>
      <w:jc w:val="left"/>
      <w:outlineLvl w:val="9"/>
    </w:pPr>
    <w:rPr>
      <w:rFonts w:asciiTheme="majorHAnsi" w:hAnsiTheme="majorHAnsi"/>
      <w:caps w:val="0"/>
      <w:color w:val="2F5496" w:themeColor="accent1" w:themeShade="BF"/>
      <w:spacing w:val="0"/>
      <w:sz w:val="28"/>
      <w:lang w:val="en-US" w:eastAsia="en-US"/>
    </w:rPr>
  </w:style>
  <w:style w:type="table" w:styleId="Svtlstnovn">
    <w:name w:val="Light Shading"/>
    <w:basedOn w:val="Normlntabulka"/>
    <w:uiPriority w:val="60"/>
    <w:rsid w:val="00F7458C"/>
    <w:pPr>
      <w:spacing w:after="0" w:line="240" w:lineRule="auto"/>
    </w:pPr>
    <w:rPr>
      <w:rFonts w:eastAsiaTheme="minorEastAsia"/>
      <w:color w:val="000000" w:themeColor="tex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7458C"/>
    <w:pPr>
      <w:spacing w:after="0" w:line="240" w:lineRule="auto"/>
    </w:pPr>
    <w:rPr>
      <w:rFonts w:eastAsiaTheme="minorEastAsia"/>
      <w:color w:val="2F5496" w:themeColor="accen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7458C"/>
    <w:pPr>
      <w:spacing w:after="0" w:line="240" w:lineRule="auto"/>
    </w:pPr>
    <w:rPr>
      <w:rFonts w:eastAsiaTheme="minorEastAsia"/>
      <w:color w:val="C45911" w:themeColor="accent2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7458C"/>
    <w:pPr>
      <w:spacing w:after="0" w:line="240" w:lineRule="auto"/>
    </w:pPr>
    <w:rPr>
      <w:rFonts w:eastAsiaTheme="minorEastAsia"/>
      <w:color w:val="7B7B7B" w:themeColor="accent3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7458C"/>
    <w:pPr>
      <w:spacing w:after="0" w:line="240" w:lineRule="auto"/>
    </w:pPr>
    <w:rPr>
      <w:rFonts w:eastAsiaTheme="minorEastAsia"/>
      <w:color w:val="BF8F00" w:themeColor="accent4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7458C"/>
    <w:pPr>
      <w:spacing w:after="0" w:line="240" w:lineRule="auto"/>
    </w:pPr>
    <w:rPr>
      <w:rFonts w:eastAsiaTheme="minorEastAsia"/>
      <w:color w:val="2E74B5" w:themeColor="accent5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7458C"/>
    <w:pPr>
      <w:spacing w:after="0" w:line="240" w:lineRule="auto"/>
    </w:pPr>
    <w:rPr>
      <w:rFonts w:eastAsiaTheme="minorEastAsia"/>
      <w:color w:val="538135" w:themeColor="accent6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seznam">
    <w:name w:val="Light List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mka">
    <w:name w:val="Light Grid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F7458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F7458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Tmavseznam">
    <w:name w:val="Dark List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F7458C"/>
    <w:pPr>
      <w:spacing w:after="0" w:line="240" w:lineRule="auto"/>
    </w:pPr>
    <w:rPr>
      <w:rFonts w:eastAsiaTheme="minorEastAsia"/>
      <w:color w:val="FFFFFF" w:themeColor="background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Barevnstnovn">
    <w:name w:val="Colorful Shading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mka">
    <w:name w:val="Colorful Grid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F7458C"/>
    <w:pPr>
      <w:spacing w:after="0" w:line="240" w:lineRule="auto"/>
    </w:pPr>
    <w:rPr>
      <w:rFonts w:eastAsiaTheme="minorEastAsia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budinpestoun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budinpestoun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udinpestoun.cz" TargetMode="External"/><Relationship Id="rId20" Type="http://schemas.openxmlformats.org/officeDocument/2006/relationships/hyperlink" Target="http://www.budinpestoun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dinpestoun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budinpestoun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budinpestoun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51A82-1A98-4751-9C54-C3B521E36763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0eb2c2c0-c846-4348-bc0f-24ddf8bf7709"/>
    <ds:schemaRef ds:uri="http://schemas.openxmlformats.org/package/2006/metadata/core-properties"/>
    <ds:schemaRef ds:uri="1D74989E-7C2C-432F-86C4-E7752D8F2896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1380</Words>
  <Characters>8145</Characters>
  <Application>Microsoft Office Word</Application>
  <DocSecurity>0</DocSecurity>
  <Lines>67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ŠŤASTNÝ Roman</cp:lastModifiedBy>
  <cp:revision>3</cp:revision>
  <cp:lastPrinted>2025-06-16T14:59:00Z</cp:lastPrinted>
  <dcterms:created xsi:type="dcterms:W3CDTF">2025-06-18T08:39:00Z</dcterms:created>
  <dcterms:modified xsi:type="dcterms:W3CDTF">2025-06-18T08:44:00Z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