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4BDD" w14:textId="77777777" w:rsidR="00037865" w:rsidRPr="007677E2" w:rsidRDefault="00037865" w:rsidP="00037865">
      <w:pPr>
        <w:widowControl w:val="0"/>
        <w:jc w:val="right"/>
        <w:rPr>
          <w:rFonts w:asciiTheme="minorHAnsi" w:hAnsiTheme="minorHAnsi" w:cs="Arial"/>
          <w:b/>
          <w:caps/>
        </w:rPr>
      </w:pPr>
      <w:r w:rsidRPr="007A3217">
        <w:rPr>
          <w:rFonts w:asciiTheme="minorHAnsi" w:hAnsiTheme="minorHAnsi" w:cs="Arial"/>
          <w:b/>
          <w:caps/>
          <w:noProof/>
          <w:sz w:val="44"/>
        </w:rPr>
        <mc:AlternateContent>
          <mc:Choice Requires="wps">
            <w:drawing>
              <wp:anchor distT="0" distB="0" distL="114300" distR="114300" simplePos="0" relativeHeight="251659264" behindDoc="0" locked="0" layoutInCell="1" allowOverlap="1" wp14:anchorId="15CBE19B" wp14:editId="008AFB0E">
                <wp:simplePos x="0" y="0"/>
                <wp:positionH relativeFrom="column">
                  <wp:posOffset>114300</wp:posOffset>
                </wp:positionH>
                <wp:positionV relativeFrom="paragraph">
                  <wp:posOffset>45720</wp:posOffset>
                </wp:positionV>
                <wp:extent cx="5715000" cy="7886700"/>
                <wp:effectExtent l="9525" t="7620" r="9525" b="114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8867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8AAF" id="Rectangle 2" o:spid="_x0000_s1026" style="position:absolute;margin-left:9pt;margin-top:3.6pt;width:450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" filled="f" strokeweight=".5pt"/>
            </w:pict>
          </mc:Fallback>
        </mc:AlternateContent>
      </w:r>
    </w:p>
    <w:p w14:paraId="2F0916FB" w14:textId="56746840" w:rsidR="00037865" w:rsidRPr="007677E2" w:rsidRDefault="00037865" w:rsidP="00037865">
      <w:pPr>
        <w:widowControl w:val="0"/>
        <w:ind w:right="264"/>
        <w:jc w:val="right"/>
        <w:rPr>
          <w:rFonts w:asciiTheme="minorHAnsi" w:hAnsiTheme="minorHAnsi" w:cs="Arial"/>
          <w:b/>
          <w:caps/>
          <w:sz w:val="28"/>
          <w:szCs w:val="28"/>
          <w:lang w:val="en-US"/>
        </w:rPr>
      </w:pPr>
    </w:p>
    <w:p w14:paraId="0AC36FC8" w14:textId="77777777" w:rsidR="00037865" w:rsidRPr="007A3217" w:rsidRDefault="00037865" w:rsidP="00037865">
      <w:pPr>
        <w:widowControl w:val="0"/>
        <w:jc w:val="center"/>
        <w:rPr>
          <w:rFonts w:asciiTheme="minorHAnsi" w:hAnsiTheme="minorHAnsi" w:cs="Arial"/>
          <w:b/>
          <w:caps/>
          <w:sz w:val="44"/>
        </w:rPr>
      </w:pPr>
    </w:p>
    <w:p w14:paraId="06A401E8" w14:textId="77777777" w:rsidR="00037865" w:rsidRPr="007A3217" w:rsidRDefault="00037865" w:rsidP="00037865">
      <w:pPr>
        <w:widowControl w:val="0"/>
        <w:jc w:val="center"/>
        <w:rPr>
          <w:rFonts w:asciiTheme="minorHAnsi" w:hAnsiTheme="minorHAnsi" w:cs="Arial"/>
          <w:b/>
          <w:caps/>
          <w:sz w:val="36"/>
          <w:szCs w:val="36"/>
        </w:rPr>
      </w:pPr>
      <w:r w:rsidRPr="007A3217">
        <w:rPr>
          <w:rFonts w:asciiTheme="minorHAnsi" w:hAnsiTheme="minorHAnsi" w:cs="Arial"/>
          <w:b/>
          <w:caps/>
          <w:sz w:val="36"/>
          <w:szCs w:val="36"/>
        </w:rPr>
        <w:t>RÁMCOVÁ dohoda</w:t>
      </w:r>
    </w:p>
    <w:p w14:paraId="5CE9E83D" w14:textId="0CB10015" w:rsidR="00037865" w:rsidRPr="007A3217" w:rsidRDefault="00037865" w:rsidP="00037865">
      <w:pPr>
        <w:widowControl w:val="0"/>
        <w:jc w:val="center"/>
        <w:rPr>
          <w:rFonts w:asciiTheme="minorHAnsi" w:hAnsiTheme="minorHAnsi" w:cs="Arial"/>
          <w:b/>
          <w:caps/>
          <w:sz w:val="36"/>
          <w:szCs w:val="36"/>
        </w:rPr>
      </w:pPr>
      <w:r w:rsidRPr="007A3217">
        <w:rPr>
          <w:rFonts w:asciiTheme="minorHAnsi" w:hAnsiTheme="minorHAnsi" w:cs="Arial"/>
          <w:b/>
          <w:caps/>
          <w:sz w:val="36"/>
          <w:szCs w:val="36"/>
        </w:rPr>
        <w:t xml:space="preserve">NA </w:t>
      </w:r>
      <w:r w:rsidR="006D06B8">
        <w:rPr>
          <w:rFonts w:asciiTheme="minorHAnsi" w:hAnsiTheme="minorHAnsi" w:cs="Arial"/>
          <w:b/>
          <w:caps/>
          <w:sz w:val="36"/>
          <w:szCs w:val="36"/>
        </w:rPr>
        <w:t>DODÁVKY IVC VYBAVENÍ PRO PRACOVIŠTĚ KRČ</w:t>
      </w:r>
    </w:p>
    <w:p w14:paraId="147F4687" w14:textId="77777777" w:rsidR="00037865" w:rsidRPr="007A3217" w:rsidRDefault="00037865" w:rsidP="00037865">
      <w:pPr>
        <w:widowControl w:val="0"/>
        <w:jc w:val="center"/>
        <w:rPr>
          <w:rFonts w:asciiTheme="minorHAnsi" w:hAnsiTheme="minorHAnsi" w:cs="Arial"/>
          <w:b/>
          <w:caps/>
          <w:sz w:val="44"/>
        </w:rPr>
      </w:pPr>
    </w:p>
    <w:p w14:paraId="71C15EC4" w14:textId="77777777" w:rsidR="00037865" w:rsidRPr="007A3217" w:rsidRDefault="00037865" w:rsidP="00037865">
      <w:pPr>
        <w:widowControl w:val="0"/>
        <w:jc w:val="center"/>
        <w:rPr>
          <w:rFonts w:asciiTheme="minorHAnsi" w:hAnsiTheme="minorHAnsi" w:cs="Arial"/>
          <w:sz w:val="22"/>
          <w:szCs w:val="22"/>
        </w:rPr>
      </w:pPr>
      <w:r w:rsidRPr="007A3217">
        <w:rPr>
          <w:rFonts w:asciiTheme="minorHAnsi" w:hAnsiTheme="minorHAnsi" w:cs="Arial"/>
          <w:sz w:val="22"/>
          <w:szCs w:val="22"/>
        </w:rPr>
        <w:t>kterou níže uvedeného dne, měsíce a roku v souladu s ustanovením § 1746 odst. 2 a násl.</w:t>
      </w:r>
    </w:p>
    <w:p w14:paraId="225D681C" w14:textId="77777777" w:rsidR="00037865" w:rsidRPr="007A3217" w:rsidRDefault="00037865" w:rsidP="00037865">
      <w:pPr>
        <w:widowControl w:val="0"/>
        <w:jc w:val="center"/>
        <w:rPr>
          <w:rFonts w:asciiTheme="minorHAnsi" w:hAnsiTheme="minorHAnsi" w:cs="Arial"/>
          <w:b/>
          <w:caps/>
          <w:sz w:val="22"/>
          <w:szCs w:val="22"/>
        </w:rPr>
      </w:pPr>
      <w:r w:rsidRPr="007A3217">
        <w:rPr>
          <w:rFonts w:asciiTheme="minorHAnsi" w:hAnsiTheme="minorHAnsi" w:cs="Arial"/>
          <w:sz w:val="22"/>
          <w:szCs w:val="22"/>
        </w:rPr>
        <w:t xml:space="preserve"> se zákonem č. 89/2012 Sb., o</w:t>
      </w:r>
      <w:r>
        <w:rPr>
          <w:rFonts w:asciiTheme="minorHAnsi" w:hAnsiTheme="minorHAnsi" w:cs="Arial"/>
          <w:sz w:val="22"/>
          <w:szCs w:val="22"/>
        </w:rPr>
        <w:t>bčanský zákoník, ve znění pozdějších předpisů</w:t>
      </w:r>
    </w:p>
    <w:p w14:paraId="746FCB04" w14:textId="77777777" w:rsidR="00037865" w:rsidRPr="007A3217" w:rsidRDefault="00037865" w:rsidP="00037865">
      <w:pPr>
        <w:widowControl w:val="0"/>
        <w:jc w:val="center"/>
        <w:rPr>
          <w:rFonts w:asciiTheme="minorHAnsi" w:hAnsiTheme="minorHAnsi" w:cs="Arial"/>
          <w:b/>
          <w:caps/>
          <w:sz w:val="22"/>
          <w:szCs w:val="22"/>
        </w:rPr>
      </w:pPr>
      <w:r w:rsidRPr="007A3217">
        <w:rPr>
          <w:rFonts w:asciiTheme="minorHAnsi" w:hAnsiTheme="minorHAnsi" w:cs="Arial"/>
          <w:sz w:val="22"/>
          <w:szCs w:val="22"/>
        </w:rPr>
        <w:t>uzavřeli</w:t>
      </w:r>
    </w:p>
    <w:p w14:paraId="7FCC5847" w14:textId="77777777" w:rsidR="00037865" w:rsidRPr="007A3217" w:rsidRDefault="00037865" w:rsidP="00037865">
      <w:pPr>
        <w:widowControl w:val="0"/>
        <w:jc w:val="center"/>
        <w:rPr>
          <w:rFonts w:asciiTheme="minorHAnsi" w:hAnsiTheme="minorHAnsi" w:cs="Arial"/>
          <w:b/>
          <w:sz w:val="28"/>
        </w:rPr>
      </w:pPr>
    </w:p>
    <w:p w14:paraId="5D639780" w14:textId="77777777" w:rsidR="00037865" w:rsidRPr="007A3217" w:rsidRDefault="00037865" w:rsidP="00037865">
      <w:pPr>
        <w:widowControl w:val="0"/>
        <w:jc w:val="center"/>
        <w:rPr>
          <w:rFonts w:asciiTheme="minorHAnsi" w:hAnsiTheme="minorHAnsi" w:cs="Arial"/>
          <w:b/>
          <w:sz w:val="28"/>
        </w:rPr>
      </w:pPr>
    </w:p>
    <w:p w14:paraId="50B7DF24" w14:textId="77777777" w:rsidR="00037865" w:rsidRPr="007A3217" w:rsidRDefault="00037865" w:rsidP="00037865">
      <w:pPr>
        <w:widowControl w:val="0"/>
        <w:jc w:val="center"/>
        <w:rPr>
          <w:rFonts w:asciiTheme="minorHAnsi" w:hAnsiTheme="minorHAnsi" w:cs="Arial"/>
          <w:b/>
          <w:sz w:val="28"/>
        </w:rPr>
      </w:pPr>
    </w:p>
    <w:p w14:paraId="38F85985" w14:textId="0E228FBC" w:rsidR="00037865" w:rsidRPr="007A3217" w:rsidRDefault="003336C8" w:rsidP="00037865">
      <w:pPr>
        <w:widowControl w:val="0"/>
        <w:jc w:val="center"/>
        <w:rPr>
          <w:rFonts w:asciiTheme="minorHAnsi" w:hAnsiTheme="minorHAnsi" w:cs="Arial"/>
          <w:b/>
          <w:color w:val="000000"/>
          <w:spacing w:val="-3"/>
          <w:sz w:val="32"/>
          <w:szCs w:val="32"/>
        </w:rPr>
      </w:pPr>
      <w:permStart w:id="1272714746" w:edGrp="everyone"/>
      <w:r>
        <w:rPr>
          <w:rFonts w:asciiTheme="minorHAnsi" w:hAnsiTheme="minorHAnsi" w:cs="Arial"/>
          <w:b/>
          <w:color w:val="000000"/>
          <w:spacing w:val="-3"/>
          <w:sz w:val="32"/>
          <w:szCs w:val="32"/>
        </w:rPr>
        <w:t>TRIGON PLUS s.r.o.</w:t>
      </w:r>
    </w:p>
    <w:permEnd w:id="1272714746"/>
    <w:p w14:paraId="2A8F1D4F" w14:textId="77777777" w:rsidR="00037865" w:rsidRPr="007A3217" w:rsidRDefault="00037865" w:rsidP="00037865">
      <w:pPr>
        <w:widowControl w:val="0"/>
        <w:jc w:val="center"/>
        <w:rPr>
          <w:rFonts w:asciiTheme="minorHAnsi" w:hAnsiTheme="minorHAnsi" w:cs="Arial"/>
          <w:b/>
          <w:sz w:val="22"/>
          <w:szCs w:val="22"/>
        </w:rPr>
      </w:pPr>
      <w:r>
        <w:rPr>
          <w:rFonts w:asciiTheme="minorHAnsi" w:hAnsiTheme="minorHAnsi" w:cs="Arial"/>
          <w:b/>
          <w:sz w:val="22"/>
          <w:szCs w:val="22"/>
        </w:rPr>
        <w:t>jako D</w:t>
      </w:r>
      <w:r w:rsidRPr="007A3217">
        <w:rPr>
          <w:rFonts w:asciiTheme="minorHAnsi" w:hAnsiTheme="minorHAnsi" w:cs="Arial"/>
          <w:b/>
          <w:sz w:val="22"/>
          <w:szCs w:val="22"/>
        </w:rPr>
        <w:t xml:space="preserve">odavatel </w:t>
      </w:r>
    </w:p>
    <w:p w14:paraId="4F6418F2" w14:textId="77777777" w:rsidR="00037865" w:rsidRPr="007A3217" w:rsidRDefault="00037865" w:rsidP="00037865">
      <w:pPr>
        <w:widowControl w:val="0"/>
        <w:jc w:val="center"/>
        <w:rPr>
          <w:rFonts w:asciiTheme="minorHAnsi" w:hAnsiTheme="minorHAnsi" w:cs="Arial"/>
          <w:b/>
          <w:sz w:val="28"/>
        </w:rPr>
      </w:pPr>
    </w:p>
    <w:p w14:paraId="4E1DCD10" w14:textId="77777777" w:rsidR="00037865" w:rsidRPr="007A3217" w:rsidRDefault="00037865" w:rsidP="00037865">
      <w:pPr>
        <w:widowControl w:val="0"/>
        <w:jc w:val="center"/>
        <w:rPr>
          <w:rFonts w:asciiTheme="minorHAnsi" w:hAnsiTheme="minorHAnsi" w:cs="Arial"/>
          <w:b/>
          <w:sz w:val="28"/>
        </w:rPr>
      </w:pPr>
    </w:p>
    <w:p w14:paraId="6850ADC9" w14:textId="77777777" w:rsidR="00037865" w:rsidRPr="007A3217" w:rsidRDefault="00037865" w:rsidP="00037865">
      <w:pPr>
        <w:widowControl w:val="0"/>
        <w:jc w:val="center"/>
        <w:rPr>
          <w:rFonts w:asciiTheme="minorHAnsi" w:hAnsiTheme="minorHAnsi" w:cs="Arial"/>
          <w:b/>
          <w:sz w:val="28"/>
        </w:rPr>
      </w:pPr>
      <w:r w:rsidRPr="007A3217">
        <w:rPr>
          <w:rFonts w:asciiTheme="minorHAnsi" w:hAnsiTheme="minorHAnsi" w:cs="Arial"/>
          <w:b/>
          <w:sz w:val="28"/>
        </w:rPr>
        <w:t>a</w:t>
      </w:r>
    </w:p>
    <w:p w14:paraId="7A27E317" w14:textId="77777777" w:rsidR="00037865" w:rsidRPr="007A3217" w:rsidRDefault="00037865" w:rsidP="00037865">
      <w:pPr>
        <w:widowControl w:val="0"/>
        <w:jc w:val="center"/>
        <w:rPr>
          <w:rFonts w:asciiTheme="minorHAnsi" w:hAnsiTheme="minorHAnsi" w:cs="Arial"/>
          <w:b/>
          <w:sz w:val="28"/>
        </w:rPr>
      </w:pPr>
      <w:r w:rsidRPr="007A3217">
        <w:rPr>
          <w:rFonts w:asciiTheme="minorHAnsi" w:hAnsiTheme="minorHAnsi" w:cs="Arial"/>
          <w:noProof/>
        </w:rPr>
        <w:drawing>
          <wp:anchor distT="0" distB="0" distL="114300" distR="114300" simplePos="0" relativeHeight="251661312" behindDoc="0" locked="0" layoutInCell="1" allowOverlap="1" wp14:anchorId="4D51B5CB" wp14:editId="52B81C50">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FD8D9" w14:textId="77777777" w:rsidR="00037865" w:rsidRPr="007A3217" w:rsidRDefault="00037865" w:rsidP="00037865">
      <w:pPr>
        <w:widowControl w:val="0"/>
        <w:jc w:val="center"/>
        <w:rPr>
          <w:rFonts w:asciiTheme="minorHAnsi" w:hAnsiTheme="minorHAnsi" w:cs="Arial"/>
          <w:b/>
          <w:sz w:val="28"/>
        </w:rPr>
      </w:pPr>
    </w:p>
    <w:p w14:paraId="176EE177" w14:textId="77777777" w:rsidR="00037865" w:rsidRPr="007A3217" w:rsidRDefault="00037865" w:rsidP="00037865">
      <w:pPr>
        <w:widowControl w:val="0"/>
        <w:jc w:val="center"/>
        <w:rPr>
          <w:rFonts w:asciiTheme="minorHAnsi" w:hAnsiTheme="minorHAnsi" w:cs="Arial"/>
          <w:b/>
          <w:sz w:val="32"/>
          <w:szCs w:val="32"/>
        </w:rPr>
      </w:pPr>
    </w:p>
    <w:p w14:paraId="13CC4389" w14:textId="77777777" w:rsidR="00037865" w:rsidRPr="007A3217" w:rsidRDefault="00037865" w:rsidP="00037865">
      <w:pPr>
        <w:widowControl w:val="0"/>
        <w:jc w:val="center"/>
        <w:rPr>
          <w:rFonts w:asciiTheme="minorHAnsi" w:hAnsiTheme="minorHAnsi" w:cs="Arial"/>
          <w:b/>
          <w:color w:val="000000"/>
          <w:spacing w:val="-3"/>
          <w:sz w:val="32"/>
          <w:szCs w:val="32"/>
        </w:rPr>
      </w:pPr>
      <w:r w:rsidRPr="007A3217">
        <w:rPr>
          <w:rFonts w:asciiTheme="minorHAnsi" w:hAnsiTheme="minorHAnsi" w:cs="Arial"/>
          <w:b/>
          <w:color w:val="000000"/>
          <w:spacing w:val="-3"/>
          <w:sz w:val="32"/>
          <w:szCs w:val="32"/>
        </w:rPr>
        <w:t>Ústav molekulární genetiky AV ČR, v. v. i.</w:t>
      </w:r>
    </w:p>
    <w:p w14:paraId="1E47A62E" w14:textId="77777777" w:rsidR="00037865" w:rsidRPr="007A3217" w:rsidRDefault="00037865" w:rsidP="00037865">
      <w:pPr>
        <w:widowControl w:val="0"/>
        <w:jc w:val="center"/>
        <w:rPr>
          <w:rFonts w:asciiTheme="minorHAnsi" w:hAnsiTheme="minorHAnsi" w:cs="Arial"/>
          <w:b/>
          <w:sz w:val="22"/>
          <w:szCs w:val="22"/>
        </w:rPr>
      </w:pPr>
      <w:r>
        <w:rPr>
          <w:rFonts w:asciiTheme="minorHAnsi" w:hAnsiTheme="minorHAnsi" w:cs="Arial"/>
          <w:b/>
          <w:sz w:val="22"/>
          <w:szCs w:val="22"/>
        </w:rPr>
        <w:t>jako O</w:t>
      </w:r>
      <w:r w:rsidRPr="007A3217">
        <w:rPr>
          <w:rFonts w:asciiTheme="minorHAnsi" w:hAnsiTheme="minorHAnsi" w:cs="Arial"/>
          <w:b/>
          <w:sz w:val="22"/>
          <w:szCs w:val="22"/>
        </w:rPr>
        <w:t>bjednatel</w:t>
      </w:r>
    </w:p>
    <w:p w14:paraId="3DBEEA29" w14:textId="77777777" w:rsidR="00037865" w:rsidRPr="007A3217" w:rsidRDefault="00037865" w:rsidP="00037865">
      <w:pPr>
        <w:widowControl w:val="0"/>
        <w:jc w:val="center"/>
        <w:rPr>
          <w:rFonts w:asciiTheme="minorHAnsi" w:hAnsiTheme="minorHAnsi" w:cs="Arial"/>
          <w:b/>
        </w:rPr>
      </w:pPr>
    </w:p>
    <w:p w14:paraId="6029EA41" w14:textId="77777777" w:rsidR="00037865" w:rsidRPr="007A3217" w:rsidRDefault="00037865" w:rsidP="00037865">
      <w:pPr>
        <w:widowControl w:val="0"/>
        <w:jc w:val="center"/>
        <w:rPr>
          <w:rFonts w:asciiTheme="minorHAnsi" w:hAnsiTheme="minorHAnsi" w:cs="Arial"/>
          <w:b/>
        </w:rPr>
      </w:pPr>
    </w:p>
    <w:p w14:paraId="430CA4C4" w14:textId="77777777" w:rsidR="00037865" w:rsidRPr="007A3217" w:rsidRDefault="00037865" w:rsidP="00037865">
      <w:pPr>
        <w:widowControl w:val="0"/>
        <w:jc w:val="center"/>
        <w:rPr>
          <w:rFonts w:asciiTheme="minorHAnsi" w:hAnsiTheme="minorHAnsi" w:cs="Arial"/>
          <w:b/>
        </w:rPr>
      </w:pPr>
    </w:p>
    <w:p w14:paraId="5719D548" w14:textId="77777777" w:rsidR="00037865" w:rsidRPr="007A3217" w:rsidRDefault="00037865" w:rsidP="00037865">
      <w:pPr>
        <w:spacing w:after="160" w:line="259" w:lineRule="auto"/>
        <w:rPr>
          <w:rFonts w:asciiTheme="minorHAnsi" w:hAnsiTheme="minorHAnsi" w:cs="Arial"/>
          <w:b/>
          <w:sz w:val="28"/>
        </w:rPr>
      </w:pPr>
      <w:r w:rsidRPr="007A3217">
        <w:rPr>
          <w:rFonts w:asciiTheme="minorHAnsi" w:hAnsiTheme="minorHAnsi" w:cs="Arial"/>
          <w:b/>
          <w:sz w:val="28"/>
        </w:rPr>
        <w:br w:type="page"/>
      </w:r>
    </w:p>
    <w:p w14:paraId="15182272" w14:textId="77777777" w:rsidR="00037865" w:rsidRPr="007A3217" w:rsidRDefault="00037865" w:rsidP="00037865">
      <w:pPr>
        <w:pStyle w:val="Nzev"/>
        <w:widowControl w:val="0"/>
        <w:rPr>
          <w:rFonts w:asciiTheme="minorHAnsi" w:hAnsiTheme="minorHAnsi" w:cs="Arial"/>
          <w:sz w:val="28"/>
          <w:szCs w:val="28"/>
        </w:rPr>
      </w:pPr>
      <w:r w:rsidRPr="007A3217">
        <w:rPr>
          <w:rFonts w:asciiTheme="minorHAnsi" w:hAnsiTheme="minorHAnsi" w:cs="Arial"/>
          <w:noProof/>
        </w:rPr>
        <w:lastRenderedPageBreak/>
        <w:drawing>
          <wp:anchor distT="0" distB="0" distL="114300" distR="114300" simplePos="0" relativeHeight="251660288" behindDoc="0" locked="0" layoutInCell="1" allowOverlap="1" wp14:anchorId="7C2314A8" wp14:editId="68DC6AF0">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sz w:val="28"/>
          <w:szCs w:val="28"/>
        </w:rPr>
        <w:t>Smluvní strany</w:t>
      </w:r>
      <w:r w:rsidRPr="007A3217">
        <w:rPr>
          <w:rFonts w:asciiTheme="minorHAnsi" w:hAnsiTheme="minorHAnsi" w:cs="Arial"/>
          <w:sz w:val="28"/>
          <w:szCs w:val="28"/>
        </w:rPr>
        <w:t>:</w:t>
      </w:r>
    </w:p>
    <w:p w14:paraId="59EE297B" w14:textId="72ABCDB2" w:rsidR="00037865" w:rsidRPr="00751BF1" w:rsidRDefault="00037865" w:rsidP="00037865">
      <w:pPr>
        <w:widowControl w:val="0"/>
        <w:rPr>
          <w:rFonts w:asciiTheme="minorHAnsi" w:hAnsiTheme="minorHAnsi" w:cs="Arial"/>
          <w:b/>
          <w:sz w:val="20"/>
          <w:szCs w:val="20"/>
        </w:rPr>
      </w:pPr>
      <w:r w:rsidRPr="00751BF1">
        <w:rPr>
          <w:rFonts w:asciiTheme="minorHAnsi" w:hAnsiTheme="minorHAnsi" w:cs="Arial"/>
          <w:sz w:val="20"/>
          <w:szCs w:val="20"/>
        </w:rPr>
        <w:t>Název (obchodní firma):</w:t>
      </w:r>
      <w:r w:rsidRPr="00751BF1">
        <w:rPr>
          <w:rFonts w:asciiTheme="minorHAnsi" w:hAnsiTheme="minorHAnsi" w:cs="Arial"/>
          <w:sz w:val="20"/>
          <w:szCs w:val="20"/>
        </w:rPr>
        <w:tab/>
      </w:r>
      <w:r w:rsidRPr="00751BF1">
        <w:rPr>
          <w:rFonts w:asciiTheme="minorHAnsi" w:hAnsiTheme="minorHAnsi" w:cs="Arial"/>
          <w:sz w:val="20"/>
          <w:szCs w:val="20"/>
        </w:rPr>
        <w:tab/>
      </w:r>
      <w:r w:rsidR="003336C8">
        <w:rPr>
          <w:rStyle w:val="platne1"/>
          <w:rFonts w:asciiTheme="minorHAnsi" w:hAnsiTheme="minorHAnsi" w:cs="Arial"/>
          <w:b/>
          <w:sz w:val="20"/>
          <w:szCs w:val="20"/>
        </w:rPr>
        <w:t>TRIGON PLUS s.r.o.</w:t>
      </w:r>
      <w:r w:rsidR="003336C8">
        <w:rPr>
          <w:rStyle w:val="platne1"/>
          <w:rFonts w:asciiTheme="minorHAnsi" w:hAnsiTheme="minorHAnsi" w:cs="Arial"/>
          <w:b/>
          <w:sz w:val="20"/>
          <w:szCs w:val="20"/>
        </w:rPr>
        <w:tab/>
      </w:r>
    </w:p>
    <w:p w14:paraId="20BA4B1F" w14:textId="3AAFCDF1" w:rsidR="00037865" w:rsidRPr="003336C8" w:rsidRDefault="00037865" w:rsidP="00037865">
      <w:pPr>
        <w:widowControl w:val="0"/>
        <w:rPr>
          <w:rFonts w:asciiTheme="minorHAnsi" w:hAnsiTheme="minorHAnsi" w:cs="Arial"/>
          <w:bCs/>
          <w:sz w:val="20"/>
          <w:szCs w:val="20"/>
        </w:rPr>
      </w:pPr>
      <w:r w:rsidRPr="00751BF1">
        <w:rPr>
          <w:rFonts w:asciiTheme="minorHAnsi" w:hAnsiTheme="minorHAnsi" w:cs="Arial"/>
          <w:sz w:val="20"/>
          <w:szCs w:val="20"/>
        </w:rPr>
        <w:t>IČO: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003336C8" w:rsidRPr="003336C8">
        <w:rPr>
          <w:rStyle w:val="platne1"/>
          <w:rFonts w:asciiTheme="minorHAnsi" w:hAnsiTheme="minorHAnsi" w:cs="Arial"/>
          <w:bCs/>
          <w:sz w:val="20"/>
          <w:szCs w:val="20"/>
        </w:rPr>
        <w:t>46350110</w:t>
      </w:r>
    </w:p>
    <w:p w14:paraId="25E0AC45" w14:textId="7FEBC4C7" w:rsidR="00037865" w:rsidRPr="003336C8" w:rsidRDefault="00037865" w:rsidP="00037865">
      <w:pPr>
        <w:widowControl w:val="0"/>
        <w:rPr>
          <w:rFonts w:asciiTheme="minorHAnsi" w:hAnsiTheme="minorHAnsi" w:cs="Arial"/>
          <w:bCs/>
          <w:sz w:val="20"/>
          <w:szCs w:val="20"/>
        </w:rPr>
      </w:pPr>
      <w:r w:rsidRPr="003336C8">
        <w:rPr>
          <w:rFonts w:asciiTheme="minorHAnsi" w:hAnsiTheme="minorHAnsi" w:cs="Arial"/>
          <w:bCs/>
          <w:sz w:val="20"/>
          <w:szCs w:val="20"/>
        </w:rPr>
        <w:t>DIČ:</w:t>
      </w:r>
      <w:r w:rsidRPr="003336C8">
        <w:rPr>
          <w:rFonts w:asciiTheme="minorHAnsi" w:hAnsiTheme="minorHAnsi" w:cs="Arial"/>
          <w:bCs/>
          <w:sz w:val="20"/>
          <w:szCs w:val="20"/>
        </w:rPr>
        <w:tab/>
      </w:r>
      <w:r w:rsidRPr="003336C8">
        <w:rPr>
          <w:rFonts w:asciiTheme="minorHAnsi" w:hAnsiTheme="minorHAnsi" w:cs="Arial"/>
          <w:bCs/>
          <w:sz w:val="20"/>
          <w:szCs w:val="20"/>
        </w:rPr>
        <w:tab/>
      </w:r>
      <w:r w:rsidRPr="003336C8">
        <w:rPr>
          <w:rFonts w:asciiTheme="minorHAnsi" w:hAnsiTheme="minorHAnsi" w:cs="Arial"/>
          <w:bCs/>
          <w:sz w:val="20"/>
          <w:szCs w:val="20"/>
        </w:rPr>
        <w:tab/>
      </w:r>
      <w:r w:rsidRPr="003336C8">
        <w:rPr>
          <w:rFonts w:asciiTheme="minorHAnsi" w:hAnsiTheme="minorHAnsi" w:cs="Arial"/>
          <w:bCs/>
          <w:sz w:val="20"/>
          <w:szCs w:val="20"/>
        </w:rPr>
        <w:tab/>
      </w:r>
      <w:r w:rsidR="003336C8" w:rsidRPr="003336C8">
        <w:rPr>
          <w:rStyle w:val="platne1"/>
          <w:rFonts w:asciiTheme="minorHAnsi" w:hAnsiTheme="minorHAnsi" w:cs="Arial"/>
          <w:bCs/>
          <w:sz w:val="20"/>
          <w:szCs w:val="20"/>
        </w:rPr>
        <w:t>CZ46350110</w:t>
      </w:r>
    </w:p>
    <w:p w14:paraId="373D9BE6" w14:textId="09CF0C94" w:rsidR="00037865" w:rsidRPr="003336C8" w:rsidRDefault="00037865" w:rsidP="00037865">
      <w:pPr>
        <w:widowControl w:val="0"/>
        <w:rPr>
          <w:rFonts w:asciiTheme="minorHAnsi" w:hAnsiTheme="minorHAnsi" w:cs="Arial"/>
          <w:bCs/>
          <w:sz w:val="20"/>
          <w:szCs w:val="20"/>
        </w:rPr>
      </w:pPr>
      <w:r w:rsidRPr="003336C8">
        <w:rPr>
          <w:rFonts w:asciiTheme="minorHAnsi" w:hAnsiTheme="minorHAnsi" w:cs="Arial"/>
          <w:bCs/>
          <w:sz w:val="20"/>
          <w:szCs w:val="20"/>
        </w:rPr>
        <w:t>Sídlo/Místo podnikání:</w:t>
      </w:r>
      <w:r w:rsidRPr="003336C8">
        <w:rPr>
          <w:rFonts w:asciiTheme="minorHAnsi" w:hAnsiTheme="minorHAnsi" w:cs="Arial"/>
          <w:bCs/>
          <w:sz w:val="20"/>
          <w:szCs w:val="20"/>
        </w:rPr>
        <w:tab/>
      </w:r>
      <w:r w:rsidRPr="003336C8">
        <w:rPr>
          <w:rFonts w:asciiTheme="minorHAnsi" w:hAnsiTheme="minorHAnsi" w:cs="Arial"/>
          <w:bCs/>
          <w:sz w:val="20"/>
          <w:szCs w:val="20"/>
        </w:rPr>
        <w:tab/>
      </w:r>
      <w:r w:rsidR="003336C8" w:rsidRPr="003336C8">
        <w:rPr>
          <w:rStyle w:val="platne1"/>
          <w:rFonts w:asciiTheme="minorHAnsi" w:hAnsiTheme="minorHAnsi" w:cs="Arial"/>
          <w:bCs/>
          <w:sz w:val="20"/>
          <w:szCs w:val="20"/>
        </w:rPr>
        <w:t>Západní 93, 251 01 Čestlice</w:t>
      </w:r>
    </w:p>
    <w:p w14:paraId="51928F4F" w14:textId="59024732" w:rsidR="00037865" w:rsidRPr="003336C8" w:rsidRDefault="00037865" w:rsidP="00037865">
      <w:pPr>
        <w:widowControl w:val="0"/>
        <w:rPr>
          <w:rStyle w:val="platne1"/>
          <w:rFonts w:asciiTheme="minorHAnsi" w:hAnsiTheme="minorHAnsi" w:cs="Arial"/>
          <w:bCs/>
          <w:sz w:val="20"/>
          <w:szCs w:val="20"/>
        </w:rPr>
      </w:pPr>
      <w:r w:rsidRPr="003336C8">
        <w:rPr>
          <w:rFonts w:asciiTheme="minorHAnsi" w:hAnsiTheme="minorHAnsi" w:cs="Arial"/>
          <w:bCs/>
          <w:sz w:val="20"/>
          <w:szCs w:val="20"/>
        </w:rPr>
        <w:t>Zastoupený/á:</w:t>
      </w:r>
      <w:r w:rsidRPr="003336C8">
        <w:rPr>
          <w:rFonts w:asciiTheme="minorHAnsi" w:hAnsiTheme="minorHAnsi" w:cs="Arial"/>
          <w:bCs/>
          <w:sz w:val="20"/>
          <w:szCs w:val="20"/>
        </w:rPr>
        <w:tab/>
      </w:r>
      <w:r w:rsidRPr="003336C8">
        <w:rPr>
          <w:rFonts w:asciiTheme="minorHAnsi" w:hAnsiTheme="minorHAnsi" w:cs="Arial"/>
          <w:bCs/>
          <w:sz w:val="20"/>
          <w:szCs w:val="20"/>
        </w:rPr>
        <w:tab/>
      </w:r>
      <w:r w:rsidRPr="003336C8">
        <w:rPr>
          <w:rFonts w:asciiTheme="minorHAnsi" w:hAnsiTheme="minorHAnsi" w:cs="Arial"/>
          <w:bCs/>
          <w:sz w:val="20"/>
          <w:szCs w:val="20"/>
        </w:rPr>
        <w:tab/>
      </w:r>
      <w:r w:rsidR="00930CC4">
        <w:rPr>
          <w:rStyle w:val="platne1"/>
          <w:rFonts w:asciiTheme="minorHAnsi" w:hAnsiTheme="minorHAnsi" w:cs="Arial"/>
          <w:bCs/>
          <w:sz w:val="20"/>
          <w:szCs w:val="20"/>
        </w:rPr>
        <w:t>xxx</w:t>
      </w:r>
      <w:r w:rsidR="003336C8" w:rsidRPr="003336C8">
        <w:rPr>
          <w:rStyle w:val="platne1"/>
          <w:rFonts w:asciiTheme="minorHAnsi" w:hAnsiTheme="minorHAnsi" w:cs="Arial"/>
          <w:bCs/>
          <w:sz w:val="20"/>
          <w:szCs w:val="20"/>
        </w:rPr>
        <w:t>, jednatelem</w:t>
      </w:r>
    </w:p>
    <w:p w14:paraId="7E90B1D9" w14:textId="249498BA" w:rsidR="00037865" w:rsidRPr="003336C8" w:rsidRDefault="00037865" w:rsidP="00037865">
      <w:pPr>
        <w:widowControl w:val="0"/>
        <w:rPr>
          <w:rFonts w:asciiTheme="minorHAnsi" w:hAnsiTheme="minorHAnsi" w:cs="Arial"/>
          <w:bCs/>
          <w:sz w:val="20"/>
          <w:szCs w:val="20"/>
        </w:rPr>
      </w:pPr>
      <w:r w:rsidRPr="003336C8">
        <w:rPr>
          <w:rStyle w:val="platne1"/>
          <w:rFonts w:asciiTheme="minorHAnsi" w:hAnsiTheme="minorHAnsi" w:cs="Arial"/>
          <w:bCs/>
          <w:sz w:val="20"/>
          <w:szCs w:val="20"/>
        </w:rPr>
        <w:t>ID datové schránky:</w:t>
      </w:r>
      <w:r w:rsidRPr="003336C8">
        <w:rPr>
          <w:rStyle w:val="platne1"/>
          <w:rFonts w:asciiTheme="minorHAnsi" w:hAnsiTheme="minorHAnsi" w:cs="Arial"/>
          <w:bCs/>
          <w:sz w:val="20"/>
          <w:szCs w:val="20"/>
        </w:rPr>
        <w:tab/>
      </w:r>
      <w:r w:rsidRPr="003336C8">
        <w:rPr>
          <w:rStyle w:val="platne1"/>
          <w:rFonts w:asciiTheme="minorHAnsi" w:hAnsiTheme="minorHAnsi" w:cs="Arial"/>
          <w:bCs/>
          <w:sz w:val="20"/>
          <w:szCs w:val="20"/>
        </w:rPr>
        <w:tab/>
      </w:r>
      <w:r w:rsidR="003336C8" w:rsidRPr="003336C8">
        <w:rPr>
          <w:rStyle w:val="platne1"/>
          <w:rFonts w:asciiTheme="minorHAnsi" w:hAnsiTheme="minorHAnsi" w:cs="Arial"/>
          <w:bCs/>
          <w:sz w:val="20"/>
          <w:szCs w:val="20"/>
        </w:rPr>
        <w:t>q8j8bz9</w:t>
      </w:r>
    </w:p>
    <w:p w14:paraId="1003BE1B" w14:textId="09671473" w:rsidR="00037865" w:rsidRPr="003336C8" w:rsidRDefault="00037865" w:rsidP="00037865">
      <w:pPr>
        <w:widowControl w:val="0"/>
        <w:rPr>
          <w:rStyle w:val="platne1"/>
          <w:rFonts w:asciiTheme="minorHAnsi" w:hAnsiTheme="minorHAnsi" w:cs="Arial"/>
          <w:bCs/>
          <w:sz w:val="20"/>
          <w:szCs w:val="20"/>
        </w:rPr>
      </w:pPr>
      <w:r w:rsidRPr="003336C8">
        <w:rPr>
          <w:rFonts w:asciiTheme="minorHAnsi" w:hAnsiTheme="minorHAnsi" w:cs="Arial"/>
          <w:bCs/>
          <w:sz w:val="20"/>
          <w:szCs w:val="20"/>
        </w:rPr>
        <w:t>Bankovní spojení:</w:t>
      </w:r>
      <w:r w:rsidRPr="003336C8">
        <w:rPr>
          <w:rFonts w:asciiTheme="minorHAnsi" w:hAnsiTheme="minorHAnsi" w:cs="Arial"/>
          <w:bCs/>
          <w:sz w:val="20"/>
          <w:szCs w:val="20"/>
        </w:rPr>
        <w:tab/>
      </w:r>
      <w:r w:rsidRPr="003336C8">
        <w:rPr>
          <w:rFonts w:asciiTheme="minorHAnsi" w:hAnsiTheme="minorHAnsi" w:cs="Arial"/>
          <w:bCs/>
          <w:sz w:val="20"/>
          <w:szCs w:val="20"/>
        </w:rPr>
        <w:tab/>
      </w:r>
      <w:r w:rsidR="00CA7B6E" w:rsidRPr="003336C8">
        <w:rPr>
          <w:rFonts w:asciiTheme="minorHAnsi" w:hAnsiTheme="minorHAnsi" w:cs="Arial"/>
          <w:bCs/>
          <w:sz w:val="20"/>
          <w:szCs w:val="20"/>
        </w:rPr>
        <w:tab/>
      </w:r>
      <w:r w:rsidR="003336C8" w:rsidRPr="003336C8">
        <w:rPr>
          <w:rStyle w:val="platne1"/>
          <w:rFonts w:asciiTheme="minorHAnsi" w:hAnsiTheme="minorHAnsi" w:cs="Arial"/>
          <w:bCs/>
          <w:sz w:val="20"/>
          <w:szCs w:val="20"/>
        </w:rPr>
        <w:t>ČSOB, a.s.</w:t>
      </w:r>
    </w:p>
    <w:p w14:paraId="7AA0D76A" w14:textId="6A2DA265" w:rsidR="00037865" w:rsidRPr="00751BF1" w:rsidRDefault="00037865" w:rsidP="00037865">
      <w:pPr>
        <w:widowControl w:val="0"/>
        <w:rPr>
          <w:rFonts w:asciiTheme="minorHAnsi" w:hAnsiTheme="minorHAnsi" w:cs="Arial"/>
          <w:b/>
          <w:sz w:val="20"/>
          <w:szCs w:val="20"/>
        </w:rPr>
      </w:pPr>
      <w:r w:rsidRPr="003336C8">
        <w:rPr>
          <w:rStyle w:val="platne1"/>
          <w:rFonts w:asciiTheme="minorHAnsi" w:hAnsiTheme="minorHAnsi" w:cs="Arial"/>
          <w:bCs/>
          <w:sz w:val="20"/>
          <w:szCs w:val="20"/>
        </w:rPr>
        <w:t>Číslo účtu:</w:t>
      </w:r>
      <w:r w:rsidRPr="003336C8">
        <w:rPr>
          <w:rStyle w:val="platne1"/>
          <w:rFonts w:asciiTheme="minorHAnsi" w:hAnsiTheme="minorHAnsi" w:cs="Arial"/>
          <w:bCs/>
          <w:sz w:val="20"/>
          <w:szCs w:val="20"/>
        </w:rPr>
        <w:tab/>
      </w:r>
      <w:r w:rsidRPr="003336C8">
        <w:rPr>
          <w:rStyle w:val="platne1"/>
          <w:rFonts w:asciiTheme="minorHAnsi" w:hAnsiTheme="minorHAnsi" w:cs="Arial"/>
          <w:bCs/>
          <w:sz w:val="20"/>
          <w:szCs w:val="20"/>
        </w:rPr>
        <w:tab/>
      </w:r>
      <w:r w:rsidRPr="003336C8">
        <w:rPr>
          <w:rStyle w:val="platne1"/>
          <w:rFonts w:asciiTheme="minorHAnsi" w:hAnsiTheme="minorHAnsi" w:cs="Arial"/>
          <w:bCs/>
          <w:sz w:val="20"/>
          <w:szCs w:val="20"/>
        </w:rPr>
        <w:tab/>
      </w:r>
      <w:r w:rsidR="003336C8" w:rsidRPr="003336C8">
        <w:rPr>
          <w:rStyle w:val="platne1"/>
          <w:rFonts w:asciiTheme="minorHAnsi" w:hAnsiTheme="minorHAnsi" w:cs="Arial"/>
          <w:bCs/>
          <w:sz w:val="20"/>
          <w:szCs w:val="20"/>
        </w:rPr>
        <w:t>478524663/0300</w:t>
      </w:r>
      <w:r w:rsidRPr="00751BF1">
        <w:rPr>
          <w:rStyle w:val="platne1"/>
          <w:rFonts w:asciiTheme="minorHAnsi" w:hAnsiTheme="minorHAnsi" w:cs="Arial"/>
          <w:sz w:val="20"/>
          <w:szCs w:val="20"/>
        </w:rPr>
        <w:tab/>
      </w:r>
    </w:p>
    <w:p w14:paraId="0774F3E6" w14:textId="5668A32F" w:rsidR="00037865" w:rsidRPr="00751BF1" w:rsidRDefault="00037865" w:rsidP="00037865">
      <w:pPr>
        <w:widowControl w:val="0"/>
        <w:jc w:val="both"/>
        <w:rPr>
          <w:rFonts w:asciiTheme="minorHAnsi" w:hAnsiTheme="minorHAnsi" w:cs="Arial"/>
          <w:sz w:val="20"/>
          <w:szCs w:val="20"/>
        </w:rPr>
      </w:pPr>
      <w:r w:rsidRPr="00751BF1">
        <w:rPr>
          <w:rFonts w:asciiTheme="minorHAnsi" w:hAnsiTheme="minorHAnsi" w:cs="Arial"/>
          <w:sz w:val="20"/>
          <w:szCs w:val="20"/>
        </w:rPr>
        <w:t xml:space="preserve">Zapsaná v obchodním rejstříku vedeném </w:t>
      </w:r>
      <w:r w:rsidR="003336C8">
        <w:rPr>
          <w:rFonts w:asciiTheme="minorHAnsi" w:hAnsiTheme="minorHAnsi" w:cs="Arial"/>
          <w:sz w:val="20"/>
          <w:szCs w:val="20"/>
        </w:rPr>
        <w:t>Městským soudem v Praze,</w:t>
      </w:r>
      <w:r w:rsidRPr="00751BF1">
        <w:rPr>
          <w:rFonts w:asciiTheme="minorHAnsi" w:hAnsiTheme="minorHAnsi" w:cs="Arial"/>
          <w:sz w:val="20"/>
          <w:szCs w:val="20"/>
        </w:rPr>
        <w:t xml:space="preserve"> oddíl </w:t>
      </w:r>
      <w:r w:rsidR="003336C8">
        <w:rPr>
          <w:rFonts w:asciiTheme="minorHAnsi" w:hAnsiTheme="minorHAnsi" w:cs="Arial"/>
          <w:sz w:val="20"/>
          <w:szCs w:val="20"/>
        </w:rPr>
        <w:t>C,</w:t>
      </w:r>
      <w:r w:rsidRPr="00751BF1">
        <w:rPr>
          <w:rFonts w:asciiTheme="minorHAnsi" w:hAnsiTheme="minorHAnsi" w:cs="Arial"/>
          <w:sz w:val="20"/>
          <w:szCs w:val="20"/>
        </w:rPr>
        <w:t xml:space="preserve"> vložka </w:t>
      </w:r>
      <w:r w:rsidR="003336C8">
        <w:rPr>
          <w:rFonts w:asciiTheme="minorHAnsi" w:hAnsiTheme="minorHAnsi" w:cs="Arial"/>
          <w:sz w:val="20"/>
          <w:szCs w:val="20"/>
        </w:rPr>
        <w:t>11127</w:t>
      </w:r>
    </w:p>
    <w:p w14:paraId="2CBD71BB"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 xml:space="preserve"> (dále jen „</w:t>
      </w:r>
      <w:r w:rsidRPr="00751BF1">
        <w:rPr>
          <w:rFonts w:asciiTheme="minorHAnsi" w:hAnsiTheme="minorHAnsi" w:cs="Arial"/>
          <w:b/>
          <w:sz w:val="20"/>
          <w:szCs w:val="20"/>
        </w:rPr>
        <w:t xml:space="preserve">Dodavatel </w:t>
      </w:r>
      <w:r w:rsidRPr="00751BF1">
        <w:rPr>
          <w:rFonts w:asciiTheme="minorHAnsi" w:hAnsiTheme="minorHAnsi" w:cs="Arial"/>
          <w:sz w:val="20"/>
          <w:szCs w:val="20"/>
        </w:rPr>
        <w:t>“)</w:t>
      </w:r>
    </w:p>
    <w:p w14:paraId="7AC0EF18" w14:textId="77777777" w:rsidR="00037865" w:rsidRPr="00751BF1" w:rsidRDefault="00037865" w:rsidP="00037865">
      <w:pPr>
        <w:widowControl w:val="0"/>
        <w:rPr>
          <w:rFonts w:asciiTheme="minorHAnsi" w:hAnsiTheme="minorHAnsi" w:cs="Arial"/>
          <w:sz w:val="20"/>
          <w:szCs w:val="20"/>
        </w:rPr>
      </w:pPr>
    </w:p>
    <w:p w14:paraId="56A15597"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a</w:t>
      </w:r>
    </w:p>
    <w:p w14:paraId="065D7506" w14:textId="77777777" w:rsidR="00037865" w:rsidRPr="00751BF1" w:rsidRDefault="00037865" w:rsidP="00037865">
      <w:pPr>
        <w:widowControl w:val="0"/>
        <w:rPr>
          <w:rFonts w:asciiTheme="minorHAnsi" w:hAnsiTheme="minorHAnsi" w:cs="Arial"/>
          <w:sz w:val="20"/>
          <w:szCs w:val="20"/>
        </w:rPr>
      </w:pPr>
    </w:p>
    <w:p w14:paraId="4A5F21A0" w14:textId="4A77B773" w:rsidR="00037865" w:rsidRPr="00751BF1" w:rsidRDefault="00037865" w:rsidP="00037865">
      <w:pPr>
        <w:widowControl w:val="0"/>
        <w:rPr>
          <w:rFonts w:asciiTheme="minorHAnsi" w:hAnsiTheme="minorHAnsi" w:cs="Arial"/>
          <w:b/>
          <w:sz w:val="20"/>
          <w:szCs w:val="20"/>
        </w:rPr>
      </w:pPr>
      <w:r w:rsidRPr="00751BF1">
        <w:rPr>
          <w:rFonts w:asciiTheme="minorHAnsi" w:hAnsiTheme="minorHAnsi" w:cs="Arial"/>
          <w:sz w:val="20"/>
          <w:szCs w:val="20"/>
        </w:rPr>
        <w:t>Název:</w:t>
      </w:r>
      <w:r w:rsidRPr="00751BF1">
        <w:rPr>
          <w:rFonts w:asciiTheme="minorHAnsi" w:hAnsiTheme="minorHAnsi" w:cs="Arial"/>
          <w:sz w:val="20"/>
          <w:szCs w:val="20"/>
        </w:rPr>
        <w:tab/>
      </w:r>
      <w:r w:rsidRPr="00751BF1">
        <w:rPr>
          <w:rFonts w:asciiTheme="minorHAnsi" w:hAnsiTheme="minorHAnsi" w:cs="Arial"/>
          <w:sz w:val="20"/>
          <w:szCs w:val="20"/>
        </w:rPr>
        <w:tab/>
      </w:r>
      <w:r w:rsidR="00341B32">
        <w:rPr>
          <w:rFonts w:asciiTheme="minorHAnsi" w:hAnsiTheme="minorHAnsi" w:cs="Arial"/>
          <w:sz w:val="20"/>
          <w:szCs w:val="20"/>
        </w:rPr>
        <w:t xml:space="preserve">                </w:t>
      </w:r>
      <w:r w:rsidRPr="00751BF1">
        <w:rPr>
          <w:rFonts w:asciiTheme="minorHAnsi" w:hAnsiTheme="minorHAnsi" w:cs="Arial"/>
          <w:b/>
          <w:sz w:val="20"/>
          <w:szCs w:val="20"/>
        </w:rPr>
        <w:t>Ústav molekulární genetiky</w:t>
      </w:r>
      <w:r w:rsidRPr="00751BF1">
        <w:rPr>
          <w:rFonts w:asciiTheme="minorHAnsi" w:hAnsiTheme="minorHAnsi" w:cs="Arial"/>
          <w:b/>
          <w:color w:val="000000"/>
          <w:spacing w:val="-3"/>
          <w:sz w:val="20"/>
          <w:szCs w:val="20"/>
        </w:rPr>
        <w:t xml:space="preserve"> AV ČR, v. v. i.</w:t>
      </w:r>
    </w:p>
    <w:p w14:paraId="3E99C4AD"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IČO: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t>68378050</w:t>
      </w:r>
    </w:p>
    <w:p w14:paraId="2C1AFA9D"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DIČ:</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t>CZ68378050</w:t>
      </w:r>
    </w:p>
    <w:p w14:paraId="220D23BE" w14:textId="1503A171"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Sídlo:</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color w:val="000000"/>
          <w:spacing w:val="-3"/>
          <w:sz w:val="20"/>
          <w:szCs w:val="20"/>
        </w:rPr>
        <w:t xml:space="preserve">Vídeňská 1083, 142 </w:t>
      </w:r>
      <w:r w:rsidR="00A418CB">
        <w:rPr>
          <w:rFonts w:asciiTheme="minorHAnsi" w:hAnsiTheme="minorHAnsi" w:cs="Arial"/>
          <w:color w:val="000000"/>
          <w:spacing w:val="-3"/>
          <w:sz w:val="20"/>
          <w:szCs w:val="20"/>
        </w:rPr>
        <w:t>0</w:t>
      </w:r>
      <w:r w:rsidRPr="00751BF1">
        <w:rPr>
          <w:rFonts w:asciiTheme="minorHAnsi" w:hAnsiTheme="minorHAnsi" w:cs="Arial"/>
          <w:color w:val="000000"/>
          <w:spacing w:val="-3"/>
          <w:sz w:val="20"/>
          <w:szCs w:val="20"/>
        </w:rPr>
        <w:t>0 Praha 4</w:t>
      </w:r>
    </w:p>
    <w:p w14:paraId="6D20E72B"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Zastoupená:</w:t>
      </w:r>
      <w:r w:rsidRPr="00751BF1">
        <w:rPr>
          <w:rFonts w:asciiTheme="minorHAnsi" w:hAnsiTheme="minorHAnsi" w:cs="Arial"/>
          <w:sz w:val="20"/>
          <w:szCs w:val="20"/>
        </w:rPr>
        <w:tab/>
      </w:r>
      <w:r w:rsidRPr="00751BF1">
        <w:rPr>
          <w:rFonts w:asciiTheme="minorHAnsi" w:hAnsiTheme="minorHAnsi" w:cs="Arial"/>
          <w:sz w:val="20"/>
          <w:szCs w:val="20"/>
        </w:rPr>
        <w:tab/>
      </w:r>
      <w:r w:rsidRPr="00751BF1">
        <w:rPr>
          <w:rFonts w:asciiTheme="minorHAnsi" w:hAnsiTheme="minorHAnsi" w:cs="Arial"/>
          <w:spacing w:val="-3"/>
          <w:sz w:val="20"/>
          <w:szCs w:val="20"/>
        </w:rPr>
        <w:t xml:space="preserve">RNDr. Petr Dráber, DrSc., </w:t>
      </w:r>
      <w:r w:rsidRPr="00751BF1">
        <w:rPr>
          <w:rFonts w:asciiTheme="minorHAnsi" w:hAnsiTheme="minorHAnsi" w:cs="Arial"/>
          <w:sz w:val="20"/>
          <w:szCs w:val="20"/>
        </w:rPr>
        <w:t>ředitel</w:t>
      </w:r>
    </w:p>
    <w:p w14:paraId="225150D6"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ID datové schránky:</w:t>
      </w:r>
      <w:r w:rsidRPr="00751BF1">
        <w:rPr>
          <w:rFonts w:asciiTheme="minorHAnsi" w:hAnsiTheme="minorHAnsi" w:cs="Arial"/>
          <w:sz w:val="20"/>
          <w:szCs w:val="20"/>
        </w:rPr>
        <w:tab/>
        <w:t>5h4nxm4</w:t>
      </w:r>
    </w:p>
    <w:p w14:paraId="2496F118"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Zapsaná v rejstříku veřejných výzkumných institucí vedeném Ministerstvem školství, mládeže a tělovýchovy</w:t>
      </w:r>
    </w:p>
    <w:p w14:paraId="4DABE6E8"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(dále jen „</w:t>
      </w:r>
      <w:r w:rsidRPr="00751BF1">
        <w:rPr>
          <w:rFonts w:asciiTheme="minorHAnsi" w:hAnsiTheme="minorHAnsi" w:cs="Arial"/>
          <w:b/>
          <w:sz w:val="20"/>
          <w:szCs w:val="20"/>
        </w:rPr>
        <w:t>Objednatel</w:t>
      </w:r>
      <w:r w:rsidRPr="00751BF1">
        <w:rPr>
          <w:rFonts w:asciiTheme="minorHAnsi" w:hAnsiTheme="minorHAnsi" w:cs="Arial"/>
          <w:sz w:val="20"/>
          <w:szCs w:val="20"/>
        </w:rPr>
        <w:t>“)</w:t>
      </w:r>
    </w:p>
    <w:p w14:paraId="56C62D2B" w14:textId="77777777" w:rsidR="00037865" w:rsidRPr="00751BF1" w:rsidRDefault="00037865" w:rsidP="00037865">
      <w:pPr>
        <w:widowControl w:val="0"/>
        <w:rPr>
          <w:rFonts w:asciiTheme="minorHAnsi" w:hAnsiTheme="minorHAnsi" w:cs="Arial"/>
          <w:sz w:val="20"/>
          <w:szCs w:val="20"/>
        </w:rPr>
      </w:pPr>
    </w:p>
    <w:p w14:paraId="0BBFB120" w14:textId="77777777" w:rsidR="00037865" w:rsidRPr="00751BF1" w:rsidRDefault="00037865" w:rsidP="00037865">
      <w:pPr>
        <w:widowControl w:val="0"/>
        <w:rPr>
          <w:rFonts w:asciiTheme="minorHAnsi" w:hAnsiTheme="minorHAnsi" w:cs="Arial"/>
          <w:sz w:val="20"/>
          <w:szCs w:val="20"/>
        </w:rPr>
      </w:pPr>
      <w:r w:rsidRPr="00751BF1">
        <w:rPr>
          <w:rFonts w:asciiTheme="minorHAnsi" w:hAnsiTheme="minorHAnsi" w:cs="Arial"/>
          <w:sz w:val="20"/>
          <w:szCs w:val="20"/>
        </w:rPr>
        <w:t>(dále společně též „</w:t>
      </w:r>
      <w:r w:rsidRPr="00751BF1">
        <w:rPr>
          <w:rFonts w:asciiTheme="minorHAnsi" w:hAnsiTheme="minorHAnsi" w:cs="Arial"/>
          <w:b/>
          <w:sz w:val="20"/>
          <w:szCs w:val="20"/>
        </w:rPr>
        <w:t>Smluvní strany</w:t>
      </w:r>
      <w:r w:rsidRPr="00751BF1">
        <w:rPr>
          <w:rFonts w:asciiTheme="minorHAnsi" w:hAnsiTheme="minorHAnsi" w:cs="Arial"/>
          <w:sz w:val="20"/>
          <w:szCs w:val="20"/>
        </w:rPr>
        <w:t>“)</w:t>
      </w:r>
    </w:p>
    <w:p w14:paraId="5A3DB30B" w14:textId="22E0B831" w:rsidR="00037865" w:rsidRPr="00751BF1" w:rsidRDefault="00037865" w:rsidP="00037865">
      <w:pPr>
        <w:widowControl w:val="0"/>
        <w:rPr>
          <w:rFonts w:asciiTheme="minorHAnsi" w:hAnsiTheme="minorHAnsi" w:cs="Arial"/>
          <w:sz w:val="20"/>
          <w:szCs w:val="20"/>
        </w:rPr>
      </w:pPr>
    </w:p>
    <w:p w14:paraId="0C0A942D" w14:textId="77777777" w:rsidR="00037865" w:rsidRPr="00751BF1" w:rsidRDefault="00037865" w:rsidP="00037865">
      <w:pPr>
        <w:pStyle w:val="Zkladntext2"/>
        <w:widowControl w:val="0"/>
        <w:jc w:val="center"/>
        <w:rPr>
          <w:rFonts w:asciiTheme="minorHAnsi" w:hAnsiTheme="minorHAnsi" w:cs="Arial"/>
          <w:i w:val="0"/>
          <w:sz w:val="20"/>
          <w:szCs w:val="20"/>
        </w:rPr>
      </w:pPr>
      <w:r w:rsidRPr="00751BF1">
        <w:rPr>
          <w:rFonts w:asciiTheme="minorHAnsi" w:hAnsiTheme="minorHAnsi" w:cs="Arial"/>
          <w:i w:val="0"/>
          <w:sz w:val="20"/>
          <w:szCs w:val="20"/>
        </w:rPr>
        <w:t xml:space="preserve">se v souladu s ustanovením § 1746 odst. 2 a násl. zákona č. 89/2012 Sb., občanský zákoník, ve znění pozdějších předpisů (dále jen </w:t>
      </w:r>
      <w:r w:rsidRPr="00751BF1">
        <w:rPr>
          <w:rFonts w:asciiTheme="minorHAnsi" w:hAnsiTheme="minorHAnsi" w:cs="Arial"/>
          <w:b/>
          <w:i w:val="0"/>
          <w:sz w:val="20"/>
          <w:szCs w:val="20"/>
        </w:rPr>
        <w:t>"OZ"</w:t>
      </w:r>
      <w:r w:rsidRPr="00751BF1">
        <w:rPr>
          <w:rFonts w:asciiTheme="minorHAnsi" w:hAnsiTheme="minorHAnsi" w:cs="Arial"/>
          <w:i w:val="0"/>
          <w:sz w:val="20"/>
          <w:szCs w:val="20"/>
        </w:rPr>
        <w:t>), dohodly níže uvedeného dne, měsíce a roku tak, jak stanoví tato</w:t>
      </w:r>
    </w:p>
    <w:p w14:paraId="04440970" w14:textId="4384B848" w:rsidR="00037865" w:rsidRPr="00751BF1" w:rsidRDefault="00037865" w:rsidP="00037865">
      <w:pPr>
        <w:widowControl w:val="0"/>
        <w:rPr>
          <w:rFonts w:asciiTheme="minorHAnsi" w:hAnsiTheme="minorHAnsi" w:cs="Arial"/>
          <w:sz w:val="20"/>
          <w:szCs w:val="20"/>
        </w:rPr>
      </w:pPr>
    </w:p>
    <w:p w14:paraId="412AD1DF" w14:textId="2CF0791B" w:rsidR="00037865" w:rsidRPr="007A3217" w:rsidRDefault="00037865" w:rsidP="00037865">
      <w:pPr>
        <w:widowControl w:val="0"/>
        <w:jc w:val="center"/>
        <w:rPr>
          <w:rFonts w:asciiTheme="minorHAnsi" w:hAnsiTheme="minorHAnsi" w:cs="Arial"/>
          <w:b/>
          <w:sz w:val="32"/>
          <w:szCs w:val="32"/>
        </w:rPr>
      </w:pPr>
      <w:r w:rsidRPr="007A3217">
        <w:rPr>
          <w:rFonts w:asciiTheme="minorHAnsi" w:hAnsiTheme="minorHAnsi" w:cs="Arial"/>
          <w:b/>
          <w:sz w:val="32"/>
          <w:szCs w:val="32"/>
        </w:rPr>
        <w:t xml:space="preserve">Rámcová dohoda na </w:t>
      </w:r>
      <w:r w:rsidR="006D06B8">
        <w:rPr>
          <w:rFonts w:asciiTheme="minorHAnsi" w:hAnsiTheme="minorHAnsi" w:cs="Arial"/>
          <w:b/>
          <w:sz w:val="32"/>
          <w:szCs w:val="32"/>
        </w:rPr>
        <w:t>dodávky IVC vybavení pro pracoviště Krč</w:t>
      </w:r>
    </w:p>
    <w:p w14:paraId="22C23D18" w14:textId="77777777" w:rsidR="00037865" w:rsidRPr="00751BF1" w:rsidRDefault="00037865" w:rsidP="00037865">
      <w:pPr>
        <w:widowControl w:val="0"/>
        <w:jc w:val="center"/>
        <w:rPr>
          <w:rFonts w:asciiTheme="minorHAnsi" w:hAnsiTheme="minorHAnsi" w:cs="Arial"/>
          <w:b/>
          <w:sz w:val="20"/>
          <w:szCs w:val="20"/>
        </w:rPr>
      </w:pPr>
      <w:r w:rsidRPr="00751BF1">
        <w:rPr>
          <w:rFonts w:asciiTheme="minorHAnsi" w:hAnsiTheme="minorHAnsi" w:cs="Arial"/>
          <w:b/>
          <w:sz w:val="20"/>
          <w:szCs w:val="20"/>
        </w:rPr>
        <w:t>(</w:t>
      </w:r>
      <w:r w:rsidRPr="00751BF1">
        <w:rPr>
          <w:rFonts w:asciiTheme="minorHAnsi" w:hAnsiTheme="minorHAnsi" w:cs="Arial"/>
          <w:sz w:val="20"/>
          <w:szCs w:val="20"/>
        </w:rPr>
        <w:t>dále také jen</w:t>
      </w:r>
      <w:r w:rsidRPr="00751BF1">
        <w:rPr>
          <w:rFonts w:asciiTheme="minorHAnsi" w:hAnsiTheme="minorHAnsi" w:cs="Arial"/>
          <w:b/>
          <w:sz w:val="20"/>
          <w:szCs w:val="20"/>
        </w:rPr>
        <w:t xml:space="preserve"> „Rámcová dohoda“ </w:t>
      </w:r>
      <w:r w:rsidRPr="00751BF1">
        <w:rPr>
          <w:rFonts w:asciiTheme="minorHAnsi" w:hAnsiTheme="minorHAnsi" w:cs="Arial"/>
          <w:sz w:val="20"/>
          <w:szCs w:val="20"/>
        </w:rPr>
        <w:t xml:space="preserve">nebo </w:t>
      </w:r>
      <w:r w:rsidRPr="00751BF1">
        <w:rPr>
          <w:rFonts w:asciiTheme="minorHAnsi" w:hAnsiTheme="minorHAnsi" w:cs="Arial"/>
          <w:b/>
          <w:sz w:val="20"/>
          <w:szCs w:val="20"/>
        </w:rPr>
        <w:t>„Dohoda“)</w:t>
      </w:r>
    </w:p>
    <w:p w14:paraId="10AE7679" w14:textId="77777777" w:rsidR="00037865" w:rsidRPr="00751BF1" w:rsidRDefault="00037865" w:rsidP="00037865">
      <w:pPr>
        <w:widowControl w:val="0"/>
        <w:rPr>
          <w:rFonts w:asciiTheme="minorHAnsi" w:hAnsiTheme="minorHAnsi" w:cs="Arial"/>
          <w:b/>
          <w:sz w:val="20"/>
          <w:szCs w:val="20"/>
        </w:rPr>
      </w:pPr>
    </w:p>
    <w:p w14:paraId="1003AEA4"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1</w:t>
      </w:r>
    </w:p>
    <w:p w14:paraId="784F8345"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Preambule</w:t>
      </w:r>
    </w:p>
    <w:p w14:paraId="1D6BE907" w14:textId="0B95B8BA"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Smluvní strany shodně prohlašují, že tuto rámcovou dohodu uzavírají na základě výsledku zadávacího řízení </w:t>
      </w:r>
      <w:r w:rsidRPr="00751BF1">
        <w:rPr>
          <w:rFonts w:asciiTheme="minorHAnsi" w:hAnsiTheme="minorHAnsi" w:cs="Arial"/>
          <w:bCs/>
          <w:sz w:val="20"/>
          <w:szCs w:val="20"/>
        </w:rPr>
        <w:t xml:space="preserve">pro zadání nadlimitní veřejné zakázky na </w:t>
      </w:r>
      <w:r w:rsidR="00A418CB">
        <w:rPr>
          <w:rFonts w:asciiTheme="minorHAnsi" w:hAnsiTheme="minorHAnsi" w:cs="Arial"/>
          <w:bCs/>
          <w:sz w:val="20"/>
          <w:szCs w:val="20"/>
        </w:rPr>
        <w:t>dodávk</w:t>
      </w:r>
      <w:r w:rsidRPr="00751BF1">
        <w:rPr>
          <w:rFonts w:asciiTheme="minorHAnsi" w:hAnsiTheme="minorHAnsi" w:cs="Arial"/>
          <w:bCs/>
          <w:sz w:val="20"/>
          <w:szCs w:val="20"/>
        </w:rPr>
        <w:t xml:space="preserve">y zadávané formou otevřeného řízení s názvem </w:t>
      </w:r>
      <w:r w:rsidRPr="00751BF1">
        <w:rPr>
          <w:rFonts w:asciiTheme="minorHAnsi" w:hAnsiTheme="minorHAnsi" w:cs="Arial"/>
          <w:b/>
          <w:bCs/>
          <w:sz w:val="20"/>
          <w:szCs w:val="20"/>
        </w:rPr>
        <w:t>„</w:t>
      </w:r>
      <w:r w:rsidR="006D06B8">
        <w:rPr>
          <w:rFonts w:asciiTheme="minorHAnsi" w:hAnsiTheme="minorHAnsi" w:cs="Arial"/>
          <w:b/>
          <w:bCs/>
          <w:sz w:val="20"/>
          <w:szCs w:val="20"/>
        </w:rPr>
        <w:t>Rámcová dohoda na dodávky IVC vybavení pro pracoviště Krč</w:t>
      </w:r>
      <w:r w:rsidRPr="00751BF1">
        <w:rPr>
          <w:rFonts w:asciiTheme="minorHAnsi" w:hAnsiTheme="minorHAnsi" w:cs="Arial"/>
          <w:b/>
          <w:bCs/>
          <w:sz w:val="20"/>
          <w:szCs w:val="20"/>
        </w:rPr>
        <w:t>“</w:t>
      </w:r>
      <w:r w:rsidRPr="00751BF1">
        <w:rPr>
          <w:rFonts w:asciiTheme="minorHAnsi" w:hAnsiTheme="minorHAnsi" w:cs="Arial"/>
          <w:bCs/>
          <w:sz w:val="20"/>
          <w:szCs w:val="20"/>
        </w:rPr>
        <w:t>, interní evidenční číslo zakázky VZ 2</w:t>
      </w:r>
      <w:r w:rsidR="006D06B8">
        <w:rPr>
          <w:rFonts w:asciiTheme="minorHAnsi" w:hAnsiTheme="minorHAnsi" w:cs="Arial"/>
          <w:bCs/>
          <w:sz w:val="20"/>
          <w:szCs w:val="20"/>
        </w:rPr>
        <w:t>5</w:t>
      </w:r>
      <w:r w:rsidR="00291F2A">
        <w:rPr>
          <w:rFonts w:asciiTheme="minorHAnsi" w:hAnsiTheme="minorHAnsi" w:cs="Arial"/>
          <w:bCs/>
          <w:sz w:val="20"/>
          <w:szCs w:val="20"/>
        </w:rPr>
        <w:t>/</w:t>
      </w:r>
      <w:r w:rsidR="006D06B8">
        <w:rPr>
          <w:rFonts w:asciiTheme="minorHAnsi" w:hAnsiTheme="minorHAnsi" w:cs="Arial"/>
          <w:bCs/>
          <w:sz w:val="20"/>
          <w:szCs w:val="20"/>
        </w:rPr>
        <w:t>920</w:t>
      </w:r>
      <w:r w:rsidRPr="00751BF1">
        <w:rPr>
          <w:rFonts w:asciiTheme="minorHAnsi" w:hAnsiTheme="minorHAnsi" w:cs="Arial"/>
          <w:bCs/>
          <w:sz w:val="20"/>
          <w:szCs w:val="20"/>
        </w:rPr>
        <w:t xml:space="preserve"> ÚMG</w:t>
      </w:r>
      <w:r w:rsidR="00460847">
        <w:rPr>
          <w:rFonts w:asciiTheme="minorHAnsi" w:hAnsiTheme="minorHAnsi" w:cs="Arial"/>
          <w:bCs/>
          <w:sz w:val="20"/>
          <w:szCs w:val="20"/>
        </w:rPr>
        <w:t xml:space="preserve"> (dále jen „</w:t>
      </w:r>
      <w:r w:rsidR="00460847">
        <w:rPr>
          <w:rFonts w:asciiTheme="minorHAnsi" w:hAnsiTheme="minorHAnsi" w:cs="Arial"/>
          <w:b/>
          <w:bCs/>
          <w:sz w:val="20"/>
          <w:szCs w:val="20"/>
        </w:rPr>
        <w:t>veřejná zakázka</w:t>
      </w:r>
      <w:r w:rsidR="00460847">
        <w:rPr>
          <w:rFonts w:asciiTheme="minorHAnsi" w:hAnsiTheme="minorHAnsi" w:cs="Arial"/>
          <w:bCs/>
          <w:sz w:val="20"/>
          <w:szCs w:val="20"/>
        </w:rPr>
        <w:t>“ nebo „</w:t>
      </w:r>
      <w:r w:rsidR="00460847">
        <w:rPr>
          <w:rFonts w:asciiTheme="minorHAnsi" w:hAnsiTheme="minorHAnsi" w:cs="Arial"/>
          <w:b/>
          <w:bCs/>
          <w:sz w:val="20"/>
          <w:szCs w:val="20"/>
        </w:rPr>
        <w:t>zadávací řízení</w:t>
      </w:r>
      <w:r w:rsidR="00460847">
        <w:rPr>
          <w:rFonts w:asciiTheme="minorHAnsi" w:hAnsiTheme="minorHAnsi" w:cs="Arial"/>
          <w:bCs/>
          <w:sz w:val="20"/>
          <w:szCs w:val="20"/>
        </w:rPr>
        <w:t>“)</w:t>
      </w:r>
      <w:r w:rsidRPr="00751BF1">
        <w:rPr>
          <w:rFonts w:asciiTheme="minorHAnsi" w:hAnsiTheme="minorHAnsi" w:cs="Arial"/>
          <w:bCs/>
          <w:sz w:val="20"/>
          <w:szCs w:val="20"/>
        </w:rPr>
        <w:t xml:space="preserve"> a</w:t>
      </w:r>
      <w:r w:rsidRPr="00751BF1">
        <w:rPr>
          <w:rFonts w:asciiTheme="minorHAnsi" w:hAnsiTheme="minorHAnsi" w:cs="Arial"/>
          <w:sz w:val="20"/>
          <w:szCs w:val="20"/>
        </w:rPr>
        <w:t xml:space="preserve"> v souladu s pravidly pro zadávání veřejných zakázek </w:t>
      </w:r>
      <w:r w:rsidRPr="00751BF1">
        <w:rPr>
          <w:rFonts w:asciiTheme="minorHAnsi" w:hAnsiTheme="minorHAnsi" w:cs="Arial"/>
          <w:bCs/>
          <w:sz w:val="20"/>
          <w:szCs w:val="20"/>
        </w:rPr>
        <w:t xml:space="preserve">dle zákona č. 134/2016 Sb., o zadávání veřejných zakázkách, ve znění pozdějších předpisů (dále jen jako </w:t>
      </w:r>
      <w:r w:rsidRPr="00751BF1">
        <w:rPr>
          <w:rFonts w:asciiTheme="minorHAnsi" w:hAnsiTheme="minorHAnsi" w:cs="Arial"/>
          <w:b/>
          <w:bCs/>
          <w:sz w:val="20"/>
          <w:szCs w:val="20"/>
        </w:rPr>
        <w:t>„ZZVZ“</w:t>
      </w:r>
      <w:r w:rsidRPr="00751BF1">
        <w:rPr>
          <w:rFonts w:asciiTheme="minorHAnsi" w:hAnsiTheme="minorHAnsi" w:cs="Arial"/>
          <w:bCs/>
          <w:sz w:val="20"/>
          <w:szCs w:val="20"/>
        </w:rPr>
        <w:t>).</w:t>
      </w:r>
    </w:p>
    <w:p w14:paraId="4FD767DE" w14:textId="77777777" w:rsidR="00037865" w:rsidRPr="00751BF1" w:rsidRDefault="00037865" w:rsidP="00037865">
      <w:pPr>
        <w:suppressAutoHyphens/>
        <w:ind w:left="567"/>
        <w:jc w:val="both"/>
        <w:rPr>
          <w:rFonts w:asciiTheme="minorHAnsi" w:hAnsiTheme="minorHAnsi" w:cs="Arial"/>
          <w:sz w:val="20"/>
          <w:szCs w:val="20"/>
        </w:rPr>
      </w:pPr>
    </w:p>
    <w:p w14:paraId="15B87D94"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Smluvní strany sjednávají, že veškeré zadávací podmínky stanovené v rámci shora uvedené veřejné zakázky jsou součástí smluvních podmínek dle této Rámcové dohody.</w:t>
      </w:r>
    </w:p>
    <w:p w14:paraId="61B646A5" w14:textId="77777777" w:rsidR="00037865" w:rsidRPr="00751BF1" w:rsidRDefault="00037865" w:rsidP="00037865">
      <w:pPr>
        <w:pStyle w:val="Odstavecseseznamem"/>
        <w:rPr>
          <w:rFonts w:asciiTheme="minorHAnsi" w:hAnsiTheme="minorHAnsi" w:cs="Arial"/>
          <w:sz w:val="20"/>
          <w:szCs w:val="20"/>
        </w:rPr>
      </w:pPr>
    </w:p>
    <w:p w14:paraId="28C10468" w14:textId="575D65C2"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Tato Rámcová dohoda upravuje podmínky při uzavírání jednotlivých dílčích smluv, jejich předmětem budou </w:t>
      </w:r>
      <w:r w:rsidR="00A418CB">
        <w:rPr>
          <w:rFonts w:asciiTheme="minorHAnsi" w:hAnsiTheme="minorHAnsi" w:cs="Arial"/>
          <w:sz w:val="20"/>
          <w:szCs w:val="20"/>
        </w:rPr>
        <w:t xml:space="preserve">opakované </w:t>
      </w:r>
      <w:r w:rsidR="006D06B8">
        <w:rPr>
          <w:rFonts w:asciiTheme="minorHAnsi" w:hAnsiTheme="minorHAnsi" w:cs="Arial"/>
          <w:sz w:val="20"/>
          <w:szCs w:val="20"/>
        </w:rPr>
        <w:t>dodávky IVC vybavení dle aktuálních potřeb Objednatele</w:t>
      </w:r>
      <w:r w:rsidRPr="00751BF1">
        <w:rPr>
          <w:rFonts w:asciiTheme="minorHAnsi" w:hAnsiTheme="minorHAnsi"/>
          <w:sz w:val="20"/>
          <w:szCs w:val="20"/>
        </w:rPr>
        <w:t>, blíže specifikovaných v čl. 2 odst. 3 této Rámcové dohody</w:t>
      </w:r>
      <w:r w:rsidR="00A418CB">
        <w:rPr>
          <w:rFonts w:asciiTheme="minorHAnsi" w:hAnsiTheme="minorHAnsi"/>
          <w:sz w:val="20"/>
          <w:szCs w:val="20"/>
        </w:rPr>
        <w:t xml:space="preserve"> a v její příloze č. 2</w:t>
      </w:r>
      <w:r w:rsidRPr="00751BF1">
        <w:rPr>
          <w:rFonts w:asciiTheme="minorHAnsi" w:hAnsiTheme="minorHAnsi"/>
          <w:sz w:val="20"/>
          <w:szCs w:val="20"/>
        </w:rPr>
        <w:t>.</w:t>
      </w:r>
    </w:p>
    <w:p w14:paraId="0FD2C2CE" w14:textId="77777777" w:rsidR="00037865" w:rsidRPr="00751BF1" w:rsidRDefault="00037865" w:rsidP="00037865">
      <w:pPr>
        <w:suppressAutoHyphens/>
        <w:ind w:left="567"/>
        <w:jc w:val="both"/>
        <w:rPr>
          <w:rFonts w:asciiTheme="minorHAnsi" w:hAnsiTheme="minorHAnsi" w:cs="Arial"/>
          <w:sz w:val="20"/>
          <w:szCs w:val="20"/>
        </w:rPr>
      </w:pPr>
    </w:p>
    <w:p w14:paraId="23881515"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bere na vědomí, že s ohledem na to, že Objednatel je veřejnou výzkumnou institucí hospodařící s veřejnými prostředky, je Dodavatel osobou povinnou spolupůsobit při výkonu finanční kontroly ve smyslu zákona č. 320/2001 Sb., o finanční kontrole ve veřejné správě a o změně některých zákonů (zákon o finanční kontrole). V tomto smyslu se Dodavatel zavazuje poskytnout v rámci případné kontroly potřebnou součinnost v rozsahu stanoveném uvedeným zákonem a poskytnout přístup ke všem dokumentům souvisejícím se zadáním a realizací předmětu této Rámcové dohody, včetně dokumentů podléhajících ochraně podle zvláštních právních předpisů. Dodavatel bere dále na vědomí, že obdobnou povinností je </w:t>
      </w:r>
      <w:r w:rsidRPr="00751BF1">
        <w:rPr>
          <w:rFonts w:asciiTheme="minorHAnsi" w:hAnsiTheme="minorHAnsi" w:cs="Arial"/>
          <w:sz w:val="20"/>
          <w:szCs w:val="20"/>
        </w:rPr>
        <w:lastRenderedPageBreak/>
        <w:t>povinen smluvně zavázat své poddodavatele. Povinnost dle tohoto odstavce trvá po dobu 10 let ode dne nabytí účinnosti této Rámcové dohody.</w:t>
      </w:r>
    </w:p>
    <w:p w14:paraId="369D7B9B" w14:textId="77777777" w:rsidR="00037865" w:rsidRPr="00751BF1" w:rsidRDefault="00037865" w:rsidP="00037865">
      <w:pPr>
        <w:ind w:left="567"/>
        <w:jc w:val="both"/>
        <w:rPr>
          <w:rFonts w:asciiTheme="minorHAnsi" w:hAnsiTheme="minorHAnsi" w:cs="Arial"/>
          <w:sz w:val="20"/>
          <w:szCs w:val="20"/>
        </w:rPr>
      </w:pPr>
    </w:p>
    <w:p w14:paraId="529BACE5"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potvrzuje, že se v plném rozsahu seznámil s rozsahem a povahou požadovaného plnění dle Rámcové dohody, které bude plnit na základě smluv uzavřených k provedení předmětu veřejných zakázek zadávaných na základě Rámcové dohody, že jsou mu známy jejich veškeré kvalitativní a jiné podmínky a že disponuje takovými kapacitami a odbornými znalostmi, které jsou k plnění nezbytné. </w:t>
      </w:r>
    </w:p>
    <w:p w14:paraId="3944A0E3" w14:textId="77777777" w:rsidR="00037865" w:rsidRPr="00751BF1" w:rsidRDefault="00037865" w:rsidP="00037865">
      <w:pPr>
        <w:pStyle w:val="Odstavecseseznamem"/>
        <w:rPr>
          <w:rFonts w:asciiTheme="minorHAnsi" w:hAnsiTheme="minorHAnsi" w:cs="Arial"/>
          <w:sz w:val="20"/>
          <w:szCs w:val="20"/>
        </w:rPr>
      </w:pPr>
    </w:p>
    <w:p w14:paraId="18DCFA2F"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Dodavatel dále prohlašuje, že si je vědom povinností a následků vyplývajících ze zákona č. 340/2015 Sb., o zvláštních podmínkách účinnosti některých smluv, uveřejňování těchto smluv a o registru smluv (zákon o registru smluv), ve znění pozdějších předpisů, kdy Objednatel je veřejnou výzkumnou institucí, a tímto výslovně souhlasí s uveřejněním této Rámcové dohody a dílčích smluv uzavřených dle této Rámcové dohody v registru smluv, přičemž pro účely uveřejnění Rámcové dohody a dílčích smluv nepovažují Smluvní strany nic z obsahu této Rámcové dohody, dílčích smluv ani z metadat k nim se vážících za vyloučené z uveřejnění. Zákonné důvody pro případné neuveřejnění některého údaje se Dodavatel zavazuje prokázat Objednateli nejpozději při uzavření této Rámcové dohody. Dod</w:t>
      </w:r>
      <w:r>
        <w:rPr>
          <w:rFonts w:asciiTheme="minorHAnsi" w:hAnsiTheme="minorHAnsi" w:cs="Arial"/>
          <w:sz w:val="20"/>
          <w:szCs w:val="20"/>
        </w:rPr>
        <w:t>a</w:t>
      </w:r>
      <w:r w:rsidRPr="00751BF1">
        <w:rPr>
          <w:rFonts w:asciiTheme="minorHAnsi" w:hAnsiTheme="minorHAnsi" w:cs="Arial"/>
          <w:sz w:val="20"/>
          <w:szCs w:val="20"/>
        </w:rPr>
        <w:t>vatel výslovně prohlašuje, že žádnou skutečnost uvedenou v této Rámcové dohodě nepovažuje za své obchodní tajemství ve smyslu ustanovení § 504 OZ.</w:t>
      </w:r>
    </w:p>
    <w:p w14:paraId="7076AF1E" w14:textId="77777777" w:rsidR="00037865" w:rsidRPr="00751BF1" w:rsidRDefault="00037865" w:rsidP="00037865">
      <w:pPr>
        <w:pStyle w:val="Odstavecseseznamem"/>
        <w:rPr>
          <w:rFonts w:asciiTheme="minorHAnsi" w:hAnsiTheme="minorHAnsi" w:cs="Arial"/>
          <w:sz w:val="20"/>
          <w:szCs w:val="20"/>
        </w:rPr>
      </w:pPr>
    </w:p>
    <w:p w14:paraId="14290E22" w14:textId="77777777"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Smluvní strany prohlašují, že před uzavřením této Rámcové dohody řádně splnily všechny hmotněprávní podmínky pro platné uzavření této Rámcové dohody vyplývající z platných právních předpisů, jakož i z jejich platných vnitřních předpisů, a dále prohlašují, že uzavřením této Rámcové dohody nedojde k porušení jakýchkoliv jejich zákonných či smluvních povinností.</w:t>
      </w:r>
    </w:p>
    <w:p w14:paraId="060FE820" w14:textId="77777777" w:rsidR="00037865" w:rsidRPr="00751BF1" w:rsidRDefault="00037865" w:rsidP="00037865">
      <w:pPr>
        <w:pStyle w:val="Odstavecseseznamem"/>
        <w:rPr>
          <w:rFonts w:asciiTheme="minorHAnsi" w:hAnsiTheme="minorHAnsi" w:cs="Arial"/>
          <w:sz w:val="20"/>
          <w:szCs w:val="20"/>
        </w:rPr>
      </w:pPr>
    </w:p>
    <w:p w14:paraId="2B48C8D3" w14:textId="6BA572A4" w:rsidR="00037865" w:rsidRPr="00751BF1" w:rsidRDefault="00037865" w:rsidP="00037865">
      <w:pPr>
        <w:numPr>
          <w:ilvl w:val="0"/>
          <w:numId w:val="1"/>
        </w:numPr>
        <w:suppressAutoHyphens/>
        <w:ind w:left="567" w:hanging="567"/>
        <w:jc w:val="both"/>
        <w:rPr>
          <w:rFonts w:asciiTheme="minorHAnsi" w:hAnsiTheme="minorHAnsi" w:cs="Arial"/>
          <w:sz w:val="20"/>
          <w:szCs w:val="20"/>
        </w:rPr>
      </w:pPr>
      <w:r w:rsidRPr="00751BF1">
        <w:rPr>
          <w:rFonts w:asciiTheme="minorHAnsi" w:hAnsiTheme="minorHAnsi" w:cs="Arial"/>
          <w:sz w:val="20"/>
          <w:szCs w:val="20"/>
        </w:rPr>
        <w:t xml:space="preserve">Dodavatel </w:t>
      </w:r>
      <w:r w:rsidR="003336C8">
        <w:rPr>
          <w:rFonts w:asciiTheme="minorHAnsi" w:hAnsiTheme="minorHAnsi" w:cs="Arial"/>
          <w:sz w:val="20"/>
          <w:szCs w:val="20"/>
        </w:rPr>
        <w:t>je</w:t>
      </w:r>
      <w:r w:rsidRPr="00751BF1">
        <w:rPr>
          <w:rFonts w:asciiTheme="minorHAnsi" w:hAnsiTheme="minorHAnsi" w:cs="Arial"/>
          <w:sz w:val="20"/>
          <w:szCs w:val="20"/>
        </w:rPr>
        <w:t xml:space="preserve"> plátcem DPH v ČR.</w:t>
      </w:r>
    </w:p>
    <w:p w14:paraId="224D1F25" w14:textId="77777777" w:rsidR="00037865" w:rsidRPr="00751BF1" w:rsidRDefault="00037865" w:rsidP="00037865">
      <w:pPr>
        <w:jc w:val="center"/>
        <w:rPr>
          <w:rFonts w:asciiTheme="minorHAnsi" w:hAnsiTheme="minorHAnsi" w:cs="Arial"/>
          <w:b/>
          <w:sz w:val="20"/>
          <w:szCs w:val="20"/>
          <w:highlight w:val="yellow"/>
        </w:rPr>
      </w:pPr>
    </w:p>
    <w:p w14:paraId="03B095C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2</w:t>
      </w:r>
    </w:p>
    <w:p w14:paraId="286EA3C6"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Předmět Rámcové dohody</w:t>
      </w:r>
    </w:p>
    <w:p w14:paraId="378DAA6A"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Předmětem této Rámcové dohody je v souladu s ustanovením § 131 ZZVZ úprava rámcových podmínek pro realizaci jednotlivých veřejných zakázek zadávaných po dobu platnosti a účinnosti této Rámcové dohody, tj. na základě písemné objednávky zaslané Objednatelem Dodavateli a písemným potvrzením této objednávky Dodavatelem Objednateli.</w:t>
      </w:r>
    </w:p>
    <w:p w14:paraId="50CF62E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highlight w:val="yellow"/>
        </w:rPr>
      </w:pPr>
    </w:p>
    <w:p w14:paraId="3F12DD56" w14:textId="4B3647C5"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Jednotlivé veřejné zakázky, jejichž předmětem bude </w:t>
      </w:r>
      <w:r w:rsidR="0004310B">
        <w:rPr>
          <w:rFonts w:asciiTheme="minorHAnsi" w:hAnsiTheme="minorHAnsi"/>
          <w:b w:val="0"/>
          <w:bCs w:val="0"/>
          <w:i w:val="0"/>
          <w:sz w:val="20"/>
          <w:szCs w:val="20"/>
        </w:rPr>
        <w:t xml:space="preserve">dodávka určeného laboratorního </w:t>
      </w:r>
      <w:r w:rsidR="00ED7996">
        <w:rPr>
          <w:rFonts w:asciiTheme="minorHAnsi" w:hAnsiTheme="minorHAnsi"/>
          <w:b w:val="0"/>
          <w:bCs w:val="0"/>
          <w:i w:val="0"/>
          <w:sz w:val="20"/>
          <w:szCs w:val="20"/>
        </w:rPr>
        <w:t xml:space="preserve">IVC </w:t>
      </w:r>
      <w:r w:rsidR="0004310B">
        <w:rPr>
          <w:rFonts w:asciiTheme="minorHAnsi" w:hAnsiTheme="minorHAnsi"/>
          <w:b w:val="0"/>
          <w:bCs w:val="0"/>
          <w:i w:val="0"/>
          <w:sz w:val="20"/>
          <w:szCs w:val="20"/>
        </w:rPr>
        <w:t>vybavení, včet</w:t>
      </w:r>
      <w:r w:rsidRPr="00751BF1">
        <w:rPr>
          <w:rFonts w:asciiTheme="minorHAnsi" w:hAnsiTheme="minorHAnsi"/>
          <w:b w:val="0"/>
          <w:bCs w:val="0"/>
          <w:i w:val="0"/>
          <w:sz w:val="20"/>
          <w:szCs w:val="20"/>
        </w:rPr>
        <w:t xml:space="preserve">ně </w:t>
      </w:r>
      <w:r w:rsidR="0004310B">
        <w:rPr>
          <w:rFonts w:asciiTheme="minorHAnsi" w:hAnsiTheme="minorHAnsi"/>
          <w:b w:val="0"/>
          <w:bCs w:val="0"/>
          <w:i w:val="0"/>
          <w:sz w:val="20"/>
          <w:szCs w:val="20"/>
        </w:rPr>
        <w:t xml:space="preserve">jeho </w:t>
      </w:r>
      <w:r>
        <w:rPr>
          <w:rFonts w:asciiTheme="minorHAnsi" w:hAnsiTheme="minorHAnsi"/>
          <w:b w:val="0"/>
          <w:bCs w:val="0"/>
          <w:i w:val="0"/>
          <w:sz w:val="20"/>
          <w:szCs w:val="20"/>
        </w:rPr>
        <w:t xml:space="preserve">dodání </w:t>
      </w:r>
      <w:r w:rsidR="0004310B">
        <w:rPr>
          <w:rFonts w:asciiTheme="minorHAnsi" w:hAnsiTheme="minorHAnsi"/>
          <w:b w:val="0"/>
          <w:bCs w:val="0"/>
          <w:i w:val="0"/>
          <w:sz w:val="20"/>
          <w:szCs w:val="20"/>
        </w:rPr>
        <w:t>do místa plnění</w:t>
      </w:r>
      <w:r w:rsidRPr="00751BF1">
        <w:rPr>
          <w:rFonts w:asciiTheme="minorHAnsi" w:hAnsiTheme="minorHAnsi"/>
          <w:b w:val="0"/>
          <w:bCs w:val="0"/>
          <w:i w:val="0"/>
          <w:sz w:val="20"/>
          <w:szCs w:val="20"/>
        </w:rPr>
        <w:t>, specifikovan</w:t>
      </w:r>
      <w:r w:rsidR="0004310B">
        <w:rPr>
          <w:rFonts w:asciiTheme="minorHAnsi" w:hAnsiTheme="minorHAnsi"/>
          <w:b w:val="0"/>
          <w:bCs w:val="0"/>
          <w:i w:val="0"/>
          <w:sz w:val="20"/>
          <w:szCs w:val="20"/>
        </w:rPr>
        <w:t>ého</w:t>
      </w:r>
      <w:r w:rsidRPr="00751BF1">
        <w:rPr>
          <w:rFonts w:asciiTheme="minorHAnsi" w:hAnsiTheme="minorHAnsi"/>
          <w:b w:val="0"/>
          <w:bCs w:val="0"/>
          <w:i w:val="0"/>
          <w:sz w:val="20"/>
          <w:szCs w:val="20"/>
        </w:rPr>
        <w:t xml:space="preserve"> blíže v odstavci 3 tohoto článku Rámcové dohody (dále jen „</w:t>
      </w:r>
      <w:r w:rsidRPr="00751BF1">
        <w:rPr>
          <w:rFonts w:asciiTheme="minorHAnsi" w:hAnsiTheme="minorHAnsi"/>
          <w:bCs w:val="0"/>
          <w:i w:val="0"/>
          <w:sz w:val="20"/>
          <w:szCs w:val="20"/>
        </w:rPr>
        <w:t>Předmět plnění</w:t>
      </w:r>
      <w:r w:rsidRPr="00751BF1">
        <w:rPr>
          <w:rFonts w:asciiTheme="minorHAnsi" w:hAnsiTheme="minorHAnsi"/>
          <w:b w:val="0"/>
          <w:bCs w:val="0"/>
          <w:i w:val="0"/>
          <w:sz w:val="20"/>
          <w:szCs w:val="20"/>
        </w:rPr>
        <w:t>“)</w:t>
      </w:r>
      <w:r w:rsidR="0004310B">
        <w:rPr>
          <w:rFonts w:asciiTheme="minorHAnsi" w:hAnsiTheme="minorHAnsi"/>
          <w:b w:val="0"/>
          <w:bCs w:val="0"/>
          <w:i w:val="0"/>
          <w:sz w:val="20"/>
          <w:szCs w:val="20"/>
        </w:rPr>
        <w:t xml:space="preserve"> a v příloze č. 2 Rámcové dohody</w:t>
      </w:r>
      <w:r w:rsidRPr="00751BF1">
        <w:rPr>
          <w:rFonts w:asciiTheme="minorHAnsi" w:hAnsiTheme="minorHAnsi"/>
          <w:b w:val="0"/>
          <w:bCs w:val="0"/>
          <w:i w:val="0"/>
          <w:sz w:val="20"/>
          <w:szCs w:val="20"/>
        </w:rPr>
        <w:t>, budou Dodavatelem plněny řádně, včas, s odbornou péčí a v souladu s pokyny Objednatele a dílčími smlouvami, uzavřenými Smluvními stranami na základě této Rámcové dohody (dále jen „</w:t>
      </w:r>
      <w:r w:rsidRPr="00751BF1">
        <w:rPr>
          <w:rFonts w:asciiTheme="minorHAnsi" w:hAnsiTheme="minorHAnsi"/>
          <w:bCs w:val="0"/>
          <w:i w:val="0"/>
          <w:sz w:val="20"/>
          <w:szCs w:val="20"/>
        </w:rPr>
        <w:t>Dílčí smlouvy</w:t>
      </w:r>
      <w:r w:rsidRPr="00751BF1">
        <w:rPr>
          <w:rFonts w:asciiTheme="minorHAnsi" w:hAnsiTheme="minorHAnsi"/>
          <w:b w:val="0"/>
          <w:bCs w:val="0"/>
          <w:i w:val="0"/>
          <w:sz w:val="20"/>
          <w:szCs w:val="20"/>
        </w:rPr>
        <w:t>“). Povinnost Dodavatele realizovat jednotlivé veřejné zakázky vzniká až uzavřením příslušné Dílčí smlouvy.</w:t>
      </w:r>
    </w:p>
    <w:p w14:paraId="51C211C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highlight w:val="yellow"/>
        </w:rPr>
      </w:pPr>
    </w:p>
    <w:p w14:paraId="14CD272C" w14:textId="18B81852" w:rsidR="00291F2A" w:rsidRPr="00291F2A" w:rsidRDefault="00037865" w:rsidP="00291F2A">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i w:val="0"/>
          <w:sz w:val="20"/>
          <w:szCs w:val="20"/>
        </w:rPr>
        <w:t xml:space="preserve">Předmětem jednotlivých Dílčích smluv bude závazek Dodavatele </w:t>
      </w:r>
      <w:r w:rsidR="0004310B">
        <w:rPr>
          <w:rFonts w:asciiTheme="minorHAnsi" w:hAnsiTheme="minorHAnsi"/>
          <w:b w:val="0"/>
          <w:i w:val="0"/>
          <w:sz w:val="20"/>
          <w:szCs w:val="20"/>
        </w:rPr>
        <w:t>doda</w:t>
      </w:r>
      <w:r w:rsidRPr="00751BF1">
        <w:rPr>
          <w:rFonts w:asciiTheme="minorHAnsi" w:hAnsiTheme="minorHAnsi"/>
          <w:b w:val="0"/>
          <w:i w:val="0"/>
          <w:sz w:val="20"/>
          <w:szCs w:val="20"/>
        </w:rPr>
        <w:t>t</w:t>
      </w:r>
      <w:r w:rsidR="0004310B">
        <w:rPr>
          <w:rFonts w:asciiTheme="minorHAnsi" w:hAnsiTheme="minorHAnsi"/>
          <w:b w:val="0"/>
          <w:i w:val="0"/>
          <w:sz w:val="20"/>
          <w:szCs w:val="20"/>
        </w:rPr>
        <w:t xml:space="preserve"> a předat</w:t>
      </w:r>
      <w:r w:rsidRPr="00751BF1">
        <w:rPr>
          <w:rFonts w:asciiTheme="minorHAnsi" w:hAnsiTheme="minorHAnsi"/>
          <w:b w:val="0"/>
          <w:i w:val="0"/>
          <w:sz w:val="20"/>
          <w:szCs w:val="20"/>
        </w:rPr>
        <w:t xml:space="preserve"> Objednateli </w:t>
      </w:r>
      <w:r w:rsidR="0004310B">
        <w:rPr>
          <w:rFonts w:asciiTheme="minorHAnsi" w:hAnsiTheme="minorHAnsi"/>
          <w:b w:val="0"/>
          <w:i w:val="0"/>
          <w:sz w:val="20"/>
          <w:szCs w:val="20"/>
        </w:rPr>
        <w:t>určené laboratorní vybavení</w:t>
      </w:r>
      <w:r>
        <w:rPr>
          <w:rFonts w:asciiTheme="minorHAnsi" w:hAnsiTheme="minorHAnsi"/>
          <w:b w:val="0"/>
          <w:i w:val="0"/>
          <w:sz w:val="20"/>
          <w:szCs w:val="20"/>
        </w:rPr>
        <w:t xml:space="preserve"> v rozsahu uvedeném v</w:t>
      </w:r>
      <w:r w:rsidR="0004310B">
        <w:rPr>
          <w:rFonts w:asciiTheme="minorHAnsi" w:hAnsiTheme="minorHAnsi"/>
          <w:b w:val="0"/>
          <w:i w:val="0"/>
          <w:sz w:val="20"/>
          <w:szCs w:val="20"/>
        </w:rPr>
        <w:t> T</w:t>
      </w:r>
      <w:r>
        <w:rPr>
          <w:rFonts w:asciiTheme="minorHAnsi" w:hAnsiTheme="minorHAnsi"/>
          <w:b w:val="0"/>
          <w:i w:val="0"/>
          <w:sz w:val="20"/>
          <w:szCs w:val="20"/>
        </w:rPr>
        <w:t>abulce</w:t>
      </w:r>
      <w:r w:rsidR="0004310B">
        <w:rPr>
          <w:rFonts w:asciiTheme="minorHAnsi" w:hAnsiTheme="minorHAnsi"/>
          <w:b w:val="0"/>
          <w:i w:val="0"/>
          <w:sz w:val="20"/>
          <w:szCs w:val="20"/>
        </w:rPr>
        <w:t xml:space="preserve"> technických požadavků, která tvoří</w:t>
      </w:r>
      <w:r>
        <w:rPr>
          <w:rFonts w:asciiTheme="minorHAnsi" w:hAnsiTheme="minorHAnsi"/>
          <w:b w:val="0"/>
          <w:i w:val="0"/>
          <w:sz w:val="20"/>
          <w:szCs w:val="20"/>
        </w:rPr>
        <w:t> přílo</w:t>
      </w:r>
      <w:r w:rsidR="0004310B">
        <w:rPr>
          <w:rFonts w:asciiTheme="minorHAnsi" w:hAnsiTheme="minorHAnsi"/>
          <w:b w:val="0"/>
          <w:i w:val="0"/>
          <w:sz w:val="20"/>
          <w:szCs w:val="20"/>
        </w:rPr>
        <w:t>hu</w:t>
      </w:r>
      <w:r>
        <w:rPr>
          <w:rFonts w:asciiTheme="minorHAnsi" w:hAnsiTheme="minorHAnsi"/>
          <w:b w:val="0"/>
          <w:i w:val="0"/>
          <w:sz w:val="20"/>
          <w:szCs w:val="20"/>
        </w:rPr>
        <w:t xml:space="preserve"> č. 2 této Rámcové dohody</w:t>
      </w:r>
      <w:r w:rsidR="0004310B">
        <w:rPr>
          <w:rFonts w:asciiTheme="minorHAnsi" w:hAnsiTheme="minorHAnsi"/>
          <w:b w:val="0"/>
          <w:i w:val="0"/>
          <w:sz w:val="20"/>
          <w:szCs w:val="20"/>
        </w:rPr>
        <w:t xml:space="preserve">, </w:t>
      </w:r>
      <w:r w:rsidRPr="00751BF1">
        <w:rPr>
          <w:rFonts w:asciiTheme="minorHAnsi" w:hAnsiTheme="minorHAnsi"/>
          <w:b w:val="0"/>
          <w:i w:val="0"/>
          <w:sz w:val="20"/>
          <w:szCs w:val="20"/>
        </w:rPr>
        <w:t>v množství dle aktuálních potřeb Objednatele, za což se Objednatel zavazuje uhradit Dodav</w:t>
      </w:r>
      <w:r w:rsidR="001F71C2">
        <w:rPr>
          <w:rFonts w:asciiTheme="minorHAnsi" w:hAnsiTheme="minorHAnsi"/>
          <w:b w:val="0"/>
          <w:i w:val="0"/>
          <w:sz w:val="20"/>
          <w:szCs w:val="20"/>
        </w:rPr>
        <w:t>ateli cenu stanovenou dle č.</w:t>
      </w:r>
      <w:r w:rsidRPr="00751BF1">
        <w:rPr>
          <w:rFonts w:asciiTheme="minorHAnsi" w:hAnsiTheme="minorHAnsi"/>
          <w:b w:val="0"/>
          <w:i w:val="0"/>
          <w:sz w:val="20"/>
          <w:szCs w:val="20"/>
        </w:rPr>
        <w:t xml:space="preserve"> 6 této Rámcové dohody a za podmínek stanovených touto Rámcovou dohodou, na základě konkrétních požadavků Objednatele v rámci jednotlivých Dílčích smluv v souladu s čl. 4 této </w:t>
      </w:r>
      <w:r w:rsidR="001F71C2">
        <w:rPr>
          <w:rFonts w:asciiTheme="minorHAnsi" w:hAnsiTheme="minorHAnsi"/>
          <w:b w:val="0"/>
          <w:i w:val="0"/>
          <w:sz w:val="20"/>
          <w:szCs w:val="20"/>
        </w:rPr>
        <w:t>R</w:t>
      </w:r>
      <w:r w:rsidRPr="00751BF1">
        <w:rPr>
          <w:rFonts w:asciiTheme="minorHAnsi" w:hAnsiTheme="minorHAnsi"/>
          <w:b w:val="0"/>
          <w:i w:val="0"/>
          <w:sz w:val="20"/>
          <w:szCs w:val="20"/>
        </w:rPr>
        <w:t xml:space="preserve">ámcové dohody. </w:t>
      </w:r>
    </w:p>
    <w:p w14:paraId="3F50F668" w14:textId="77777777" w:rsidR="00037865" w:rsidRPr="00037865" w:rsidRDefault="00037865" w:rsidP="00037865">
      <w:pPr>
        <w:ind w:left="630"/>
        <w:jc w:val="both"/>
        <w:rPr>
          <w:rFonts w:asciiTheme="minorHAnsi" w:hAnsiTheme="minorHAnsi"/>
          <w:sz w:val="20"/>
          <w:szCs w:val="20"/>
        </w:rPr>
      </w:pPr>
    </w:p>
    <w:p w14:paraId="13C88823" w14:textId="1217C0CC" w:rsidR="00037865" w:rsidRPr="00037865" w:rsidRDefault="00037865" w:rsidP="00037865">
      <w:pPr>
        <w:ind w:left="630"/>
        <w:jc w:val="both"/>
        <w:rPr>
          <w:rFonts w:asciiTheme="minorHAnsi" w:hAnsiTheme="minorHAnsi"/>
          <w:sz w:val="20"/>
          <w:szCs w:val="20"/>
        </w:rPr>
      </w:pPr>
      <w:r w:rsidRPr="00037865">
        <w:rPr>
          <w:rFonts w:asciiTheme="minorHAnsi" w:hAnsiTheme="minorHAnsi"/>
          <w:sz w:val="20"/>
          <w:szCs w:val="20"/>
        </w:rPr>
        <w:t>Předpokládaný počet požadovan</w:t>
      </w:r>
      <w:r w:rsidR="0004310B">
        <w:rPr>
          <w:rFonts w:asciiTheme="minorHAnsi" w:hAnsiTheme="minorHAnsi"/>
          <w:sz w:val="20"/>
          <w:szCs w:val="20"/>
        </w:rPr>
        <w:t>ého laboratorního vybavení</w:t>
      </w:r>
      <w:r w:rsidRPr="00037865">
        <w:rPr>
          <w:rFonts w:asciiTheme="minorHAnsi" w:hAnsiTheme="minorHAnsi"/>
          <w:sz w:val="20"/>
          <w:szCs w:val="20"/>
        </w:rPr>
        <w:t xml:space="preserve"> po dobu trvání </w:t>
      </w:r>
      <w:r w:rsidR="0004310B">
        <w:rPr>
          <w:rFonts w:asciiTheme="minorHAnsi" w:hAnsiTheme="minorHAnsi"/>
          <w:sz w:val="20"/>
          <w:szCs w:val="20"/>
        </w:rPr>
        <w:t>R</w:t>
      </w:r>
      <w:r w:rsidRPr="00037865">
        <w:rPr>
          <w:rFonts w:asciiTheme="minorHAnsi" w:hAnsiTheme="minorHAnsi"/>
          <w:sz w:val="20"/>
          <w:szCs w:val="20"/>
        </w:rPr>
        <w:t>ámcové dohody je uveden v následující tabul</w:t>
      </w:r>
      <w:r w:rsidR="0004310B">
        <w:rPr>
          <w:rFonts w:asciiTheme="minorHAnsi" w:hAnsiTheme="minorHAnsi"/>
          <w:sz w:val="20"/>
          <w:szCs w:val="20"/>
        </w:rPr>
        <w:t>ce</w:t>
      </w:r>
      <w:r w:rsidRPr="00037865">
        <w:rPr>
          <w:rFonts w:asciiTheme="minorHAnsi" w:hAnsiTheme="minorHAnsi"/>
          <w:sz w:val="20"/>
          <w:szCs w:val="20"/>
        </w:rPr>
        <w:t>:</w:t>
      </w:r>
    </w:p>
    <w:p w14:paraId="0F1B5819" w14:textId="60EE9D0C" w:rsidR="00037865" w:rsidRDefault="00037865" w:rsidP="00037865">
      <w:pPr>
        <w:ind w:left="630"/>
        <w:jc w:val="both"/>
        <w:rPr>
          <w:rFonts w:asciiTheme="minorHAnsi" w:hAnsiTheme="minorHAnsi"/>
          <w:sz w:val="20"/>
          <w:szCs w:val="20"/>
        </w:rPr>
      </w:pPr>
      <w:r w:rsidRPr="00037865">
        <w:rPr>
          <w:rFonts w:asciiTheme="minorHAnsi" w:hAnsiTheme="minorHAnsi"/>
          <w:sz w:val="20"/>
          <w:szCs w:val="20"/>
        </w:rPr>
        <w:t xml:space="preserve">Přehled požadovaných typů </w:t>
      </w:r>
      <w:r w:rsidR="00ED7996">
        <w:rPr>
          <w:rFonts w:asciiTheme="minorHAnsi" w:hAnsiTheme="minorHAnsi"/>
          <w:sz w:val="20"/>
          <w:szCs w:val="20"/>
        </w:rPr>
        <w:t xml:space="preserve">a počtu </w:t>
      </w:r>
      <w:r w:rsidR="00B5607E">
        <w:rPr>
          <w:rFonts w:asciiTheme="minorHAnsi" w:hAnsiTheme="minorHAnsi"/>
          <w:sz w:val="20"/>
          <w:szCs w:val="20"/>
        </w:rPr>
        <w:t xml:space="preserve">laboratorního </w:t>
      </w:r>
      <w:r w:rsidRPr="00037865">
        <w:rPr>
          <w:rFonts w:asciiTheme="minorHAnsi" w:hAnsiTheme="minorHAnsi"/>
          <w:sz w:val="20"/>
          <w:szCs w:val="20"/>
        </w:rPr>
        <w:t>vy</w:t>
      </w:r>
      <w:r w:rsidR="006D06B8">
        <w:rPr>
          <w:rFonts w:asciiTheme="minorHAnsi" w:hAnsiTheme="minorHAnsi"/>
          <w:sz w:val="20"/>
          <w:szCs w:val="20"/>
        </w:rPr>
        <w:t>bavení</w:t>
      </w:r>
      <w:r w:rsidRPr="00037865">
        <w:rPr>
          <w:rFonts w:asciiTheme="minorHAnsi" w:hAnsiTheme="minorHAnsi"/>
          <w:sz w:val="20"/>
          <w:szCs w:val="20"/>
        </w:rPr>
        <w:t>:</w:t>
      </w:r>
    </w:p>
    <w:tbl>
      <w:tblPr>
        <w:tblStyle w:val="Mkatabulky"/>
        <w:tblW w:w="0" w:type="auto"/>
        <w:tblInd w:w="276" w:type="dxa"/>
        <w:tblLook w:val="04A0" w:firstRow="1" w:lastRow="0" w:firstColumn="1" w:lastColumn="0" w:noHBand="0" w:noVBand="1"/>
      </w:tblPr>
      <w:tblGrid>
        <w:gridCol w:w="570"/>
        <w:gridCol w:w="7783"/>
        <w:gridCol w:w="659"/>
      </w:tblGrid>
      <w:tr w:rsidR="006D06B8" w:rsidRPr="006D06B8" w14:paraId="290381A0" w14:textId="77777777" w:rsidTr="00FA754F">
        <w:tc>
          <w:tcPr>
            <w:tcW w:w="570" w:type="dxa"/>
          </w:tcPr>
          <w:p w14:paraId="52B8AACE" w14:textId="785A0F34" w:rsidR="006D06B8" w:rsidRPr="006D06B8" w:rsidRDefault="00B5607E" w:rsidP="006D06B8">
            <w:pPr>
              <w:spacing w:after="200" w:line="276" w:lineRule="auto"/>
              <w:rPr>
                <w:rFonts w:ascii="Calibri" w:eastAsia="Calibri" w:hAnsi="Calibri"/>
                <w:color w:val="000000"/>
                <w:sz w:val="20"/>
                <w:szCs w:val="20"/>
                <w:lang w:eastAsia="en-US"/>
              </w:rPr>
            </w:pPr>
            <w:r>
              <w:rPr>
                <w:rFonts w:ascii="Calibri" w:eastAsia="Calibri" w:hAnsi="Calibri"/>
                <w:color w:val="000000"/>
                <w:sz w:val="20"/>
                <w:szCs w:val="20"/>
                <w:lang w:eastAsia="en-US"/>
              </w:rPr>
              <w:t xml:space="preserve">Č. </w:t>
            </w:r>
            <w:r w:rsidR="006D06B8" w:rsidRPr="006D06B8">
              <w:rPr>
                <w:rFonts w:ascii="Calibri" w:eastAsia="Calibri" w:hAnsi="Calibri"/>
                <w:color w:val="000000"/>
                <w:sz w:val="20"/>
                <w:szCs w:val="20"/>
                <w:lang w:eastAsia="en-US"/>
              </w:rPr>
              <w:t>1</w:t>
            </w:r>
          </w:p>
        </w:tc>
        <w:tc>
          <w:tcPr>
            <w:tcW w:w="7783" w:type="dxa"/>
          </w:tcPr>
          <w:p w14:paraId="117D7283"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Ventilační jednotka pro IVC systém</w:t>
            </w:r>
          </w:p>
        </w:tc>
        <w:tc>
          <w:tcPr>
            <w:tcW w:w="659" w:type="dxa"/>
          </w:tcPr>
          <w:p w14:paraId="149EBE9E"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4</w:t>
            </w:r>
          </w:p>
        </w:tc>
      </w:tr>
      <w:tr w:rsidR="006D06B8" w:rsidRPr="006D06B8" w14:paraId="04CBC262" w14:textId="77777777" w:rsidTr="00FA754F">
        <w:tc>
          <w:tcPr>
            <w:tcW w:w="570" w:type="dxa"/>
          </w:tcPr>
          <w:p w14:paraId="0690A2E2" w14:textId="059C66FA" w:rsidR="006D06B8" w:rsidRPr="006D06B8" w:rsidRDefault="00B5607E" w:rsidP="006D06B8">
            <w:pPr>
              <w:autoSpaceDE w:val="0"/>
              <w:autoSpaceDN w:val="0"/>
              <w:spacing w:before="100" w:beforeAutospacing="1" w:after="100" w:afterAutospacing="1" w:line="276" w:lineRule="auto"/>
              <w:rPr>
                <w:rFonts w:ascii="Calibri" w:eastAsia="Calibri" w:hAnsi="Calibri"/>
                <w:color w:val="000000"/>
                <w:sz w:val="20"/>
                <w:szCs w:val="20"/>
                <w:lang w:eastAsia="en-US"/>
              </w:rPr>
            </w:pPr>
            <w:r>
              <w:rPr>
                <w:rFonts w:ascii="Calibri" w:eastAsia="Calibri" w:hAnsi="Calibri"/>
                <w:color w:val="000000"/>
                <w:sz w:val="20"/>
                <w:szCs w:val="20"/>
                <w:lang w:eastAsia="en-US"/>
              </w:rPr>
              <w:t xml:space="preserve">Č. </w:t>
            </w:r>
            <w:r w:rsidR="006D06B8" w:rsidRPr="006D06B8">
              <w:rPr>
                <w:rFonts w:ascii="Calibri" w:eastAsia="Calibri" w:hAnsi="Calibri"/>
                <w:color w:val="000000"/>
                <w:sz w:val="20"/>
                <w:szCs w:val="20"/>
                <w:lang w:eastAsia="en-US"/>
              </w:rPr>
              <w:t>2</w:t>
            </w:r>
          </w:p>
        </w:tc>
        <w:tc>
          <w:tcPr>
            <w:tcW w:w="7783" w:type="dxa"/>
          </w:tcPr>
          <w:p w14:paraId="75C55DB6" w14:textId="77777777" w:rsidR="006D06B8" w:rsidRPr="006D06B8" w:rsidRDefault="006D06B8" w:rsidP="006D06B8">
            <w:pPr>
              <w:autoSpaceDE w:val="0"/>
              <w:autoSpaceDN w:val="0"/>
              <w:spacing w:before="100" w:beforeAutospacing="1" w:after="100" w:afterAutospacing="1"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Přestýlací stanice</w:t>
            </w:r>
          </w:p>
        </w:tc>
        <w:tc>
          <w:tcPr>
            <w:tcW w:w="659" w:type="dxa"/>
          </w:tcPr>
          <w:p w14:paraId="2FA9165D"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3</w:t>
            </w:r>
          </w:p>
        </w:tc>
      </w:tr>
      <w:tr w:rsidR="006D06B8" w:rsidRPr="006D06B8" w14:paraId="7C08C4A4" w14:textId="77777777" w:rsidTr="00FA754F">
        <w:tc>
          <w:tcPr>
            <w:tcW w:w="570" w:type="dxa"/>
          </w:tcPr>
          <w:p w14:paraId="17ECDFDA" w14:textId="5D957F7B" w:rsidR="006D06B8" w:rsidRPr="006D06B8" w:rsidRDefault="00B5607E" w:rsidP="006D06B8">
            <w:pPr>
              <w:spacing w:after="200" w:line="276" w:lineRule="auto"/>
              <w:rPr>
                <w:rFonts w:ascii="Calibri" w:eastAsia="Calibri" w:hAnsi="Calibri"/>
                <w:color w:val="000000"/>
                <w:sz w:val="20"/>
                <w:szCs w:val="20"/>
                <w:lang w:eastAsia="en-US"/>
              </w:rPr>
            </w:pPr>
            <w:r>
              <w:rPr>
                <w:rFonts w:ascii="Calibri" w:eastAsia="Calibri" w:hAnsi="Calibri"/>
                <w:color w:val="000000"/>
                <w:sz w:val="20"/>
                <w:szCs w:val="20"/>
                <w:lang w:eastAsia="en-US"/>
              </w:rPr>
              <w:t xml:space="preserve">Č. </w:t>
            </w:r>
            <w:r w:rsidR="006D06B8" w:rsidRPr="006D06B8">
              <w:rPr>
                <w:rFonts w:ascii="Calibri" w:eastAsia="Calibri" w:hAnsi="Calibri"/>
                <w:color w:val="000000"/>
                <w:sz w:val="20"/>
                <w:szCs w:val="20"/>
                <w:lang w:eastAsia="en-US"/>
              </w:rPr>
              <w:t>3</w:t>
            </w:r>
          </w:p>
        </w:tc>
        <w:tc>
          <w:tcPr>
            <w:tcW w:w="7783" w:type="dxa"/>
          </w:tcPr>
          <w:p w14:paraId="75547526"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Jednostranný IVC stojan pro minimálně 80 IVC chovných nádob</w:t>
            </w:r>
          </w:p>
        </w:tc>
        <w:tc>
          <w:tcPr>
            <w:tcW w:w="659" w:type="dxa"/>
          </w:tcPr>
          <w:p w14:paraId="441F3388"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4</w:t>
            </w:r>
          </w:p>
        </w:tc>
      </w:tr>
      <w:tr w:rsidR="006D06B8" w:rsidRPr="006D06B8" w14:paraId="69ACDC97" w14:textId="77777777" w:rsidTr="00FA754F">
        <w:tc>
          <w:tcPr>
            <w:tcW w:w="570" w:type="dxa"/>
          </w:tcPr>
          <w:p w14:paraId="776CB86B" w14:textId="29A87750" w:rsidR="006D06B8" w:rsidRPr="006D06B8" w:rsidRDefault="00B5607E" w:rsidP="006D06B8">
            <w:pPr>
              <w:spacing w:after="200" w:line="276" w:lineRule="auto"/>
              <w:rPr>
                <w:rFonts w:ascii="Calibri" w:eastAsia="Calibri" w:hAnsi="Calibri"/>
                <w:color w:val="000000"/>
                <w:sz w:val="20"/>
                <w:szCs w:val="20"/>
                <w:lang w:eastAsia="en-US"/>
              </w:rPr>
            </w:pPr>
            <w:r>
              <w:rPr>
                <w:rFonts w:ascii="Calibri" w:eastAsia="Calibri" w:hAnsi="Calibri"/>
                <w:color w:val="000000"/>
                <w:sz w:val="20"/>
                <w:szCs w:val="20"/>
                <w:lang w:eastAsia="en-US"/>
              </w:rPr>
              <w:lastRenderedPageBreak/>
              <w:t xml:space="preserve">Č. </w:t>
            </w:r>
            <w:r w:rsidR="006D06B8" w:rsidRPr="006D06B8">
              <w:rPr>
                <w:rFonts w:ascii="Calibri" w:eastAsia="Calibri" w:hAnsi="Calibri"/>
                <w:color w:val="000000"/>
                <w:sz w:val="20"/>
                <w:szCs w:val="20"/>
                <w:lang w:eastAsia="en-US"/>
              </w:rPr>
              <w:t>4</w:t>
            </w:r>
          </w:p>
        </w:tc>
        <w:tc>
          <w:tcPr>
            <w:tcW w:w="7783" w:type="dxa"/>
          </w:tcPr>
          <w:p w14:paraId="20EBCFFE"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Jednostranný IVC stojan pro minimálně 70 IVC chovných nádob</w:t>
            </w:r>
          </w:p>
        </w:tc>
        <w:tc>
          <w:tcPr>
            <w:tcW w:w="659" w:type="dxa"/>
          </w:tcPr>
          <w:p w14:paraId="11970523"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6</w:t>
            </w:r>
          </w:p>
        </w:tc>
      </w:tr>
      <w:tr w:rsidR="006D06B8" w:rsidRPr="006D06B8" w14:paraId="468592DE" w14:textId="77777777" w:rsidTr="00FA754F">
        <w:tc>
          <w:tcPr>
            <w:tcW w:w="570" w:type="dxa"/>
          </w:tcPr>
          <w:p w14:paraId="279774A2" w14:textId="4C4AEFCA" w:rsidR="006D06B8" w:rsidRPr="006D06B8" w:rsidRDefault="00B5607E" w:rsidP="006D06B8">
            <w:pPr>
              <w:spacing w:after="200" w:line="276" w:lineRule="auto"/>
              <w:rPr>
                <w:rFonts w:ascii="Calibri" w:eastAsia="Calibri" w:hAnsi="Calibri"/>
                <w:color w:val="000000"/>
                <w:sz w:val="20"/>
                <w:szCs w:val="20"/>
                <w:lang w:eastAsia="en-US"/>
              </w:rPr>
            </w:pPr>
            <w:r>
              <w:rPr>
                <w:rFonts w:ascii="Calibri" w:eastAsia="Calibri" w:hAnsi="Calibri"/>
                <w:color w:val="000000"/>
                <w:sz w:val="20"/>
                <w:szCs w:val="20"/>
                <w:lang w:eastAsia="en-US"/>
              </w:rPr>
              <w:t xml:space="preserve">Č. </w:t>
            </w:r>
            <w:r w:rsidR="006D06B8" w:rsidRPr="006D06B8">
              <w:rPr>
                <w:rFonts w:ascii="Calibri" w:eastAsia="Calibri" w:hAnsi="Calibri"/>
                <w:color w:val="000000"/>
                <w:sz w:val="20"/>
                <w:szCs w:val="20"/>
                <w:lang w:eastAsia="en-US"/>
              </w:rPr>
              <w:t>5</w:t>
            </w:r>
          </w:p>
        </w:tc>
        <w:tc>
          <w:tcPr>
            <w:tcW w:w="7783" w:type="dxa"/>
          </w:tcPr>
          <w:p w14:paraId="78623447"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IVC kompletně vybavená chovná nádoba, vč. pítka a držáku štítků</w:t>
            </w:r>
          </w:p>
        </w:tc>
        <w:tc>
          <w:tcPr>
            <w:tcW w:w="659" w:type="dxa"/>
          </w:tcPr>
          <w:p w14:paraId="6A7C884B" w14:textId="77777777" w:rsidR="006D06B8" w:rsidRPr="006D06B8" w:rsidRDefault="006D06B8" w:rsidP="006D06B8">
            <w:pPr>
              <w:spacing w:after="200" w:line="276" w:lineRule="auto"/>
              <w:rPr>
                <w:rFonts w:ascii="Calibri" w:eastAsia="Calibri" w:hAnsi="Calibri"/>
                <w:color w:val="000000"/>
                <w:sz w:val="20"/>
                <w:szCs w:val="20"/>
                <w:lang w:eastAsia="en-US"/>
              </w:rPr>
            </w:pPr>
            <w:r w:rsidRPr="006D06B8">
              <w:rPr>
                <w:rFonts w:ascii="Calibri" w:eastAsia="Calibri" w:hAnsi="Calibri"/>
                <w:color w:val="000000"/>
                <w:sz w:val="20"/>
                <w:szCs w:val="20"/>
                <w:lang w:eastAsia="en-US"/>
              </w:rPr>
              <w:t>630</w:t>
            </w:r>
          </w:p>
        </w:tc>
      </w:tr>
    </w:tbl>
    <w:p w14:paraId="04D8A751" w14:textId="77777777" w:rsidR="00291F2A" w:rsidRDefault="00291F2A" w:rsidP="00037865">
      <w:pPr>
        <w:ind w:left="630"/>
        <w:rPr>
          <w:rFonts w:asciiTheme="minorHAnsi" w:hAnsiTheme="minorHAnsi"/>
          <w:sz w:val="20"/>
          <w:szCs w:val="20"/>
        </w:rPr>
      </w:pPr>
    </w:p>
    <w:p w14:paraId="15498A27"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Součástí Předmětu plnění dále musí být:</w:t>
      </w:r>
    </w:p>
    <w:p w14:paraId="4145B55D" w14:textId="4364DF57" w:rsidR="00037865" w:rsidRPr="00751BF1"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 xml:space="preserve">- dodání </w:t>
      </w:r>
      <w:r w:rsidR="0004310B">
        <w:rPr>
          <w:rFonts w:asciiTheme="minorHAnsi" w:hAnsiTheme="minorHAnsi" w:cs="Arial"/>
          <w:iCs/>
          <w:sz w:val="20"/>
          <w:szCs w:val="20"/>
        </w:rPr>
        <w:t>vybavení do místa plnění, jeho instalace a validace</w:t>
      </w:r>
      <w:r w:rsidRPr="00751BF1">
        <w:rPr>
          <w:rFonts w:asciiTheme="minorHAnsi" w:hAnsiTheme="minorHAnsi" w:cs="Arial"/>
          <w:iCs/>
          <w:sz w:val="20"/>
          <w:szCs w:val="20"/>
        </w:rPr>
        <w:t>,</w:t>
      </w:r>
    </w:p>
    <w:p w14:paraId="2A4B774B" w14:textId="00F2E820" w:rsidR="00037865"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 xml:space="preserve">- </w:t>
      </w:r>
      <w:r w:rsidR="00474371">
        <w:rPr>
          <w:rFonts w:asciiTheme="minorHAnsi" w:hAnsiTheme="minorHAnsi" w:cs="Arial"/>
          <w:iCs/>
          <w:sz w:val="20"/>
          <w:szCs w:val="20"/>
        </w:rPr>
        <w:t xml:space="preserve">náklady na </w:t>
      </w:r>
      <w:r w:rsidRPr="00751BF1">
        <w:rPr>
          <w:rFonts w:asciiTheme="minorHAnsi" w:hAnsiTheme="minorHAnsi" w:cs="Arial"/>
          <w:iCs/>
          <w:sz w:val="20"/>
          <w:szCs w:val="20"/>
        </w:rPr>
        <w:t>bal</w:t>
      </w:r>
      <w:r w:rsidR="00DA358F">
        <w:rPr>
          <w:rFonts w:asciiTheme="minorHAnsi" w:hAnsiTheme="minorHAnsi" w:cs="Arial"/>
          <w:iCs/>
          <w:sz w:val="20"/>
          <w:szCs w:val="20"/>
        </w:rPr>
        <w:t>né</w:t>
      </w:r>
      <w:r w:rsidRPr="00751BF1">
        <w:rPr>
          <w:rFonts w:asciiTheme="minorHAnsi" w:hAnsiTheme="minorHAnsi" w:cs="Arial"/>
          <w:iCs/>
          <w:sz w:val="20"/>
          <w:szCs w:val="20"/>
        </w:rPr>
        <w:t xml:space="preserve"> včetně přepravy,</w:t>
      </w:r>
    </w:p>
    <w:p w14:paraId="2E62A922" w14:textId="5F49CEE7" w:rsidR="00474371" w:rsidRDefault="00474371" w:rsidP="00037865">
      <w:pPr>
        <w:widowControl w:val="0"/>
        <w:tabs>
          <w:tab w:val="num" w:pos="567"/>
        </w:tabs>
        <w:ind w:left="567"/>
        <w:jc w:val="both"/>
        <w:rPr>
          <w:rFonts w:asciiTheme="minorHAnsi" w:hAnsiTheme="minorHAnsi" w:cs="Arial"/>
          <w:iCs/>
          <w:sz w:val="20"/>
          <w:szCs w:val="20"/>
        </w:rPr>
      </w:pPr>
      <w:r>
        <w:rPr>
          <w:rFonts w:asciiTheme="minorHAnsi" w:hAnsiTheme="minorHAnsi" w:cs="Arial"/>
          <w:iCs/>
          <w:sz w:val="20"/>
          <w:szCs w:val="20"/>
        </w:rPr>
        <w:t>- pojištění dodávky,</w:t>
      </w:r>
    </w:p>
    <w:p w14:paraId="0BC98739" w14:textId="4F342D8A" w:rsidR="00474371" w:rsidRPr="00751BF1" w:rsidRDefault="00474371" w:rsidP="00037865">
      <w:pPr>
        <w:widowControl w:val="0"/>
        <w:tabs>
          <w:tab w:val="num" w:pos="567"/>
        </w:tabs>
        <w:ind w:left="567"/>
        <w:jc w:val="both"/>
        <w:rPr>
          <w:rFonts w:asciiTheme="minorHAnsi" w:hAnsiTheme="minorHAnsi" w:cs="Arial"/>
          <w:iCs/>
          <w:sz w:val="20"/>
          <w:szCs w:val="20"/>
        </w:rPr>
      </w:pPr>
      <w:r>
        <w:rPr>
          <w:rFonts w:asciiTheme="minorHAnsi" w:hAnsiTheme="minorHAnsi" w:cs="Arial"/>
          <w:iCs/>
          <w:sz w:val="20"/>
          <w:szCs w:val="20"/>
        </w:rPr>
        <w:t>- veškeré doklady nutné a nezbytné k řádnému převzetí a užívání Předmětu plnění, zejména (nikoli však výlučně) reklamační (záruční) listy, prohlášení o shodě (je-li vyžadováno příslušnými právními předpisy), návody k obsluze a údržbě, osvědčení o provedených zkouškách a revizích apod.</w:t>
      </w:r>
    </w:p>
    <w:p w14:paraId="2C2C4F2A" w14:textId="7AA5CCD8" w:rsidR="00BA3D20" w:rsidRDefault="00037865" w:rsidP="00037865">
      <w:pPr>
        <w:widowControl w:val="0"/>
        <w:tabs>
          <w:tab w:val="num" w:pos="567"/>
        </w:tabs>
        <w:ind w:left="567"/>
        <w:jc w:val="both"/>
        <w:rPr>
          <w:rFonts w:asciiTheme="minorHAnsi" w:hAnsiTheme="minorHAnsi" w:cs="Arial"/>
          <w:iCs/>
          <w:sz w:val="20"/>
          <w:szCs w:val="20"/>
        </w:rPr>
      </w:pPr>
      <w:r w:rsidRPr="00751BF1">
        <w:rPr>
          <w:rFonts w:asciiTheme="minorHAnsi" w:hAnsiTheme="minorHAnsi" w:cs="Arial"/>
          <w:iCs/>
          <w:sz w:val="20"/>
          <w:szCs w:val="20"/>
        </w:rPr>
        <w:t>-</w:t>
      </w:r>
      <w:r w:rsidR="00474371">
        <w:rPr>
          <w:rFonts w:asciiTheme="minorHAnsi" w:hAnsiTheme="minorHAnsi" w:cs="Arial"/>
          <w:iCs/>
          <w:sz w:val="20"/>
          <w:szCs w:val="20"/>
        </w:rPr>
        <w:t xml:space="preserve"> </w:t>
      </w:r>
      <w:r w:rsidR="0004310B">
        <w:rPr>
          <w:rFonts w:asciiTheme="minorHAnsi" w:hAnsiTheme="minorHAnsi" w:cs="Arial"/>
          <w:iCs/>
          <w:sz w:val="20"/>
          <w:szCs w:val="20"/>
        </w:rPr>
        <w:t>zaškolení pověřených pracovníků Objednatele na náklady Dodavatele, v rozsahu a za podmínek stanovených Objednatelem</w:t>
      </w:r>
      <w:r w:rsidR="00BA3D20">
        <w:rPr>
          <w:rFonts w:asciiTheme="minorHAnsi" w:hAnsiTheme="minorHAnsi" w:cs="Arial"/>
          <w:iCs/>
          <w:sz w:val="20"/>
          <w:szCs w:val="20"/>
        </w:rPr>
        <w:t>,</w:t>
      </w:r>
    </w:p>
    <w:p w14:paraId="3AE5CCB5" w14:textId="09DAC5A2" w:rsidR="00037865" w:rsidRPr="00A34FC9" w:rsidRDefault="00996207" w:rsidP="00A34FC9">
      <w:pPr>
        <w:widowControl w:val="0"/>
        <w:tabs>
          <w:tab w:val="num" w:pos="851"/>
        </w:tabs>
        <w:ind w:left="709" w:hanging="142"/>
        <w:jc w:val="both"/>
        <w:rPr>
          <w:rFonts w:asciiTheme="minorHAnsi" w:hAnsiTheme="minorHAnsi" w:cstheme="minorHAnsi"/>
          <w:sz w:val="20"/>
          <w:szCs w:val="20"/>
        </w:rPr>
      </w:pPr>
      <w:r>
        <w:rPr>
          <w:rFonts w:asciiTheme="minorHAnsi" w:hAnsiTheme="minorHAnsi" w:cs="Arial"/>
          <w:iCs/>
          <w:sz w:val="20"/>
          <w:szCs w:val="20"/>
        </w:rPr>
        <w:t>- případné da</w:t>
      </w:r>
      <w:r w:rsidR="006D06B8">
        <w:rPr>
          <w:rFonts w:asciiTheme="minorHAnsi" w:hAnsiTheme="minorHAnsi" w:cs="Arial"/>
          <w:iCs/>
          <w:sz w:val="20"/>
          <w:szCs w:val="20"/>
        </w:rPr>
        <w:t xml:space="preserve">lší </w:t>
      </w:r>
      <w:r w:rsidR="0004310B">
        <w:rPr>
          <w:rFonts w:asciiTheme="minorHAnsi" w:hAnsiTheme="minorHAnsi" w:cs="Arial"/>
          <w:iCs/>
          <w:sz w:val="20"/>
          <w:szCs w:val="20"/>
        </w:rPr>
        <w:t xml:space="preserve">související a nezbytné </w:t>
      </w:r>
      <w:r w:rsidR="006D06B8">
        <w:rPr>
          <w:rFonts w:asciiTheme="minorHAnsi" w:hAnsiTheme="minorHAnsi" w:cs="Arial"/>
          <w:iCs/>
          <w:sz w:val="20"/>
          <w:szCs w:val="20"/>
        </w:rPr>
        <w:t>náklady</w:t>
      </w:r>
      <w:r w:rsidR="0004310B">
        <w:rPr>
          <w:rFonts w:asciiTheme="minorHAnsi" w:hAnsiTheme="minorHAnsi" w:cs="Arial"/>
          <w:iCs/>
          <w:sz w:val="20"/>
          <w:szCs w:val="20"/>
        </w:rPr>
        <w:t xml:space="preserve"> spojené s dodávkou daného vybavení.</w:t>
      </w:r>
    </w:p>
    <w:p w14:paraId="1CEB1C6A" w14:textId="77777777" w:rsidR="00037865" w:rsidRPr="00751BF1" w:rsidRDefault="00037865" w:rsidP="00037865">
      <w:pPr>
        <w:widowControl w:val="0"/>
        <w:tabs>
          <w:tab w:val="num" w:pos="567"/>
        </w:tabs>
        <w:ind w:left="567"/>
        <w:jc w:val="both"/>
        <w:rPr>
          <w:rFonts w:asciiTheme="minorHAnsi" w:hAnsiTheme="minorHAnsi" w:cs="Arial"/>
          <w:iCs/>
          <w:sz w:val="20"/>
          <w:szCs w:val="20"/>
          <w:highlight w:val="yellow"/>
        </w:rPr>
      </w:pPr>
    </w:p>
    <w:p w14:paraId="280BEA06" w14:textId="01D36189" w:rsidR="00037865" w:rsidRPr="00751BF1" w:rsidRDefault="006D06B8" w:rsidP="00037865">
      <w:pPr>
        <w:pStyle w:val="Nadpis2"/>
        <w:keepNext w:val="0"/>
        <w:widowControl w:val="0"/>
        <w:spacing w:before="0" w:after="0"/>
        <w:ind w:left="567" w:right="-17"/>
        <w:jc w:val="both"/>
        <w:rPr>
          <w:rFonts w:asciiTheme="minorHAnsi" w:hAnsiTheme="minorHAnsi"/>
          <w:b w:val="0"/>
          <w:bCs w:val="0"/>
          <w:i w:val="0"/>
          <w:sz w:val="20"/>
          <w:szCs w:val="20"/>
        </w:rPr>
      </w:pPr>
      <w:r>
        <w:rPr>
          <w:rFonts w:asciiTheme="minorHAnsi" w:hAnsiTheme="minorHAnsi"/>
          <w:b w:val="0"/>
          <w:bCs w:val="0"/>
          <w:i w:val="0"/>
          <w:sz w:val="20"/>
          <w:szCs w:val="20"/>
        </w:rPr>
        <w:t>O</w:t>
      </w:r>
      <w:r w:rsidR="00037865" w:rsidRPr="00751BF1">
        <w:rPr>
          <w:rFonts w:asciiTheme="minorHAnsi" w:hAnsiTheme="minorHAnsi"/>
          <w:b w:val="0"/>
          <w:bCs w:val="0"/>
          <w:i w:val="0"/>
          <w:sz w:val="20"/>
          <w:szCs w:val="20"/>
        </w:rPr>
        <w:t xml:space="preserve">debrané </w:t>
      </w:r>
      <w:r>
        <w:rPr>
          <w:rFonts w:asciiTheme="minorHAnsi" w:hAnsiTheme="minorHAnsi"/>
          <w:b w:val="0"/>
          <w:bCs w:val="0"/>
          <w:i w:val="0"/>
          <w:sz w:val="20"/>
          <w:szCs w:val="20"/>
        </w:rPr>
        <w:t xml:space="preserve">množství vybavení </w:t>
      </w:r>
      <w:r w:rsidR="00037865" w:rsidRPr="00751BF1">
        <w:rPr>
          <w:rFonts w:asciiTheme="minorHAnsi" w:hAnsiTheme="minorHAnsi"/>
          <w:b w:val="0"/>
          <w:bCs w:val="0"/>
          <w:i w:val="0"/>
          <w:sz w:val="20"/>
          <w:szCs w:val="20"/>
        </w:rPr>
        <w:t>na základě Rámcové dohody, resp. jednotlivých Dílčích smluv uzavřených dle článku 4 Rámcové dohody se může od předpokládaného množství lišit, což však nemůže mít vliv na výši jednotkové ceny za Předmět plnění.</w:t>
      </w:r>
    </w:p>
    <w:p w14:paraId="6C1DBD5F" w14:textId="77777777" w:rsidR="00037865" w:rsidRPr="00751BF1" w:rsidRDefault="00037865" w:rsidP="00037865">
      <w:pPr>
        <w:rPr>
          <w:rFonts w:asciiTheme="minorHAnsi" w:hAnsiTheme="minorHAnsi"/>
          <w:sz w:val="20"/>
          <w:szCs w:val="20"/>
        </w:rPr>
      </w:pPr>
    </w:p>
    <w:p w14:paraId="4BF6D382" w14:textId="77777777" w:rsidR="00037865" w:rsidRPr="00751BF1" w:rsidRDefault="00037865" w:rsidP="00037865">
      <w:pPr>
        <w:pStyle w:val="Nadpis2"/>
        <w:keepNext w:val="0"/>
        <w:widowControl w:val="0"/>
        <w:numPr>
          <w:ilvl w:val="0"/>
          <w:numId w:val="2"/>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Smluvní strany berou na vědomí, že dle § 131 odst. 5 ZZVZ nesmějí účastníci této Rámcové dohody za žádných podmínek provádět podstatné změny v podmínkách stanovených v této Rámcové dohodě. </w:t>
      </w:r>
    </w:p>
    <w:p w14:paraId="0BF98121" w14:textId="1BB7CDBB" w:rsidR="00037865" w:rsidRPr="00751BF1" w:rsidRDefault="00037865" w:rsidP="00037865">
      <w:pPr>
        <w:rPr>
          <w:rFonts w:asciiTheme="minorHAnsi" w:hAnsiTheme="minorHAnsi" w:cs="Arial"/>
          <w:sz w:val="20"/>
          <w:szCs w:val="20"/>
          <w:highlight w:val="yellow"/>
        </w:rPr>
      </w:pPr>
    </w:p>
    <w:p w14:paraId="7DDB8EE6"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Článek 3</w:t>
      </w:r>
    </w:p>
    <w:p w14:paraId="6B060B6F"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Termín a místo plnění</w:t>
      </w:r>
    </w:p>
    <w:p w14:paraId="61F18128" w14:textId="77777777" w:rsidR="00037865" w:rsidRPr="00751BF1" w:rsidRDefault="00037865" w:rsidP="00037865">
      <w:pPr>
        <w:pStyle w:val="Nadpis2"/>
        <w:keepNext w:val="0"/>
        <w:widowControl w:val="0"/>
        <w:numPr>
          <w:ilvl w:val="0"/>
          <w:numId w:val="6"/>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Předmět plnění bude Dodavatelem řádně poskytován vždy v rozsahu uvedeném v jednotlivých Dílčích smlouvách. </w:t>
      </w:r>
    </w:p>
    <w:p w14:paraId="08F4C1AA" w14:textId="31FF0524" w:rsidR="00BA3D20" w:rsidRPr="00291F2A" w:rsidRDefault="00037865" w:rsidP="00291F2A">
      <w:pPr>
        <w:pStyle w:val="Nadpis2"/>
        <w:widowControl w:val="0"/>
        <w:numPr>
          <w:ilvl w:val="0"/>
          <w:numId w:val="6"/>
        </w:numPr>
        <w:tabs>
          <w:tab w:val="clear" w:pos="720"/>
          <w:tab w:val="num" w:pos="567"/>
        </w:tabs>
        <w:ind w:left="567" w:right="-17" w:hanging="567"/>
        <w:jc w:val="both"/>
        <w:rPr>
          <w:rFonts w:asciiTheme="minorHAnsi" w:hAnsiTheme="minorHAnsi"/>
          <w:b w:val="0"/>
          <w:i w:val="0"/>
          <w:sz w:val="20"/>
          <w:szCs w:val="20"/>
        </w:rPr>
      </w:pPr>
      <w:r w:rsidRPr="00751BF1">
        <w:rPr>
          <w:rFonts w:asciiTheme="minorHAnsi" w:hAnsiTheme="minorHAnsi"/>
          <w:b w:val="0"/>
          <w:bCs w:val="0"/>
          <w:i w:val="0"/>
          <w:sz w:val="20"/>
          <w:szCs w:val="20"/>
        </w:rPr>
        <w:t xml:space="preserve">Místem plnění veřejné zakázky </w:t>
      </w:r>
      <w:r w:rsidR="00BA3D20" w:rsidRPr="00751BF1">
        <w:rPr>
          <w:rFonts w:asciiTheme="minorHAnsi" w:hAnsiTheme="minorHAnsi"/>
          <w:b w:val="0"/>
          <w:bCs w:val="0"/>
          <w:i w:val="0"/>
          <w:sz w:val="20"/>
          <w:szCs w:val="20"/>
        </w:rPr>
        <w:t>je</w:t>
      </w:r>
      <w:r w:rsidR="00BA3D20">
        <w:rPr>
          <w:rFonts w:asciiTheme="minorHAnsi" w:hAnsiTheme="minorHAnsi"/>
          <w:b w:val="0"/>
          <w:bCs w:val="0"/>
          <w:i w:val="0"/>
          <w:sz w:val="20"/>
          <w:szCs w:val="20"/>
        </w:rPr>
        <w:t xml:space="preserve"> </w:t>
      </w:r>
      <w:r w:rsidR="00BA3D20" w:rsidRPr="00BA3D20">
        <w:rPr>
          <w:rFonts w:asciiTheme="minorHAnsi" w:hAnsiTheme="minorHAnsi"/>
          <w:b w:val="0"/>
          <w:i w:val="0"/>
          <w:sz w:val="20"/>
          <w:szCs w:val="20"/>
        </w:rPr>
        <w:t xml:space="preserve">pracoviště </w:t>
      </w:r>
      <w:r w:rsidR="001F71C2">
        <w:rPr>
          <w:rFonts w:asciiTheme="minorHAnsi" w:hAnsiTheme="minorHAnsi"/>
          <w:b w:val="0"/>
          <w:i w:val="0"/>
          <w:sz w:val="20"/>
          <w:szCs w:val="20"/>
        </w:rPr>
        <w:t>Objednatele</w:t>
      </w:r>
      <w:r w:rsidR="006D06B8">
        <w:rPr>
          <w:rFonts w:asciiTheme="minorHAnsi" w:hAnsiTheme="minorHAnsi"/>
          <w:b w:val="0"/>
          <w:i w:val="0"/>
          <w:sz w:val="20"/>
          <w:szCs w:val="20"/>
        </w:rPr>
        <w:t xml:space="preserve"> (zvěřinec)</w:t>
      </w:r>
      <w:r w:rsidR="00BA3D20" w:rsidRPr="00BA3D20">
        <w:rPr>
          <w:rFonts w:asciiTheme="minorHAnsi" w:hAnsiTheme="minorHAnsi"/>
          <w:b w:val="0"/>
          <w:i w:val="0"/>
          <w:sz w:val="20"/>
          <w:szCs w:val="20"/>
        </w:rPr>
        <w:t>:</w:t>
      </w:r>
      <w:r w:rsidR="00BA3D20">
        <w:rPr>
          <w:rFonts w:asciiTheme="minorHAnsi" w:hAnsiTheme="minorHAnsi"/>
          <w:b w:val="0"/>
          <w:i w:val="0"/>
          <w:sz w:val="20"/>
          <w:szCs w:val="20"/>
        </w:rPr>
        <w:t xml:space="preserve"> </w:t>
      </w:r>
      <w:r w:rsidR="00291F2A">
        <w:rPr>
          <w:rFonts w:asciiTheme="minorHAnsi" w:hAnsiTheme="minorHAnsi"/>
          <w:b w:val="0"/>
          <w:i w:val="0"/>
          <w:sz w:val="20"/>
          <w:szCs w:val="20"/>
        </w:rPr>
        <w:t>budova</w:t>
      </w:r>
      <w:r w:rsidR="00291F2A" w:rsidRPr="00291F2A">
        <w:rPr>
          <w:rFonts w:asciiTheme="minorHAnsi" w:hAnsiTheme="minorHAnsi"/>
          <w:b w:val="0"/>
          <w:i w:val="0"/>
          <w:sz w:val="20"/>
          <w:szCs w:val="20"/>
        </w:rPr>
        <w:t xml:space="preserve"> Fb </w:t>
      </w:r>
      <w:r w:rsidR="00A66299">
        <w:rPr>
          <w:rFonts w:asciiTheme="minorHAnsi" w:hAnsiTheme="minorHAnsi"/>
          <w:b w:val="0"/>
          <w:i w:val="0"/>
          <w:sz w:val="20"/>
          <w:szCs w:val="20"/>
        </w:rPr>
        <w:t xml:space="preserve">v areálu sídla </w:t>
      </w:r>
      <w:r w:rsidR="00291F2A" w:rsidRPr="00291F2A">
        <w:rPr>
          <w:rFonts w:asciiTheme="minorHAnsi" w:hAnsiTheme="minorHAnsi"/>
          <w:b w:val="0"/>
          <w:i w:val="0"/>
          <w:sz w:val="20"/>
          <w:szCs w:val="20"/>
        </w:rPr>
        <w:t xml:space="preserve">Ústavu molekulární genetiky AV ČR v. v. i., Vídeňská 1083, 142 </w:t>
      </w:r>
      <w:r w:rsidR="000C31C6">
        <w:rPr>
          <w:rFonts w:asciiTheme="minorHAnsi" w:hAnsiTheme="minorHAnsi"/>
          <w:b w:val="0"/>
          <w:i w:val="0"/>
          <w:sz w:val="20"/>
          <w:szCs w:val="20"/>
        </w:rPr>
        <w:t>0</w:t>
      </w:r>
      <w:r w:rsidR="00291F2A" w:rsidRPr="00291F2A">
        <w:rPr>
          <w:rFonts w:asciiTheme="minorHAnsi" w:hAnsiTheme="minorHAnsi"/>
          <w:b w:val="0"/>
          <w:i w:val="0"/>
          <w:sz w:val="20"/>
          <w:szCs w:val="20"/>
        </w:rPr>
        <w:t>0 Praha 4.</w:t>
      </w:r>
    </w:p>
    <w:p w14:paraId="30B639FA" w14:textId="77777777" w:rsidR="00037865" w:rsidRPr="00BA3D20" w:rsidRDefault="00037865" w:rsidP="00996207">
      <w:pPr>
        <w:pStyle w:val="Nadpis2"/>
        <w:keepNext w:val="0"/>
        <w:widowControl w:val="0"/>
        <w:spacing w:before="0" w:after="0"/>
        <w:ind w:left="567" w:right="-17"/>
        <w:jc w:val="both"/>
        <w:rPr>
          <w:rFonts w:asciiTheme="minorHAnsi" w:hAnsiTheme="minorHAnsi"/>
          <w:b w:val="0"/>
          <w:bCs w:val="0"/>
          <w:i w:val="0"/>
          <w:sz w:val="20"/>
          <w:szCs w:val="20"/>
        </w:rPr>
      </w:pPr>
    </w:p>
    <w:p w14:paraId="59DAED88" w14:textId="77777777" w:rsidR="00037865" w:rsidRPr="00751BF1" w:rsidRDefault="00037865" w:rsidP="00037865">
      <w:pPr>
        <w:pStyle w:val="Nadpis2"/>
        <w:keepNext w:val="0"/>
        <w:widowControl w:val="0"/>
        <w:numPr>
          <w:ilvl w:val="0"/>
          <w:numId w:val="6"/>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Předmět Dílčí smlouvy je oprávněn určit Objednatel, který je oprávněn v rámci Dílčí smlouvy specifikovat konkrétní množství, které bude předmětem konkrétního plnění.</w:t>
      </w:r>
    </w:p>
    <w:p w14:paraId="3ED75FB6"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77F92C5" w14:textId="3E916E68" w:rsidR="00037865" w:rsidRPr="00967BEB" w:rsidRDefault="0004310B" w:rsidP="00037865">
      <w:pPr>
        <w:pStyle w:val="Nadpis2"/>
        <w:keepNext w:val="0"/>
        <w:widowControl w:val="0"/>
        <w:numPr>
          <w:ilvl w:val="0"/>
          <w:numId w:val="20"/>
        </w:numPr>
        <w:spacing w:before="0" w:after="0"/>
        <w:ind w:left="567" w:right="-17" w:hanging="567"/>
        <w:jc w:val="both"/>
        <w:rPr>
          <w:rFonts w:asciiTheme="minorHAnsi" w:hAnsiTheme="minorHAnsi"/>
          <w:b w:val="0"/>
          <w:bCs w:val="0"/>
          <w:i w:val="0"/>
          <w:sz w:val="20"/>
          <w:szCs w:val="20"/>
        </w:rPr>
      </w:pPr>
      <w:r w:rsidRPr="00967BEB">
        <w:rPr>
          <w:rFonts w:asciiTheme="minorHAnsi" w:hAnsiTheme="minorHAnsi"/>
          <w:b w:val="0"/>
          <w:bCs w:val="0"/>
          <w:i w:val="0"/>
          <w:sz w:val="20"/>
          <w:szCs w:val="20"/>
        </w:rPr>
        <w:t>Konkrétní laboratorní vybaven</w:t>
      </w:r>
      <w:r w:rsidR="00037865" w:rsidRPr="00967BEB">
        <w:rPr>
          <w:rFonts w:asciiTheme="minorHAnsi" w:hAnsiTheme="minorHAnsi"/>
          <w:b w:val="0"/>
          <w:bCs w:val="0"/>
          <w:i w:val="0"/>
          <w:sz w:val="20"/>
          <w:szCs w:val="20"/>
        </w:rPr>
        <w:t>í musí být dodán</w:t>
      </w:r>
      <w:r w:rsidRPr="00967BEB">
        <w:rPr>
          <w:rFonts w:asciiTheme="minorHAnsi" w:hAnsiTheme="minorHAnsi"/>
          <w:b w:val="0"/>
          <w:bCs w:val="0"/>
          <w:i w:val="0"/>
          <w:sz w:val="20"/>
          <w:szCs w:val="20"/>
        </w:rPr>
        <w:t>o</w:t>
      </w:r>
      <w:r w:rsidR="00037865" w:rsidRPr="00967BEB">
        <w:rPr>
          <w:rFonts w:asciiTheme="minorHAnsi" w:hAnsiTheme="minorHAnsi"/>
          <w:b w:val="0"/>
          <w:bCs w:val="0"/>
          <w:i w:val="0"/>
          <w:sz w:val="20"/>
          <w:szCs w:val="20"/>
        </w:rPr>
        <w:t xml:space="preserve"> do </w:t>
      </w:r>
      <w:r w:rsidR="006B3C0F" w:rsidRPr="00967BEB">
        <w:rPr>
          <w:rFonts w:asciiTheme="minorHAnsi" w:hAnsiTheme="minorHAnsi"/>
          <w:b w:val="0"/>
          <w:bCs w:val="0"/>
          <w:i w:val="0"/>
          <w:sz w:val="20"/>
          <w:szCs w:val="20"/>
        </w:rPr>
        <w:t>90</w:t>
      </w:r>
      <w:r w:rsidR="00037865" w:rsidRPr="00967BEB">
        <w:rPr>
          <w:rFonts w:asciiTheme="minorHAnsi" w:hAnsiTheme="minorHAnsi"/>
          <w:b w:val="0"/>
          <w:bCs w:val="0"/>
          <w:i w:val="0"/>
          <w:sz w:val="20"/>
          <w:szCs w:val="20"/>
        </w:rPr>
        <w:t xml:space="preserve"> dnů od </w:t>
      </w:r>
      <w:r w:rsidRPr="00967BEB">
        <w:rPr>
          <w:rFonts w:asciiTheme="minorHAnsi" w:hAnsiTheme="minorHAnsi"/>
          <w:b w:val="0"/>
          <w:bCs w:val="0"/>
          <w:i w:val="0"/>
          <w:sz w:val="20"/>
          <w:szCs w:val="20"/>
        </w:rPr>
        <w:t>nabytí účinností Dílčí smlouvy</w:t>
      </w:r>
      <w:r w:rsidR="00037865" w:rsidRPr="00967BEB">
        <w:rPr>
          <w:rFonts w:asciiTheme="minorHAnsi" w:hAnsiTheme="minorHAnsi"/>
          <w:b w:val="0"/>
          <w:bCs w:val="0"/>
          <w:i w:val="0"/>
          <w:sz w:val="20"/>
          <w:szCs w:val="20"/>
        </w:rPr>
        <w:t>. Tuto lhůtu lze po předchozím schválení Objednatelem individuálně prodloužit</w:t>
      </w:r>
      <w:r w:rsidR="00996207" w:rsidRPr="00967BEB">
        <w:rPr>
          <w:rFonts w:asciiTheme="minorHAnsi" w:hAnsiTheme="minorHAnsi"/>
          <w:b w:val="0"/>
          <w:bCs w:val="0"/>
          <w:i w:val="0"/>
          <w:sz w:val="20"/>
          <w:szCs w:val="20"/>
        </w:rPr>
        <w:t>.</w:t>
      </w:r>
      <w:r w:rsidR="00037865" w:rsidRPr="00967BEB">
        <w:rPr>
          <w:rFonts w:asciiTheme="minorHAnsi" w:hAnsiTheme="minorHAnsi"/>
          <w:b w:val="0"/>
          <w:bCs w:val="0"/>
          <w:i w:val="0"/>
          <w:sz w:val="20"/>
          <w:szCs w:val="20"/>
        </w:rPr>
        <w:t xml:space="preserve"> </w:t>
      </w:r>
    </w:p>
    <w:p w14:paraId="26BC07DB" w14:textId="6FDF86BA" w:rsidR="00037865" w:rsidRPr="00751BF1" w:rsidRDefault="00037865" w:rsidP="00A24479">
      <w:pPr>
        <w:jc w:val="both"/>
        <w:rPr>
          <w:rFonts w:asciiTheme="minorHAnsi" w:hAnsiTheme="minorHAnsi" w:cs="Arial"/>
          <w:sz w:val="20"/>
          <w:szCs w:val="20"/>
          <w:highlight w:val="yellow"/>
        </w:rPr>
      </w:pPr>
    </w:p>
    <w:p w14:paraId="16862697"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Článek 4</w:t>
      </w:r>
    </w:p>
    <w:p w14:paraId="33833404" w14:textId="77777777" w:rsidR="00037865" w:rsidRPr="00751BF1" w:rsidRDefault="00037865" w:rsidP="00037865">
      <w:pPr>
        <w:pStyle w:val="Nadpis3"/>
        <w:numPr>
          <w:ilvl w:val="2"/>
          <w:numId w:val="0"/>
        </w:numPr>
        <w:tabs>
          <w:tab w:val="num" w:pos="0"/>
        </w:tabs>
        <w:suppressAutoHyphens/>
        <w:ind w:left="720" w:hanging="720"/>
        <w:rPr>
          <w:rFonts w:asciiTheme="minorHAnsi" w:hAnsiTheme="minorHAnsi" w:cs="Arial"/>
          <w:sz w:val="20"/>
        </w:rPr>
      </w:pPr>
      <w:r w:rsidRPr="00751BF1">
        <w:rPr>
          <w:rFonts w:asciiTheme="minorHAnsi" w:hAnsiTheme="minorHAnsi" w:cs="Arial"/>
          <w:sz w:val="20"/>
        </w:rPr>
        <w:t>Dílčí smlouvy</w:t>
      </w:r>
    </w:p>
    <w:p w14:paraId="4B6F4A08" w14:textId="77777777" w:rsidR="00037865" w:rsidRPr="00751BF1" w:rsidRDefault="00037865" w:rsidP="00037865">
      <w:pPr>
        <w:pStyle w:val="Nadpis2"/>
        <w:keepNext w:val="0"/>
        <w:widowControl w:val="0"/>
        <w:numPr>
          <w:ilvl w:val="0"/>
          <w:numId w:val="7"/>
        </w:numPr>
        <w:tabs>
          <w:tab w:val="num" w:pos="540"/>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Jednotlivé Dílčí smlouvy na poskytnutí Předmětu plnění budou uzavírány v souladu s touto Rámcovou dohodou na základě písemné objednávky Objednatele k poskytnutí Předmětu plnění (dále též jen </w:t>
      </w:r>
      <w:r w:rsidRPr="00751BF1">
        <w:rPr>
          <w:rFonts w:asciiTheme="minorHAnsi" w:hAnsiTheme="minorHAnsi"/>
          <w:bCs w:val="0"/>
          <w:i w:val="0"/>
          <w:sz w:val="20"/>
          <w:szCs w:val="20"/>
        </w:rPr>
        <w:t>„Objednávka“</w:t>
      </w:r>
      <w:r w:rsidRPr="00751BF1">
        <w:rPr>
          <w:rFonts w:asciiTheme="minorHAnsi" w:hAnsiTheme="minorHAnsi"/>
          <w:b w:val="0"/>
          <w:bCs w:val="0"/>
          <w:i w:val="0"/>
          <w:sz w:val="20"/>
          <w:szCs w:val="20"/>
        </w:rPr>
        <w:t xml:space="preserve">), jež bude pro účely této Rámcové dohody návrhem na uzavření Dílčí smlouvy. Písemné potvrzení Objednávky Dodavatelem bude pro účely této Rámcové dohody přijetím návrhu Dílčí smlouvy. </w:t>
      </w:r>
    </w:p>
    <w:p w14:paraId="0777E0D0"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CF83F1E" w14:textId="77777777" w:rsidR="00037865"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Objednatel zašle Objednávku elektronickou poštou oprávněné o</w:t>
      </w:r>
      <w:r>
        <w:rPr>
          <w:rFonts w:asciiTheme="minorHAnsi" w:hAnsiTheme="minorHAnsi"/>
          <w:b w:val="0"/>
          <w:bCs w:val="0"/>
          <w:i w:val="0"/>
          <w:sz w:val="20"/>
          <w:szCs w:val="20"/>
        </w:rPr>
        <w:t>sobě Dodavatele uvedené v čl. 10</w:t>
      </w:r>
      <w:r w:rsidRPr="00751BF1">
        <w:rPr>
          <w:rFonts w:asciiTheme="minorHAnsi" w:hAnsiTheme="minorHAnsi"/>
          <w:b w:val="0"/>
          <w:bCs w:val="0"/>
          <w:i w:val="0"/>
          <w:sz w:val="20"/>
          <w:szCs w:val="20"/>
        </w:rPr>
        <w:t xml:space="preserve"> odst. 1 této Rámcové dohody. Smluvní strany si sjednávají, že za písemnou výzvu, písemnou Objednávku a písemné potvrzení Objednávky dle tohoto článku se považuje též elektronické odeslání z emailové adresy jedné Smluvní strany na emailovou adresu druhé Smluvní str</w:t>
      </w:r>
      <w:r>
        <w:rPr>
          <w:rFonts w:asciiTheme="minorHAnsi" w:hAnsiTheme="minorHAnsi"/>
          <w:b w:val="0"/>
          <w:bCs w:val="0"/>
          <w:i w:val="0"/>
          <w:sz w:val="20"/>
          <w:szCs w:val="20"/>
        </w:rPr>
        <w:t>aně uvedené v čl. 10 odst. 1</w:t>
      </w:r>
      <w:r w:rsidRPr="00751BF1">
        <w:rPr>
          <w:rFonts w:asciiTheme="minorHAnsi" w:hAnsiTheme="minorHAnsi"/>
          <w:b w:val="0"/>
          <w:bCs w:val="0"/>
          <w:i w:val="0"/>
          <w:sz w:val="20"/>
          <w:szCs w:val="20"/>
        </w:rPr>
        <w:t xml:space="preserve"> této Rámcové dohody, případně změněné způsobem dle</w:t>
      </w:r>
      <w:r>
        <w:rPr>
          <w:rFonts w:asciiTheme="minorHAnsi" w:hAnsiTheme="minorHAnsi"/>
          <w:b w:val="0"/>
          <w:bCs w:val="0"/>
          <w:i w:val="0"/>
          <w:sz w:val="20"/>
          <w:szCs w:val="20"/>
        </w:rPr>
        <w:t xml:space="preserve"> čl. 10 odst. 6</w:t>
      </w:r>
      <w:r w:rsidRPr="00751BF1">
        <w:rPr>
          <w:rFonts w:asciiTheme="minorHAnsi" w:hAnsiTheme="minorHAnsi"/>
          <w:b w:val="0"/>
          <w:bCs w:val="0"/>
          <w:i w:val="0"/>
          <w:sz w:val="20"/>
          <w:szCs w:val="20"/>
        </w:rPr>
        <w:t xml:space="preserve"> této Rámcové dohody. </w:t>
      </w:r>
    </w:p>
    <w:p w14:paraId="7A9A142C" w14:textId="77777777" w:rsidR="00037865" w:rsidRPr="00751BF1" w:rsidRDefault="00037865" w:rsidP="00037865"/>
    <w:p w14:paraId="0404D79F"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Objednávky budou vystavovány dle aktuálních potřeb Objednatele nejvýše za jednotkové ceny uvedené v příloze č. 1 této Rámcové dohody.</w:t>
      </w:r>
    </w:p>
    <w:p w14:paraId="48D09726" w14:textId="77777777" w:rsidR="00037865" w:rsidRPr="00751BF1" w:rsidRDefault="00037865" w:rsidP="00037865">
      <w:pPr>
        <w:rPr>
          <w:sz w:val="20"/>
          <w:szCs w:val="20"/>
        </w:rPr>
      </w:pPr>
    </w:p>
    <w:p w14:paraId="054362FA"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Objednávka bude obsahovat zejména:</w:t>
      </w:r>
    </w:p>
    <w:p w14:paraId="0538BFF4"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lastRenderedPageBreak/>
        <w:t xml:space="preserve">identifikaci Objednatele a Dodavatele, </w:t>
      </w:r>
    </w:p>
    <w:p w14:paraId="6D28B0C8" w14:textId="21C354A1"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specifikaci Předmětu plnění a konkrétní typ </w:t>
      </w:r>
      <w:r w:rsidR="00956E42">
        <w:rPr>
          <w:rFonts w:asciiTheme="minorHAnsi" w:hAnsiTheme="minorHAnsi"/>
          <w:b w:val="0"/>
          <w:bCs w:val="0"/>
          <w:i w:val="0"/>
          <w:sz w:val="20"/>
          <w:szCs w:val="20"/>
        </w:rPr>
        <w:t>laboratorního vybavení</w:t>
      </w:r>
      <w:r w:rsidRPr="00751BF1">
        <w:rPr>
          <w:rFonts w:asciiTheme="minorHAnsi" w:hAnsiTheme="minorHAnsi"/>
          <w:b w:val="0"/>
          <w:bCs w:val="0"/>
          <w:i w:val="0"/>
          <w:sz w:val="20"/>
          <w:szCs w:val="20"/>
        </w:rPr>
        <w:t xml:space="preserve"> a jeho</w:t>
      </w:r>
      <w:r w:rsidR="00956E42">
        <w:rPr>
          <w:rFonts w:asciiTheme="minorHAnsi" w:hAnsiTheme="minorHAnsi"/>
          <w:b w:val="0"/>
          <w:bCs w:val="0"/>
          <w:i w:val="0"/>
          <w:sz w:val="20"/>
          <w:szCs w:val="20"/>
        </w:rPr>
        <w:t xml:space="preserve"> počet</w:t>
      </w:r>
      <w:r w:rsidRPr="00751BF1">
        <w:rPr>
          <w:rFonts w:asciiTheme="minorHAnsi" w:hAnsiTheme="minorHAnsi"/>
          <w:b w:val="0"/>
          <w:bCs w:val="0"/>
          <w:i w:val="0"/>
          <w:sz w:val="20"/>
          <w:szCs w:val="20"/>
        </w:rPr>
        <w:t>,</w:t>
      </w:r>
    </w:p>
    <w:p w14:paraId="4D12CAE3" w14:textId="77777777"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datum vystavení Objednávky,</w:t>
      </w:r>
    </w:p>
    <w:p w14:paraId="64FE4566" w14:textId="62507B0C" w:rsidR="00037865" w:rsidRPr="00751BF1" w:rsidRDefault="00037865" w:rsidP="00037865">
      <w:pPr>
        <w:pStyle w:val="Nadpis2"/>
        <w:keepNext w:val="0"/>
        <w:widowControl w:val="0"/>
        <w:numPr>
          <w:ilvl w:val="0"/>
          <w:numId w:val="19"/>
        </w:numPr>
        <w:tabs>
          <w:tab w:val="num" w:pos="567"/>
        </w:tabs>
        <w:spacing w:before="0" w:after="0"/>
        <w:ind w:right="-1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odkaz na číslo jednací smlouvy </w:t>
      </w:r>
      <w:r w:rsidR="00ED0032">
        <w:rPr>
          <w:rFonts w:asciiTheme="minorHAnsi" w:hAnsiTheme="minorHAnsi"/>
          <w:b w:val="0"/>
          <w:bCs w:val="0"/>
          <w:i w:val="0"/>
          <w:sz w:val="20"/>
          <w:szCs w:val="20"/>
        </w:rPr>
        <w:t>(</w:t>
      </w:r>
      <w:r w:rsidRPr="00751BF1">
        <w:rPr>
          <w:rFonts w:asciiTheme="minorHAnsi" w:hAnsiTheme="minorHAnsi"/>
          <w:b w:val="0"/>
          <w:bCs w:val="0"/>
          <w:i w:val="0"/>
          <w:sz w:val="20"/>
          <w:szCs w:val="20"/>
        </w:rPr>
        <w:t>Rámcové dohody</w:t>
      </w:r>
      <w:r w:rsidR="00ED0032">
        <w:rPr>
          <w:rFonts w:asciiTheme="minorHAnsi" w:hAnsiTheme="minorHAnsi"/>
          <w:b w:val="0"/>
          <w:bCs w:val="0"/>
          <w:i w:val="0"/>
          <w:sz w:val="20"/>
          <w:szCs w:val="20"/>
        </w:rPr>
        <w:t>)</w:t>
      </w:r>
      <w:r w:rsidRPr="00751BF1">
        <w:rPr>
          <w:rFonts w:asciiTheme="minorHAnsi" w:hAnsiTheme="minorHAnsi"/>
          <w:b w:val="0"/>
          <w:bCs w:val="0"/>
          <w:i w:val="0"/>
          <w:sz w:val="20"/>
          <w:szCs w:val="20"/>
        </w:rPr>
        <w:t>,</w:t>
      </w:r>
    </w:p>
    <w:p w14:paraId="09B93938" w14:textId="10F0D8E1"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 xml:space="preserve">jednotkovou cenu v Kč bez </w:t>
      </w:r>
      <w:r w:rsidR="00ED0032">
        <w:rPr>
          <w:rFonts w:asciiTheme="minorHAnsi" w:hAnsiTheme="minorHAnsi" w:cstheme="minorHAnsi"/>
          <w:sz w:val="20"/>
          <w:szCs w:val="20"/>
        </w:rPr>
        <w:t xml:space="preserve">a včetně </w:t>
      </w:r>
      <w:r w:rsidRPr="00751BF1">
        <w:rPr>
          <w:rFonts w:asciiTheme="minorHAnsi" w:hAnsiTheme="minorHAnsi" w:cstheme="minorHAnsi"/>
          <w:sz w:val="20"/>
          <w:szCs w:val="20"/>
        </w:rPr>
        <w:t>DPH (zaokrouhlenou na max. dvě desetinná místa),</w:t>
      </w:r>
    </w:p>
    <w:p w14:paraId="21D4C0AF" w14:textId="59E713D6"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 xml:space="preserve">celkovou cenu v Kč </w:t>
      </w:r>
      <w:r w:rsidR="00ED0032">
        <w:rPr>
          <w:rFonts w:asciiTheme="minorHAnsi" w:hAnsiTheme="minorHAnsi" w:cstheme="minorHAnsi"/>
          <w:sz w:val="20"/>
          <w:szCs w:val="20"/>
        </w:rPr>
        <w:t xml:space="preserve">bez a </w:t>
      </w:r>
      <w:r w:rsidRPr="00751BF1">
        <w:rPr>
          <w:rFonts w:asciiTheme="minorHAnsi" w:hAnsiTheme="minorHAnsi" w:cstheme="minorHAnsi"/>
          <w:sz w:val="20"/>
          <w:szCs w:val="20"/>
        </w:rPr>
        <w:t>včetně DPH,</w:t>
      </w:r>
    </w:p>
    <w:p w14:paraId="79F0BAE9" w14:textId="77777777" w:rsidR="00037865" w:rsidRPr="00751BF1" w:rsidRDefault="00037865" w:rsidP="00037865">
      <w:pPr>
        <w:pStyle w:val="Odstavecseseznamem"/>
        <w:numPr>
          <w:ilvl w:val="0"/>
          <w:numId w:val="19"/>
        </w:numPr>
        <w:rPr>
          <w:rFonts w:asciiTheme="minorHAnsi" w:hAnsiTheme="minorHAnsi" w:cstheme="minorHAnsi"/>
          <w:sz w:val="20"/>
          <w:szCs w:val="20"/>
        </w:rPr>
      </w:pPr>
      <w:r w:rsidRPr="00751BF1">
        <w:rPr>
          <w:rFonts w:asciiTheme="minorHAnsi" w:hAnsiTheme="minorHAnsi" w:cstheme="minorHAnsi"/>
          <w:sz w:val="20"/>
          <w:szCs w:val="20"/>
        </w:rPr>
        <w:t>jméno pověřené osoby Objednatele.</w:t>
      </w:r>
    </w:p>
    <w:p w14:paraId="233F6579"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2248AED"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je povinen tuto objednávku písemně potvrdit Objednateli bez zbytečného odkladu, nejpozději však do 17:00 hodin následujícího pracovního dne ode dne doručení Objednávky Dodavateli. Den potvrzení Objednávky Dodavatelem Objednateli je dnem uzavření Dílčí smlouvy.</w:t>
      </w:r>
    </w:p>
    <w:p w14:paraId="5EF29A3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C13DE78" w14:textId="77777777" w:rsidR="00037865" w:rsidRPr="00751BF1" w:rsidRDefault="00037865" w:rsidP="00037865">
      <w:pPr>
        <w:pStyle w:val="Nadpis2"/>
        <w:keepNext w:val="0"/>
        <w:widowControl w:val="0"/>
        <w:numPr>
          <w:ilvl w:val="0"/>
          <w:numId w:val="7"/>
        </w:numPr>
        <w:tabs>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Dílčí smlouvy nabývají účinnosti uveřejněním v registru smluv v případě, že hodnota Dílčí smlouvy bude vyšší než 50.000 Kč bez DPH. Dílčí smlouvy nabývají účinnosti písemnou akceptací objednávky Objednatele Dodavatelem v případě, že hodnota Dílčí smlouvy bude 50.000 Kč bez DPH nebo nižší. </w:t>
      </w:r>
    </w:p>
    <w:p w14:paraId="414A5FEF" w14:textId="77777777" w:rsidR="00037865" w:rsidRPr="00751BF1" w:rsidRDefault="00037865" w:rsidP="00037865">
      <w:pPr>
        <w:rPr>
          <w:sz w:val="20"/>
          <w:szCs w:val="20"/>
        </w:rPr>
      </w:pPr>
    </w:p>
    <w:p w14:paraId="5D4F3275" w14:textId="6C456AF0" w:rsidR="00037865" w:rsidRPr="00967BEB" w:rsidRDefault="00037865" w:rsidP="00996207">
      <w:pPr>
        <w:pStyle w:val="Nadpis2"/>
        <w:keepNext w:val="0"/>
        <w:widowControl w:val="0"/>
        <w:numPr>
          <w:ilvl w:val="0"/>
          <w:numId w:val="7"/>
        </w:numPr>
        <w:tabs>
          <w:tab w:val="num" w:pos="567"/>
        </w:tabs>
        <w:spacing w:before="0" w:after="0"/>
        <w:ind w:left="567" w:right="-17" w:hanging="567"/>
        <w:jc w:val="both"/>
        <w:rPr>
          <w:sz w:val="20"/>
          <w:szCs w:val="20"/>
        </w:rPr>
      </w:pPr>
      <w:r w:rsidRPr="00751BF1">
        <w:rPr>
          <w:rFonts w:asciiTheme="minorHAnsi" w:hAnsiTheme="minorHAnsi"/>
          <w:b w:val="0"/>
          <w:bCs w:val="0"/>
          <w:i w:val="0"/>
          <w:sz w:val="20"/>
          <w:szCs w:val="20"/>
        </w:rPr>
        <w:t>Dodavatel se zavazuje, že na základě objednávky započne Objednateli postupně dodávat Předmět plnění až do vyčerpání celkové ceny za</w:t>
      </w:r>
      <w:r>
        <w:rPr>
          <w:rFonts w:asciiTheme="minorHAnsi" w:hAnsiTheme="minorHAnsi"/>
          <w:b w:val="0"/>
          <w:bCs w:val="0"/>
          <w:i w:val="0"/>
          <w:sz w:val="20"/>
          <w:szCs w:val="20"/>
        </w:rPr>
        <w:t xml:space="preserve"> Předmět plnění uvedené v čl. 9</w:t>
      </w:r>
      <w:r w:rsidRPr="00751BF1">
        <w:rPr>
          <w:rFonts w:asciiTheme="minorHAnsi" w:hAnsiTheme="minorHAnsi"/>
          <w:b w:val="0"/>
          <w:bCs w:val="0"/>
          <w:i w:val="0"/>
          <w:sz w:val="20"/>
          <w:szCs w:val="20"/>
        </w:rPr>
        <w:t xml:space="preserve"> odst. 2 této Rámcové dohody, přičemž Předmět plnění bude vždy Objednateli poskytnut </w:t>
      </w:r>
      <w:r w:rsidRPr="00967BEB">
        <w:rPr>
          <w:rFonts w:asciiTheme="minorHAnsi" w:hAnsiTheme="minorHAnsi"/>
          <w:b w:val="0"/>
          <w:bCs w:val="0"/>
          <w:i w:val="0"/>
          <w:sz w:val="20"/>
          <w:szCs w:val="20"/>
        </w:rPr>
        <w:t xml:space="preserve">nejpozději do </w:t>
      </w:r>
      <w:r w:rsidR="006B3C0F" w:rsidRPr="00967BEB">
        <w:rPr>
          <w:rFonts w:asciiTheme="minorHAnsi" w:hAnsiTheme="minorHAnsi"/>
          <w:b w:val="0"/>
          <w:bCs w:val="0"/>
          <w:i w:val="0"/>
          <w:sz w:val="20"/>
          <w:szCs w:val="20"/>
        </w:rPr>
        <w:t>90</w:t>
      </w:r>
      <w:r w:rsidRPr="00967BEB">
        <w:rPr>
          <w:rFonts w:asciiTheme="minorHAnsi" w:hAnsiTheme="minorHAnsi"/>
          <w:b w:val="0"/>
          <w:bCs w:val="0"/>
          <w:i w:val="0"/>
          <w:sz w:val="20"/>
          <w:szCs w:val="20"/>
        </w:rPr>
        <w:t xml:space="preserve"> kalendářních dnů ode dne </w:t>
      </w:r>
      <w:r w:rsidR="00ED0032" w:rsidRPr="00967BEB">
        <w:rPr>
          <w:rFonts w:asciiTheme="minorHAnsi" w:hAnsiTheme="minorHAnsi"/>
          <w:b w:val="0"/>
          <w:bCs w:val="0"/>
          <w:i w:val="0"/>
          <w:sz w:val="20"/>
          <w:szCs w:val="20"/>
        </w:rPr>
        <w:t>nabytí účinnosti Dílčí smlouvy</w:t>
      </w:r>
      <w:r w:rsidRPr="00967BEB">
        <w:rPr>
          <w:rFonts w:asciiTheme="minorHAnsi" w:hAnsiTheme="minorHAnsi"/>
          <w:b w:val="0"/>
          <w:bCs w:val="0"/>
          <w:i w:val="0"/>
          <w:sz w:val="20"/>
          <w:szCs w:val="20"/>
        </w:rPr>
        <w:t>. Tuto lhůtu lze po předchozím schválení Objednatelem individuálně prodloužit</w:t>
      </w:r>
      <w:r w:rsidR="00996207" w:rsidRPr="00967BEB">
        <w:rPr>
          <w:rFonts w:asciiTheme="minorHAnsi" w:hAnsiTheme="minorHAnsi"/>
          <w:b w:val="0"/>
          <w:bCs w:val="0"/>
          <w:i w:val="0"/>
          <w:sz w:val="20"/>
          <w:szCs w:val="20"/>
        </w:rPr>
        <w:t>.</w:t>
      </w:r>
      <w:r w:rsidR="00996207" w:rsidRPr="00967BEB">
        <w:rPr>
          <w:sz w:val="20"/>
          <w:szCs w:val="20"/>
        </w:rPr>
        <w:t xml:space="preserve"> </w:t>
      </w:r>
    </w:p>
    <w:p w14:paraId="424F9C27" w14:textId="77777777" w:rsidR="00037865" w:rsidRPr="00967BEB" w:rsidRDefault="00037865" w:rsidP="00037865">
      <w:pPr>
        <w:pStyle w:val="Nadpis3"/>
        <w:numPr>
          <w:ilvl w:val="2"/>
          <w:numId w:val="0"/>
        </w:numPr>
        <w:tabs>
          <w:tab w:val="num" w:pos="0"/>
          <w:tab w:val="left" w:pos="720"/>
        </w:tabs>
        <w:suppressAutoHyphens/>
        <w:ind w:left="720" w:hanging="720"/>
        <w:rPr>
          <w:rFonts w:asciiTheme="minorHAnsi" w:hAnsiTheme="minorHAnsi" w:cs="Arial"/>
          <w:sz w:val="20"/>
        </w:rPr>
      </w:pPr>
    </w:p>
    <w:p w14:paraId="0326625B" w14:textId="77777777" w:rsidR="00037865" w:rsidRPr="00967BEB" w:rsidRDefault="00037865" w:rsidP="00037865">
      <w:pPr>
        <w:pStyle w:val="Nadpis3"/>
        <w:numPr>
          <w:ilvl w:val="2"/>
          <w:numId w:val="0"/>
        </w:numPr>
        <w:tabs>
          <w:tab w:val="num" w:pos="0"/>
          <w:tab w:val="left" w:pos="720"/>
        </w:tabs>
        <w:suppressAutoHyphens/>
        <w:ind w:left="720" w:hanging="720"/>
        <w:rPr>
          <w:rFonts w:asciiTheme="minorHAnsi" w:hAnsiTheme="minorHAnsi" w:cs="Arial"/>
          <w:sz w:val="20"/>
        </w:rPr>
      </w:pPr>
      <w:r w:rsidRPr="00967BEB">
        <w:rPr>
          <w:rFonts w:asciiTheme="minorHAnsi" w:hAnsiTheme="minorHAnsi" w:cs="Arial"/>
          <w:sz w:val="20"/>
        </w:rPr>
        <w:t>Článek 5</w:t>
      </w:r>
    </w:p>
    <w:p w14:paraId="7297FCE5" w14:textId="77777777" w:rsidR="00037865" w:rsidRPr="00967BEB" w:rsidRDefault="00037865" w:rsidP="00037865">
      <w:pPr>
        <w:jc w:val="center"/>
        <w:rPr>
          <w:rFonts w:asciiTheme="minorHAnsi" w:hAnsiTheme="minorHAnsi" w:cs="Arial"/>
          <w:b/>
          <w:sz w:val="20"/>
          <w:szCs w:val="20"/>
        </w:rPr>
      </w:pPr>
      <w:r w:rsidRPr="00967BEB">
        <w:rPr>
          <w:rFonts w:asciiTheme="minorHAnsi" w:hAnsiTheme="minorHAnsi" w:cs="Arial"/>
          <w:b/>
          <w:sz w:val="20"/>
          <w:szCs w:val="20"/>
        </w:rPr>
        <w:t>Předání a převzetí Předmětu plnění</w:t>
      </w:r>
    </w:p>
    <w:p w14:paraId="4BCDD41B" w14:textId="77777777" w:rsidR="00037865" w:rsidRPr="00967BEB" w:rsidRDefault="00037865" w:rsidP="00037865">
      <w:pPr>
        <w:pStyle w:val="Nadpis2"/>
        <w:keepNext w:val="0"/>
        <w:widowControl w:val="0"/>
        <w:numPr>
          <w:ilvl w:val="0"/>
          <w:numId w:val="8"/>
        </w:numPr>
        <w:tabs>
          <w:tab w:val="clear" w:pos="720"/>
          <w:tab w:val="num" w:pos="540"/>
        </w:tabs>
        <w:spacing w:before="0" w:after="0"/>
        <w:ind w:left="540" w:right="-17" w:hanging="540"/>
        <w:jc w:val="both"/>
        <w:rPr>
          <w:rFonts w:asciiTheme="minorHAnsi" w:hAnsiTheme="minorHAnsi"/>
          <w:b w:val="0"/>
          <w:bCs w:val="0"/>
          <w:i w:val="0"/>
          <w:sz w:val="20"/>
          <w:szCs w:val="20"/>
        </w:rPr>
      </w:pPr>
      <w:bookmarkStart w:id="0" w:name="_Ref317165894"/>
      <w:r w:rsidRPr="00967BEB">
        <w:rPr>
          <w:rFonts w:asciiTheme="minorHAnsi" w:hAnsiTheme="minorHAnsi"/>
          <w:b w:val="0"/>
          <w:bCs w:val="0"/>
          <w:i w:val="0"/>
          <w:sz w:val="20"/>
          <w:szCs w:val="20"/>
        </w:rPr>
        <w:t xml:space="preserve">Předmět plnění bude Dodavatelem řádně poskytován vždy v rozsahu uvedeném v jednotlivých Dílčích smlouvách. </w:t>
      </w:r>
    </w:p>
    <w:p w14:paraId="324EE467" w14:textId="77777777" w:rsidR="00037865" w:rsidRPr="00967BEB"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179D2008" w14:textId="3E246D40" w:rsidR="00037865" w:rsidRPr="00751BF1" w:rsidRDefault="006D06B8" w:rsidP="00037865">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967BEB">
        <w:rPr>
          <w:rFonts w:asciiTheme="minorHAnsi" w:hAnsiTheme="minorHAnsi"/>
          <w:b w:val="0"/>
          <w:bCs w:val="0"/>
          <w:i w:val="0"/>
          <w:sz w:val="20"/>
          <w:szCs w:val="20"/>
        </w:rPr>
        <w:t xml:space="preserve">Jednotlivé objednané kusy laboratorního </w:t>
      </w:r>
      <w:r w:rsidR="00037865" w:rsidRPr="00967BEB">
        <w:rPr>
          <w:rFonts w:asciiTheme="minorHAnsi" w:hAnsiTheme="minorHAnsi"/>
          <w:b w:val="0"/>
          <w:bCs w:val="0"/>
          <w:i w:val="0"/>
          <w:sz w:val="20"/>
          <w:szCs w:val="20"/>
        </w:rPr>
        <w:t>vy</w:t>
      </w:r>
      <w:r w:rsidRPr="00967BEB">
        <w:rPr>
          <w:rFonts w:asciiTheme="minorHAnsi" w:hAnsiTheme="minorHAnsi"/>
          <w:b w:val="0"/>
          <w:bCs w:val="0"/>
          <w:i w:val="0"/>
          <w:sz w:val="20"/>
          <w:szCs w:val="20"/>
        </w:rPr>
        <w:t>bave</w:t>
      </w:r>
      <w:r w:rsidR="00037865" w:rsidRPr="00967BEB">
        <w:rPr>
          <w:rFonts w:asciiTheme="minorHAnsi" w:hAnsiTheme="minorHAnsi"/>
          <w:b w:val="0"/>
          <w:bCs w:val="0"/>
          <w:i w:val="0"/>
          <w:sz w:val="20"/>
          <w:szCs w:val="20"/>
        </w:rPr>
        <w:t xml:space="preserve">ní musí být dodány Objednateli </w:t>
      </w:r>
      <w:r w:rsidR="00037865" w:rsidRPr="00967BEB">
        <w:rPr>
          <w:rFonts w:asciiTheme="minorHAnsi" w:hAnsiTheme="minorHAnsi"/>
          <w:bCs w:val="0"/>
          <w:i w:val="0"/>
          <w:sz w:val="20"/>
          <w:szCs w:val="20"/>
        </w:rPr>
        <w:t xml:space="preserve">do </w:t>
      </w:r>
      <w:r w:rsidR="006B3C0F" w:rsidRPr="00967BEB">
        <w:rPr>
          <w:rFonts w:asciiTheme="minorHAnsi" w:hAnsiTheme="minorHAnsi"/>
          <w:bCs w:val="0"/>
          <w:i w:val="0"/>
          <w:sz w:val="20"/>
          <w:szCs w:val="20"/>
        </w:rPr>
        <w:t>90</w:t>
      </w:r>
      <w:r w:rsidR="00037865" w:rsidRPr="00967BEB">
        <w:rPr>
          <w:rFonts w:asciiTheme="minorHAnsi" w:hAnsiTheme="minorHAnsi"/>
          <w:bCs w:val="0"/>
          <w:i w:val="0"/>
          <w:sz w:val="20"/>
          <w:szCs w:val="20"/>
        </w:rPr>
        <w:t xml:space="preserve"> kalendářních dnů</w:t>
      </w:r>
      <w:r w:rsidR="00037865" w:rsidRPr="00967BEB">
        <w:rPr>
          <w:rFonts w:asciiTheme="minorHAnsi" w:hAnsiTheme="minorHAnsi"/>
          <w:b w:val="0"/>
          <w:bCs w:val="0"/>
          <w:i w:val="0"/>
          <w:sz w:val="20"/>
          <w:szCs w:val="20"/>
        </w:rPr>
        <w:t xml:space="preserve"> ode dne </w:t>
      </w:r>
      <w:r w:rsidRPr="00967BEB">
        <w:rPr>
          <w:rFonts w:asciiTheme="minorHAnsi" w:hAnsiTheme="minorHAnsi"/>
          <w:b w:val="0"/>
          <w:bCs w:val="0"/>
          <w:i w:val="0"/>
          <w:sz w:val="20"/>
          <w:szCs w:val="20"/>
        </w:rPr>
        <w:t>nabytí účinností Dílčí smlouvy</w:t>
      </w:r>
      <w:r w:rsidR="00037865" w:rsidRPr="00967BEB">
        <w:rPr>
          <w:rFonts w:asciiTheme="minorHAnsi" w:hAnsiTheme="minorHAnsi"/>
          <w:b w:val="0"/>
          <w:bCs w:val="0"/>
          <w:i w:val="0"/>
          <w:sz w:val="20"/>
          <w:szCs w:val="20"/>
        </w:rPr>
        <w:t>. T</w:t>
      </w:r>
      <w:r w:rsidR="00037865" w:rsidRPr="00751BF1">
        <w:rPr>
          <w:rFonts w:asciiTheme="minorHAnsi" w:hAnsiTheme="minorHAnsi"/>
          <w:b w:val="0"/>
          <w:bCs w:val="0"/>
          <w:i w:val="0"/>
          <w:sz w:val="20"/>
          <w:szCs w:val="20"/>
        </w:rPr>
        <w:t>uto lhůtu lze po předchozím schválení Objednatelem individuálně prodloužit</w:t>
      </w:r>
      <w:r w:rsidR="00996207" w:rsidRPr="00996207">
        <w:rPr>
          <w:rFonts w:asciiTheme="minorHAnsi" w:hAnsiTheme="minorHAnsi"/>
          <w:b w:val="0"/>
          <w:bCs w:val="0"/>
          <w:i w:val="0"/>
          <w:sz w:val="20"/>
          <w:szCs w:val="20"/>
        </w:rPr>
        <w:t>.</w:t>
      </w:r>
    </w:p>
    <w:p w14:paraId="01E299DE"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D358DA5" w14:textId="6A6A7D52" w:rsidR="00037865" w:rsidRPr="00751BF1" w:rsidRDefault="00037865" w:rsidP="00037865">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Při řádném a včasném poskytnutí Předmětu plnění dle čl. 2 této Rámcové dohody bude Smluvními stranami sepsán předávací protokol, který bude podepsán oprávněnými zástupci obou sm</w:t>
      </w:r>
      <w:r>
        <w:rPr>
          <w:rFonts w:asciiTheme="minorHAnsi" w:hAnsiTheme="minorHAnsi"/>
          <w:b w:val="0"/>
          <w:bCs w:val="0"/>
          <w:i w:val="0"/>
          <w:sz w:val="20"/>
          <w:szCs w:val="20"/>
        </w:rPr>
        <w:t xml:space="preserve">luvních stran uvedenými v čl. 10 odst. 1 </w:t>
      </w:r>
      <w:r w:rsidRPr="00751BF1">
        <w:rPr>
          <w:rFonts w:asciiTheme="minorHAnsi" w:hAnsiTheme="minorHAnsi"/>
          <w:b w:val="0"/>
          <w:bCs w:val="0"/>
          <w:i w:val="0"/>
          <w:sz w:val="20"/>
          <w:szCs w:val="20"/>
        </w:rPr>
        <w:t>této Rámcové dohody a jež bude obsahovat seznam předaného plnění a datum předání a převzetí (dále jen „</w:t>
      </w:r>
      <w:r w:rsidRPr="00751BF1">
        <w:rPr>
          <w:rFonts w:asciiTheme="minorHAnsi" w:hAnsiTheme="minorHAnsi"/>
          <w:bCs w:val="0"/>
          <w:i w:val="0"/>
          <w:sz w:val="20"/>
          <w:szCs w:val="20"/>
        </w:rPr>
        <w:t>Předávací protokol“</w:t>
      </w:r>
      <w:r w:rsidRPr="00751BF1">
        <w:rPr>
          <w:rFonts w:asciiTheme="minorHAnsi" w:hAnsiTheme="minorHAnsi"/>
          <w:b w:val="0"/>
          <w:bCs w:val="0"/>
          <w:i w:val="0"/>
          <w:sz w:val="20"/>
          <w:szCs w:val="20"/>
        </w:rPr>
        <w:t>). Teprve podpisem Předávacího protokolu oběma oprávněnými zástupci Smluvních stran se považuje Předmět plnění za řádně poskytnutý a Dodavateli vzniká právo na zaplacení ceny za poskytnutí Předmětu plnění. Předávací protokol připraví Dodavatel.</w:t>
      </w:r>
    </w:p>
    <w:p w14:paraId="3A87F56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A62A6F1" w14:textId="7C28C4D9" w:rsidR="00037865" w:rsidRPr="00A61176" w:rsidRDefault="00037865" w:rsidP="00A61176">
      <w:pPr>
        <w:pStyle w:val="Nadpis2"/>
        <w:keepNext w:val="0"/>
        <w:widowControl w:val="0"/>
        <w:numPr>
          <w:ilvl w:val="0"/>
          <w:numId w:val="8"/>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Objednatel není povinen převzít Předmět plnění s</w:t>
      </w:r>
      <w:r w:rsidR="006F22FD">
        <w:rPr>
          <w:rFonts w:asciiTheme="minorHAnsi" w:hAnsiTheme="minorHAnsi"/>
          <w:b w:val="0"/>
          <w:bCs w:val="0"/>
          <w:i w:val="0"/>
          <w:sz w:val="20"/>
          <w:szCs w:val="20"/>
        </w:rPr>
        <w:t> </w:t>
      </w:r>
      <w:r w:rsidRPr="00751BF1">
        <w:rPr>
          <w:rFonts w:asciiTheme="minorHAnsi" w:hAnsiTheme="minorHAnsi"/>
          <w:b w:val="0"/>
          <w:bCs w:val="0"/>
          <w:i w:val="0"/>
          <w:sz w:val="20"/>
          <w:szCs w:val="20"/>
        </w:rPr>
        <w:t>vadami</w:t>
      </w:r>
      <w:r w:rsidR="006F22FD">
        <w:rPr>
          <w:rFonts w:asciiTheme="minorHAnsi" w:hAnsiTheme="minorHAnsi"/>
          <w:b w:val="0"/>
          <w:bCs w:val="0"/>
          <w:i w:val="0"/>
          <w:sz w:val="20"/>
          <w:szCs w:val="20"/>
        </w:rPr>
        <w:t>, nebo který je neúplný</w:t>
      </w:r>
      <w:r w:rsidRPr="00751BF1">
        <w:rPr>
          <w:rFonts w:asciiTheme="minorHAnsi" w:hAnsiTheme="minorHAnsi"/>
          <w:b w:val="0"/>
          <w:bCs w:val="0"/>
          <w:i w:val="0"/>
          <w:sz w:val="20"/>
          <w:szCs w:val="20"/>
        </w:rPr>
        <w:t>.</w:t>
      </w:r>
    </w:p>
    <w:p w14:paraId="75AB45D6" w14:textId="77777777" w:rsidR="00037865" w:rsidRPr="00751BF1" w:rsidRDefault="00037865" w:rsidP="00037865"/>
    <w:bookmarkEnd w:id="0"/>
    <w:p w14:paraId="46A31E39"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6</w:t>
      </w:r>
    </w:p>
    <w:p w14:paraId="7ACB57BB" w14:textId="46F3D16A"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Cena za poskytnutí Předmětu plnění, platební podmínky</w:t>
      </w:r>
      <w:r w:rsidR="008809D3">
        <w:rPr>
          <w:rFonts w:asciiTheme="minorHAnsi" w:hAnsiTheme="minorHAnsi" w:cs="Arial"/>
          <w:b/>
          <w:sz w:val="20"/>
          <w:szCs w:val="20"/>
        </w:rPr>
        <w:t>, inflační doložka</w:t>
      </w:r>
    </w:p>
    <w:p w14:paraId="65F197C5" w14:textId="6FBD043E" w:rsidR="00037865" w:rsidRPr="00751BF1" w:rsidRDefault="00037865" w:rsidP="00037865">
      <w:pPr>
        <w:pStyle w:val="Nadpis2"/>
        <w:keepNext w:val="0"/>
        <w:widowControl w:val="0"/>
        <w:numPr>
          <w:ilvl w:val="0"/>
          <w:numId w:val="9"/>
        </w:numPr>
        <w:tabs>
          <w:tab w:val="clear" w:pos="720"/>
          <w:tab w:val="num" w:pos="567"/>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Předmětu plnění dle Dílčích smluv bude uvedena v příslušných Dílčích smlouvách a bude vycházet z nabídky účastníka této Rámcové dohody. Jednotková cena Předmětu plnění, které tvoří předmět Dílčí smlouvy, nesmí převyšovat jednotkov</w:t>
      </w:r>
      <w:r w:rsidR="00ED0032">
        <w:rPr>
          <w:rFonts w:asciiTheme="minorHAnsi" w:hAnsiTheme="minorHAnsi"/>
          <w:b w:val="0"/>
          <w:bCs w:val="0"/>
          <w:i w:val="0"/>
          <w:sz w:val="20"/>
          <w:szCs w:val="20"/>
        </w:rPr>
        <w:t>é</w:t>
      </w:r>
      <w:r w:rsidRPr="00751BF1">
        <w:rPr>
          <w:rFonts w:asciiTheme="minorHAnsi" w:hAnsiTheme="minorHAnsi"/>
          <w:b w:val="0"/>
          <w:bCs w:val="0"/>
          <w:i w:val="0"/>
          <w:sz w:val="20"/>
          <w:szCs w:val="20"/>
        </w:rPr>
        <w:t xml:space="preserve"> cen</w:t>
      </w:r>
      <w:r w:rsidR="00ED0032">
        <w:rPr>
          <w:rFonts w:asciiTheme="minorHAnsi" w:hAnsiTheme="minorHAnsi"/>
          <w:b w:val="0"/>
          <w:bCs w:val="0"/>
          <w:i w:val="0"/>
          <w:sz w:val="20"/>
          <w:szCs w:val="20"/>
        </w:rPr>
        <w:t>y</w:t>
      </w:r>
      <w:r w:rsidRPr="00751BF1">
        <w:rPr>
          <w:rFonts w:asciiTheme="minorHAnsi" w:hAnsiTheme="minorHAnsi"/>
          <w:b w:val="0"/>
          <w:bCs w:val="0"/>
          <w:i w:val="0"/>
          <w:sz w:val="20"/>
          <w:szCs w:val="20"/>
        </w:rPr>
        <w:t>, jak jsou uvedeny v příloze č. 1 této Rámcové dohody. Cena Předmětu plnění uvedená v příslušné Dílčí smlouvě bude obsahovat veškeré náklady spojené s poskytnutím Předmětu plnění (specifikovaného v čl. 2 této Rámcové dohody</w:t>
      </w:r>
      <w:r>
        <w:rPr>
          <w:rFonts w:asciiTheme="minorHAnsi" w:hAnsiTheme="minorHAnsi"/>
          <w:b w:val="0"/>
          <w:bCs w:val="0"/>
          <w:i w:val="0"/>
          <w:sz w:val="20"/>
          <w:szCs w:val="20"/>
        </w:rPr>
        <w:t xml:space="preserve"> včetně plnění dle čl. 2 odst. 4</w:t>
      </w:r>
      <w:r w:rsidRPr="00751BF1">
        <w:rPr>
          <w:rFonts w:asciiTheme="minorHAnsi" w:hAnsiTheme="minorHAnsi"/>
          <w:b w:val="0"/>
          <w:bCs w:val="0"/>
          <w:i w:val="0"/>
          <w:sz w:val="20"/>
          <w:szCs w:val="20"/>
        </w:rPr>
        <w:t xml:space="preserve"> Dohody). Cena uvedená v Dílčí smlouvě je konečná a neměnná.</w:t>
      </w:r>
    </w:p>
    <w:p w14:paraId="00583DB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443F3C3"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Tyto ceny zahrnují jakékoliv další či vedlejší náklady Dodavatele, ať už předvídatelné či nepředvídatelné, a mohou být měněny pouze v souvislosti se změnou sazeb DPH či jiných daňových předpisů majících vliv na cenu za poskytnutí Předmětu plnění. </w:t>
      </w:r>
    </w:p>
    <w:p w14:paraId="4DEB63B8"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A5D76F0" w14:textId="6C425D24"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plnění bude Objednatelem uhrazena v českých korunách na základě Dodavatelem řádně a oprávněně vystaveného účetního a daňového dokladu (dále jen</w:t>
      </w:r>
      <w:r>
        <w:rPr>
          <w:rFonts w:asciiTheme="minorHAnsi" w:hAnsiTheme="minorHAnsi"/>
          <w:bCs w:val="0"/>
          <w:i w:val="0"/>
          <w:sz w:val="20"/>
          <w:szCs w:val="20"/>
        </w:rPr>
        <w:t xml:space="preserve"> „F</w:t>
      </w:r>
      <w:r w:rsidRPr="00751BF1">
        <w:rPr>
          <w:rFonts w:asciiTheme="minorHAnsi" w:hAnsiTheme="minorHAnsi"/>
          <w:bCs w:val="0"/>
          <w:i w:val="0"/>
          <w:sz w:val="20"/>
          <w:szCs w:val="20"/>
        </w:rPr>
        <w:t>aktura“</w:t>
      </w:r>
      <w:r w:rsidRPr="00751BF1">
        <w:rPr>
          <w:rFonts w:asciiTheme="minorHAnsi" w:hAnsiTheme="minorHAnsi"/>
          <w:b w:val="0"/>
          <w:bCs w:val="0"/>
          <w:i w:val="0"/>
          <w:sz w:val="20"/>
          <w:szCs w:val="20"/>
        </w:rPr>
        <w:t>).</w:t>
      </w:r>
      <w:r>
        <w:rPr>
          <w:rFonts w:asciiTheme="minorHAnsi" w:hAnsiTheme="minorHAnsi"/>
          <w:b w:val="0"/>
          <w:bCs w:val="0"/>
          <w:i w:val="0"/>
          <w:sz w:val="20"/>
          <w:szCs w:val="20"/>
        </w:rPr>
        <w:t xml:space="preserve"> Lhůta splatnosti F</w:t>
      </w:r>
      <w:r w:rsidRPr="00751BF1">
        <w:rPr>
          <w:rFonts w:asciiTheme="minorHAnsi" w:hAnsiTheme="minorHAnsi"/>
          <w:b w:val="0"/>
          <w:bCs w:val="0"/>
          <w:i w:val="0"/>
          <w:sz w:val="20"/>
          <w:szCs w:val="20"/>
        </w:rPr>
        <w:t xml:space="preserve">aktury se </w:t>
      </w:r>
      <w:r w:rsidRPr="00751BF1">
        <w:rPr>
          <w:rFonts w:asciiTheme="minorHAnsi" w:hAnsiTheme="minorHAnsi"/>
          <w:b w:val="0"/>
          <w:bCs w:val="0"/>
          <w:i w:val="0"/>
          <w:sz w:val="20"/>
          <w:szCs w:val="20"/>
        </w:rPr>
        <w:lastRenderedPageBreak/>
        <w:t xml:space="preserve">sjednává na 30 dnů ode dne jejího prokazatelného doručení Objednateli. </w:t>
      </w:r>
      <w:r>
        <w:rPr>
          <w:rFonts w:asciiTheme="minorHAnsi" w:hAnsiTheme="minorHAnsi"/>
          <w:b w:val="0"/>
          <w:bCs w:val="0"/>
          <w:i w:val="0"/>
          <w:sz w:val="20"/>
          <w:szCs w:val="20"/>
        </w:rPr>
        <w:t>Nastanou-li takové objektivní okolnosti, které nezavinil Objednatel, zejména pak zpoždění dostupnosti relevantních finančních prostředků, má Objednatel právo tuto lhůtu jednostranně prodl</w:t>
      </w:r>
      <w:r w:rsidR="000C0BBD">
        <w:rPr>
          <w:rFonts w:asciiTheme="minorHAnsi" w:hAnsiTheme="minorHAnsi"/>
          <w:b w:val="0"/>
          <w:bCs w:val="0"/>
          <w:i w:val="0"/>
          <w:sz w:val="20"/>
          <w:szCs w:val="20"/>
        </w:rPr>
        <w:t>oužit až o 30 kalendářních dnů.</w:t>
      </w:r>
    </w:p>
    <w:p w14:paraId="4EA8C102"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B01522D" w14:textId="6CE9BB7C"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Fakturu je Dodavatel oprávněn vystavit po řádném poskytnutí plnění na základě podpisu </w:t>
      </w:r>
      <w:r w:rsidR="006F22FD">
        <w:rPr>
          <w:rFonts w:asciiTheme="minorHAnsi" w:hAnsiTheme="minorHAnsi"/>
          <w:b w:val="0"/>
          <w:bCs w:val="0"/>
          <w:i w:val="0"/>
          <w:sz w:val="20"/>
          <w:szCs w:val="20"/>
        </w:rPr>
        <w:t>Předávacího protokolu dle čl.</w:t>
      </w:r>
      <w:r w:rsidRPr="00751BF1">
        <w:rPr>
          <w:rFonts w:asciiTheme="minorHAnsi" w:hAnsiTheme="minorHAnsi"/>
          <w:b w:val="0"/>
          <w:bCs w:val="0"/>
          <w:i w:val="0"/>
          <w:sz w:val="20"/>
          <w:szCs w:val="20"/>
        </w:rPr>
        <w:t xml:space="preserve"> 5 odst. 3 této Rámcové dohody.</w:t>
      </w:r>
    </w:p>
    <w:p w14:paraId="3CBA6A21"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6864F66" w14:textId="77777777" w:rsidR="000428A3" w:rsidRPr="000428A3" w:rsidRDefault="00037865" w:rsidP="000428A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bookmarkStart w:id="1" w:name="_Ref317166037"/>
      <w:r w:rsidRPr="004001F6">
        <w:rPr>
          <w:rFonts w:asciiTheme="minorHAnsi" w:hAnsiTheme="minorHAnsi"/>
          <w:b w:val="0"/>
          <w:bCs w:val="0"/>
          <w:i w:val="0"/>
          <w:sz w:val="20"/>
          <w:szCs w:val="20"/>
        </w:rPr>
        <w:t xml:space="preserve">Řádným vystavením faktury se rozumí vystavení faktury Dodavatelem, jež má veškeré náležitosti účetního a daňového dokladu ve smyslu zákona č. 563/1991 Sb., o účetnictví, v platném znění, a zákona č. 235/2004 Sb., o dani z přidané hodnoty, ve znění pozdějších předpisů (dále jen </w:t>
      </w:r>
      <w:r w:rsidRPr="004001F6">
        <w:rPr>
          <w:rFonts w:asciiTheme="minorHAnsi" w:hAnsiTheme="minorHAnsi"/>
          <w:bCs w:val="0"/>
          <w:i w:val="0"/>
          <w:sz w:val="20"/>
          <w:szCs w:val="20"/>
        </w:rPr>
        <w:t>„Zákon o DPH“</w:t>
      </w:r>
      <w:r w:rsidRPr="004001F6">
        <w:rPr>
          <w:rFonts w:asciiTheme="minorHAnsi" w:hAnsiTheme="minorHAnsi"/>
          <w:b w:val="0"/>
          <w:bCs w:val="0"/>
          <w:i w:val="0"/>
          <w:sz w:val="20"/>
          <w:szCs w:val="20"/>
        </w:rPr>
        <w:t xml:space="preserve">). </w:t>
      </w:r>
      <w:r>
        <w:rPr>
          <w:rFonts w:asciiTheme="minorHAnsi" w:hAnsiTheme="minorHAnsi"/>
          <w:b w:val="0"/>
          <w:bCs w:val="0"/>
          <w:i w:val="0"/>
          <w:sz w:val="20"/>
          <w:szCs w:val="20"/>
        </w:rPr>
        <w:t>Přílohou každé Faktury bude kopie příslušné Objednávky a informace o její akceptaci a kopie Předávacího protokolu podepsaného oběma Smluvními stranami.</w:t>
      </w:r>
    </w:p>
    <w:p w14:paraId="79A0ECF8" w14:textId="77777777" w:rsidR="00037865" w:rsidRPr="004001F6" w:rsidRDefault="00037865" w:rsidP="00037865"/>
    <w:p w14:paraId="2DAFDC08" w14:textId="08BAE5FC" w:rsidR="00037865" w:rsidRPr="00751BF1" w:rsidRDefault="00996207" w:rsidP="000428A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Pr>
          <w:rFonts w:asciiTheme="minorHAnsi" w:hAnsiTheme="minorHAnsi"/>
          <w:b w:val="0"/>
          <w:bCs w:val="0"/>
          <w:i w:val="0"/>
          <w:sz w:val="20"/>
          <w:szCs w:val="20"/>
        </w:rPr>
        <w:t>Oprávněným vystavením F</w:t>
      </w:r>
      <w:r w:rsidR="00037865" w:rsidRPr="00751BF1">
        <w:rPr>
          <w:rFonts w:asciiTheme="minorHAnsi" w:hAnsiTheme="minorHAnsi"/>
          <w:b w:val="0"/>
          <w:bCs w:val="0"/>
          <w:i w:val="0"/>
          <w:sz w:val="20"/>
          <w:szCs w:val="20"/>
        </w:rPr>
        <w:t>aktury se rozumí vystavení faktury Dodavatelem na základě předání a převzetí Předmětu plnění dle čl. 5 odst. 2 a 3 této Rámcové dohody</w:t>
      </w:r>
      <w:r w:rsidR="000428A3">
        <w:rPr>
          <w:rFonts w:asciiTheme="minorHAnsi" w:hAnsiTheme="minorHAnsi"/>
          <w:b w:val="0"/>
          <w:bCs w:val="0"/>
          <w:i w:val="0"/>
          <w:sz w:val="20"/>
          <w:szCs w:val="20"/>
        </w:rPr>
        <w:t xml:space="preserve"> (</w:t>
      </w:r>
      <w:r w:rsidR="000428A3" w:rsidRPr="00662FAC">
        <w:rPr>
          <w:rFonts w:asciiTheme="minorHAnsi" w:hAnsiTheme="minorHAnsi"/>
          <w:b w:val="0"/>
          <w:bCs w:val="0"/>
          <w:i w:val="0"/>
          <w:sz w:val="20"/>
          <w:szCs w:val="20"/>
        </w:rPr>
        <w:t xml:space="preserve">originální podepsaný </w:t>
      </w:r>
      <w:r w:rsidR="00956E42">
        <w:rPr>
          <w:rFonts w:asciiTheme="minorHAnsi" w:hAnsiTheme="minorHAnsi"/>
          <w:b w:val="0"/>
          <w:bCs w:val="0"/>
          <w:i w:val="0"/>
          <w:sz w:val="20"/>
          <w:szCs w:val="20"/>
        </w:rPr>
        <w:t>Předávací</w:t>
      </w:r>
      <w:r w:rsidR="006E213E">
        <w:rPr>
          <w:rFonts w:asciiTheme="minorHAnsi" w:hAnsiTheme="minorHAnsi"/>
          <w:b w:val="0"/>
          <w:bCs w:val="0"/>
          <w:i w:val="0"/>
          <w:sz w:val="20"/>
          <w:szCs w:val="20"/>
        </w:rPr>
        <w:t xml:space="preserve"> </w:t>
      </w:r>
      <w:r w:rsidR="000428A3" w:rsidRPr="00662FAC">
        <w:rPr>
          <w:rFonts w:asciiTheme="minorHAnsi" w:hAnsiTheme="minorHAnsi"/>
          <w:b w:val="0"/>
          <w:bCs w:val="0"/>
          <w:i w:val="0"/>
          <w:sz w:val="20"/>
          <w:szCs w:val="20"/>
        </w:rPr>
        <w:t>protokol)</w:t>
      </w:r>
      <w:r w:rsidR="00037865" w:rsidRPr="00751BF1">
        <w:rPr>
          <w:rFonts w:asciiTheme="minorHAnsi" w:hAnsiTheme="minorHAnsi"/>
          <w:b w:val="0"/>
          <w:bCs w:val="0"/>
          <w:i w:val="0"/>
          <w:sz w:val="20"/>
          <w:szCs w:val="20"/>
        </w:rPr>
        <w:t xml:space="preserve">, </w:t>
      </w:r>
      <w:r w:rsidR="00037865" w:rsidRPr="000428A3">
        <w:rPr>
          <w:rFonts w:asciiTheme="minorHAnsi" w:hAnsiTheme="minorHAnsi"/>
          <w:b w:val="0"/>
          <w:bCs w:val="0"/>
          <w:i w:val="0"/>
          <w:sz w:val="20"/>
          <w:szCs w:val="20"/>
        </w:rPr>
        <w:t xml:space="preserve">včetně </w:t>
      </w:r>
      <w:r w:rsidR="006F22FD">
        <w:rPr>
          <w:rFonts w:asciiTheme="minorHAnsi" w:hAnsiTheme="minorHAnsi"/>
          <w:b w:val="0"/>
          <w:bCs w:val="0"/>
          <w:i w:val="0"/>
          <w:sz w:val="20"/>
          <w:szCs w:val="20"/>
        </w:rPr>
        <w:t xml:space="preserve">kopie </w:t>
      </w:r>
      <w:r w:rsidR="00037865" w:rsidRPr="000428A3">
        <w:rPr>
          <w:rFonts w:asciiTheme="minorHAnsi" w:hAnsiTheme="minorHAnsi"/>
          <w:b w:val="0"/>
          <w:bCs w:val="0"/>
          <w:i w:val="0"/>
          <w:sz w:val="20"/>
          <w:szCs w:val="20"/>
        </w:rPr>
        <w:t>Předávacího protokolu</w:t>
      </w:r>
      <w:r w:rsidR="00037865" w:rsidRPr="00751BF1">
        <w:rPr>
          <w:rFonts w:asciiTheme="minorHAnsi" w:hAnsiTheme="minorHAnsi"/>
          <w:b w:val="0"/>
          <w:bCs w:val="0"/>
          <w:i w:val="0"/>
          <w:sz w:val="20"/>
          <w:szCs w:val="20"/>
        </w:rPr>
        <w:t>, podepsaného oprávněnými zás</w:t>
      </w:r>
      <w:r w:rsidR="00037865">
        <w:rPr>
          <w:rFonts w:asciiTheme="minorHAnsi" w:hAnsiTheme="minorHAnsi"/>
          <w:b w:val="0"/>
          <w:bCs w:val="0"/>
          <w:i w:val="0"/>
          <w:sz w:val="20"/>
          <w:szCs w:val="20"/>
        </w:rPr>
        <w:t xml:space="preserve">tupci smluvních stran dle čl. 10 odst. 1 </w:t>
      </w:r>
      <w:r w:rsidR="00037865" w:rsidRPr="00751BF1">
        <w:rPr>
          <w:rFonts w:asciiTheme="minorHAnsi" w:hAnsiTheme="minorHAnsi"/>
          <w:b w:val="0"/>
          <w:bCs w:val="0"/>
          <w:i w:val="0"/>
          <w:sz w:val="20"/>
          <w:szCs w:val="20"/>
        </w:rPr>
        <w:t>této Rámcové dohody, a to na základ</w:t>
      </w:r>
      <w:r w:rsidR="006F22FD">
        <w:rPr>
          <w:rFonts w:asciiTheme="minorHAnsi" w:hAnsiTheme="minorHAnsi"/>
          <w:b w:val="0"/>
          <w:bCs w:val="0"/>
          <w:i w:val="0"/>
          <w:sz w:val="20"/>
          <w:szCs w:val="20"/>
        </w:rPr>
        <w:t>ě každé Dílčí smlouvy dle čl.</w:t>
      </w:r>
      <w:r w:rsidR="00037865" w:rsidRPr="00751BF1">
        <w:rPr>
          <w:rFonts w:asciiTheme="minorHAnsi" w:hAnsiTheme="minorHAnsi"/>
          <w:b w:val="0"/>
          <w:bCs w:val="0"/>
          <w:i w:val="0"/>
          <w:sz w:val="20"/>
          <w:szCs w:val="20"/>
        </w:rPr>
        <w:t xml:space="preserve"> 4 této Rámcové dohody. </w:t>
      </w:r>
    </w:p>
    <w:p w14:paraId="4E98F526"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D018F44" w14:textId="12C4C8EB" w:rsidR="00037865" w:rsidRPr="00751BF1" w:rsidRDefault="00996207"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Pr>
          <w:rFonts w:asciiTheme="minorHAnsi" w:hAnsiTheme="minorHAnsi"/>
          <w:b w:val="0"/>
          <w:bCs w:val="0"/>
          <w:i w:val="0"/>
          <w:sz w:val="20"/>
          <w:szCs w:val="20"/>
        </w:rPr>
        <w:t>V případě, že F</w:t>
      </w:r>
      <w:r w:rsidR="00037865" w:rsidRPr="00751BF1">
        <w:rPr>
          <w:rFonts w:asciiTheme="minorHAnsi" w:hAnsiTheme="minorHAnsi"/>
          <w:b w:val="0"/>
          <w:bCs w:val="0"/>
          <w:i w:val="0"/>
          <w:sz w:val="20"/>
          <w:szCs w:val="20"/>
        </w:rPr>
        <w:t>a</w:t>
      </w:r>
      <w:r w:rsidR="00037865">
        <w:rPr>
          <w:rFonts w:asciiTheme="minorHAnsi" w:hAnsiTheme="minorHAnsi"/>
          <w:b w:val="0"/>
          <w:bCs w:val="0"/>
          <w:i w:val="0"/>
          <w:sz w:val="20"/>
          <w:szCs w:val="20"/>
        </w:rPr>
        <w:t>ktura nebude vystavena řádně a/nebo oprávněně (viz odst. 5 a 6 tohoto článku), pokud bude obsahovat věcné či formální nesprávnosti, pokud nebude splňovat zákonné požadavky, a dále pokud nebude obsahovat stanovenou přílohu (</w:t>
      </w:r>
      <w:r w:rsidR="00ED0032">
        <w:rPr>
          <w:rFonts w:asciiTheme="minorHAnsi" w:hAnsiTheme="minorHAnsi"/>
          <w:b w:val="0"/>
          <w:bCs w:val="0"/>
          <w:i w:val="0"/>
          <w:sz w:val="20"/>
          <w:szCs w:val="20"/>
        </w:rPr>
        <w:t xml:space="preserve">kopii </w:t>
      </w:r>
      <w:r w:rsidR="00037865">
        <w:rPr>
          <w:rFonts w:asciiTheme="minorHAnsi" w:hAnsiTheme="minorHAnsi"/>
          <w:b w:val="0"/>
          <w:bCs w:val="0"/>
          <w:i w:val="0"/>
          <w:sz w:val="20"/>
          <w:szCs w:val="20"/>
        </w:rPr>
        <w:t>Předávací</w:t>
      </w:r>
      <w:r w:rsidR="00ED0032">
        <w:rPr>
          <w:rFonts w:asciiTheme="minorHAnsi" w:hAnsiTheme="minorHAnsi"/>
          <w:b w:val="0"/>
          <w:bCs w:val="0"/>
          <w:i w:val="0"/>
          <w:sz w:val="20"/>
          <w:szCs w:val="20"/>
        </w:rPr>
        <w:t>ho</w:t>
      </w:r>
      <w:r w:rsidR="00037865">
        <w:rPr>
          <w:rFonts w:asciiTheme="minorHAnsi" w:hAnsiTheme="minorHAnsi"/>
          <w:b w:val="0"/>
          <w:bCs w:val="0"/>
          <w:i w:val="0"/>
          <w:sz w:val="20"/>
          <w:szCs w:val="20"/>
        </w:rPr>
        <w:t xml:space="preserve"> protokol</w:t>
      </w:r>
      <w:r w:rsidR="00ED0032">
        <w:rPr>
          <w:rFonts w:asciiTheme="minorHAnsi" w:hAnsiTheme="minorHAnsi"/>
          <w:b w:val="0"/>
          <w:bCs w:val="0"/>
          <w:i w:val="0"/>
          <w:sz w:val="20"/>
          <w:szCs w:val="20"/>
        </w:rPr>
        <w:t>u</w:t>
      </w:r>
      <w:r w:rsidR="00037865">
        <w:rPr>
          <w:rFonts w:asciiTheme="minorHAnsi" w:hAnsiTheme="minorHAnsi"/>
          <w:b w:val="0"/>
          <w:bCs w:val="0"/>
          <w:i w:val="0"/>
          <w:sz w:val="20"/>
          <w:szCs w:val="20"/>
        </w:rPr>
        <w:t xml:space="preserve"> dle čl. 5 odst. </w:t>
      </w:r>
      <w:r w:rsidR="006D6B18">
        <w:rPr>
          <w:rFonts w:asciiTheme="minorHAnsi" w:hAnsiTheme="minorHAnsi"/>
          <w:b w:val="0"/>
          <w:bCs w:val="0"/>
          <w:i w:val="0"/>
          <w:sz w:val="20"/>
          <w:szCs w:val="20"/>
        </w:rPr>
        <w:t>3</w:t>
      </w:r>
      <w:r w:rsidR="00037865">
        <w:rPr>
          <w:rFonts w:asciiTheme="minorHAnsi" w:hAnsiTheme="minorHAnsi"/>
          <w:b w:val="0"/>
          <w:bCs w:val="0"/>
          <w:i w:val="0"/>
          <w:sz w:val="20"/>
          <w:szCs w:val="20"/>
        </w:rPr>
        <w:t xml:space="preserve"> této Rámcové dohody</w:t>
      </w:r>
      <w:r w:rsidR="006D6B18">
        <w:rPr>
          <w:rFonts w:asciiTheme="minorHAnsi" w:hAnsiTheme="minorHAnsi"/>
          <w:b w:val="0"/>
          <w:bCs w:val="0"/>
          <w:i w:val="0"/>
          <w:sz w:val="20"/>
          <w:szCs w:val="20"/>
        </w:rPr>
        <w:t xml:space="preserve"> a kopii Objednávky</w:t>
      </w:r>
      <w:r w:rsidR="00037865">
        <w:rPr>
          <w:rFonts w:asciiTheme="minorHAnsi" w:hAnsiTheme="minorHAnsi"/>
          <w:b w:val="0"/>
          <w:bCs w:val="0"/>
          <w:i w:val="0"/>
          <w:sz w:val="20"/>
          <w:szCs w:val="20"/>
        </w:rPr>
        <w:t>), je Objednatel oprávněn vrátit ji Dodavateli k doplnění či opravení, aniž se dostane do prodlení se splatností takové Faktury. Lhůta splatnosti začíná běžet znovu dne doručení náležitě opravené či doplněné Faktury</w:t>
      </w:r>
      <w:r w:rsidR="000428A3">
        <w:rPr>
          <w:rFonts w:asciiTheme="minorHAnsi" w:hAnsiTheme="minorHAnsi"/>
          <w:b w:val="0"/>
          <w:bCs w:val="0"/>
          <w:i w:val="0"/>
          <w:sz w:val="20"/>
          <w:szCs w:val="20"/>
        </w:rPr>
        <w:t xml:space="preserve"> Objednateli</w:t>
      </w:r>
      <w:r w:rsidR="008809D3">
        <w:rPr>
          <w:rFonts w:asciiTheme="minorHAnsi" w:hAnsiTheme="minorHAnsi"/>
          <w:b w:val="0"/>
          <w:bCs w:val="0"/>
          <w:i w:val="0"/>
          <w:sz w:val="20"/>
          <w:szCs w:val="20"/>
        </w:rPr>
        <w:t xml:space="preserve">. </w:t>
      </w:r>
      <w:r w:rsidR="00037865" w:rsidRPr="00751BF1">
        <w:rPr>
          <w:rFonts w:asciiTheme="minorHAnsi" w:hAnsiTheme="minorHAnsi"/>
          <w:b w:val="0"/>
          <w:bCs w:val="0"/>
          <w:i w:val="0"/>
          <w:sz w:val="20"/>
          <w:szCs w:val="20"/>
        </w:rPr>
        <w:t xml:space="preserve"> </w:t>
      </w:r>
    </w:p>
    <w:p w14:paraId="1FE20317"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3C9D4599"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a Objednatel se dohodli, že Objednatel je oprávněn započíst své pohledávky vzniklé na základě této Rámcové dohody oproti pohledávce Dodavatele na zaplacení ceny za Předmět plnění. Objednatel je dále oprávněn jednostranně započíst proti pohledávce Dodavatele na zaplacení ceny za Předmět plnění pohledávky ze smluvních pokut.</w:t>
      </w:r>
    </w:p>
    <w:p w14:paraId="7883D9EB"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754BF651"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za poskytnutí plnění bude hrazena bez poskytování záloh.</w:t>
      </w:r>
    </w:p>
    <w:p w14:paraId="7E357BA1"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bookmarkEnd w:id="1"/>
    <w:p w14:paraId="64D4D994" w14:textId="77777777"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V případě, že v České republice dojde k zavedení EURO jakožto úřední měny České republiky, bude proveden přepočet nabídkové a jednotkové ceny na EURO, a to podle úředně stanoveného směnného kursu. Veškeré platby za dodávky služeb, a to i částečné platby dle shora uvedených platebních podmínek, budou ode dne zavedení EURO, jakožto úřední měny České republiky, hrazeny pouze v EURO.</w:t>
      </w:r>
    </w:p>
    <w:p w14:paraId="54ABF9FA"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64A1C548" w14:textId="60128ABB" w:rsidR="00037865" w:rsidRPr="00751BF1" w:rsidRDefault="00037865" w:rsidP="00037865">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1B64A9">
        <w:rPr>
          <w:rFonts w:asciiTheme="minorHAnsi" w:hAnsiTheme="minorHAnsi"/>
          <w:b w:val="0"/>
          <w:bCs w:val="0"/>
          <w:i w:val="0"/>
          <w:sz w:val="20"/>
          <w:szCs w:val="20"/>
        </w:rPr>
        <w:t>, elektrické energie či plynu</w:t>
      </w:r>
      <w:r w:rsidRPr="00751BF1">
        <w:rPr>
          <w:rFonts w:asciiTheme="minorHAnsi" w:hAnsiTheme="minorHAnsi"/>
          <w:b w:val="0"/>
          <w:bCs w:val="0"/>
          <w:i w:val="0"/>
          <w:sz w:val="20"/>
          <w:szCs w:val="20"/>
        </w:rPr>
        <w:t xml:space="preserve">. </w:t>
      </w:r>
    </w:p>
    <w:p w14:paraId="2D1A56B7" w14:textId="77777777" w:rsidR="00037865"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4B8E8F73" w14:textId="4D0AF961" w:rsidR="008809D3" w:rsidRDefault="00037865" w:rsidP="008809D3">
      <w:pPr>
        <w:pStyle w:val="Nadpis2"/>
        <w:keepNext w:val="0"/>
        <w:widowControl w:val="0"/>
        <w:numPr>
          <w:ilvl w:val="0"/>
          <w:numId w:val="9"/>
        </w:numPr>
        <w:tabs>
          <w:tab w:val="clear" w:pos="720"/>
          <w:tab w:val="num" w:pos="567"/>
        </w:tabs>
        <w:spacing w:before="0" w:after="0"/>
        <w:ind w:left="567" w:right="-17" w:hanging="567"/>
        <w:jc w:val="both"/>
        <w:rPr>
          <w:rFonts w:asciiTheme="minorHAnsi" w:hAnsiTheme="minorHAnsi" w:cstheme="minorHAnsi"/>
          <w:b w:val="0"/>
          <w:i w:val="0"/>
          <w:sz w:val="20"/>
          <w:szCs w:val="20"/>
        </w:rPr>
      </w:pPr>
      <w:r>
        <w:rPr>
          <w:rFonts w:asciiTheme="minorHAnsi" w:hAnsiTheme="minorHAnsi" w:cstheme="minorHAnsi"/>
          <w:b w:val="0"/>
          <w:i w:val="0"/>
          <w:sz w:val="20"/>
          <w:szCs w:val="20"/>
        </w:rPr>
        <w:t xml:space="preserve">V případě, že se Dodavatel stane nespolehlivým plátcem ve smyslu § 106a Zákona o DPH, je povinen o tom neprodleně písemně informovat Objednatele. Bude-li Dodavatel ke dni uskutečnění zdanitelného plnění veden jako nespolehlivý plátce, bude část ceny za Předmět plnění odpovídající dani z přidané hodnoty uhrazen a Objednatelem přímo na účet správce daně v souladu s § 109a Zákona o DPH. O tuto částku bude ponížena celková cena plnění a Dodavatel obdrží cenu bez DPH. V případě, že se Dodavatel stane nespolehlivým plátcem ve smyslu tohoto odstavce, má Objednatel současně právo od této Rámcové dohody okamžitě odstoupit. </w:t>
      </w:r>
    </w:p>
    <w:p w14:paraId="390DE4AA" w14:textId="77777777" w:rsidR="008809D3" w:rsidRPr="008809D3" w:rsidRDefault="008809D3" w:rsidP="008809D3"/>
    <w:p w14:paraId="592DB675" w14:textId="4B4C57BC"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t>Smluvní strany se dohodly na tom, že jednotková cena Předmě</w:t>
      </w:r>
      <w:r>
        <w:rPr>
          <w:rFonts w:asciiTheme="minorHAnsi" w:hAnsiTheme="minorHAnsi"/>
          <w:sz w:val="20"/>
          <w:szCs w:val="20"/>
        </w:rPr>
        <w:t>tu plnění uvedená v příloze č. 1</w:t>
      </w:r>
      <w:r w:rsidRPr="00F76CAE">
        <w:rPr>
          <w:rFonts w:asciiTheme="minorHAnsi" w:hAnsiTheme="minorHAnsi"/>
          <w:sz w:val="20"/>
          <w:szCs w:val="20"/>
        </w:rPr>
        <w:t xml:space="preserve"> této </w:t>
      </w:r>
      <w:r>
        <w:rPr>
          <w:rFonts w:asciiTheme="minorHAnsi" w:hAnsiTheme="minorHAnsi"/>
          <w:sz w:val="20"/>
          <w:szCs w:val="20"/>
        </w:rPr>
        <w:t>Dohod</w:t>
      </w:r>
      <w:r w:rsidRPr="00F76CAE">
        <w:rPr>
          <w:rFonts w:asciiTheme="minorHAnsi" w:hAnsiTheme="minorHAnsi"/>
          <w:sz w:val="20"/>
          <w:szCs w:val="20"/>
        </w:rPr>
        <w:t>y může být navýšena v případě, kdy míra inflace oficiálně vyhlášená Českým statistickým úřadem (dále jen „Míra inflace“) za uplynulý kalendářní rok nebo za dobu od podpisu Rámcové dohody do konce daného kalendářního roku překročí výši 5</w:t>
      </w:r>
      <w:r>
        <w:rPr>
          <w:rFonts w:asciiTheme="minorHAnsi" w:hAnsiTheme="minorHAnsi"/>
          <w:sz w:val="20"/>
          <w:szCs w:val="20"/>
        </w:rPr>
        <w:t xml:space="preserve"> </w:t>
      </w:r>
      <w:r w:rsidRPr="00F76CAE">
        <w:rPr>
          <w:rFonts w:asciiTheme="minorHAnsi" w:hAnsiTheme="minorHAnsi"/>
          <w:sz w:val="20"/>
          <w:szCs w:val="20"/>
        </w:rPr>
        <w:t xml:space="preserve">%. </w:t>
      </w:r>
    </w:p>
    <w:p w14:paraId="49BD90D4" w14:textId="7199718F"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lastRenderedPageBreak/>
        <w:t>Nejbližší termín, kdy je možno uplatnit tuto inflační doložku, je 1. 1. 202</w:t>
      </w:r>
      <w:r w:rsidR="00956E42">
        <w:rPr>
          <w:rFonts w:asciiTheme="minorHAnsi" w:hAnsiTheme="minorHAnsi"/>
          <w:sz w:val="20"/>
          <w:szCs w:val="20"/>
        </w:rPr>
        <w:t>6</w:t>
      </w:r>
      <w:r w:rsidRPr="00F76CAE">
        <w:rPr>
          <w:rFonts w:asciiTheme="minorHAnsi" w:hAnsiTheme="minorHAnsi"/>
          <w:sz w:val="20"/>
          <w:szCs w:val="20"/>
        </w:rPr>
        <w:t xml:space="preserve">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w:t>
      </w:r>
      <w:r w:rsidR="00460847">
        <w:rPr>
          <w:rFonts w:asciiTheme="minorHAnsi" w:hAnsiTheme="minorHAnsi"/>
          <w:sz w:val="20"/>
          <w:szCs w:val="20"/>
        </w:rPr>
        <w:t>Dodavatele</w:t>
      </w:r>
      <w:r w:rsidRPr="00F76CAE">
        <w:rPr>
          <w:rFonts w:asciiTheme="minorHAnsi" w:hAnsiTheme="minorHAnsi"/>
          <w:sz w:val="20"/>
          <w:szCs w:val="20"/>
        </w:rPr>
        <w:t xml:space="preserve">m nejpozději do 31. března daného kalendářního roku. </w:t>
      </w:r>
      <w:r w:rsidR="00460847">
        <w:rPr>
          <w:rFonts w:asciiTheme="minorHAnsi" w:hAnsiTheme="minorHAnsi"/>
          <w:sz w:val="20"/>
          <w:szCs w:val="20"/>
        </w:rPr>
        <w:t>Dodavatel</w:t>
      </w:r>
      <w:r w:rsidRPr="00F76CAE">
        <w:rPr>
          <w:rFonts w:asciiTheme="minorHAnsi" w:hAnsiTheme="minorHAnsi"/>
          <w:sz w:val="20"/>
          <w:szCs w:val="20"/>
        </w:rPr>
        <w:t xml:space="preserve"> je povinen současně s tímto oznámením doručit </w:t>
      </w:r>
      <w:r w:rsidR="00460847">
        <w:rPr>
          <w:rFonts w:asciiTheme="minorHAnsi" w:hAnsiTheme="minorHAnsi"/>
          <w:sz w:val="20"/>
          <w:szCs w:val="20"/>
        </w:rPr>
        <w:t xml:space="preserve">Objednateli </w:t>
      </w:r>
      <w:r w:rsidRPr="00F76CAE">
        <w:rPr>
          <w:rFonts w:asciiTheme="minorHAnsi" w:hAnsiTheme="minorHAnsi"/>
          <w:sz w:val="20"/>
          <w:szCs w:val="20"/>
        </w:rPr>
        <w:t xml:space="preserve">o Míru inflace upravenou přílohu č. </w:t>
      </w:r>
      <w:r>
        <w:rPr>
          <w:rFonts w:asciiTheme="minorHAnsi" w:hAnsiTheme="minorHAnsi"/>
          <w:sz w:val="20"/>
          <w:szCs w:val="20"/>
        </w:rPr>
        <w:t>1</w:t>
      </w:r>
      <w:r w:rsidRPr="00F76CAE">
        <w:rPr>
          <w:rFonts w:asciiTheme="minorHAnsi" w:hAnsiTheme="minorHAnsi"/>
          <w:sz w:val="20"/>
          <w:szCs w:val="20"/>
        </w:rPr>
        <w:t xml:space="preserve"> této </w:t>
      </w:r>
      <w:r>
        <w:rPr>
          <w:rFonts w:asciiTheme="minorHAnsi" w:hAnsiTheme="minorHAnsi"/>
          <w:sz w:val="20"/>
          <w:szCs w:val="20"/>
        </w:rPr>
        <w:t>Dohody</w:t>
      </w:r>
      <w:r w:rsidRPr="00F76CAE">
        <w:rPr>
          <w:rFonts w:asciiTheme="minorHAnsi" w:hAnsiTheme="minorHAnsi"/>
          <w:sz w:val="20"/>
          <w:szCs w:val="20"/>
        </w:rPr>
        <w:t xml:space="preserve">. </w:t>
      </w:r>
    </w:p>
    <w:p w14:paraId="0869E531" w14:textId="77777777" w:rsidR="008809D3" w:rsidRPr="00F76CAE" w:rsidRDefault="008809D3" w:rsidP="008809D3">
      <w:pPr>
        <w:numPr>
          <w:ilvl w:val="0"/>
          <w:numId w:val="9"/>
        </w:numPr>
        <w:spacing w:after="120"/>
        <w:ind w:left="567" w:right="-17" w:hanging="567"/>
        <w:jc w:val="both"/>
        <w:rPr>
          <w:rFonts w:asciiTheme="minorHAnsi" w:hAnsiTheme="minorHAnsi"/>
          <w:noProof/>
          <w:sz w:val="20"/>
          <w:szCs w:val="20"/>
        </w:rPr>
      </w:pPr>
      <w:r w:rsidRPr="00F76CAE">
        <w:rPr>
          <w:rFonts w:asciiTheme="minorHAnsi" w:hAnsiTheme="minorHAnsi"/>
          <w:sz w:val="20"/>
          <w:szCs w:val="20"/>
        </w:rPr>
        <w:t>Zvýšení jednotkové ceny bude při splnění podmínek uvedených v tomto článku Dohody účinné od 1. 4. každého kalendářního roku vždy pouze pro futuro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618A49E9" w14:textId="7F25F7DC" w:rsidR="008809D3" w:rsidRPr="00311895" w:rsidRDefault="008809D3" w:rsidP="008809D3">
      <w:pPr>
        <w:numPr>
          <w:ilvl w:val="0"/>
          <w:numId w:val="9"/>
        </w:numPr>
        <w:spacing w:after="120"/>
        <w:ind w:left="567" w:right="-17" w:hanging="567"/>
        <w:jc w:val="both"/>
        <w:rPr>
          <w:rFonts w:asciiTheme="minorHAnsi" w:hAnsiTheme="minorHAnsi"/>
          <w:noProof/>
          <w:sz w:val="20"/>
          <w:szCs w:val="20"/>
        </w:rPr>
      </w:pPr>
      <w:r w:rsidRPr="00311895">
        <w:rPr>
          <w:rFonts w:asciiTheme="minorHAnsi" w:hAnsiTheme="minorHAnsi"/>
          <w:sz w:val="20"/>
          <w:szCs w:val="20"/>
        </w:rPr>
        <w:t>Smluvní strany se dále dohodly, že jednotková cena Předmě</w:t>
      </w:r>
      <w:r>
        <w:rPr>
          <w:rFonts w:asciiTheme="minorHAnsi" w:hAnsiTheme="minorHAnsi"/>
          <w:sz w:val="20"/>
          <w:szCs w:val="20"/>
        </w:rPr>
        <w:t>tu plnění uvedená v příloze č. 1</w:t>
      </w:r>
      <w:r w:rsidRPr="00311895">
        <w:rPr>
          <w:rFonts w:asciiTheme="minorHAnsi" w:hAnsiTheme="minorHAnsi"/>
          <w:sz w:val="20"/>
          <w:szCs w:val="20"/>
        </w:rPr>
        <w:t xml:space="preserve"> této </w:t>
      </w:r>
      <w:r>
        <w:rPr>
          <w:rFonts w:asciiTheme="minorHAnsi" w:hAnsiTheme="minorHAnsi"/>
          <w:sz w:val="20"/>
          <w:szCs w:val="20"/>
        </w:rPr>
        <w:t>Dohod</w:t>
      </w:r>
      <w:r w:rsidRPr="00311895">
        <w:rPr>
          <w:rFonts w:asciiTheme="minorHAnsi" w:hAnsiTheme="minorHAnsi"/>
          <w:sz w:val="20"/>
          <w:szCs w:val="20"/>
        </w:rPr>
        <w:t xml:space="preserve">y může být snížena v případě, že </w:t>
      </w:r>
      <w:r w:rsidRPr="00311895">
        <w:rPr>
          <w:rFonts w:asciiTheme="minorHAnsi" w:hAnsiTheme="minorHAnsi" w:cstheme="minorHAnsi"/>
          <w:sz w:val="20"/>
          <w:szCs w:val="20"/>
        </w:rPr>
        <w:t>Míra inflace oproti předchozímu uplynulému kalendářními roku</w:t>
      </w:r>
      <w:r w:rsidR="00051F26">
        <w:rPr>
          <w:rFonts w:asciiTheme="minorHAnsi" w:hAnsiTheme="minorHAnsi" w:cstheme="minorHAnsi"/>
          <w:sz w:val="20"/>
          <w:szCs w:val="20"/>
        </w:rPr>
        <w:t xml:space="preserve"> nebo za dobu od podpisu Rámcové dohody do konce daného kalendářního roku</w:t>
      </w:r>
      <w:r w:rsidRPr="00311895">
        <w:rPr>
          <w:rFonts w:asciiTheme="minorHAnsi" w:hAnsiTheme="minorHAnsi" w:cstheme="minorHAnsi"/>
          <w:sz w:val="20"/>
          <w:szCs w:val="20"/>
        </w:rPr>
        <w:t xml:space="preserve"> poklesne alespoň o </w:t>
      </w:r>
      <w:r>
        <w:rPr>
          <w:rFonts w:asciiTheme="minorHAnsi" w:hAnsiTheme="minorHAnsi" w:cstheme="minorHAnsi"/>
          <w:sz w:val="20"/>
          <w:szCs w:val="20"/>
        </w:rPr>
        <w:t>3</w:t>
      </w:r>
      <w:r w:rsidRPr="00311895">
        <w:rPr>
          <w:rFonts w:asciiTheme="minorHAnsi" w:hAnsiTheme="minorHAnsi" w:cstheme="minorHAnsi"/>
          <w:sz w:val="20"/>
          <w:szCs w:val="20"/>
        </w:rPr>
        <w:t xml:space="preserve">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w:t>
      </w:r>
      <w:r>
        <w:rPr>
          <w:rFonts w:asciiTheme="minorHAnsi" w:hAnsiTheme="minorHAnsi" w:cstheme="minorHAnsi"/>
          <w:sz w:val="20"/>
          <w:szCs w:val="20"/>
        </w:rPr>
        <w:t>o inflační doložku je 1. 1. 202</w:t>
      </w:r>
      <w:r w:rsidR="00956E42">
        <w:rPr>
          <w:rFonts w:asciiTheme="minorHAnsi" w:hAnsiTheme="minorHAnsi" w:cstheme="minorHAnsi"/>
          <w:sz w:val="20"/>
          <w:szCs w:val="20"/>
        </w:rPr>
        <w:t>6</w:t>
      </w:r>
      <w:r w:rsidRPr="00311895">
        <w:rPr>
          <w:rFonts w:asciiTheme="minorHAnsi" w:hAnsiTheme="minorHAnsi" w:cstheme="minorHAnsi"/>
          <w:sz w:val="20"/>
          <w:szCs w:val="20"/>
        </w:rPr>
        <w:t>.</w:t>
      </w:r>
    </w:p>
    <w:p w14:paraId="7ACECDBE" w14:textId="76B3EC4B" w:rsidR="008809D3" w:rsidRPr="00A24479" w:rsidRDefault="008809D3" w:rsidP="00C6407A">
      <w:pPr>
        <w:numPr>
          <w:ilvl w:val="0"/>
          <w:numId w:val="9"/>
        </w:numPr>
        <w:spacing w:after="120"/>
        <w:ind w:left="567" w:right="-17" w:hanging="567"/>
        <w:jc w:val="both"/>
        <w:rPr>
          <w:rFonts w:asciiTheme="minorHAnsi" w:hAnsiTheme="minorHAnsi"/>
          <w:noProof/>
          <w:sz w:val="20"/>
          <w:szCs w:val="20"/>
        </w:rPr>
      </w:pPr>
      <w:r w:rsidRPr="00311895">
        <w:rPr>
          <w:rFonts w:asciiTheme="minorHAnsi" w:hAnsiTheme="minorHAnsi" w:cstheme="minorHAnsi"/>
          <w:sz w:val="20"/>
          <w:szCs w:val="20"/>
        </w:rPr>
        <w:t xml:space="preserve">Předpokladem pro snížení jednotkové ceny </w:t>
      </w:r>
      <w:r>
        <w:rPr>
          <w:rFonts w:asciiTheme="minorHAnsi" w:hAnsiTheme="minorHAnsi" w:cstheme="minorHAnsi"/>
          <w:sz w:val="20"/>
          <w:szCs w:val="20"/>
        </w:rPr>
        <w:t>dle odst. 16</w:t>
      </w:r>
      <w:r w:rsidRPr="00311895">
        <w:rPr>
          <w:rFonts w:asciiTheme="minorHAnsi" w:hAnsiTheme="minorHAnsi" w:cstheme="minorHAnsi"/>
          <w:sz w:val="20"/>
          <w:szCs w:val="20"/>
        </w:rPr>
        <w:t xml:space="preserve"> tohoto článku </w:t>
      </w:r>
      <w:r>
        <w:rPr>
          <w:rFonts w:asciiTheme="minorHAnsi" w:hAnsiTheme="minorHAnsi" w:cstheme="minorHAnsi"/>
          <w:sz w:val="20"/>
          <w:szCs w:val="20"/>
        </w:rPr>
        <w:t>Dohod</w:t>
      </w:r>
      <w:r w:rsidRPr="00311895">
        <w:rPr>
          <w:rFonts w:asciiTheme="minorHAnsi" w:hAnsiTheme="minorHAnsi" w:cstheme="minorHAnsi"/>
          <w:sz w:val="20"/>
          <w:szCs w:val="20"/>
        </w:rPr>
        <w:t xml:space="preserve">y je doručení písemného oznámení o uplatnění tohoto práva </w:t>
      </w:r>
      <w:r w:rsidR="00460847">
        <w:rPr>
          <w:rFonts w:asciiTheme="minorHAnsi" w:hAnsiTheme="minorHAnsi" w:cstheme="minorHAnsi"/>
          <w:sz w:val="20"/>
          <w:szCs w:val="20"/>
        </w:rPr>
        <w:t xml:space="preserve">Objednatelem Dodavateli </w:t>
      </w:r>
      <w:r w:rsidRPr="00311895">
        <w:rPr>
          <w:rFonts w:asciiTheme="minorHAnsi" w:hAnsiTheme="minorHAnsi" w:cstheme="minorHAnsi"/>
          <w:sz w:val="20"/>
          <w:szCs w:val="20"/>
        </w:rPr>
        <w:t xml:space="preserve">nejpozději do 31. března daného kalendářního roku. </w:t>
      </w:r>
      <w:r w:rsidR="00460847">
        <w:rPr>
          <w:rFonts w:asciiTheme="minorHAnsi" w:hAnsiTheme="minorHAnsi" w:cstheme="minorHAnsi"/>
          <w:sz w:val="20"/>
          <w:szCs w:val="20"/>
        </w:rPr>
        <w:t xml:space="preserve">Objednatel </w:t>
      </w:r>
      <w:r w:rsidRPr="00311895">
        <w:rPr>
          <w:rFonts w:asciiTheme="minorHAnsi" w:hAnsiTheme="minorHAnsi" w:cstheme="minorHAnsi"/>
          <w:sz w:val="20"/>
          <w:szCs w:val="20"/>
        </w:rPr>
        <w:t>je povinen současně s tímto oznámením doručit</w:t>
      </w:r>
      <w:r w:rsidR="00460847">
        <w:rPr>
          <w:rFonts w:asciiTheme="minorHAnsi" w:hAnsiTheme="minorHAnsi" w:cstheme="minorHAnsi"/>
          <w:sz w:val="20"/>
          <w:szCs w:val="20"/>
        </w:rPr>
        <w:t xml:space="preserve"> Dodavateli</w:t>
      </w:r>
      <w:r w:rsidRPr="00311895">
        <w:rPr>
          <w:rFonts w:asciiTheme="minorHAnsi" w:hAnsiTheme="minorHAnsi" w:cstheme="minorHAnsi"/>
          <w:sz w:val="20"/>
          <w:szCs w:val="20"/>
        </w:rPr>
        <w:t xml:space="preserve"> upravenou přílohu č. </w:t>
      </w:r>
      <w:r>
        <w:rPr>
          <w:rFonts w:asciiTheme="minorHAnsi" w:hAnsiTheme="minorHAnsi" w:cstheme="minorHAnsi"/>
          <w:sz w:val="20"/>
          <w:szCs w:val="20"/>
        </w:rPr>
        <w:t>1</w:t>
      </w:r>
      <w:r w:rsidRPr="00311895">
        <w:rPr>
          <w:rFonts w:asciiTheme="minorHAnsi" w:hAnsiTheme="minorHAnsi" w:cstheme="minorHAnsi"/>
          <w:sz w:val="20"/>
          <w:szCs w:val="20"/>
        </w:rPr>
        <w:t xml:space="preserve"> </w:t>
      </w:r>
      <w:r>
        <w:rPr>
          <w:rFonts w:asciiTheme="minorHAnsi" w:hAnsiTheme="minorHAnsi" w:cstheme="minorHAnsi"/>
          <w:sz w:val="20"/>
          <w:szCs w:val="20"/>
        </w:rPr>
        <w:t>Dohod</w:t>
      </w:r>
      <w:r w:rsidRPr="00311895">
        <w:rPr>
          <w:rFonts w:asciiTheme="minorHAnsi" w:hAnsiTheme="minorHAnsi" w:cstheme="minorHAnsi"/>
          <w:sz w:val="20"/>
          <w:szCs w:val="20"/>
        </w:rPr>
        <w:t>y. Snížení jednotkové ceny bude účinné od 1. 4. každého kalendářního roku vždy pouze pro futuro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758F8EE2" w14:textId="77777777" w:rsidR="00037865" w:rsidRPr="00751BF1" w:rsidRDefault="00037865" w:rsidP="00037865">
      <w:pPr>
        <w:ind w:left="360"/>
        <w:jc w:val="center"/>
        <w:rPr>
          <w:rFonts w:asciiTheme="minorHAnsi" w:hAnsiTheme="minorHAnsi" w:cs="Arial"/>
          <w:b/>
          <w:sz w:val="20"/>
          <w:szCs w:val="20"/>
        </w:rPr>
      </w:pPr>
    </w:p>
    <w:p w14:paraId="1F6977D4" w14:textId="77777777" w:rsidR="00037865" w:rsidRPr="00751BF1" w:rsidRDefault="00037865" w:rsidP="00037865">
      <w:pPr>
        <w:ind w:left="360"/>
        <w:jc w:val="center"/>
        <w:rPr>
          <w:rFonts w:asciiTheme="minorHAnsi" w:hAnsiTheme="minorHAnsi" w:cs="Arial"/>
          <w:b/>
          <w:sz w:val="20"/>
          <w:szCs w:val="20"/>
        </w:rPr>
      </w:pPr>
      <w:r w:rsidRPr="00751BF1">
        <w:rPr>
          <w:rFonts w:asciiTheme="minorHAnsi" w:hAnsiTheme="minorHAnsi" w:cs="Arial"/>
          <w:b/>
          <w:sz w:val="20"/>
          <w:szCs w:val="20"/>
        </w:rPr>
        <w:t>Článek 7</w:t>
      </w:r>
    </w:p>
    <w:p w14:paraId="2C26C015" w14:textId="60BD027A" w:rsidR="00037865" w:rsidRPr="00751BF1" w:rsidRDefault="000B3DE1" w:rsidP="00037865">
      <w:pPr>
        <w:ind w:left="360"/>
        <w:jc w:val="center"/>
        <w:rPr>
          <w:rFonts w:asciiTheme="minorHAnsi" w:hAnsiTheme="minorHAnsi" w:cs="Arial"/>
          <w:b/>
          <w:sz w:val="20"/>
          <w:szCs w:val="20"/>
        </w:rPr>
      </w:pPr>
      <w:r>
        <w:rPr>
          <w:rFonts w:asciiTheme="minorHAnsi" w:hAnsiTheme="minorHAnsi" w:cs="Arial"/>
          <w:b/>
          <w:sz w:val="20"/>
          <w:szCs w:val="20"/>
        </w:rPr>
        <w:t>Odpovědnost za vady, z</w:t>
      </w:r>
      <w:r w:rsidR="00C6407A">
        <w:rPr>
          <w:rFonts w:asciiTheme="minorHAnsi" w:hAnsiTheme="minorHAnsi" w:cs="Arial"/>
          <w:b/>
          <w:sz w:val="20"/>
          <w:szCs w:val="20"/>
        </w:rPr>
        <w:t>áruka, r</w:t>
      </w:r>
      <w:r w:rsidR="00037865" w:rsidRPr="00751BF1">
        <w:rPr>
          <w:rFonts w:asciiTheme="minorHAnsi" w:hAnsiTheme="minorHAnsi" w:cs="Arial"/>
          <w:b/>
          <w:sz w:val="20"/>
          <w:szCs w:val="20"/>
        </w:rPr>
        <w:t>eklamace, pojistná smlouva</w:t>
      </w:r>
    </w:p>
    <w:p w14:paraId="6AC7B4D3" w14:textId="77777777"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Práva a povinnosti Smluvních stran ohledně práv z vadného plnění se řídí příslušnými obecně závaznými právními předpisy, zejména pak OZ (pokud tato práva nevyplývají z OZ přímo, sjednávají si Smluvní strany použití ustanovení § 1914 až 1925, § 2099 až 2117 a § 2161 až 2174 OZ).</w:t>
      </w:r>
    </w:p>
    <w:p w14:paraId="0A70EC75" w14:textId="2E4B0A3C" w:rsidR="00C6407A" w:rsidRPr="00C6407A" w:rsidRDefault="000B3DE1" w:rsidP="00C6407A">
      <w:pPr>
        <w:numPr>
          <w:ilvl w:val="0"/>
          <w:numId w:val="10"/>
        </w:numPr>
        <w:spacing w:after="120"/>
        <w:ind w:left="567" w:right="-17" w:hanging="567"/>
        <w:jc w:val="both"/>
        <w:rPr>
          <w:rFonts w:asciiTheme="minorHAnsi" w:hAnsiTheme="minorHAnsi" w:cstheme="minorHAnsi"/>
          <w:noProof/>
          <w:sz w:val="20"/>
          <w:szCs w:val="20"/>
        </w:rPr>
      </w:pPr>
      <w:r>
        <w:rPr>
          <w:rFonts w:asciiTheme="minorHAnsi" w:hAnsiTheme="minorHAnsi" w:cstheme="minorHAnsi"/>
          <w:noProof/>
          <w:sz w:val="20"/>
          <w:szCs w:val="20"/>
        </w:rPr>
        <w:t>Dodavatel je</w:t>
      </w:r>
      <w:r w:rsidR="00C6407A" w:rsidRPr="00C6407A">
        <w:rPr>
          <w:rFonts w:asciiTheme="minorHAnsi" w:hAnsiTheme="minorHAnsi" w:cstheme="minorHAnsi"/>
          <w:noProof/>
          <w:sz w:val="20"/>
          <w:szCs w:val="20"/>
        </w:rPr>
        <w:t xml:space="preserve"> povinen odevzdat </w:t>
      </w:r>
      <w:r>
        <w:rPr>
          <w:rFonts w:asciiTheme="minorHAnsi" w:hAnsiTheme="minorHAnsi" w:cstheme="minorHAnsi"/>
          <w:noProof/>
          <w:sz w:val="20"/>
          <w:szCs w:val="20"/>
        </w:rPr>
        <w:t>Objednateli</w:t>
      </w:r>
      <w:r w:rsidR="00C6407A" w:rsidRPr="00C6407A">
        <w:rPr>
          <w:rFonts w:asciiTheme="minorHAnsi" w:hAnsiTheme="minorHAnsi" w:cstheme="minorHAnsi"/>
          <w:noProof/>
          <w:sz w:val="20"/>
          <w:szCs w:val="20"/>
        </w:rPr>
        <w:t xml:space="preserve"> Předmět plnění v množství, jakosti a za podmínek uvedených v příloze č. </w:t>
      </w:r>
      <w:r>
        <w:rPr>
          <w:rFonts w:asciiTheme="minorHAnsi" w:hAnsiTheme="minorHAnsi" w:cstheme="minorHAnsi"/>
          <w:noProof/>
          <w:sz w:val="20"/>
          <w:szCs w:val="20"/>
        </w:rPr>
        <w:t>2</w:t>
      </w:r>
      <w:r w:rsidR="00C6407A" w:rsidRPr="00C6407A">
        <w:rPr>
          <w:rFonts w:asciiTheme="minorHAnsi" w:hAnsiTheme="minorHAnsi" w:cstheme="minorHAnsi"/>
          <w:noProof/>
          <w:sz w:val="20"/>
          <w:szCs w:val="20"/>
        </w:rPr>
        <w:t xml:space="preserve">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292BFAFA" w14:textId="3AE1AE00"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V souladu s ust. § 2113 a násl. OZ přejímá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záruku za jakost Předmětu plnění</w:t>
      </w:r>
      <w:r w:rsidR="000B3DE1">
        <w:rPr>
          <w:rFonts w:asciiTheme="minorHAnsi" w:hAnsiTheme="minorHAnsi" w:cstheme="minorHAnsi"/>
          <w:noProof/>
          <w:sz w:val="20"/>
          <w:szCs w:val="20"/>
        </w:rPr>
        <w:t xml:space="preserve"> </w:t>
      </w:r>
      <w:r w:rsidRPr="00C6407A">
        <w:rPr>
          <w:rFonts w:asciiTheme="minorHAnsi" w:hAnsiTheme="minorHAnsi" w:cstheme="minorHAnsi"/>
          <w:noProof/>
          <w:sz w:val="20"/>
          <w:szCs w:val="20"/>
        </w:rPr>
        <w:t xml:space="preserve">v délce min. </w:t>
      </w:r>
      <w:r w:rsidR="000B3DE1">
        <w:rPr>
          <w:rFonts w:asciiTheme="minorHAnsi" w:hAnsiTheme="minorHAnsi" w:cstheme="minorHAnsi"/>
          <w:noProof/>
          <w:sz w:val="20"/>
          <w:szCs w:val="20"/>
        </w:rPr>
        <w:t>24</w:t>
      </w:r>
      <w:r w:rsidRPr="00C6407A">
        <w:rPr>
          <w:rFonts w:asciiTheme="minorHAnsi" w:hAnsiTheme="minorHAnsi" w:cstheme="minorHAnsi"/>
          <w:noProof/>
          <w:sz w:val="20"/>
          <w:szCs w:val="20"/>
        </w:rPr>
        <w:t xml:space="preserve"> měsíců ode dne následujícího po podpisu Předávacího protokolu oprávněnými zástupci obou Smluvních stran. Zárukou za jakost se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zavazuje, že Předmět plnění bude po dobu běhu záruční doby způsobilý k použití pro obvyklý účel a že si uchová obvyklé vlastnosti. Zárukou za jakost nejsou dotčena ani omezena práva </w:t>
      </w:r>
      <w:r w:rsidR="000B3DE1">
        <w:rPr>
          <w:rFonts w:asciiTheme="minorHAnsi" w:hAnsiTheme="minorHAnsi" w:cstheme="minorHAnsi"/>
          <w:noProof/>
          <w:sz w:val="20"/>
          <w:szCs w:val="20"/>
        </w:rPr>
        <w:t>Objednatele</w:t>
      </w:r>
      <w:r w:rsidRPr="00C6407A">
        <w:rPr>
          <w:rFonts w:asciiTheme="minorHAnsi" w:hAnsiTheme="minorHAnsi" w:cstheme="minorHAnsi"/>
          <w:noProof/>
          <w:sz w:val="20"/>
          <w:szCs w:val="20"/>
        </w:rPr>
        <w:t xml:space="preserve"> z  vadného plnění vyplývající z příslušných ustanovení OZ, ať už se jedná o vady plnění, které jsou podstatným či nepodstatným porušením Rámcové dohody.</w:t>
      </w:r>
    </w:p>
    <w:p w14:paraId="174824AF" w14:textId="6A69C287" w:rsidR="00C6407A" w:rsidRPr="00C6407A" w:rsidRDefault="000B3DE1" w:rsidP="00C6407A">
      <w:pPr>
        <w:numPr>
          <w:ilvl w:val="0"/>
          <w:numId w:val="10"/>
        </w:numPr>
        <w:spacing w:after="120"/>
        <w:ind w:left="567" w:right="-17" w:hanging="567"/>
        <w:jc w:val="both"/>
        <w:rPr>
          <w:rFonts w:asciiTheme="minorHAnsi" w:hAnsiTheme="minorHAnsi" w:cstheme="minorHAnsi"/>
          <w:noProof/>
          <w:sz w:val="20"/>
          <w:szCs w:val="20"/>
        </w:rPr>
      </w:pPr>
      <w:r>
        <w:rPr>
          <w:rFonts w:asciiTheme="minorHAnsi" w:hAnsiTheme="minorHAnsi" w:cstheme="minorHAnsi"/>
          <w:noProof/>
          <w:sz w:val="20"/>
          <w:szCs w:val="20"/>
        </w:rPr>
        <w:t>Objednatel</w:t>
      </w:r>
      <w:r w:rsidR="00C6407A" w:rsidRPr="00C6407A">
        <w:rPr>
          <w:rFonts w:asciiTheme="minorHAnsi" w:hAnsiTheme="minorHAnsi" w:cstheme="minorHAnsi"/>
          <w:noProof/>
          <w:sz w:val="20"/>
          <w:szCs w:val="20"/>
        </w:rPr>
        <w:t xml:space="preserve"> je povinen telefonicky nebo písemně prostřednictvím kontaktní osoby ohlásit kontaktní osobě </w:t>
      </w:r>
      <w:r>
        <w:rPr>
          <w:rFonts w:asciiTheme="minorHAnsi" w:hAnsiTheme="minorHAnsi" w:cstheme="minorHAnsi"/>
          <w:noProof/>
          <w:sz w:val="20"/>
          <w:szCs w:val="20"/>
        </w:rPr>
        <w:t>Dodavatele</w:t>
      </w:r>
      <w:r w:rsidR="00C6407A" w:rsidRPr="00C6407A">
        <w:rPr>
          <w:rFonts w:asciiTheme="minorHAnsi" w:hAnsiTheme="minorHAnsi" w:cstheme="minorHAnsi"/>
          <w:noProof/>
          <w:sz w:val="20"/>
          <w:szCs w:val="20"/>
        </w:rPr>
        <w:t>, obě uvedené v čl. 1</w:t>
      </w:r>
      <w:r>
        <w:rPr>
          <w:rFonts w:asciiTheme="minorHAnsi" w:hAnsiTheme="minorHAnsi" w:cstheme="minorHAnsi"/>
          <w:noProof/>
          <w:sz w:val="20"/>
          <w:szCs w:val="20"/>
        </w:rPr>
        <w:t>0 odst. 1</w:t>
      </w:r>
      <w:r w:rsidR="00C6407A" w:rsidRPr="00C6407A">
        <w:rPr>
          <w:rFonts w:asciiTheme="minorHAnsi" w:hAnsiTheme="minorHAnsi" w:cstheme="minorHAnsi"/>
          <w:noProof/>
          <w:sz w:val="20"/>
          <w:szCs w:val="20"/>
        </w:rPr>
        <w:t xml:space="preserve"> této Rámcové dohody, záruční vady neprodleně poté, co je zjistí. Záruční vada je včas uplatněna odesláním ohlášení i v poslední den záruční doby.</w:t>
      </w:r>
    </w:p>
    <w:p w14:paraId="45B41B93" w14:textId="02EBCDC3"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967BEB">
        <w:rPr>
          <w:rFonts w:asciiTheme="minorHAnsi" w:hAnsiTheme="minorHAnsi" w:cstheme="minorHAnsi"/>
          <w:noProof/>
          <w:sz w:val="20"/>
          <w:szCs w:val="20"/>
        </w:rPr>
        <w:t xml:space="preserve">V záruční době je </w:t>
      </w:r>
      <w:r w:rsidR="000B3DE1" w:rsidRPr="00967BEB">
        <w:rPr>
          <w:rFonts w:asciiTheme="minorHAnsi" w:hAnsiTheme="minorHAnsi" w:cstheme="minorHAnsi"/>
          <w:noProof/>
          <w:sz w:val="20"/>
          <w:szCs w:val="20"/>
        </w:rPr>
        <w:t>Dodavatel</w:t>
      </w:r>
      <w:r w:rsidRPr="00967BEB">
        <w:rPr>
          <w:rFonts w:asciiTheme="minorHAnsi" w:hAnsiTheme="minorHAnsi" w:cstheme="minorHAnsi"/>
          <w:noProof/>
          <w:sz w:val="20"/>
          <w:szCs w:val="20"/>
        </w:rPr>
        <w:t xml:space="preserve"> povinen odstraňovat reklamované vady, popřípadě uspokojit jiný nárok </w:t>
      </w:r>
      <w:r w:rsidR="000B3DE1" w:rsidRPr="00967BEB">
        <w:rPr>
          <w:rFonts w:asciiTheme="minorHAnsi" w:hAnsiTheme="minorHAnsi" w:cstheme="minorHAnsi"/>
          <w:noProof/>
          <w:sz w:val="20"/>
          <w:szCs w:val="20"/>
        </w:rPr>
        <w:t>Objednatele</w:t>
      </w:r>
      <w:r w:rsidRPr="00967BEB">
        <w:rPr>
          <w:rFonts w:asciiTheme="minorHAnsi" w:hAnsiTheme="minorHAnsi" w:cstheme="minorHAnsi"/>
          <w:noProof/>
          <w:sz w:val="20"/>
          <w:szCs w:val="20"/>
        </w:rPr>
        <w:t xml:space="preserve"> z vadného plnění, a to tak, že </w:t>
      </w:r>
      <w:r w:rsidR="000B3DE1" w:rsidRPr="00967BEB">
        <w:rPr>
          <w:rFonts w:asciiTheme="minorHAnsi" w:hAnsiTheme="minorHAnsi" w:cstheme="minorHAnsi"/>
          <w:noProof/>
          <w:sz w:val="20"/>
          <w:szCs w:val="20"/>
        </w:rPr>
        <w:t>Dodavatel</w:t>
      </w:r>
      <w:r w:rsidRPr="00967BEB">
        <w:rPr>
          <w:rFonts w:asciiTheme="minorHAnsi" w:hAnsiTheme="minorHAnsi" w:cstheme="minorHAnsi"/>
          <w:noProof/>
          <w:sz w:val="20"/>
          <w:szCs w:val="20"/>
        </w:rPr>
        <w:t xml:space="preserve"> odstraní vady nejpozději do 10 pracovních dní od oznámení vady </w:t>
      </w:r>
      <w:r w:rsidR="000B3DE1" w:rsidRPr="00967BEB">
        <w:rPr>
          <w:rFonts w:asciiTheme="minorHAnsi" w:hAnsiTheme="minorHAnsi" w:cstheme="minorHAnsi"/>
          <w:noProof/>
          <w:sz w:val="20"/>
          <w:szCs w:val="20"/>
        </w:rPr>
        <w:t>Objednatele</w:t>
      </w:r>
      <w:r w:rsidRPr="00967BEB">
        <w:rPr>
          <w:rFonts w:asciiTheme="minorHAnsi" w:hAnsiTheme="minorHAnsi" w:cstheme="minorHAnsi"/>
          <w:noProof/>
          <w:sz w:val="20"/>
          <w:szCs w:val="20"/>
        </w:rPr>
        <w:t>m. V</w:t>
      </w:r>
      <w:r w:rsidRPr="00C6407A">
        <w:rPr>
          <w:rFonts w:asciiTheme="minorHAnsi" w:hAnsiTheme="minorHAnsi" w:cstheme="minorHAnsi"/>
          <w:noProof/>
          <w:sz w:val="20"/>
          <w:szCs w:val="20"/>
        </w:rPr>
        <w:t xml:space="preserve"> případě, že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vadu neodstraní ve lhůtě dle předchozí věty a pokud to bude </w:t>
      </w:r>
      <w:r w:rsidR="000B3DE1">
        <w:rPr>
          <w:rFonts w:asciiTheme="minorHAnsi" w:hAnsiTheme="minorHAnsi" w:cstheme="minorHAnsi"/>
          <w:noProof/>
          <w:sz w:val="20"/>
          <w:szCs w:val="20"/>
        </w:rPr>
        <w:t>Objednatel</w:t>
      </w:r>
      <w:r w:rsidRPr="00C6407A">
        <w:rPr>
          <w:rFonts w:asciiTheme="minorHAnsi" w:hAnsiTheme="minorHAnsi" w:cstheme="minorHAnsi"/>
          <w:noProof/>
          <w:sz w:val="20"/>
          <w:szCs w:val="20"/>
        </w:rPr>
        <w:t xml:space="preserve"> požadovat, je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povinen poskytnout </w:t>
      </w:r>
      <w:r w:rsidR="000B3DE1">
        <w:rPr>
          <w:rFonts w:asciiTheme="minorHAnsi" w:hAnsiTheme="minorHAnsi" w:cstheme="minorHAnsi"/>
          <w:noProof/>
          <w:sz w:val="20"/>
          <w:szCs w:val="20"/>
        </w:rPr>
        <w:t>Objednateli</w:t>
      </w:r>
      <w:r w:rsidRPr="00C6407A">
        <w:rPr>
          <w:rFonts w:asciiTheme="minorHAnsi" w:hAnsiTheme="minorHAnsi" w:cstheme="minorHAnsi"/>
          <w:noProof/>
          <w:sz w:val="20"/>
          <w:szCs w:val="20"/>
        </w:rPr>
        <w:t xml:space="preserve"> analogický Předmět plnění, které je </w:t>
      </w:r>
      <w:r w:rsidR="000B3DE1">
        <w:rPr>
          <w:rFonts w:asciiTheme="minorHAnsi" w:hAnsiTheme="minorHAnsi" w:cstheme="minorHAnsi"/>
          <w:noProof/>
          <w:sz w:val="20"/>
          <w:szCs w:val="20"/>
        </w:rPr>
        <w:t xml:space="preserve">Objednatel </w:t>
      </w:r>
      <w:r w:rsidRPr="00C6407A">
        <w:rPr>
          <w:rFonts w:asciiTheme="minorHAnsi" w:hAnsiTheme="minorHAnsi" w:cstheme="minorHAnsi"/>
          <w:noProof/>
          <w:sz w:val="20"/>
          <w:szCs w:val="20"/>
        </w:rPr>
        <w:t xml:space="preserve">oprávněn užívat bezplatně, a to až do doby odstranění vady Předmětu plnění. V případě Předmětu plnění, u kterého ještě neuplynula </w:t>
      </w:r>
      <w:r w:rsidR="000B3DE1">
        <w:rPr>
          <w:rFonts w:asciiTheme="minorHAnsi" w:hAnsiTheme="minorHAnsi" w:cstheme="minorHAnsi"/>
          <w:noProof/>
          <w:sz w:val="20"/>
          <w:szCs w:val="20"/>
        </w:rPr>
        <w:t>záruční doba</w:t>
      </w:r>
      <w:r w:rsidRPr="00C6407A">
        <w:rPr>
          <w:rFonts w:asciiTheme="minorHAnsi" w:hAnsiTheme="minorHAnsi" w:cstheme="minorHAnsi"/>
          <w:noProof/>
          <w:sz w:val="20"/>
          <w:szCs w:val="20"/>
        </w:rPr>
        <w:t xml:space="preserve">, </w:t>
      </w:r>
      <w:r w:rsidR="000B3DE1">
        <w:rPr>
          <w:rFonts w:asciiTheme="minorHAnsi" w:hAnsiTheme="minorHAnsi" w:cstheme="minorHAnsi"/>
          <w:noProof/>
          <w:sz w:val="20"/>
          <w:szCs w:val="20"/>
        </w:rPr>
        <w:t>Objednatel</w:t>
      </w:r>
      <w:r w:rsidRPr="00C6407A">
        <w:rPr>
          <w:rFonts w:asciiTheme="minorHAnsi" w:hAnsiTheme="minorHAnsi" w:cstheme="minorHAnsi"/>
          <w:noProof/>
          <w:sz w:val="20"/>
          <w:szCs w:val="20"/>
        </w:rPr>
        <w:t xml:space="preserve"> vady specifikuje a je oprávněn na </w:t>
      </w:r>
      <w:r w:rsidR="000B3DE1">
        <w:rPr>
          <w:rFonts w:asciiTheme="minorHAnsi" w:hAnsiTheme="minorHAnsi" w:cstheme="minorHAnsi"/>
          <w:noProof/>
          <w:sz w:val="20"/>
          <w:szCs w:val="20"/>
        </w:rPr>
        <w:lastRenderedPageBreak/>
        <w:t>Dodavateli</w:t>
      </w:r>
      <w:r w:rsidRPr="00C6407A">
        <w:rPr>
          <w:rFonts w:asciiTheme="minorHAnsi" w:hAnsiTheme="minorHAnsi" w:cstheme="minorHAnsi"/>
          <w:noProof/>
          <w:sz w:val="20"/>
          <w:szCs w:val="20"/>
        </w:rPr>
        <w:t xml:space="preserve"> požadovat, aby vadný Předmět plnění nahradil Předmětem plnění zcela bezvadným. Odstranění vad Předmětu plnění je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povinen řešit v místě dodání Předmětu plnění, nebude-li Smluvními stranami sjednáno jinak. Případné náklady na dopravu Předmětu plnění mimo tato místa za účelem odstranění vad Předmětu plnění, které se projevily v záruční době, nese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w:t>
      </w:r>
    </w:p>
    <w:p w14:paraId="2992B39D" w14:textId="60B977EF"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w:t>
      </w:r>
      <w:r w:rsidR="000B3DE1">
        <w:rPr>
          <w:rFonts w:asciiTheme="minorHAnsi" w:hAnsiTheme="minorHAnsi" w:cstheme="minorHAnsi"/>
          <w:noProof/>
          <w:sz w:val="20"/>
          <w:szCs w:val="20"/>
        </w:rPr>
        <w:t>Dodavatele</w:t>
      </w:r>
      <w:r w:rsidRPr="00C6407A">
        <w:rPr>
          <w:rFonts w:asciiTheme="minorHAnsi" w:hAnsiTheme="minorHAnsi" w:cstheme="minorHAnsi"/>
          <w:noProof/>
          <w:sz w:val="20"/>
          <w:szCs w:val="20"/>
        </w:rPr>
        <w:t xml:space="preserve">m a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je povinen </w:t>
      </w:r>
      <w:r w:rsidR="000B3DE1">
        <w:rPr>
          <w:rFonts w:asciiTheme="minorHAnsi" w:hAnsiTheme="minorHAnsi" w:cstheme="minorHAnsi"/>
          <w:noProof/>
          <w:sz w:val="20"/>
          <w:szCs w:val="20"/>
        </w:rPr>
        <w:t>Objednateli</w:t>
      </w:r>
      <w:r w:rsidRPr="00C6407A">
        <w:rPr>
          <w:rFonts w:asciiTheme="minorHAnsi" w:hAnsiTheme="minorHAnsi" w:cstheme="minorHAnsi"/>
          <w:noProof/>
          <w:sz w:val="20"/>
          <w:szCs w:val="20"/>
        </w:rPr>
        <w:t xml:space="preserve"> nahradit takto vynaložené náklady. Takový postup </w:t>
      </w:r>
      <w:r w:rsidR="000B3DE1">
        <w:rPr>
          <w:rFonts w:asciiTheme="minorHAnsi" w:hAnsiTheme="minorHAnsi" w:cstheme="minorHAnsi"/>
          <w:noProof/>
          <w:sz w:val="20"/>
          <w:szCs w:val="20"/>
        </w:rPr>
        <w:t>Objednatele</w:t>
      </w:r>
      <w:r w:rsidRPr="00C6407A">
        <w:rPr>
          <w:rFonts w:asciiTheme="minorHAnsi" w:hAnsiTheme="minorHAnsi" w:cstheme="minorHAnsi"/>
          <w:noProof/>
          <w:sz w:val="20"/>
          <w:szCs w:val="20"/>
        </w:rPr>
        <w:t xml:space="preserve"> nezprošťuje </w:t>
      </w:r>
      <w:r w:rsidR="000B3DE1">
        <w:rPr>
          <w:rFonts w:asciiTheme="minorHAnsi" w:hAnsiTheme="minorHAnsi" w:cstheme="minorHAnsi"/>
          <w:noProof/>
          <w:sz w:val="20"/>
          <w:szCs w:val="20"/>
        </w:rPr>
        <w:t>Dodavatele</w:t>
      </w:r>
      <w:r w:rsidRPr="00C6407A">
        <w:rPr>
          <w:rFonts w:asciiTheme="minorHAnsi" w:hAnsiTheme="minorHAnsi" w:cstheme="minorHAnsi"/>
          <w:noProof/>
          <w:sz w:val="20"/>
          <w:szCs w:val="20"/>
        </w:rPr>
        <w:t xml:space="preserve"> odpovědnosti za vady Předmětu plnění, které se vyskytnou v záruční době.</w:t>
      </w:r>
    </w:p>
    <w:p w14:paraId="7C01665F" w14:textId="5D5B9DF8"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Pokud některý z výrobců nebo poddodavatelů </w:t>
      </w:r>
      <w:r w:rsidR="000B3DE1">
        <w:rPr>
          <w:rFonts w:asciiTheme="minorHAnsi" w:hAnsiTheme="minorHAnsi" w:cstheme="minorHAnsi"/>
          <w:noProof/>
          <w:sz w:val="20"/>
          <w:szCs w:val="20"/>
        </w:rPr>
        <w:t>Dodavatele</w:t>
      </w:r>
      <w:r w:rsidRPr="00C6407A">
        <w:rPr>
          <w:rFonts w:asciiTheme="minorHAnsi" w:hAnsiTheme="minorHAnsi" w:cstheme="minorHAnsi"/>
          <w:noProof/>
          <w:sz w:val="20"/>
          <w:szCs w:val="20"/>
        </w:rPr>
        <w:t xml:space="preserve"> poskytne ohledně jakékoliv části Předmětu plnění záruky ve větším rozsahu, přejímá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vůči </w:t>
      </w:r>
      <w:r w:rsidR="000B3DE1">
        <w:rPr>
          <w:rFonts w:asciiTheme="minorHAnsi" w:hAnsiTheme="minorHAnsi" w:cstheme="minorHAnsi"/>
          <w:noProof/>
          <w:sz w:val="20"/>
          <w:szCs w:val="20"/>
        </w:rPr>
        <w:t>Objednateli</w:t>
      </w:r>
      <w:r w:rsidRPr="00C6407A">
        <w:rPr>
          <w:rFonts w:asciiTheme="minorHAnsi" w:hAnsiTheme="minorHAnsi" w:cstheme="minorHAnsi"/>
          <w:noProof/>
          <w:sz w:val="20"/>
          <w:szCs w:val="20"/>
        </w:rPr>
        <w:t xml:space="preserve"> tyto záruky navíc ke  svým vlastním. Záruční doby začínají běžet ode dne řádného předání a převzetí Předmětu plnění </w:t>
      </w:r>
      <w:r w:rsidR="000B3DE1">
        <w:rPr>
          <w:rFonts w:asciiTheme="minorHAnsi" w:hAnsiTheme="minorHAnsi" w:cstheme="minorHAnsi"/>
          <w:noProof/>
          <w:sz w:val="20"/>
          <w:szCs w:val="20"/>
        </w:rPr>
        <w:t>Objednatele</w:t>
      </w:r>
      <w:r w:rsidRPr="00C6407A">
        <w:rPr>
          <w:rFonts w:asciiTheme="minorHAnsi" w:hAnsiTheme="minorHAnsi" w:cstheme="minorHAnsi"/>
          <w:noProof/>
          <w:sz w:val="20"/>
          <w:szCs w:val="20"/>
        </w:rPr>
        <w:t xml:space="preserve">m, tj. dnem podpisu Předávacího protokolu oběma Smluvními stranami dle čl. 5 odst. </w:t>
      </w:r>
      <w:r w:rsidR="000B3DE1">
        <w:rPr>
          <w:rFonts w:asciiTheme="minorHAnsi" w:hAnsiTheme="minorHAnsi" w:cstheme="minorHAnsi"/>
          <w:noProof/>
          <w:sz w:val="20"/>
          <w:szCs w:val="20"/>
        </w:rPr>
        <w:t>3</w:t>
      </w:r>
      <w:r w:rsidRPr="00C6407A">
        <w:rPr>
          <w:rFonts w:asciiTheme="minorHAnsi" w:hAnsiTheme="minorHAnsi" w:cstheme="minorHAnsi"/>
          <w:noProof/>
          <w:sz w:val="20"/>
          <w:szCs w:val="20"/>
        </w:rPr>
        <w:t xml:space="preserve"> této Rámcové dohody.</w:t>
      </w:r>
    </w:p>
    <w:p w14:paraId="5CC150A2" w14:textId="4F0111D6" w:rsidR="00C6407A" w:rsidRPr="00C6407A" w:rsidRDefault="000B3DE1" w:rsidP="00C6407A">
      <w:pPr>
        <w:numPr>
          <w:ilvl w:val="0"/>
          <w:numId w:val="10"/>
        </w:numPr>
        <w:spacing w:after="120"/>
        <w:ind w:left="567" w:right="-17" w:hanging="567"/>
        <w:jc w:val="both"/>
        <w:rPr>
          <w:rFonts w:asciiTheme="minorHAnsi" w:hAnsiTheme="minorHAnsi" w:cstheme="minorHAnsi"/>
          <w:noProof/>
          <w:sz w:val="20"/>
          <w:szCs w:val="20"/>
        </w:rPr>
      </w:pPr>
      <w:r>
        <w:rPr>
          <w:rFonts w:asciiTheme="minorHAnsi" w:hAnsiTheme="minorHAnsi" w:cstheme="minorHAnsi"/>
          <w:noProof/>
          <w:sz w:val="20"/>
          <w:szCs w:val="20"/>
        </w:rPr>
        <w:t>Dodavatel</w:t>
      </w:r>
      <w:r w:rsidR="00C6407A" w:rsidRPr="00C6407A">
        <w:rPr>
          <w:rFonts w:asciiTheme="minorHAnsi" w:hAnsiTheme="minorHAnsi" w:cstheme="minorHAnsi"/>
          <w:noProof/>
          <w:sz w:val="20"/>
          <w:szCs w:val="20"/>
        </w:rPr>
        <w:t xml:space="preserve"> se zavazuje dodat náhradní Předmět plnění na své náklady tak, aby </w:t>
      </w:r>
      <w:r>
        <w:rPr>
          <w:rFonts w:asciiTheme="minorHAnsi" w:hAnsiTheme="minorHAnsi" w:cstheme="minorHAnsi"/>
          <w:noProof/>
          <w:sz w:val="20"/>
          <w:szCs w:val="20"/>
        </w:rPr>
        <w:t>Objednateli</w:t>
      </w:r>
      <w:r w:rsidR="00C6407A" w:rsidRPr="00C6407A">
        <w:rPr>
          <w:rFonts w:asciiTheme="minorHAnsi" w:hAnsiTheme="minorHAnsi" w:cstheme="minorHAnsi"/>
          <w:noProof/>
          <w:sz w:val="20"/>
          <w:szCs w:val="20"/>
        </w:rPr>
        <w:t xml:space="preserve"> nevznikly žádné vícenáklady. Jestliže </w:t>
      </w:r>
      <w:r>
        <w:rPr>
          <w:rFonts w:asciiTheme="minorHAnsi" w:hAnsiTheme="minorHAnsi" w:cstheme="minorHAnsi"/>
          <w:noProof/>
          <w:sz w:val="20"/>
          <w:szCs w:val="20"/>
        </w:rPr>
        <w:t>Objednateli</w:t>
      </w:r>
      <w:r w:rsidR="00C6407A" w:rsidRPr="00C6407A">
        <w:rPr>
          <w:rFonts w:asciiTheme="minorHAnsi" w:hAnsiTheme="minorHAnsi" w:cstheme="minorHAnsi"/>
          <w:noProof/>
          <w:sz w:val="20"/>
          <w:szCs w:val="20"/>
        </w:rPr>
        <w:t xml:space="preserve"> vícenáklady přesto vzniknou, hradí je </w:t>
      </w:r>
      <w:r>
        <w:rPr>
          <w:rFonts w:asciiTheme="minorHAnsi" w:hAnsiTheme="minorHAnsi" w:cstheme="minorHAnsi"/>
          <w:noProof/>
          <w:sz w:val="20"/>
          <w:szCs w:val="20"/>
        </w:rPr>
        <w:t>Dodavatel</w:t>
      </w:r>
      <w:r w:rsidR="00C6407A" w:rsidRPr="00C6407A">
        <w:rPr>
          <w:rFonts w:asciiTheme="minorHAnsi" w:hAnsiTheme="minorHAnsi" w:cstheme="minorHAnsi"/>
          <w:noProof/>
          <w:sz w:val="20"/>
          <w:szCs w:val="20"/>
        </w:rPr>
        <w:t>.</w:t>
      </w:r>
    </w:p>
    <w:p w14:paraId="7F3F3615" w14:textId="40DBBAB8"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w:t>
      </w:r>
      <w:r w:rsidR="000B3DE1">
        <w:rPr>
          <w:rFonts w:asciiTheme="minorHAnsi" w:hAnsiTheme="minorHAnsi" w:cstheme="minorHAnsi"/>
          <w:noProof/>
          <w:sz w:val="20"/>
          <w:szCs w:val="20"/>
        </w:rPr>
        <w:t xml:space="preserve">protokolárního </w:t>
      </w:r>
      <w:r w:rsidRPr="00C6407A">
        <w:rPr>
          <w:rFonts w:asciiTheme="minorHAnsi" w:hAnsiTheme="minorHAnsi" w:cstheme="minorHAnsi"/>
          <w:noProof/>
          <w:sz w:val="20"/>
          <w:szCs w:val="20"/>
        </w:rPr>
        <w:t xml:space="preserve">převzetí </w:t>
      </w:r>
      <w:r w:rsidR="000B3DE1">
        <w:rPr>
          <w:rFonts w:asciiTheme="minorHAnsi" w:hAnsiTheme="minorHAnsi" w:cstheme="minorHAnsi"/>
          <w:noProof/>
          <w:sz w:val="20"/>
          <w:szCs w:val="20"/>
        </w:rPr>
        <w:t>Objednatele</w:t>
      </w:r>
      <w:r w:rsidRPr="00C6407A">
        <w:rPr>
          <w:rFonts w:asciiTheme="minorHAnsi" w:hAnsiTheme="minorHAnsi" w:cstheme="minorHAnsi"/>
          <w:noProof/>
          <w:sz w:val="20"/>
          <w:szCs w:val="20"/>
        </w:rPr>
        <w:t>m.</w:t>
      </w:r>
    </w:p>
    <w:p w14:paraId="370ABEA9" w14:textId="68E0C4B6"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O dodání náhradního Předmětu plnění bude sepsán Předávací protokol, který podepíší zástupci obou Smluvních stran, návrh Předávacího protokolu připraví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w:t>
      </w:r>
    </w:p>
    <w:p w14:paraId="32413D20" w14:textId="7C309E35" w:rsidR="00C6407A" w:rsidRPr="00C6407A" w:rsidRDefault="00C6407A" w:rsidP="00C6407A">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Záruka za jakost se netýká vad prokazatelně způsobených neodbornou manipulací nebo mechanickým poškozením Předmětu plnění </w:t>
      </w:r>
      <w:r w:rsidR="000B3DE1">
        <w:rPr>
          <w:rFonts w:asciiTheme="minorHAnsi" w:hAnsiTheme="minorHAnsi" w:cstheme="minorHAnsi"/>
          <w:noProof/>
          <w:sz w:val="20"/>
          <w:szCs w:val="20"/>
        </w:rPr>
        <w:t>Objednatele</w:t>
      </w:r>
      <w:r w:rsidRPr="00C6407A">
        <w:rPr>
          <w:rFonts w:asciiTheme="minorHAnsi" w:hAnsiTheme="minorHAnsi" w:cstheme="minorHAnsi"/>
          <w:noProof/>
          <w:sz w:val="20"/>
          <w:szCs w:val="20"/>
        </w:rPr>
        <w:t>m. Dále se záruka nevztahuje na vady způsobené vyšší mocí ve smyslu § 2913 odst. 2 OZ a čl. 15 Dohody.</w:t>
      </w:r>
    </w:p>
    <w:p w14:paraId="51F2FE6F" w14:textId="55CDA399" w:rsidR="00037865" w:rsidRPr="000B3DE1" w:rsidRDefault="00C6407A" w:rsidP="000B3DE1">
      <w:pPr>
        <w:numPr>
          <w:ilvl w:val="0"/>
          <w:numId w:val="10"/>
        </w:numPr>
        <w:spacing w:after="120"/>
        <w:ind w:left="567" w:right="-17" w:hanging="567"/>
        <w:jc w:val="both"/>
        <w:rPr>
          <w:rFonts w:asciiTheme="minorHAnsi" w:hAnsiTheme="minorHAnsi" w:cstheme="minorHAnsi"/>
          <w:noProof/>
          <w:sz w:val="20"/>
          <w:szCs w:val="20"/>
        </w:rPr>
      </w:pPr>
      <w:r w:rsidRPr="00C6407A">
        <w:rPr>
          <w:rFonts w:asciiTheme="minorHAnsi" w:hAnsiTheme="minorHAnsi" w:cstheme="minorHAnsi"/>
          <w:noProof/>
          <w:sz w:val="20"/>
          <w:szCs w:val="20"/>
        </w:rPr>
        <w:t xml:space="preserve">Pro případ, že by </w:t>
      </w:r>
      <w:r w:rsidR="000B3DE1">
        <w:rPr>
          <w:rFonts w:asciiTheme="minorHAnsi" w:hAnsiTheme="minorHAnsi" w:cstheme="minorHAnsi"/>
          <w:noProof/>
          <w:sz w:val="20"/>
          <w:szCs w:val="20"/>
        </w:rPr>
        <w:t>Dodavatel</w:t>
      </w:r>
      <w:r w:rsidRPr="00C6407A">
        <w:rPr>
          <w:rFonts w:asciiTheme="minorHAnsi" w:hAnsiTheme="minorHAnsi" w:cstheme="minorHAnsi"/>
          <w:noProof/>
          <w:sz w:val="20"/>
          <w:szCs w:val="20"/>
        </w:rPr>
        <w:t xml:space="preserve"> nabídl </w:t>
      </w:r>
      <w:r w:rsidR="000B3DE1">
        <w:rPr>
          <w:rFonts w:asciiTheme="minorHAnsi" w:hAnsiTheme="minorHAnsi" w:cstheme="minorHAnsi"/>
          <w:noProof/>
          <w:sz w:val="20"/>
          <w:szCs w:val="20"/>
        </w:rPr>
        <w:t>Objednateli</w:t>
      </w:r>
      <w:r w:rsidRPr="00C6407A">
        <w:rPr>
          <w:rFonts w:asciiTheme="minorHAnsi" w:hAnsiTheme="minorHAnsi" w:cstheme="minorHAnsi"/>
          <w:noProof/>
          <w:sz w:val="20"/>
          <w:szCs w:val="20"/>
        </w:rPr>
        <w:t xml:space="preserve"> výhodnější podmínky záruky a odstraňování vad, než jsou uvedeny v tomto článku Rámcové dohody, budou se podmínky záruky a dodání náhradního Předmětu plnění řídit těmito výhodnějšími podmínkami.</w:t>
      </w:r>
    </w:p>
    <w:p w14:paraId="1671E08F" w14:textId="6D9976EA" w:rsidR="00037865" w:rsidRPr="00A61176" w:rsidRDefault="00037865" w:rsidP="00A61176">
      <w:pPr>
        <w:pStyle w:val="Nadpis2"/>
        <w:keepNext w:val="0"/>
        <w:widowControl w:val="0"/>
        <w:numPr>
          <w:ilvl w:val="0"/>
          <w:numId w:val="10"/>
        </w:numPr>
        <w:tabs>
          <w:tab w:val="clear" w:pos="720"/>
          <w:tab w:val="num" w:pos="567"/>
        </w:tabs>
        <w:spacing w:before="0" w:after="0"/>
        <w:ind w:left="567" w:right="-17" w:hanging="567"/>
        <w:jc w:val="both"/>
        <w:rPr>
          <w:rFonts w:asciiTheme="minorHAnsi" w:hAnsiTheme="minorHAnsi"/>
          <w:b w:val="0"/>
          <w:bCs w:val="0"/>
          <w:i w:val="0"/>
          <w:sz w:val="20"/>
          <w:szCs w:val="20"/>
        </w:rPr>
      </w:pPr>
      <w:r w:rsidRPr="00751BF1">
        <w:rPr>
          <w:rFonts w:asciiTheme="minorHAnsi" w:hAnsiTheme="minorHAnsi"/>
          <w:b w:val="0"/>
          <w:bCs w:val="0"/>
          <w:i w:val="0"/>
          <w:sz w:val="20"/>
          <w:szCs w:val="20"/>
        </w:rPr>
        <w:t>Dodavatel podpisem této Rámcové dohody potvrzuje, že má sjednánu pojistnou smlouvu, jejímž předmětem je pojištění odpovědnosti za škodu způsobenou objednateli či třetím osobám s limitem pojis</w:t>
      </w:r>
      <w:r w:rsidR="00BE29E6">
        <w:rPr>
          <w:rFonts w:asciiTheme="minorHAnsi" w:hAnsiTheme="minorHAnsi"/>
          <w:b w:val="0"/>
          <w:bCs w:val="0"/>
          <w:i w:val="0"/>
          <w:sz w:val="20"/>
          <w:szCs w:val="20"/>
        </w:rPr>
        <w:t xml:space="preserve">tného plnění ve výši minimálně </w:t>
      </w:r>
      <w:r w:rsidR="00C37659">
        <w:rPr>
          <w:rFonts w:asciiTheme="minorHAnsi" w:hAnsiTheme="minorHAnsi"/>
          <w:b w:val="0"/>
          <w:bCs w:val="0"/>
          <w:i w:val="0"/>
          <w:sz w:val="20"/>
          <w:szCs w:val="20"/>
        </w:rPr>
        <w:t>7 </w:t>
      </w:r>
      <w:r w:rsidRPr="00751BF1">
        <w:rPr>
          <w:rFonts w:asciiTheme="minorHAnsi" w:hAnsiTheme="minorHAnsi"/>
          <w:b w:val="0"/>
          <w:bCs w:val="0"/>
          <w:i w:val="0"/>
          <w:sz w:val="20"/>
          <w:szCs w:val="20"/>
        </w:rPr>
        <w:t>000</w:t>
      </w:r>
      <w:r w:rsidR="00C37659">
        <w:rPr>
          <w:rFonts w:asciiTheme="minorHAnsi" w:hAnsiTheme="minorHAnsi"/>
          <w:b w:val="0"/>
          <w:bCs w:val="0"/>
          <w:i w:val="0"/>
          <w:sz w:val="20"/>
          <w:szCs w:val="20"/>
        </w:rPr>
        <w:t xml:space="preserve"> </w:t>
      </w:r>
      <w:r w:rsidRPr="00751BF1">
        <w:rPr>
          <w:rFonts w:asciiTheme="minorHAnsi" w:hAnsiTheme="minorHAnsi"/>
          <w:b w:val="0"/>
          <w:bCs w:val="0"/>
          <w:i w:val="0"/>
          <w:sz w:val="20"/>
          <w:szCs w:val="20"/>
        </w:rPr>
        <w:t>000,-- Kč alespoň pro dvě pojistné události ročně. Dodavatel se zavazuje na žádost Objednatele bezodkladně, nejpozději však do 5 pracovních dnů od doručení písemné výzvy Objednatele, předložit Objednateli pojistný certifikát prokazující existenci a účinnost této pojistné smlouvy. Dodavatel se zavazuje písemně informovat Objednatele o případných změnách týkajících se pojištění odpovědnosti za škodu, a to nejdéle do 5 pracovních dnů ode dne, kdy změna nastala. Dodavatel se zavazuje, že pojistná smlouva dle věty první tohoto odstavce zůstane v účinnosti v tomto rozsahu po celou dobu trvání účinnost</w:t>
      </w:r>
      <w:r>
        <w:rPr>
          <w:rFonts w:asciiTheme="minorHAnsi" w:hAnsiTheme="minorHAnsi"/>
          <w:b w:val="0"/>
          <w:bCs w:val="0"/>
          <w:i w:val="0"/>
          <w:sz w:val="20"/>
          <w:szCs w:val="20"/>
        </w:rPr>
        <w:t>i této Rámcové dohody dle čl. 9</w:t>
      </w:r>
      <w:r w:rsidRPr="00751BF1">
        <w:rPr>
          <w:rFonts w:asciiTheme="minorHAnsi" w:hAnsiTheme="minorHAnsi"/>
          <w:b w:val="0"/>
          <w:bCs w:val="0"/>
          <w:i w:val="0"/>
          <w:sz w:val="20"/>
          <w:szCs w:val="20"/>
        </w:rPr>
        <w:t xml:space="preserve"> odst. 2 této Rámcové dohody.</w:t>
      </w:r>
    </w:p>
    <w:p w14:paraId="29C09103" w14:textId="77777777" w:rsidR="00037865" w:rsidRPr="00751BF1" w:rsidRDefault="00037865" w:rsidP="00037865">
      <w:pPr>
        <w:jc w:val="center"/>
        <w:rPr>
          <w:rFonts w:asciiTheme="minorHAnsi" w:hAnsiTheme="minorHAnsi" w:cs="Arial"/>
          <w:b/>
          <w:sz w:val="20"/>
          <w:szCs w:val="20"/>
        </w:rPr>
      </w:pPr>
    </w:p>
    <w:p w14:paraId="5B87E95E"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Článek 8</w:t>
      </w:r>
    </w:p>
    <w:p w14:paraId="0810ADB8" w14:textId="2F43931B"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Smluvní pokuty</w:t>
      </w:r>
      <w:r w:rsidR="000C0BBD">
        <w:rPr>
          <w:rFonts w:asciiTheme="minorHAnsi" w:hAnsiTheme="minorHAnsi" w:cs="Arial"/>
          <w:b/>
          <w:sz w:val="20"/>
          <w:szCs w:val="20"/>
        </w:rPr>
        <w:t>, úrok z prodlení</w:t>
      </w:r>
    </w:p>
    <w:p w14:paraId="02E514E9" w14:textId="77777777" w:rsidR="00037865" w:rsidRPr="00751BF1" w:rsidRDefault="00037865" w:rsidP="00037865">
      <w:pPr>
        <w:pStyle w:val="Nadpis2"/>
        <w:widowControl w:val="0"/>
        <w:numPr>
          <w:ilvl w:val="0"/>
          <w:numId w:val="11"/>
        </w:numPr>
        <w:tabs>
          <w:tab w:val="clear" w:pos="720"/>
          <w:tab w:val="num" w:pos="540"/>
        </w:tabs>
        <w:spacing w:before="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Za prodlení s termínem řádného poskytnutí P</w:t>
      </w:r>
      <w:r>
        <w:rPr>
          <w:rFonts w:asciiTheme="minorHAnsi" w:hAnsiTheme="minorHAnsi"/>
          <w:b w:val="0"/>
          <w:bCs w:val="0"/>
          <w:i w:val="0"/>
          <w:sz w:val="20"/>
          <w:szCs w:val="20"/>
        </w:rPr>
        <w:t>ředmětu plnění dle čl. 4 odst. 7</w:t>
      </w:r>
      <w:r w:rsidRPr="00751BF1">
        <w:rPr>
          <w:rFonts w:asciiTheme="minorHAnsi" w:hAnsiTheme="minorHAnsi"/>
          <w:b w:val="0"/>
          <w:bCs w:val="0"/>
          <w:i w:val="0"/>
          <w:sz w:val="20"/>
          <w:szCs w:val="20"/>
        </w:rPr>
        <w:t xml:space="preserve"> této Rámcové dohody a/nebo s doručením potvrz</w:t>
      </w:r>
      <w:r>
        <w:rPr>
          <w:rFonts w:asciiTheme="minorHAnsi" w:hAnsiTheme="minorHAnsi"/>
          <w:b w:val="0"/>
          <w:bCs w:val="0"/>
          <w:i w:val="0"/>
          <w:sz w:val="20"/>
          <w:szCs w:val="20"/>
        </w:rPr>
        <w:t>ené Objednávky dle čl. 4 odst. 5</w:t>
      </w:r>
      <w:r w:rsidRPr="00751BF1">
        <w:rPr>
          <w:rFonts w:asciiTheme="minorHAnsi" w:hAnsiTheme="minorHAnsi"/>
          <w:b w:val="0"/>
          <w:bCs w:val="0"/>
          <w:i w:val="0"/>
          <w:sz w:val="20"/>
          <w:szCs w:val="20"/>
        </w:rPr>
        <w:t xml:space="preserve"> této Rámcové dohody, zaplatí Dodavatel Objednateli smluvní pokutu ve výši 1.000 Kč, a to za první den prodlení Dodavatele se splněním předmětných povinností. Za druhý a každý další započatý den prodlení Dodavatele se splněním předmětných povinností zaplatí Objednateli smluvní pokutu ve výši 500 Kč za den. </w:t>
      </w:r>
    </w:p>
    <w:p w14:paraId="295FD070" w14:textId="0911CC7F"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Za prodlení s odstraněním vad předmětu plnění dle čl. 7 odst. </w:t>
      </w:r>
      <w:r w:rsidR="000B3DE1">
        <w:rPr>
          <w:rFonts w:asciiTheme="minorHAnsi" w:hAnsiTheme="minorHAnsi"/>
          <w:b w:val="0"/>
          <w:bCs w:val="0"/>
          <w:i w:val="0"/>
          <w:sz w:val="20"/>
          <w:szCs w:val="20"/>
        </w:rPr>
        <w:t>5</w:t>
      </w:r>
      <w:r w:rsidRPr="00751BF1">
        <w:rPr>
          <w:rFonts w:asciiTheme="minorHAnsi" w:hAnsiTheme="minorHAnsi"/>
          <w:b w:val="0"/>
          <w:bCs w:val="0"/>
          <w:i w:val="0"/>
          <w:sz w:val="20"/>
          <w:szCs w:val="20"/>
        </w:rPr>
        <w:t xml:space="preserve"> této Rámcové dohody zaplatí Dodavatel Objednateli smluvní pokutu ve výši 1.000 Kč, a to za každý </w:t>
      </w:r>
      <w:r w:rsidR="00BE29E6">
        <w:rPr>
          <w:rFonts w:asciiTheme="minorHAnsi" w:hAnsiTheme="minorHAnsi"/>
          <w:b w:val="0"/>
          <w:bCs w:val="0"/>
          <w:i w:val="0"/>
          <w:sz w:val="20"/>
          <w:szCs w:val="20"/>
        </w:rPr>
        <w:t xml:space="preserve">i započatý </w:t>
      </w:r>
      <w:r w:rsidRPr="00751BF1">
        <w:rPr>
          <w:rFonts w:asciiTheme="minorHAnsi" w:hAnsiTheme="minorHAnsi"/>
          <w:b w:val="0"/>
          <w:bCs w:val="0"/>
          <w:i w:val="0"/>
          <w:sz w:val="20"/>
          <w:szCs w:val="20"/>
        </w:rPr>
        <w:t xml:space="preserve">den prodlení Dodavatele se splněním této povinnosti. </w:t>
      </w:r>
    </w:p>
    <w:p w14:paraId="5BCC2F75" w14:textId="0101290C"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V případě prodlení dodavatele s písemným oznámením zm</w:t>
      </w:r>
      <w:r>
        <w:rPr>
          <w:rFonts w:asciiTheme="minorHAnsi" w:hAnsiTheme="minorHAnsi"/>
          <w:b w:val="0"/>
          <w:bCs w:val="0"/>
          <w:i w:val="0"/>
          <w:sz w:val="20"/>
          <w:szCs w:val="20"/>
        </w:rPr>
        <w:t>ěny doručovací adresy dle čl. 10</w:t>
      </w:r>
      <w:r w:rsidRPr="00751BF1">
        <w:rPr>
          <w:rFonts w:asciiTheme="minorHAnsi" w:hAnsiTheme="minorHAnsi"/>
          <w:b w:val="0"/>
          <w:bCs w:val="0"/>
          <w:i w:val="0"/>
          <w:sz w:val="20"/>
          <w:szCs w:val="20"/>
        </w:rPr>
        <w:t xml:space="preserve"> odst. 6 této Rámcové dohody se Dodavatel zavazuje zaplatit Obje</w:t>
      </w:r>
      <w:r w:rsidR="00BE29E6">
        <w:rPr>
          <w:rFonts w:asciiTheme="minorHAnsi" w:hAnsiTheme="minorHAnsi"/>
          <w:b w:val="0"/>
          <w:bCs w:val="0"/>
          <w:i w:val="0"/>
          <w:sz w:val="20"/>
          <w:szCs w:val="20"/>
        </w:rPr>
        <w:t xml:space="preserve">dnateli smluvní pokutu ve výši </w:t>
      </w:r>
      <w:r w:rsidR="0023265D">
        <w:rPr>
          <w:rFonts w:asciiTheme="minorHAnsi" w:hAnsiTheme="minorHAnsi"/>
          <w:b w:val="0"/>
          <w:bCs w:val="0"/>
          <w:i w:val="0"/>
          <w:sz w:val="20"/>
          <w:szCs w:val="20"/>
        </w:rPr>
        <w:t>1</w:t>
      </w:r>
      <w:r w:rsidRPr="00751BF1">
        <w:rPr>
          <w:rFonts w:asciiTheme="minorHAnsi" w:hAnsiTheme="minorHAnsi"/>
          <w:b w:val="0"/>
          <w:bCs w:val="0"/>
          <w:i w:val="0"/>
          <w:sz w:val="20"/>
          <w:szCs w:val="20"/>
        </w:rPr>
        <w:t xml:space="preserve">00,- Kč, a to za každý </w:t>
      </w:r>
      <w:r w:rsidR="00BE29E6">
        <w:rPr>
          <w:rFonts w:asciiTheme="minorHAnsi" w:hAnsiTheme="minorHAnsi"/>
          <w:b w:val="0"/>
          <w:bCs w:val="0"/>
          <w:i w:val="0"/>
          <w:sz w:val="20"/>
          <w:szCs w:val="20"/>
        </w:rPr>
        <w:t xml:space="preserve">i </w:t>
      </w:r>
      <w:r w:rsidRPr="00751BF1">
        <w:rPr>
          <w:rFonts w:asciiTheme="minorHAnsi" w:hAnsiTheme="minorHAnsi"/>
          <w:b w:val="0"/>
          <w:bCs w:val="0"/>
          <w:i w:val="0"/>
          <w:sz w:val="20"/>
          <w:szCs w:val="20"/>
        </w:rPr>
        <w:lastRenderedPageBreak/>
        <w:t>započatý den prodlení.</w:t>
      </w:r>
    </w:p>
    <w:p w14:paraId="3899877A" w14:textId="51059F4D" w:rsidR="00BE29E6"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nepravdivého prohlášení Dodavatele ohledně sjednaného pojištění dle čl. 7 odst. </w:t>
      </w:r>
      <w:r w:rsidR="000B3DE1">
        <w:rPr>
          <w:rFonts w:asciiTheme="minorHAnsi" w:hAnsiTheme="minorHAnsi"/>
          <w:b w:val="0"/>
          <w:bCs w:val="0"/>
          <w:i w:val="0"/>
          <w:sz w:val="20"/>
          <w:szCs w:val="20"/>
        </w:rPr>
        <w:t>13</w:t>
      </w:r>
      <w:r w:rsidRPr="00751BF1">
        <w:rPr>
          <w:rFonts w:asciiTheme="minorHAnsi" w:hAnsiTheme="minorHAnsi"/>
          <w:b w:val="0"/>
          <w:bCs w:val="0"/>
          <w:i w:val="0"/>
          <w:sz w:val="20"/>
          <w:szCs w:val="20"/>
        </w:rPr>
        <w:t xml:space="preserve"> věty první a/nebo porušení povinnosti Dodavatele předložit Objednateli pojistný certifikát dle čl. 7 odst. </w:t>
      </w:r>
      <w:r w:rsidR="000B3DE1">
        <w:rPr>
          <w:rFonts w:asciiTheme="minorHAnsi" w:hAnsiTheme="minorHAnsi"/>
          <w:b w:val="0"/>
          <w:bCs w:val="0"/>
          <w:i w:val="0"/>
          <w:sz w:val="20"/>
          <w:szCs w:val="20"/>
        </w:rPr>
        <w:t>13</w:t>
      </w:r>
      <w:r w:rsidRPr="00751BF1">
        <w:rPr>
          <w:rFonts w:asciiTheme="minorHAnsi" w:hAnsiTheme="minorHAnsi"/>
          <w:b w:val="0"/>
          <w:bCs w:val="0"/>
          <w:i w:val="0"/>
          <w:sz w:val="20"/>
          <w:szCs w:val="20"/>
        </w:rPr>
        <w:t xml:space="preserve"> věta druhá a/nebo v případě porušení povinnosti Dodavatele dle čl. 7 odst. </w:t>
      </w:r>
      <w:r w:rsidR="000B3DE1">
        <w:rPr>
          <w:rFonts w:asciiTheme="minorHAnsi" w:hAnsiTheme="minorHAnsi"/>
          <w:b w:val="0"/>
          <w:bCs w:val="0"/>
          <w:i w:val="0"/>
          <w:sz w:val="20"/>
          <w:szCs w:val="20"/>
        </w:rPr>
        <w:t>13</w:t>
      </w:r>
      <w:r w:rsidRPr="00751BF1">
        <w:rPr>
          <w:rFonts w:asciiTheme="minorHAnsi" w:hAnsiTheme="minorHAnsi"/>
          <w:b w:val="0"/>
          <w:bCs w:val="0"/>
          <w:i w:val="0"/>
          <w:sz w:val="20"/>
          <w:szCs w:val="20"/>
        </w:rPr>
        <w:t xml:space="preserve"> věta třetí a/nebo porušení </w:t>
      </w:r>
      <w:r>
        <w:rPr>
          <w:rFonts w:asciiTheme="minorHAnsi" w:hAnsiTheme="minorHAnsi"/>
          <w:b w:val="0"/>
          <w:bCs w:val="0"/>
          <w:i w:val="0"/>
          <w:sz w:val="20"/>
          <w:szCs w:val="20"/>
        </w:rPr>
        <w:t>povinnosti Dodavatele dle čl. 11</w:t>
      </w:r>
      <w:r w:rsidRPr="00751BF1">
        <w:rPr>
          <w:rFonts w:asciiTheme="minorHAnsi" w:hAnsiTheme="minorHAnsi"/>
          <w:b w:val="0"/>
          <w:bCs w:val="0"/>
          <w:i w:val="0"/>
          <w:sz w:val="20"/>
          <w:szCs w:val="20"/>
        </w:rPr>
        <w:t xml:space="preserve"> odst. 2 této Rámcové dohody zaplatí Dodavatel Obje</w:t>
      </w:r>
      <w:r w:rsidR="00BE29E6">
        <w:rPr>
          <w:rFonts w:asciiTheme="minorHAnsi" w:hAnsiTheme="minorHAnsi"/>
          <w:b w:val="0"/>
          <w:bCs w:val="0"/>
          <w:i w:val="0"/>
          <w:sz w:val="20"/>
          <w:szCs w:val="20"/>
        </w:rPr>
        <w:t xml:space="preserve">dnateli smluvní pokutu ve výši </w:t>
      </w:r>
      <w:r w:rsidR="00CB63A7">
        <w:rPr>
          <w:rFonts w:asciiTheme="minorHAnsi" w:hAnsiTheme="minorHAnsi"/>
          <w:b w:val="0"/>
          <w:bCs w:val="0"/>
          <w:i w:val="0"/>
          <w:sz w:val="20"/>
          <w:szCs w:val="20"/>
        </w:rPr>
        <w:t>10</w:t>
      </w:r>
      <w:r w:rsidRPr="00751BF1">
        <w:rPr>
          <w:rFonts w:asciiTheme="minorHAnsi" w:hAnsiTheme="minorHAnsi"/>
          <w:b w:val="0"/>
          <w:bCs w:val="0"/>
          <w:i w:val="0"/>
          <w:sz w:val="20"/>
          <w:szCs w:val="20"/>
        </w:rPr>
        <w:t xml:space="preserve">.000,- Kč, a to za každý jednotlivý případ porušení některé takové povinnosti či nepravdivého prohlášení Dodavatele. </w:t>
      </w:r>
    </w:p>
    <w:p w14:paraId="43457305" w14:textId="28169D6E"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Z</w:t>
      </w:r>
      <w:r w:rsidR="00BE29E6">
        <w:rPr>
          <w:rFonts w:asciiTheme="minorHAnsi" w:hAnsiTheme="minorHAnsi"/>
          <w:b w:val="0"/>
          <w:bCs w:val="0"/>
          <w:i w:val="0"/>
          <w:sz w:val="20"/>
          <w:szCs w:val="20"/>
        </w:rPr>
        <w:t>a porušení oznamovací povinnosti dle čl. 14 odst. 2 a/nebo odst. 3 a/nebo odst. 4</w:t>
      </w:r>
      <w:r w:rsidRPr="00751BF1">
        <w:rPr>
          <w:rFonts w:asciiTheme="minorHAnsi" w:hAnsiTheme="minorHAnsi"/>
          <w:b w:val="0"/>
          <w:bCs w:val="0"/>
          <w:i w:val="0"/>
          <w:sz w:val="20"/>
          <w:szCs w:val="20"/>
        </w:rPr>
        <w:t xml:space="preserve"> této Rámcové dohody zaplatí Dodavatel Objednateli smluvní pokutu ve výši 10</w:t>
      </w:r>
      <w:r w:rsidR="006E213E">
        <w:rPr>
          <w:rFonts w:asciiTheme="minorHAnsi" w:hAnsiTheme="minorHAnsi"/>
          <w:b w:val="0"/>
          <w:bCs w:val="0"/>
          <w:i w:val="0"/>
          <w:sz w:val="20"/>
          <w:szCs w:val="20"/>
        </w:rPr>
        <w:t xml:space="preserve"> </w:t>
      </w:r>
      <w:r w:rsidRPr="00751BF1">
        <w:rPr>
          <w:rFonts w:asciiTheme="minorHAnsi" w:hAnsiTheme="minorHAnsi"/>
          <w:b w:val="0"/>
          <w:bCs w:val="0"/>
          <w:i w:val="0"/>
          <w:sz w:val="20"/>
          <w:szCs w:val="20"/>
        </w:rPr>
        <w:t>000,- Kč</w:t>
      </w:r>
      <w:r w:rsidR="00095994">
        <w:rPr>
          <w:rFonts w:asciiTheme="minorHAnsi" w:hAnsiTheme="minorHAnsi"/>
          <w:b w:val="0"/>
          <w:bCs w:val="0"/>
          <w:i w:val="0"/>
          <w:sz w:val="20"/>
          <w:szCs w:val="20"/>
        </w:rPr>
        <w:t xml:space="preserve"> za každé porušení stanovené povinnosti</w:t>
      </w:r>
      <w:r w:rsidRPr="00751BF1">
        <w:rPr>
          <w:rFonts w:asciiTheme="minorHAnsi" w:hAnsiTheme="minorHAnsi"/>
          <w:b w:val="0"/>
          <w:bCs w:val="0"/>
          <w:i w:val="0"/>
          <w:sz w:val="20"/>
          <w:szCs w:val="20"/>
        </w:rPr>
        <w:t>.</w:t>
      </w:r>
    </w:p>
    <w:p w14:paraId="5A5A66A6" w14:textId="2A889EC9" w:rsidR="00037865" w:rsidRPr="00751BF1" w:rsidRDefault="00037865" w:rsidP="000C0BBD">
      <w:pPr>
        <w:pStyle w:val="Nadpis2"/>
        <w:widowControl w:val="0"/>
        <w:numPr>
          <w:ilvl w:val="0"/>
          <w:numId w:val="11"/>
        </w:numPr>
        <w:tabs>
          <w:tab w:val="clear" w:pos="720"/>
          <w:tab w:val="num" w:pos="540"/>
        </w:tabs>
        <w:ind w:left="539" w:right="-17" w:hanging="539"/>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že Dodavatel poruší jakoukoliv svou povinnost, vyjma povinností taxativně uvedených a utvrzených smluvní pokutou </w:t>
      </w:r>
      <w:r w:rsidR="00BE29E6">
        <w:rPr>
          <w:rFonts w:asciiTheme="minorHAnsi" w:hAnsiTheme="minorHAnsi"/>
          <w:b w:val="0"/>
          <w:bCs w:val="0"/>
          <w:i w:val="0"/>
          <w:sz w:val="20"/>
          <w:szCs w:val="20"/>
        </w:rPr>
        <w:t>v tomto článku</w:t>
      </w:r>
      <w:r w:rsidRPr="00751BF1">
        <w:rPr>
          <w:rFonts w:asciiTheme="minorHAnsi" w:hAnsiTheme="minorHAnsi"/>
          <w:b w:val="0"/>
          <w:bCs w:val="0"/>
          <w:i w:val="0"/>
          <w:sz w:val="20"/>
          <w:szCs w:val="20"/>
        </w:rPr>
        <w:t xml:space="preserve"> Rámcové dohody, poskytnout řádně plnění v souladu s touto Rámcovou dohodou</w:t>
      </w:r>
      <w:r w:rsidR="006E213E">
        <w:rPr>
          <w:rFonts w:asciiTheme="minorHAnsi" w:hAnsiTheme="minorHAnsi"/>
          <w:b w:val="0"/>
          <w:bCs w:val="0"/>
          <w:i w:val="0"/>
          <w:sz w:val="20"/>
          <w:szCs w:val="20"/>
        </w:rPr>
        <w:t xml:space="preserve"> a jejími přílohami</w:t>
      </w:r>
      <w:r w:rsidRPr="00751BF1">
        <w:rPr>
          <w:rFonts w:asciiTheme="minorHAnsi" w:hAnsiTheme="minorHAnsi"/>
          <w:b w:val="0"/>
          <w:bCs w:val="0"/>
          <w:i w:val="0"/>
          <w:sz w:val="20"/>
          <w:szCs w:val="20"/>
        </w:rPr>
        <w:t xml:space="preserve">, uhradí Objednateli smluvní pokutu ve výši </w:t>
      </w:r>
      <w:r w:rsidR="00BE29E6">
        <w:rPr>
          <w:rFonts w:asciiTheme="minorHAnsi" w:hAnsiTheme="minorHAnsi"/>
          <w:b w:val="0"/>
          <w:bCs w:val="0"/>
          <w:i w:val="0"/>
          <w:sz w:val="20"/>
          <w:szCs w:val="20"/>
        </w:rPr>
        <w:t>2</w:t>
      </w:r>
      <w:r w:rsidRPr="00751BF1">
        <w:rPr>
          <w:rFonts w:asciiTheme="minorHAnsi" w:hAnsiTheme="minorHAnsi"/>
          <w:b w:val="0"/>
          <w:bCs w:val="0"/>
          <w:i w:val="0"/>
          <w:sz w:val="20"/>
          <w:szCs w:val="20"/>
        </w:rPr>
        <w:t>0</w:t>
      </w:r>
      <w:r w:rsidR="006E213E">
        <w:rPr>
          <w:rFonts w:asciiTheme="minorHAnsi" w:hAnsiTheme="minorHAnsi"/>
          <w:b w:val="0"/>
          <w:bCs w:val="0"/>
          <w:i w:val="0"/>
          <w:sz w:val="20"/>
          <w:szCs w:val="20"/>
        </w:rPr>
        <w:t xml:space="preserve"> </w:t>
      </w:r>
      <w:r w:rsidRPr="00751BF1">
        <w:rPr>
          <w:rFonts w:asciiTheme="minorHAnsi" w:hAnsiTheme="minorHAnsi"/>
          <w:b w:val="0"/>
          <w:bCs w:val="0"/>
          <w:i w:val="0"/>
          <w:sz w:val="20"/>
          <w:szCs w:val="20"/>
        </w:rPr>
        <w:t>000,- Kč za každý jednotlivý případ porušení každé takové povinnosti.</w:t>
      </w:r>
    </w:p>
    <w:p w14:paraId="37EDCF6F" w14:textId="60D770D2" w:rsidR="000C0BBD" w:rsidRPr="000C0BBD" w:rsidRDefault="000C0BBD" w:rsidP="000C0BBD">
      <w:pPr>
        <w:pStyle w:val="Nadpis2"/>
        <w:keepNext w:val="0"/>
        <w:widowControl w:val="0"/>
        <w:numPr>
          <w:ilvl w:val="0"/>
          <w:numId w:val="11"/>
        </w:numPr>
        <w:spacing w:before="0" w:after="0"/>
        <w:ind w:left="539" w:right="-17" w:hanging="539"/>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V případě </w:t>
      </w:r>
      <w:r>
        <w:rPr>
          <w:rFonts w:asciiTheme="minorHAnsi" w:hAnsiTheme="minorHAnsi"/>
          <w:b w:val="0"/>
          <w:bCs w:val="0"/>
          <w:i w:val="0"/>
          <w:sz w:val="20"/>
          <w:szCs w:val="20"/>
        </w:rPr>
        <w:t>prodlení Objednatele s úhradou F</w:t>
      </w:r>
      <w:r w:rsidRPr="00751BF1">
        <w:rPr>
          <w:rFonts w:asciiTheme="minorHAnsi" w:hAnsiTheme="minorHAnsi"/>
          <w:b w:val="0"/>
          <w:bCs w:val="0"/>
          <w:i w:val="0"/>
          <w:sz w:val="20"/>
          <w:szCs w:val="20"/>
        </w:rPr>
        <w:t>aktury se Objednatel zavazuje uhradit Dodavateli úrok z prodlení ve výši 0,0</w:t>
      </w:r>
      <w:r>
        <w:rPr>
          <w:rFonts w:asciiTheme="minorHAnsi" w:hAnsiTheme="minorHAnsi"/>
          <w:b w:val="0"/>
          <w:bCs w:val="0"/>
          <w:i w:val="0"/>
          <w:sz w:val="20"/>
          <w:szCs w:val="20"/>
        </w:rPr>
        <w:t>5</w:t>
      </w:r>
      <w:r w:rsidR="006E213E">
        <w:rPr>
          <w:rFonts w:asciiTheme="minorHAnsi" w:hAnsiTheme="minorHAnsi"/>
          <w:b w:val="0"/>
          <w:bCs w:val="0"/>
          <w:i w:val="0"/>
          <w:sz w:val="20"/>
          <w:szCs w:val="20"/>
        </w:rPr>
        <w:t xml:space="preserve"> </w:t>
      </w:r>
      <w:r w:rsidRPr="00751BF1">
        <w:rPr>
          <w:rFonts w:asciiTheme="minorHAnsi" w:hAnsiTheme="minorHAnsi"/>
          <w:b w:val="0"/>
          <w:bCs w:val="0"/>
          <w:i w:val="0"/>
          <w:sz w:val="20"/>
          <w:szCs w:val="20"/>
        </w:rPr>
        <w:t>% z příslušné dluž</w:t>
      </w:r>
      <w:r>
        <w:rPr>
          <w:rFonts w:asciiTheme="minorHAnsi" w:hAnsiTheme="minorHAnsi"/>
          <w:b w:val="0"/>
          <w:bCs w:val="0"/>
          <w:i w:val="0"/>
          <w:sz w:val="20"/>
          <w:szCs w:val="20"/>
        </w:rPr>
        <w:t xml:space="preserve">né částky za každý </w:t>
      </w:r>
      <w:r w:rsidR="00BE29E6">
        <w:rPr>
          <w:rFonts w:asciiTheme="minorHAnsi" w:hAnsiTheme="minorHAnsi"/>
          <w:b w:val="0"/>
          <w:bCs w:val="0"/>
          <w:i w:val="0"/>
          <w:sz w:val="20"/>
          <w:szCs w:val="20"/>
        </w:rPr>
        <w:t xml:space="preserve">i započatý </w:t>
      </w:r>
      <w:r>
        <w:rPr>
          <w:rFonts w:asciiTheme="minorHAnsi" w:hAnsiTheme="minorHAnsi"/>
          <w:b w:val="0"/>
          <w:bCs w:val="0"/>
          <w:i w:val="0"/>
          <w:sz w:val="20"/>
          <w:szCs w:val="20"/>
        </w:rPr>
        <w:t>den prodlení.</w:t>
      </w:r>
    </w:p>
    <w:p w14:paraId="5920D45B" w14:textId="6AE73D5E" w:rsidR="00037865" w:rsidRPr="00751BF1" w:rsidRDefault="00037865" w:rsidP="00037865">
      <w:pPr>
        <w:pStyle w:val="Nadpis2"/>
        <w:widowControl w:val="0"/>
        <w:numPr>
          <w:ilvl w:val="0"/>
          <w:numId w:val="11"/>
        </w:numPr>
        <w:tabs>
          <w:tab w:val="clear" w:pos="720"/>
          <w:tab w:val="num" w:pos="540"/>
        </w:tabs>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 xml:space="preserve">Smluvní pokuta </w:t>
      </w:r>
      <w:r w:rsidR="000C0BBD">
        <w:rPr>
          <w:rFonts w:asciiTheme="minorHAnsi" w:hAnsiTheme="minorHAnsi"/>
          <w:b w:val="0"/>
          <w:bCs w:val="0"/>
          <w:i w:val="0"/>
          <w:sz w:val="20"/>
          <w:szCs w:val="20"/>
        </w:rPr>
        <w:t xml:space="preserve">či úrok z prodlení </w:t>
      </w:r>
      <w:r w:rsidRPr="00751BF1">
        <w:rPr>
          <w:rFonts w:asciiTheme="minorHAnsi" w:hAnsiTheme="minorHAnsi"/>
          <w:b w:val="0"/>
          <w:bCs w:val="0"/>
          <w:i w:val="0"/>
          <w:sz w:val="20"/>
          <w:szCs w:val="20"/>
        </w:rPr>
        <w:t>sjednan</w:t>
      </w:r>
      <w:r w:rsidR="000C0BBD">
        <w:rPr>
          <w:rFonts w:asciiTheme="minorHAnsi" w:hAnsiTheme="minorHAnsi"/>
          <w:b w:val="0"/>
          <w:bCs w:val="0"/>
          <w:i w:val="0"/>
          <w:sz w:val="20"/>
          <w:szCs w:val="20"/>
        </w:rPr>
        <w:t>é</w:t>
      </w:r>
      <w:r w:rsidRPr="00751BF1">
        <w:rPr>
          <w:rFonts w:asciiTheme="minorHAnsi" w:hAnsiTheme="minorHAnsi"/>
          <w:b w:val="0"/>
          <w:bCs w:val="0"/>
          <w:i w:val="0"/>
          <w:sz w:val="20"/>
          <w:szCs w:val="20"/>
        </w:rPr>
        <w:t xml:space="preserve"> dle tohoto článku j</w:t>
      </w:r>
      <w:r w:rsidR="000C0BBD">
        <w:rPr>
          <w:rFonts w:asciiTheme="minorHAnsi" w:hAnsiTheme="minorHAnsi"/>
          <w:b w:val="0"/>
          <w:bCs w:val="0"/>
          <w:i w:val="0"/>
          <w:sz w:val="20"/>
          <w:szCs w:val="20"/>
        </w:rPr>
        <w:t>sou splatné</w:t>
      </w:r>
      <w:r w:rsidRPr="00751BF1">
        <w:rPr>
          <w:rFonts w:asciiTheme="minorHAnsi" w:hAnsiTheme="minorHAnsi"/>
          <w:b w:val="0"/>
          <w:bCs w:val="0"/>
          <w:i w:val="0"/>
          <w:sz w:val="20"/>
          <w:szCs w:val="20"/>
        </w:rPr>
        <w:t xml:space="preserve"> do 15 kalendářních dnů ode dne doručení písemného uplatnění práva na smluvní pokutu</w:t>
      </w:r>
      <w:r w:rsidR="000C0BBD">
        <w:rPr>
          <w:rFonts w:asciiTheme="minorHAnsi" w:hAnsiTheme="minorHAnsi"/>
          <w:b w:val="0"/>
          <w:bCs w:val="0"/>
          <w:i w:val="0"/>
          <w:sz w:val="20"/>
          <w:szCs w:val="20"/>
        </w:rPr>
        <w:t xml:space="preserve"> či úrok z prodlení</w:t>
      </w:r>
      <w:r w:rsidRPr="00751BF1">
        <w:rPr>
          <w:rFonts w:asciiTheme="minorHAnsi" w:hAnsiTheme="minorHAnsi"/>
          <w:b w:val="0"/>
          <w:bCs w:val="0"/>
          <w:i w:val="0"/>
          <w:sz w:val="20"/>
          <w:szCs w:val="20"/>
        </w:rPr>
        <w:t>, a to na Objednatelem</w:t>
      </w:r>
      <w:r w:rsidR="000C0BBD">
        <w:rPr>
          <w:rFonts w:asciiTheme="minorHAnsi" w:hAnsiTheme="minorHAnsi"/>
          <w:b w:val="0"/>
          <w:bCs w:val="0"/>
          <w:i w:val="0"/>
          <w:sz w:val="20"/>
          <w:szCs w:val="20"/>
        </w:rPr>
        <w:t>/Dodavatelem</w:t>
      </w:r>
      <w:r w:rsidRPr="00751BF1">
        <w:rPr>
          <w:rFonts w:asciiTheme="minorHAnsi" w:hAnsiTheme="minorHAnsi"/>
          <w:b w:val="0"/>
          <w:bCs w:val="0"/>
          <w:i w:val="0"/>
          <w:sz w:val="20"/>
          <w:szCs w:val="20"/>
        </w:rPr>
        <w:t xml:space="preserve"> písemně oznámený bankovní účet. Smluvní pokutu je Objednatel oprávněn započíst oproti splatným i </w:t>
      </w:r>
      <w:r>
        <w:rPr>
          <w:rFonts w:asciiTheme="minorHAnsi" w:hAnsiTheme="minorHAnsi"/>
          <w:b w:val="0"/>
          <w:bCs w:val="0"/>
          <w:i w:val="0"/>
          <w:sz w:val="20"/>
          <w:szCs w:val="20"/>
        </w:rPr>
        <w:t>nesplatným fakturám D</w:t>
      </w:r>
      <w:r w:rsidRPr="00751BF1">
        <w:rPr>
          <w:rFonts w:asciiTheme="minorHAnsi" w:hAnsiTheme="minorHAnsi"/>
          <w:b w:val="0"/>
          <w:bCs w:val="0"/>
          <w:i w:val="0"/>
          <w:sz w:val="20"/>
          <w:szCs w:val="20"/>
        </w:rPr>
        <w:t>odavatele.</w:t>
      </w:r>
    </w:p>
    <w:p w14:paraId="5B7F9008" w14:textId="77777777" w:rsidR="00037865" w:rsidRPr="00751BF1" w:rsidRDefault="00037865" w:rsidP="00037865">
      <w:pPr>
        <w:rPr>
          <w:sz w:val="20"/>
          <w:szCs w:val="20"/>
        </w:rPr>
      </w:pPr>
    </w:p>
    <w:p w14:paraId="47C56F1A" w14:textId="4CCB95A7" w:rsidR="00037865" w:rsidRPr="00751BF1" w:rsidRDefault="00037865" w:rsidP="00037865">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Uhrazením kterékoliv smluvní pokuty dle této Rámcové dohody/Dílčí smlouvy není dotčeno prá</w:t>
      </w:r>
      <w:r w:rsidR="00BE29E6">
        <w:rPr>
          <w:rFonts w:asciiTheme="minorHAnsi" w:hAnsiTheme="minorHAnsi"/>
          <w:b w:val="0"/>
          <w:bCs w:val="0"/>
          <w:i w:val="0"/>
          <w:iCs w:val="0"/>
          <w:sz w:val="20"/>
          <w:szCs w:val="20"/>
        </w:rPr>
        <w:t>vo Objednatele na náhradu škody</w:t>
      </w:r>
      <w:r w:rsidRPr="00751BF1">
        <w:rPr>
          <w:rFonts w:asciiTheme="minorHAnsi" w:hAnsiTheme="minorHAnsi"/>
          <w:b w:val="0"/>
          <w:bCs w:val="0"/>
          <w:i w:val="0"/>
          <w:iCs w:val="0"/>
          <w:sz w:val="20"/>
          <w:szCs w:val="20"/>
        </w:rPr>
        <w:t xml:space="preserve"> v plné výši, a to samostatně vedle nároku na zaplacení smluvní pokuty, ani právo na případné odstoupení od Rámcové dohody.</w:t>
      </w:r>
    </w:p>
    <w:p w14:paraId="7C441D5F" w14:textId="77777777" w:rsidR="00037865" w:rsidRPr="00751BF1" w:rsidRDefault="00037865" w:rsidP="00037865">
      <w:pPr>
        <w:rPr>
          <w:sz w:val="20"/>
          <w:szCs w:val="20"/>
        </w:rPr>
      </w:pPr>
    </w:p>
    <w:p w14:paraId="5C27B90D" w14:textId="04D0A385" w:rsidR="00037865" w:rsidRPr="00751BF1" w:rsidRDefault="00037865" w:rsidP="00037865">
      <w:pPr>
        <w:pStyle w:val="Nadpis2"/>
        <w:widowControl w:val="0"/>
        <w:numPr>
          <w:ilvl w:val="0"/>
          <w:numId w:val="11"/>
        </w:numPr>
        <w:tabs>
          <w:tab w:val="clear" w:pos="720"/>
          <w:tab w:val="num" w:pos="540"/>
        </w:tabs>
        <w:spacing w:before="0" w:after="0"/>
        <w:ind w:left="540" w:right="-17" w:hanging="540"/>
        <w:jc w:val="both"/>
        <w:rPr>
          <w:rFonts w:asciiTheme="minorHAnsi" w:hAnsiTheme="minorHAnsi"/>
          <w:b w:val="0"/>
          <w:bCs w:val="0"/>
          <w:i w:val="0"/>
          <w:sz w:val="20"/>
          <w:szCs w:val="20"/>
        </w:rPr>
      </w:pPr>
      <w:r w:rsidRPr="00751BF1">
        <w:rPr>
          <w:rFonts w:asciiTheme="minorHAnsi" w:hAnsiTheme="minorHAnsi"/>
          <w:b w:val="0"/>
          <w:bCs w:val="0"/>
          <w:i w:val="0"/>
          <w:sz w:val="20"/>
          <w:szCs w:val="20"/>
        </w:rPr>
        <w:t>Smluvní pokuty dle této Rámcové dohody lze požadovat kumulativně, a to bez omezení, přičemž uhrazením smluvní pokuty není jakkoliv dotčena povinnost</w:t>
      </w:r>
      <w:r w:rsidR="00BE29E6">
        <w:rPr>
          <w:rFonts w:asciiTheme="minorHAnsi" w:hAnsiTheme="minorHAnsi"/>
          <w:b w:val="0"/>
          <w:bCs w:val="0"/>
          <w:i w:val="0"/>
          <w:sz w:val="20"/>
          <w:szCs w:val="20"/>
        </w:rPr>
        <w:t xml:space="preserve"> splnit závazek</w:t>
      </w:r>
      <w:r w:rsidRPr="00751BF1">
        <w:rPr>
          <w:rFonts w:asciiTheme="minorHAnsi" w:hAnsiTheme="minorHAnsi"/>
          <w:b w:val="0"/>
          <w:bCs w:val="0"/>
          <w:i w:val="0"/>
          <w:sz w:val="20"/>
          <w:szCs w:val="20"/>
        </w:rPr>
        <w:t xml:space="preserve"> smluvní pokutou utvrzen</w:t>
      </w:r>
      <w:r w:rsidR="00181BB4">
        <w:rPr>
          <w:rFonts w:asciiTheme="minorHAnsi" w:hAnsiTheme="minorHAnsi"/>
          <w:b w:val="0"/>
          <w:bCs w:val="0"/>
          <w:i w:val="0"/>
          <w:sz w:val="20"/>
          <w:szCs w:val="20"/>
        </w:rPr>
        <w:t>ý</w:t>
      </w:r>
      <w:r w:rsidRPr="00751BF1">
        <w:rPr>
          <w:rFonts w:asciiTheme="minorHAnsi" w:hAnsiTheme="minorHAnsi"/>
          <w:b w:val="0"/>
          <w:bCs w:val="0"/>
          <w:i w:val="0"/>
          <w:sz w:val="20"/>
          <w:szCs w:val="20"/>
        </w:rPr>
        <w:t>.</w:t>
      </w:r>
    </w:p>
    <w:p w14:paraId="7AF30528"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sz w:val="20"/>
          <w:szCs w:val="20"/>
        </w:rPr>
      </w:pPr>
    </w:p>
    <w:p w14:paraId="5819BCC7"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9</w:t>
      </w:r>
    </w:p>
    <w:p w14:paraId="6E6BF1D6"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Platnost a účinnost Rámcové dohody</w:t>
      </w:r>
    </w:p>
    <w:p w14:paraId="3E298CE3" w14:textId="74FE4DB8" w:rsidR="00996207"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751BF1">
        <w:rPr>
          <w:rFonts w:asciiTheme="minorHAnsi" w:hAnsiTheme="minorHAnsi"/>
          <w:sz w:val="20"/>
          <w:szCs w:val="20"/>
        </w:rPr>
        <w:t>Tato Rámcová dohoda</w:t>
      </w:r>
      <w:r>
        <w:rPr>
          <w:rFonts w:asciiTheme="minorHAnsi" w:hAnsiTheme="minorHAnsi"/>
          <w:sz w:val="20"/>
          <w:szCs w:val="20"/>
        </w:rPr>
        <w:t xml:space="preserve"> nabývá platnosti podpisem S</w:t>
      </w:r>
      <w:r w:rsidRPr="00751BF1">
        <w:rPr>
          <w:rFonts w:asciiTheme="minorHAnsi" w:hAnsiTheme="minorHAnsi"/>
          <w:sz w:val="20"/>
          <w:szCs w:val="20"/>
        </w:rPr>
        <w:t>mluvních stran nebo v případě, že nebude podepisována mezi přítomnými, dnem doruč</w:t>
      </w:r>
      <w:r>
        <w:rPr>
          <w:rFonts w:asciiTheme="minorHAnsi" w:hAnsiTheme="minorHAnsi"/>
          <w:sz w:val="20"/>
          <w:szCs w:val="20"/>
        </w:rPr>
        <w:t>ení Rámcové dohody poslední ze S</w:t>
      </w:r>
      <w:r w:rsidRPr="00751BF1">
        <w:rPr>
          <w:rFonts w:asciiTheme="minorHAnsi" w:hAnsiTheme="minorHAnsi"/>
          <w:sz w:val="20"/>
          <w:szCs w:val="20"/>
        </w:rPr>
        <w:t>mluvních stran druhé stran</w:t>
      </w:r>
      <w:r w:rsidR="00996207">
        <w:rPr>
          <w:rFonts w:asciiTheme="minorHAnsi" w:hAnsiTheme="minorHAnsi"/>
          <w:sz w:val="20"/>
          <w:szCs w:val="20"/>
        </w:rPr>
        <w:t xml:space="preserve">ě. </w:t>
      </w:r>
      <w:r w:rsidR="00996207" w:rsidRPr="00996207">
        <w:rPr>
          <w:rFonts w:asciiTheme="minorHAnsi" w:hAnsiTheme="minorHAnsi" w:cstheme="minorHAnsi"/>
          <w:noProof/>
          <w:sz w:val="20"/>
          <w:szCs w:val="20"/>
        </w:rPr>
        <w:t xml:space="preserve">Tato </w:t>
      </w:r>
      <w:r w:rsidR="00F740ED">
        <w:rPr>
          <w:rFonts w:asciiTheme="minorHAnsi" w:hAnsiTheme="minorHAnsi" w:cstheme="minorHAnsi"/>
          <w:noProof/>
          <w:sz w:val="20"/>
          <w:szCs w:val="20"/>
        </w:rPr>
        <w:t>R</w:t>
      </w:r>
      <w:r w:rsidR="00996207" w:rsidRPr="00996207">
        <w:rPr>
          <w:rFonts w:asciiTheme="minorHAnsi" w:hAnsiTheme="minorHAnsi" w:cstheme="minorHAnsi"/>
          <w:noProof/>
          <w:sz w:val="20"/>
          <w:szCs w:val="20"/>
        </w:rPr>
        <w:t>ámcová dohoda nabývá účinnosti</w:t>
      </w:r>
      <w:r w:rsidR="006D06B8">
        <w:rPr>
          <w:rFonts w:asciiTheme="minorHAnsi" w:hAnsiTheme="minorHAnsi" w:cstheme="minorHAnsi"/>
          <w:noProof/>
          <w:sz w:val="20"/>
          <w:szCs w:val="20"/>
        </w:rPr>
        <w:t xml:space="preserve"> dnem</w:t>
      </w:r>
      <w:r w:rsidR="00996207" w:rsidRPr="00996207">
        <w:rPr>
          <w:rFonts w:asciiTheme="minorHAnsi" w:hAnsiTheme="minorHAnsi" w:cstheme="minorHAnsi"/>
          <w:noProof/>
          <w:sz w:val="20"/>
          <w:szCs w:val="20"/>
        </w:rPr>
        <w:t> její</w:t>
      </w:r>
      <w:r w:rsidR="006D06B8">
        <w:rPr>
          <w:rFonts w:asciiTheme="minorHAnsi" w:hAnsiTheme="minorHAnsi" w:cstheme="minorHAnsi"/>
          <w:noProof/>
          <w:sz w:val="20"/>
          <w:szCs w:val="20"/>
        </w:rPr>
        <w:t>ho</w:t>
      </w:r>
      <w:r w:rsidR="00996207" w:rsidRPr="00996207">
        <w:rPr>
          <w:rFonts w:asciiTheme="minorHAnsi" w:hAnsiTheme="minorHAnsi" w:cstheme="minorHAnsi"/>
          <w:noProof/>
          <w:sz w:val="20"/>
          <w:szCs w:val="20"/>
        </w:rPr>
        <w:t xml:space="preserve"> uveřejnění v regist</w:t>
      </w:r>
      <w:r w:rsidR="00996207">
        <w:rPr>
          <w:rFonts w:asciiTheme="minorHAnsi" w:hAnsiTheme="minorHAnsi" w:cstheme="minorHAnsi"/>
          <w:noProof/>
          <w:sz w:val="20"/>
          <w:szCs w:val="20"/>
        </w:rPr>
        <w:t>ru smluv</w:t>
      </w:r>
      <w:r w:rsidR="00996207" w:rsidRPr="00996207">
        <w:rPr>
          <w:rFonts w:asciiTheme="minorHAnsi" w:hAnsiTheme="minorHAnsi" w:cstheme="minorHAnsi"/>
          <w:noProof/>
          <w:sz w:val="20"/>
          <w:szCs w:val="20"/>
        </w:rPr>
        <w:t xml:space="preserve">. Uveřejnění </w:t>
      </w:r>
      <w:r w:rsidR="00F740ED">
        <w:rPr>
          <w:rFonts w:asciiTheme="minorHAnsi" w:hAnsiTheme="minorHAnsi" w:cstheme="minorHAnsi"/>
          <w:noProof/>
          <w:sz w:val="20"/>
          <w:szCs w:val="20"/>
        </w:rPr>
        <w:t>Dohody</w:t>
      </w:r>
      <w:r w:rsidR="00996207" w:rsidRPr="00996207">
        <w:rPr>
          <w:rFonts w:asciiTheme="minorHAnsi" w:hAnsiTheme="minorHAnsi" w:cstheme="minorHAnsi"/>
          <w:noProof/>
          <w:sz w:val="20"/>
          <w:szCs w:val="20"/>
        </w:rPr>
        <w:t xml:space="preserve"> v registru smluv zajistí </w:t>
      </w:r>
      <w:r w:rsidR="000428A3">
        <w:rPr>
          <w:rFonts w:asciiTheme="minorHAnsi" w:hAnsiTheme="minorHAnsi" w:cstheme="minorHAnsi"/>
          <w:noProof/>
          <w:sz w:val="20"/>
          <w:szCs w:val="20"/>
        </w:rPr>
        <w:t xml:space="preserve">Objednatel </w:t>
      </w:r>
      <w:r w:rsidR="00996207" w:rsidRPr="00996207">
        <w:rPr>
          <w:rFonts w:asciiTheme="minorHAnsi" w:hAnsiTheme="minorHAnsi" w:cstheme="minorHAnsi"/>
          <w:noProof/>
          <w:sz w:val="20"/>
          <w:szCs w:val="20"/>
        </w:rPr>
        <w:t xml:space="preserve">a to do pěti pracovních dnů ode dne jejího uzavření. V případě, že tato Rámcová dohoda není podepisována Smluvními stranami současně, zavazuje se každá ze  Smluvních stran odeslat podepsanou Rámcovou dohodu druhé Smluvní straně bezodkladně po  svém podpisu Rámcové dohody. </w:t>
      </w:r>
    </w:p>
    <w:p w14:paraId="5B0EBAE7" w14:textId="01154344" w:rsidR="00037865" w:rsidRPr="00F740ED" w:rsidRDefault="00996207" w:rsidP="00F740ED">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cstheme="minorHAnsi"/>
          <w:noProof/>
          <w:sz w:val="20"/>
          <w:szCs w:val="20"/>
        </w:rPr>
        <w:t xml:space="preserve">Tato </w:t>
      </w:r>
      <w:r w:rsidR="00F740ED">
        <w:rPr>
          <w:rFonts w:asciiTheme="minorHAnsi" w:hAnsiTheme="minorHAnsi" w:cstheme="minorHAnsi"/>
          <w:noProof/>
          <w:sz w:val="20"/>
          <w:szCs w:val="20"/>
        </w:rPr>
        <w:t>R</w:t>
      </w:r>
      <w:r w:rsidRPr="00996207">
        <w:rPr>
          <w:rFonts w:asciiTheme="minorHAnsi" w:hAnsiTheme="minorHAnsi" w:cstheme="minorHAnsi"/>
          <w:noProof/>
          <w:sz w:val="20"/>
          <w:szCs w:val="20"/>
        </w:rPr>
        <w:t>ámcová dohoda je uzavřena</w:t>
      </w:r>
      <w:r w:rsidR="00291F2A">
        <w:rPr>
          <w:rFonts w:asciiTheme="minorHAnsi" w:hAnsiTheme="minorHAnsi" w:cstheme="minorHAnsi"/>
          <w:noProof/>
          <w:sz w:val="20"/>
          <w:szCs w:val="20"/>
        </w:rPr>
        <w:t xml:space="preserve"> na dobu určitou</w:t>
      </w:r>
      <w:r w:rsidR="006D06B8">
        <w:rPr>
          <w:rFonts w:asciiTheme="minorHAnsi" w:hAnsiTheme="minorHAnsi" w:cstheme="minorHAnsi"/>
          <w:noProof/>
          <w:sz w:val="20"/>
          <w:szCs w:val="20"/>
        </w:rPr>
        <w:t xml:space="preserve"> 2 let (24 kalendářních měsíců)</w:t>
      </w:r>
      <w:r w:rsidRPr="00996207">
        <w:rPr>
          <w:rFonts w:asciiTheme="minorHAnsi" w:hAnsiTheme="minorHAnsi" w:cstheme="minorHAnsi"/>
          <w:noProof/>
          <w:sz w:val="20"/>
          <w:szCs w:val="20"/>
        </w:rPr>
        <w:t xml:space="preserve"> ode dne nabytí </w:t>
      </w:r>
      <w:r w:rsidR="00F740ED">
        <w:rPr>
          <w:rFonts w:asciiTheme="minorHAnsi" w:hAnsiTheme="minorHAnsi" w:cstheme="minorHAnsi"/>
          <w:noProof/>
          <w:sz w:val="20"/>
          <w:szCs w:val="20"/>
        </w:rPr>
        <w:t xml:space="preserve">její </w:t>
      </w:r>
      <w:r w:rsidRPr="00996207">
        <w:rPr>
          <w:rFonts w:asciiTheme="minorHAnsi" w:hAnsiTheme="minorHAnsi" w:cstheme="minorHAnsi"/>
          <w:noProof/>
          <w:sz w:val="20"/>
          <w:szCs w:val="20"/>
        </w:rPr>
        <w:t>účinnosti</w:t>
      </w:r>
      <w:r w:rsidR="006D06B8">
        <w:rPr>
          <w:rFonts w:asciiTheme="minorHAnsi" w:hAnsiTheme="minorHAnsi" w:cstheme="minorHAnsi"/>
          <w:noProof/>
          <w:sz w:val="20"/>
          <w:szCs w:val="20"/>
        </w:rPr>
        <w:t>,</w:t>
      </w:r>
      <w:r w:rsidRPr="00996207">
        <w:rPr>
          <w:rFonts w:asciiTheme="minorHAnsi" w:hAnsiTheme="minorHAnsi" w:cstheme="minorHAnsi"/>
          <w:noProof/>
          <w:sz w:val="20"/>
          <w:szCs w:val="20"/>
        </w:rPr>
        <w:t xml:space="preserve"> nebo </w:t>
      </w:r>
      <w:r w:rsidR="006D06B8">
        <w:rPr>
          <w:rFonts w:asciiTheme="minorHAnsi" w:hAnsiTheme="minorHAnsi" w:cstheme="minorHAnsi"/>
          <w:noProof/>
          <w:sz w:val="20"/>
          <w:szCs w:val="20"/>
        </w:rPr>
        <w:t>do</w:t>
      </w:r>
      <w:r w:rsidRPr="00996207">
        <w:rPr>
          <w:rFonts w:asciiTheme="minorHAnsi" w:hAnsiTheme="minorHAnsi" w:cstheme="minorHAnsi"/>
          <w:noProof/>
          <w:sz w:val="20"/>
          <w:szCs w:val="20"/>
        </w:rPr>
        <w:t xml:space="preserve"> vyčerpán</w:t>
      </w:r>
      <w:r w:rsidR="006D06B8">
        <w:rPr>
          <w:rFonts w:asciiTheme="minorHAnsi" w:hAnsiTheme="minorHAnsi" w:cstheme="minorHAnsi"/>
          <w:noProof/>
          <w:sz w:val="20"/>
          <w:szCs w:val="20"/>
        </w:rPr>
        <w:t>í</w:t>
      </w:r>
      <w:r w:rsidRPr="00996207">
        <w:rPr>
          <w:rFonts w:asciiTheme="minorHAnsi" w:hAnsiTheme="minorHAnsi" w:cstheme="minorHAnsi"/>
          <w:noProof/>
          <w:sz w:val="20"/>
          <w:szCs w:val="20"/>
        </w:rPr>
        <w:t xml:space="preserve"> celkov</w:t>
      </w:r>
      <w:r w:rsidR="006D06B8">
        <w:rPr>
          <w:rFonts w:asciiTheme="minorHAnsi" w:hAnsiTheme="minorHAnsi" w:cstheme="minorHAnsi"/>
          <w:noProof/>
          <w:sz w:val="20"/>
          <w:szCs w:val="20"/>
        </w:rPr>
        <w:t>é</w:t>
      </w:r>
      <w:r w:rsidRPr="00996207">
        <w:rPr>
          <w:rFonts w:asciiTheme="minorHAnsi" w:hAnsiTheme="minorHAnsi" w:cstheme="minorHAnsi"/>
          <w:noProof/>
          <w:sz w:val="20"/>
          <w:szCs w:val="20"/>
        </w:rPr>
        <w:t xml:space="preserve"> finanční částk</w:t>
      </w:r>
      <w:r w:rsidR="006D06B8">
        <w:rPr>
          <w:rFonts w:asciiTheme="minorHAnsi" w:hAnsiTheme="minorHAnsi" w:cstheme="minorHAnsi"/>
          <w:noProof/>
          <w:sz w:val="20"/>
          <w:szCs w:val="20"/>
        </w:rPr>
        <w:t>y</w:t>
      </w:r>
      <w:r w:rsidRPr="00996207">
        <w:rPr>
          <w:rFonts w:asciiTheme="minorHAnsi" w:hAnsiTheme="minorHAnsi" w:cstheme="minorHAnsi"/>
          <w:noProof/>
          <w:sz w:val="20"/>
          <w:szCs w:val="20"/>
        </w:rPr>
        <w:t xml:space="preserve"> </w:t>
      </w:r>
      <w:r w:rsidR="006D06B8">
        <w:rPr>
          <w:rFonts w:asciiTheme="minorHAnsi" w:hAnsiTheme="minorHAnsi" w:cstheme="minorHAnsi"/>
          <w:noProof/>
          <w:sz w:val="20"/>
          <w:szCs w:val="20"/>
        </w:rPr>
        <w:t>7 55</w:t>
      </w:r>
      <w:r w:rsidR="00291F2A">
        <w:rPr>
          <w:rFonts w:asciiTheme="minorHAnsi" w:hAnsiTheme="minorHAnsi" w:cstheme="minorHAnsi"/>
          <w:noProof/>
          <w:sz w:val="20"/>
          <w:szCs w:val="20"/>
        </w:rPr>
        <w:t>0</w:t>
      </w:r>
      <w:r w:rsidRPr="00996207">
        <w:rPr>
          <w:rFonts w:asciiTheme="minorHAnsi" w:hAnsiTheme="minorHAnsi" w:cstheme="minorHAnsi"/>
          <w:noProof/>
          <w:sz w:val="20"/>
          <w:szCs w:val="20"/>
        </w:rPr>
        <w:t xml:space="preserve"> 000,- Kč bez DPH, která se rovná předpokládané hodnotě veřejné zakázky</w:t>
      </w:r>
      <w:r w:rsidR="00F740ED">
        <w:rPr>
          <w:rFonts w:asciiTheme="minorHAnsi" w:hAnsiTheme="minorHAnsi" w:cstheme="minorHAnsi"/>
          <w:noProof/>
          <w:sz w:val="20"/>
          <w:szCs w:val="20"/>
        </w:rPr>
        <w:t>, podle toho, která skutečnost nastane dříve</w:t>
      </w:r>
      <w:r w:rsidR="000264D6" w:rsidRPr="00F740ED">
        <w:rPr>
          <w:rFonts w:asciiTheme="minorHAnsi" w:hAnsiTheme="minorHAnsi" w:cstheme="minorHAnsi"/>
          <w:noProof/>
          <w:sz w:val="20"/>
          <w:szCs w:val="20"/>
        </w:rPr>
        <w:t>.</w:t>
      </w:r>
      <w:r w:rsidRPr="00F740ED">
        <w:rPr>
          <w:rFonts w:asciiTheme="minorHAnsi" w:hAnsiTheme="minorHAnsi" w:cstheme="minorHAnsi"/>
          <w:noProof/>
          <w:sz w:val="20"/>
          <w:szCs w:val="20"/>
        </w:rPr>
        <w:t xml:space="preserve"> </w:t>
      </w:r>
    </w:p>
    <w:p w14:paraId="0B082B7B" w14:textId="790E332D" w:rsidR="006D06B8" w:rsidRPr="006D06B8" w:rsidRDefault="006D06B8" w:rsidP="006D06B8">
      <w:pPr>
        <w:numPr>
          <w:ilvl w:val="0"/>
          <w:numId w:val="24"/>
        </w:numPr>
        <w:spacing w:after="120"/>
        <w:ind w:left="426" w:right="-1" w:hanging="426"/>
        <w:jc w:val="both"/>
        <w:rPr>
          <w:rFonts w:asciiTheme="minorHAnsi" w:hAnsiTheme="minorHAnsi" w:cstheme="minorHAnsi"/>
          <w:noProof/>
          <w:sz w:val="20"/>
          <w:szCs w:val="20"/>
        </w:rPr>
      </w:pPr>
      <w:r>
        <w:rPr>
          <w:rFonts w:asciiTheme="minorHAnsi" w:hAnsiTheme="minorHAnsi" w:cstheme="minorHAnsi"/>
          <w:noProof/>
          <w:sz w:val="20"/>
          <w:szCs w:val="20"/>
        </w:rPr>
        <w:t>Objednatel</w:t>
      </w:r>
      <w:r w:rsidRPr="006D06B8">
        <w:rPr>
          <w:rFonts w:asciiTheme="minorHAnsi" w:hAnsiTheme="minorHAnsi" w:cstheme="minorHAnsi"/>
          <w:noProof/>
          <w:sz w:val="20"/>
          <w:szCs w:val="20"/>
        </w:rPr>
        <w:t xml:space="preserve"> si vyhrazuje právo změny závazku dle § 100 odst. 2 ZZVZ v případě, že z jakéhokoli důvodu bude tato Rámcová dohoda předčasně ukončena, tj. v případě ukončení této Rámcové dohody jinak než z důvodu uvedeného v odst. </w:t>
      </w:r>
      <w:r>
        <w:rPr>
          <w:rFonts w:asciiTheme="minorHAnsi" w:hAnsiTheme="minorHAnsi" w:cstheme="minorHAnsi"/>
          <w:noProof/>
          <w:sz w:val="20"/>
          <w:szCs w:val="20"/>
        </w:rPr>
        <w:t xml:space="preserve">2 </w:t>
      </w:r>
      <w:r w:rsidRPr="006D06B8">
        <w:rPr>
          <w:rFonts w:asciiTheme="minorHAnsi" w:hAnsiTheme="minorHAnsi" w:cstheme="minorHAnsi"/>
          <w:noProof/>
          <w:sz w:val="20"/>
          <w:szCs w:val="20"/>
        </w:rPr>
        <w:t xml:space="preserve">tohoto článku Rámcové dohody, a to takovým způsobem, že bude k uzavření nové rámcové dohody vyzván ten </w:t>
      </w:r>
      <w:r>
        <w:rPr>
          <w:rFonts w:asciiTheme="minorHAnsi" w:hAnsiTheme="minorHAnsi" w:cstheme="minorHAnsi"/>
          <w:noProof/>
          <w:sz w:val="20"/>
          <w:szCs w:val="20"/>
        </w:rPr>
        <w:t>dodavatel</w:t>
      </w:r>
      <w:r w:rsidRPr="006D06B8">
        <w:rPr>
          <w:rFonts w:asciiTheme="minorHAnsi" w:hAnsiTheme="minorHAnsi" w:cstheme="minorHAnsi"/>
          <w:noProof/>
          <w:sz w:val="20"/>
          <w:szCs w:val="20"/>
        </w:rPr>
        <w:t xml:space="preserve">, který se v rámci zadávacího řízení k veřejné zakázce umístil hned za </w:t>
      </w:r>
      <w:r>
        <w:rPr>
          <w:rFonts w:asciiTheme="minorHAnsi" w:hAnsiTheme="minorHAnsi" w:cstheme="minorHAnsi"/>
          <w:noProof/>
          <w:sz w:val="20"/>
          <w:szCs w:val="20"/>
        </w:rPr>
        <w:t>vybraným Dodavatelem</w:t>
      </w:r>
      <w:r w:rsidRPr="006D06B8">
        <w:rPr>
          <w:rFonts w:asciiTheme="minorHAnsi" w:hAnsiTheme="minorHAnsi" w:cstheme="minorHAnsi"/>
          <w:noProof/>
          <w:sz w:val="20"/>
          <w:szCs w:val="20"/>
        </w:rPr>
        <w:t xml:space="preserve">. Pokud novou rámcovou dohodu neuzavře ani tento oslovený </w:t>
      </w:r>
      <w:r>
        <w:rPr>
          <w:rFonts w:asciiTheme="minorHAnsi" w:hAnsiTheme="minorHAnsi" w:cstheme="minorHAnsi"/>
          <w:noProof/>
          <w:sz w:val="20"/>
          <w:szCs w:val="20"/>
        </w:rPr>
        <w:t>dodavatel</w:t>
      </w:r>
      <w:r w:rsidRPr="006D06B8">
        <w:rPr>
          <w:rFonts w:asciiTheme="minorHAnsi" w:hAnsiTheme="minorHAnsi" w:cstheme="minorHAnsi"/>
          <w:noProof/>
          <w:sz w:val="20"/>
          <w:szCs w:val="20"/>
        </w:rPr>
        <w:t xml:space="preserve">, bude osloven k uzavření rámcové dohody další </w:t>
      </w:r>
      <w:r w:rsidR="00FA0AC3">
        <w:rPr>
          <w:rFonts w:asciiTheme="minorHAnsi" w:hAnsiTheme="minorHAnsi" w:cstheme="minorHAnsi"/>
          <w:noProof/>
          <w:sz w:val="20"/>
          <w:szCs w:val="20"/>
        </w:rPr>
        <w:t>dodavatel</w:t>
      </w:r>
      <w:r w:rsidRPr="006D06B8">
        <w:rPr>
          <w:rFonts w:asciiTheme="minorHAnsi" w:hAnsiTheme="minorHAnsi" w:cstheme="minorHAnsi"/>
          <w:noProof/>
          <w:sz w:val="20"/>
          <w:szCs w:val="20"/>
        </w:rPr>
        <w:t xml:space="preserve">, který se umístil jako třetí v pořadí dle jejich umístění v rámci veřejné zakázky. </w:t>
      </w:r>
      <w:r w:rsidRPr="006D06B8">
        <w:rPr>
          <w:rFonts w:asciiTheme="minorHAnsi" w:hAnsiTheme="minorHAnsi" w:cstheme="minorHAnsi"/>
          <w:sz w:val="20"/>
          <w:szCs w:val="20"/>
        </w:rPr>
        <w:t xml:space="preserve">Dodavatele na dalších pořadích nebude </w:t>
      </w:r>
      <w:r w:rsidR="00FA0AC3">
        <w:rPr>
          <w:rFonts w:asciiTheme="minorHAnsi" w:hAnsiTheme="minorHAnsi" w:cstheme="minorHAnsi"/>
          <w:sz w:val="20"/>
          <w:szCs w:val="20"/>
        </w:rPr>
        <w:t>Objednatel</w:t>
      </w:r>
      <w:r w:rsidRPr="006D06B8">
        <w:rPr>
          <w:rFonts w:asciiTheme="minorHAnsi" w:hAnsiTheme="minorHAnsi" w:cstheme="minorHAnsi"/>
          <w:sz w:val="20"/>
          <w:szCs w:val="20"/>
        </w:rPr>
        <w:t xml:space="preserve"> oslovovat. Každý z takto vyzvaných </w:t>
      </w:r>
      <w:r w:rsidR="00FA0AC3">
        <w:rPr>
          <w:rFonts w:asciiTheme="minorHAnsi" w:hAnsiTheme="minorHAnsi" w:cstheme="minorHAnsi"/>
          <w:sz w:val="20"/>
          <w:szCs w:val="20"/>
        </w:rPr>
        <w:t>dodavatelů</w:t>
      </w:r>
      <w:r w:rsidRPr="006D06B8">
        <w:rPr>
          <w:rFonts w:asciiTheme="minorHAnsi" w:hAnsiTheme="minorHAnsi" w:cstheme="minorHAnsi"/>
          <w:sz w:val="20"/>
          <w:szCs w:val="20"/>
        </w:rPr>
        <w:t xml:space="preserve"> je povinen splňovat podmínky účasti, a to k okamžiku uzavření smluvního vztahu s </w:t>
      </w:r>
      <w:r w:rsidR="00FA0AC3">
        <w:rPr>
          <w:rFonts w:asciiTheme="minorHAnsi" w:hAnsiTheme="minorHAnsi" w:cstheme="minorHAnsi"/>
          <w:sz w:val="20"/>
          <w:szCs w:val="20"/>
        </w:rPr>
        <w:t>Objednatele</w:t>
      </w:r>
      <w:r w:rsidRPr="006D06B8">
        <w:rPr>
          <w:rFonts w:asciiTheme="minorHAnsi" w:hAnsiTheme="minorHAnsi" w:cstheme="minorHAnsi"/>
          <w:sz w:val="20"/>
          <w:szCs w:val="20"/>
        </w:rPr>
        <w:t xml:space="preserve">m dle zadávací dokumentace k veřejné zakázce a dle této Rámcové dohody. </w:t>
      </w:r>
      <w:r w:rsidR="00FA0AC3">
        <w:rPr>
          <w:rFonts w:asciiTheme="minorHAnsi" w:hAnsiTheme="minorHAnsi" w:cstheme="minorHAnsi"/>
          <w:sz w:val="20"/>
          <w:szCs w:val="20"/>
        </w:rPr>
        <w:t xml:space="preserve">Objednatel </w:t>
      </w:r>
      <w:r w:rsidRPr="006D06B8">
        <w:rPr>
          <w:rFonts w:asciiTheme="minorHAnsi" w:hAnsiTheme="minorHAnsi" w:cstheme="minorHAnsi"/>
          <w:sz w:val="20"/>
          <w:szCs w:val="20"/>
        </w:rPr>
        <w:t xml:space="preserve">nebude provádět nové hodnocení nabídek, ale bude vycházet z pořadí nabídek v původním zadávacím řízení. </w:t>
      </w:r>
      <w:r w:rsidR="00FA0AC3">
        <w:rPr>
          <w:rFonts w:asciiTheme="minorHAnsi" w:hAnsiTheme="minorHAnsi" w:cstheme="minorHAnsi"/>
          <w:sz w:val="20"/>
          <w:szCs w:val="20"/>
        </w:rPr>
        <w:t>Objednatel</w:t>
      </w:r>
      <w:r w:rsidRPr="006D06B8">
        <w:rPr>
          <w:rFonts w:asciiTheme="minorHAnsi" w:hAnsiTheme="minorHAnsi" w:cstheme="minorHAnsi"/>
          <w:sz w:val="20"/>
          <w:szCs w:val="20"/>
        </w:rPr>
        <w:t xml:space="preserve"> však provede posouzení splnění podmínek účasti, pokud tak v souladu s § 39 odst. 4 ZZVZ neučinil </w:t>
      </w:r>
      <w:r w:rsidRPr="006D06B8">
        <w:rPr>
          <w:rFonts w:asciiTheme="minorHAnsi" w:hAnsiTheme="minorHAnsi" w:cstheme="minorHAnsi"/>
          <w:sz w:val="20"/>
          <w:szCs w:val="20"/>
        </w:rPr>
        <w:lastRenderedPageBreak/>
        <w:t xml:space="preserve">v zadávacím řízení, a posoudí, zda u dalšího </w:t>
      </w:r>
      <w:r w:rsidR="00FA0AC3">
        <w:rPr>
          <w:rFonts w:asciiTheme="minorHAnsi" w:hAnsiTheme="minorHAnsi" w:cstheme="minorHAnsi"/>
          <w:sz w:val="20"/>
          <w:szCs w:val="20"/>
        </w:rPr>
        <w:t>dodavatele</w:t>
      </w:r>
      <w:r w:rsidRPr="006D06B8">
        <w:rPr>
          <w:rFonts w:asciiTheme="minorHAnsi" w:hAnsiTheme="minorHAnsi" w:cstheme="minorHAnsi"/>
          <w:sz w:val="20"/>
          <w:szCs w:val="20"/>
        </w:rPr>
        <w:t xml:space="preserve"> nejsou naplněny povinné důvody pro vyloučení dle § 48 ZZVZ. Postup </w:t>
      </w:r>
      <w:r w:rsidR="00FA0AC3">
        <w:rPr>
          <w:rFonts w:asciiTheme="minorHAnsi" w:hAnsiTheme="minorHAnsi" w:cstheme="minorHAnsi"/>
          <w:sz w:val="20"/>
          <w:szCs w:val="20"/>
        </w:rPr>
        <w:t>Objednatele</w:t>
      </w:r>
      <w:r w:rsidRPr="006D06B8">
        <w:rPr>
          <w:rFonts w:asciiTheme="minorHAnsi" w:hAnsiTheme="minorHAnsi" w:cstheme="minorHAnsi"/>
          <w:sz w:val="20"/>
          <w:szCs w:val="20"/>
        </w:rPr>
        <w:t xml:space="preserve"> dle odst.  3 tohoto článku </w:t>
      </w:r>
      <w:r w:rsidR="00FA0AC3">
        <w:rPr>
          <w:rFonts w:asciiTheme="minorHAnsi" w:hAnsiTheme="minorHAnsi" w:cstheme="minorHAnsi"/>
          <w:sz w:val="20"/>
          <w:szCs w:val="20"/>
        </w:rPr>
        <w:t>R</w:t>
      </w:r>
      <w:r w:rsidRPr="006D06B8">
        <w:rPr>
          <w:rFonts w:asciiTheme="minorHAnsi" w:hAnsiTheme="minorHAnsi" w:cstheme="minorHAnsi"/>
          <w:sz w:val="20"/>
          <w:szCs w:val="20"/>
        </w:rPr>
        <w:t xml:space="preserve">ámcové dohody je přitom právem </w:t>
      </w:r>
      <w:r w:rsidR="00FA0AC3">
        <w:rPr>
          <w:rFonts w:asciiTheme="minorHAnsi" w:hAnsiTheme="minorHAnsi" w:cstheme="minorHAnsi"/>
          <w:sz w:val="20"/>
          <w:szCs w:val="20"/>
        </w:rPr>
        <w:t>Objednatel</w:t>
      </w:r>
      <w:r w:rsidRPr="006D06B8">
        <w:rPr>
          <w:rFonts w:asciiTheme="minorHAnsi" w:hAnsiTheme="minorHAnsi" w:cstheme="minorHAnsi"/>
          <w:sz w:val="20"/>
          <w:szCs w:val="20"/>
        </w:rPr>
        <w:t>, nikoliv jeho povinností, a nelze se jej právně domáhat.</w:t>
      </w:r>
      <w:r w:rsidRPr="006D06B8">
        <w:rPr>
          <w:rFonts w:asciiTheme="minorHAnsi" w:hAnsiTheme="minorHAnsi" w:cstheme="minorHAnsi"/>
          <w:noProof/>
          <w:sz w:val="20"/>
          <w:szCs w:val="20"/>
        </w:rPr>
        <w:t xml:space="preserve"> Nová rámcová dohoda s novým </w:t>
      </w:r>
      <w:r w:rsidR="00FA0AC3">
        <w:rPr>
          <w:rFonts w:asciiTheme="minorHAnsi" w:hAnsiTheme="minorHAnsi" w:cstheme="minorHAnsi"/>
          <w:noProof/>
          <w:sz w:val="20"/>
          <w:szCs w:val="20"/>
        </w:rPr>
        <w:t>dodavatele</w:t>
      </w:r>
      <w:r w:rsidRPr="006D06B8">
        <w:rPr>
          <w:rFonts w:asciiTheme="minorHAnsi" w:hAnsiTheme="minorHAnsi" w:cstheme="minorHAnsi"/>
          <w:noProof/>
          <w:sz w:val="20"/>
          <w:szCs w:val="20"/>
        </w:rPr>
        <w:t xml:space="preserve">m bude upravena v předmětných ustanoveních tak, aby odpovídala pouze zbývajícímu plnění veřejné zakázky v daném místě a čase. </w:t>
      </w:r>
    </w:p>
    <w:p w14:paraId="5F2512F9" w14:textId="77777777" w:rsidR="00037865"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sz w:val="20"/>
          <w:szCs w:val="20"/>
        </w:rPr>
        <w:t>Tato Rámcová dohoda a zároveň i všechny související Dílčí smlouvy zanikají:</w:t>
      </w:r>
    </w:p>
    <w:p w14:paraId="2C55B93E" w14:textId="04FEE5A9" w:rsidR="00996207" w:rsidRPr="00751BF1" w:rsidRDefault="004548F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 xml:space="preserve">písemnou </w:t>
      </w:r>
      <w:r w:rsidR="00996207">
        <w:rPr>
          <w:rFonts w:asciiTheme="minorHAnsi" w:hAnsiTheme="minorHAnsi"/>
          <w:b w:val="0"/>
          <w:bCs w:val="0"/>
          <w:i w:val="0"/>
          <w:iCs w:val="0"/>
          <w:sz w:val="20"/>
          <w:szCs w:val="20"/>
        </w:rPr>
        <w:t>dohodou S</w:t>
      </w:r>
      <w:r w:rsidR="00996207" w:rsidRPr="00751BF1">
        <w:rPr>
          <w:rFonts w:asciiTheme="minorHAnsi" w:hAnsiTheme="minorHAnsi"/>
          <w:b w:val="0"/>
          <w:bCs w:val="0"/>
          <w:i w:val="0"/>
          <w:iCs w:val="0"/>
          <w:sz w:val="20"/>
          <w:szCs w:val="20"/>
        </w:rPr>
        <w:t>mluvních stran</w:t>
      </w:r>
      <w:r w:rsidR="00A418CB">
        <w:rPr>
          <w:rFonts w:asciiTheme="minorHAnsi" w:hAnsiTheme="minorHAnsi"/>
          <w:b w:val="0"/>
          <w:bCs w:val="0"/>
          <w:i w:val="0"/>
          <w:iCs w:val="0"/>
          <w:sz w:val="20"/>
          <w:szCs w:val="20"/>
        </w:rPr>
        <w:t xml:space="preserve"> podepsanou oprávněnými zástupci obou Smluvních stran</w:t>
      </w:r>
      <w:r w:rsidR="00996207" w:rsidRPr="00751BF1">
        <w:rPr>
          <w:rFonts w:asciiTheme="minorHAnsi" w:hAnsiTheme="minorHAnsi"/>
          <w:b w:val="0"/>
          <w:bCs w:val="0"/>
          <w:i w:val="0"/>
          <w:iCs w:val="0"/>
          <w:sz w:val="20"/>
          <w:szCs w:val="20"/>
        </w:rPr>
        <w:t xml:space="preserve">, jejíž součástí je i vypořádání </w:t>
      </w:r>
      <w:r>
        <w:rPr>
          <w:rFonts w:asciiTheme="minorHAnsi" w:hAnsiTheme="minorHAnsi"/>
          <w:b w:val="0"/>
          <w:bCs w:val="0"/>
          <w:i w:val="0"/>
          <w:iCs w:val="0"/>
          <w:sz w:val="20"/>
          <w:szCs w:val="20"/>
        </w:rPr>
        <w:t>vzájemných závazků a pohledávek</w:t>
      </w:r>
      <w:r>
        <w:rPr>
          <w:rFonts w:asciiTheme="minorHAnsi" w:hAnsiTheme="minorHAnsi" w:cstheme="minorHAnsi"/>
          <w:b w:val="0"/>
          <w:bCs w:val="0"/>
          <w:i w:val="0"/>
          <w:iCs w:val="0"/>
          <w:sz w:val="20"/>
          <w:szCs w:val="20"/>
        </w:rPr>
        <w:t>;</w:t>
      </w:r>
    </w:p>
    <w:p w14:paraId="6FB050BE" w14:textId="217F55DB" w:rsidR="00996207" w:rsidRPr="00751BF1" w:rsidRDefault="0099620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odstoupením od Rámcové dohod</w:t>
      </w:r>
      <w:r>
        <w:rPr>
          <w:rFonts w:asciiTheme="minorHAnsi" w:hAnsiTheme="minorHAnsi"/>
          <w:b w:val="0"/>
          <w:bCs w:val="0"/>
          <w:i w:val="0"/>
          <w:iCs w:val="0"/>
          <w:sz w:val="20"/>
          <w:szCs w:val="20"/>
        </w:rPr>
        <w:t>y v případech uvedených v ZZVZ</w:t>
      </w:r>
      <w:r w:rsidRPr="00751BF1">
        <w:rPr>
          <w:rFonts w:asciiTheme="minorHAnsi" w:hAnsiTheme="minorHAnsi"/>
          <w:b w:val="0"/>
          <w:bCs w:val="0"/>
          <w:i w:val="0"/>
          <w:iCs w:val="0"/>
          <w:sz w:val="20"/>
          <w:szCs w:val="20"/>
        </w:rPr>
        <w:t>, této Rámcové dohodě či Dílčích smlouvách</w:t>
      </w:r>
      <w:r w:rsidR="004548F7">
        <w:rPr>
          <w:rFonts w:asciiTheme="minorHAnsi" w:hAnsiTheme="minorHAnsi"/>
          <w:b w:val="0"/>
          <w:bCs w:val="0"/>
          <w:i w:val="0"/>
          <w:iCs w:val="0"/>
          <w:sz w:val="20"/>
          <w:szCs w:val="20"/>
        </w:rPr>
        <w:t>. Odstoupení musí být písemné, jinak je neplatné</w:t>
      </w:r>
      <w:r w:rsidR="004548F7">
        <w:rPr>
          <w:rFonts w:asciiTheme="minorHAnsi" w:hAnsiTheme="minorHAnsi" w:cstheme="minorHAnsi"/>
          <w:b w:val="0"/>
          <w:bCs w:val="0"/>
          <w:i w:val="0"/>
          <w:iCs w:val="0"/>
          <w:sz w:val="20"/>
          <w:szCs w:val="20"/>
        </w:rPr>
        <w:t>;</w:t>
      </w:r>
    </w:p>
    <w:p w14:paraId="5A168554" w14:textId="2E619C3D" w:rsidR="00996207" w:rsidRDefault="00996207" w:rsidP="00996207">
      <w:pPr>
        <w:pStyle w:val="Nadpis2"/>
        <w:keepNext w:val="0"/>
        <w:widowControl w:val="0"/>
        <w:numPr>
          <w:ilvl w:val="0"/>
          <w:numId w:val="13"/>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výpovědí Rámcové dohody ze strany Objednatele s tříměsíční výpovědní lhůtou, která počne běžet prvního dne měsíce následujícího po doručení </w:t>
      </w:r>
      <w:r w:rsidR="000C0BBD">
        <w:rPr>
          <w:rFonts w:asciiTheme="minorHAnsi" w:hAnsiTheme="minorHAnsi"/>
          <w:b w:val="0"/>
          <w:bCs w:val="0"/>
          <w:i w:val="0"/>
          <w:iCs w:val="0"/>
          <w:sz w:val="20"/>
          <w:szCs w:val="20"/>
        </w:rPr>
        <w:t xml:space="preserve">písemné </w:t>
      </w:r>
      <w:r w:rsidRPr="00751BF1">
        <w:rPr>
          <w:rFonts w:asciiTheme="minorHAnsi" w:hAnsiTheme="minorHAnsi"/>
          <w:b w:val="0"/>
          <w:bCs w:val="0"/>
          <w:i w:val="0"/>
          <w:iCs w:val="0"/>
          <w:sz w:val="20"/>
          <w:szCs w:val="20"/>
        </w:rPr>
        <w:t>výpovědi Dodavateli.</w:t>
      </w:r>
    </w:p>
    <w:p w14:paraId="2D05CE8B" w14:textId="77777777" w:rsidR="00996207" w:rsidRPr="00996207" w:rsidRDefault="00996207" w:rsidP="00996207"/>
    <w:p w14:paraId="52D17AF8" w14:textId="77777777" w:rsidR="00037865" w:rsidRPr="00996207" w:rsidRDefault="00037865" w:rsidP="00996207">
      <w:pPr>
        <w:numPr>
          <w:ilvl w:val="0"/>
          <w:numId w:val="24"/>
        </w:numPr>
        <w:spacing w:after="120"/>
        <w:ind w:left="426" w:right="-1" w:hanging="426"/>
        <w:jc w:val="both"/>
        <w:rPr>
          <w:rFonts w:asciiTheme="minorHAnsi" w:hAnsiTheme="minorHAnsi" w:cstheme="minorHAnsi"/>
          <w:noProof/>
          <w:sz w:val="20"/>
          <w:szCs w:val="20"/>
        </w:rPr>
      </w:pPr>
      <w:r w:rsidRPr="00996207">
        <w:rPr>
          <w:rFonts w:asciiTheme="minorHAnsi" w:hAnsiTheme="minorHAnsi"/>
          <w:sz w:val="20"/>
          <w:szCs w:val="20"/>
        </w:rPr>
        <w:t xml:space="preserve">Objednatel je oprávněn odstoupit od této Rámcové dohody a/nebo některé či všech Dílčích smluv bez dalšího, tj. bez předchozího upozornění v těchto případech: </w:t>
      </w:r>
    </w:p>
    <w:p w14:paraId="75E98B8E" w14:textId="54DA7921" w:rsidR="007B7BF7" w:rsidRDefault="007B7BF7"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Dodavatel bude opakovaně v prodlení s</w:t>
      </w:r>
      <w:r w:rsidR="00F740ED">
        <w:rPr>
          <w:rFonts w:asciiTheme="minorHAnsi" w:hAnsiTheme="minorHAnsi"/>
          <w:b w:val="0"/>
          <w:bCs w:val="0"/>
          <w:i w:val="0"/>
          <w:iCs w:val="0"/>
          <w:sz w:val="20"/>
          <w:szCs w:val="20"/>
        </w:rPr>
        <w:t> </w:t>
      </w:r>
      <w:r>
        <w:rPr>
          <w:rFonts w:asciiTheme="minorHAnsi" w:hAnsiTheme="minorHAnsi"/>
          <w:b w:val="0"/>
          <w:bCs w:val="0"/>
          <w:i w:val="0"/>
          <w:iCs w:val="0"/>
          <w:sz w:val="20"/>
          <w:szCs w:val="20"/>
        </w:rPr>
        <w:t>dodáním</w:t>
      </w:r>
      <w:r w:rsidR="00F740ED">
        <w:rPr>
          <w:rFonts w:asciiTheme="minorHAnsi" w:hAnsiTheme="minorHAnsi"/>
          <w:b w:val="0"/>
          <w:bCs w:val="0"/>
          <w:i w:val="0"/>
          <w:iCs w:val="0"/>
          <w:sz w:val="20"/>
          <w:szCs w:val="20"/>
        </w:rPr>
        <w:t xml:space="preserve"> objednaného IVC</w:t>
      </w:r>
      <w:r>
        <w:rPr>
          <w:rFonts w:asciiTheme="minorHAnsi" w:hAnsiTheme="minorHAnsi"/>
          <w:b w:val="0"/>
          <w:bCs w:val="0"/>
          <w:i w:val="0"/>
          <w:iCs w:val="0"/>
          <w:sz w:val="20"/>
          <w:szCs w:val="20"/>
        </w:rPr>
        <w:t xml:space="preserve"> v</w:t>
      </w:r>
      <w:r w:rsidR="00F740ED">
        <w:rPr>
          <w:rFonts w:asciiTheme="minorHAnsi" w:hAnsiTheme="minorHAnsi"/>
          <w:b w:val="0"/>
          <w:bCs w:val="0"/>
          <w:i w:val="0"/>
          <w:iCs w:val="0"/>
          <w:sz w:val="20"/>
          <w:szCs w:val="20"/>
        </w:rPr>
        <w:t>ybavení</w:t>
      </w:r>
      <w:r w:rsidR="008A2B64">
        <w:rPr>
          <w:rFonts w:asciiTheme="minorHAnsi" w:hAnsiTheme="minorHAnsi"/>
          <w:b w:val="0"/>
          <w:bCs w:val="0"/>
          <w:i w:val="0"/>
          <w:iCs w:val="0"/>
          <w:sz w:val="20"/>
          <w:szCs w:val="20"/>
        </w:rPr>
        <w:t>, přičemž za opakovaná prodlení se považují nejméně tři prodlení s řádným a včasným dodáním objednaného vybavení</w:t>
      </w:r>
      <w:r>
        <w:rPr>
          <w:rFonts w:asciiTheme="minorHAnsi" w:hAnsiTheme="minorHAnsi" w:cstheme="minorHAnsi"/>
          <w:b w:val="0"/>
          <w:bCs w:val="0"/>
          <w:i w:val="0"/>
          <w:iCs w:val="0"/>
          <w:sz w:val="20"/>
          <w:szCs w:val="20"/>
        </w:rPr>
        <w:t>;</w:t>
      </w:r>
    </w:p>
    <w:p w14:paraId="49675914" w14:textId="2711EE23"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Dodavatel neodstraní vadu Předmětu plnění ve lhůtě 30 kalendářních dnů ode dne reklamace, tj. doručení oznámení o vzniku vady Objednatelem Dodavateli nebo oznámil-li Dodavatel před jejím uplynutím, že vadu Předmětu plnění neodstraní;</w:t>
      </w:r>
    </w:p>
    <w:p w14:paraId="1CD13E11" w14:textId="7F76E105"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Dodavatel pověří plněním dle této Rámcové dohody osobu mimo Seznam poddodavatelů uvedený v nabídce k danému zadávacímu řízení, na jehož základě byla uzavřena tato Rámcová dohoda bez předchozího písemného </w:t>
      </w:r>
      <w:r w:rsidR="00A418CB">
        <w:rPr>
          <w:rFonts w:asciiTheme="minorHAnsi" w:hAnsiTheme="minorHAnsi"/>
          <w:b w:val="0"/>
          <w:bCs w:val="0"/>
          <w:i w:val="0"/>
          <w:iCs w:val="0"/>
          <w:sz w:val="20"/>
          <w:szCs w:val="20"/>
        </w:rPr>
        <w:t>oznám</w:t>
      </w:r>
      <w:r w:rsidRPr="00751BF1">
        <w:rPr>
          <w:rFonts w:asciiTheme="minorHAnsi" w:hAnsiTheme="minorHAnsi"/>
          <w:b w:val="0"/>
          <w:bCs w:val="0"/>
          <w:i w:val="0"/>
          <w:iCs w:val="0"/>
          <w:sz w:val="20"/>
          <w:szCs w:val="20"/>
        </w:rPr>
        <w:t>ení Objednatel</w:t>
      </w:r>
      <w:r w:rsidR="00A418CB">
        <w:rPr>
          <w:rFonts w:asciiTheme="minorHAnsi" w:hAnsiTheme="minorHAnsi"/>
          <w:b w:val="0"/>
          <w:bCs w:val="0"/>
          <w:i w:val="0"/>
          <w:iCs w:val="0"/>
          <w:sz w:val="20"/>
          <w:szCs w:val="20"/>
        </w:rPr>
        <w:t>i</w:t>
      </w:r>
      <w:r w:rsidRPr="00751BF1">
        <w:rPr>
          <w:rFonts w:asciiTheme="minorHAnsi" w:hAnsiTheme="minorHAnsi"/>
          <w:b w:val="0"/>
          <w:bCs w:val="0"/>
          <w:i w:val="0"/>
          <w:iCs w:val="0"/>
          <w:sz w:val="20"/>
          <w:szCs w:val="20"/>
        </w:rPr>
        <w:t>;</w:t>
      </w:r>
    </w:p>
    <w:p w14:paraId="2246D7F0" w14:textId="760A7826"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poruší-li Dodavatel </w:t>
      </w:r>
      <w:r w:rsidR="007B7BF7">
        <w:rPr>
          <w:rFonts w:asciiTheme="minorHAnsi" w:hAnsiTheme="minorHAnsi"/>
          <w:b w:val="0"/>
          <w:bCs w:val="0"/>
          <w:i w:val="0"/>
          <w:iCs w:val="0"/>
          <w:sz w:val="20"/>
          <w:szCs w:val="20"/>
        </w:rPr>
        <w:t xml:space="preserve">opakovaně nebo zvlášť závažným způsobem </w:t>
      </w:r>
      <w:r w:rsidRPr="00751BF1">
        <w:rPr>
          <w:rFonts w:asciiTheme="minorHAnsi" w:hAnsiTheme="minorHAnsi"/>
          <w:b w:val="0"/>
          <w:bCs w:val="0"/>
          <w:i w:val="0"/>
          <w:iCs w:val="0"/>
          <w:sz w:val="20"/>
          <w:szCs w:val="20"/>
        </w:rPr>
        <w:t>některou z povinností dle této Rámcové dohody nebo dle obecně závazných právních předpisů, které je povinen při plnění závazku založeného touto Rámcovou dohodou dodržovat;</w:t>
      </w:r>
    </w:p>
    <w:p w14:paraId="12D6C9CA"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poskytnutí Předmětu plnění nemá požadované vlastnosti stanovené touto Rámcovou dohodou;</w:t>
      </w:r>
    </w:p>
    <w:p w14:paraId="5507F551"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Objednatel zjistí, že Dodavatel v nabídce uvedl informace nebo přiložil doklady, které neodpovídají skutečnosti a měly nebo mohly mít vliv na výsledek zadávacího řízení (§ 48 ZZVZ),</w:t>
      </w:r>
    </w:p>
    <w:p w14:paraId="2D5B0157" w14:textId="6404437F"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bude-li Dodavatel plnit závazek založený touto Rámcovou dohodou v rozporu se zadávacími podmínkami</w:t>
      </w:r>
      <w:r w:rsidR="007B7BF7">
        <w:rPr>
          <w:rFonts w:asciiTheme="minorHAnsi" w:hAnsiTheme="minorHAnsi"/>
          <w:b w:val="0"/>
          <w:bCs w:val="0"/>
          <w:i w:val="0"/>
          <w:iCs w:val="0"/>
          <w:sz w:val="20"/>
          <w:szCs w:val="20"/>
        </w:rPr>
        <w:t>, v rozporu s příslušnými právními předpisy</w:t>
      </w:r>
      <w:r w:rsidRPr="00751BF1">
        <w:rPr>
          <w:rFonts w:asciiTheme="minorHAnsi" w:hAnsiTheme="minorHAnsi"/>
          <w:b w:val="0"/>
          <w:bCs w:val="0"/>
          <w:i w:val="0"/>
          <w:iCs w:val="0"/>
          <w:sz w:val="20"/>
          <w:szCs w:val="20"/>
        </w:rPr>
        <w:t xml:space="preserve"> nebo v rozporu s pokyny Objednatele a své porušení nenapraví ani přes písemné upozornění ze strany Objednatele, </w:t>
      </w:r>
    </w:p>
    <w:p w14:paraId="174F2313" w14:textId="7777777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bude-li ve vztahu k Dodavateli zahájeno insolvenční řízení,</w:t>
      </w:r>
    </w:p>
    <w:p w14:paraId="2FDCE45F" w14:textId="10EEE828" w:rsidR="00FB3390" w:rsidRPr="00FB3390" w:rsidRDefault="00037865" w:rsidP="00FB3390">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vs</w:t>
      </w:r>
      <w:r w:rsidR="00FB3390">
        <w:rPr>
          <w:rFonts w:asciiTheme="minorHAnsi" w:hAnsiTheme="minorHAnsi"/>
          <w:b w:val="0"/>
          <w:bCs w:val="0"/>
          <w:i w:val="0"/>
          <w:iCs w:val="0"/>
          <w:sz w:val="20"/>
          <w:szCs w:val="20"/>
        </w:rPr>
        <w:t>toupí-li Dodavatel do likvidace,</w:t>
      </w:r>
    </w:p>
    <w:p w14:paraId="5997863F" w14:textId="3EDA3F30" w:rsidR="00FB3390" w:rsidRPr="00FB3390" w:rsidRDefault="00037865" w:rsidP="00FB3390">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pozbude-li Dodavatel jakékoliv oprávnění vyžadované právními předpisy pro provádění činnosti, k níž se zavazuje touto Rámcovou dohodou,</w:t>
      </w:r>
    </w:p>
    <w:p w14:paraId="1E2DBE58" w14:textId="3CA13657" w:rsidR="00037865" w:rsidRPr="00751BF1" w:rsidRDefault="00037865" w:rsidP="00037865">
      <w:pPr>
        <w:pStyle w:val="Nadpis2"/>
        <w:keepNext w:val="0"/>
        <w:widowControl w:val="0"/>
        <w:numPr>
          <w:ilvl w:val="0"/>
          <w:numId w:val="22"/>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jiných případech stanovených touto Rámcovou dohodou</w:t>
      </w:r>
      <w:r w:rsidR="00FB3390">
        <w:rPr>
          <w:rFonts w:asciiTheme="minorHAnsi" w:hAnsiTheme="minorHAnsi"/>
          <w:b w:val="0"/>
          <w:bCs w:val="0"/>
          <w:i w:val="0"/>
          <w:iCs w:val="0"/>
          <w:sz w:val="20"/>
          <w:szCs w:val="20"/>
        </w:rPr>
        <w:t xml:space="preserve"> nebo v případech výslovně stanovených v § 223 ZZVZ</w:t>
      </w:r>
      <w:r w:rsidRPr="00751BF1">
        <w:rPr>
          <w:rFonts w:asciiTheme="minorHAnsi" w:hAnsiTheme="minorHAnsi"/>
          <w:b w:val="0"/>
          <w:bCs w:val="0"/>
          <w:i w:val="0"/>
          <w:iCs w:val="0"/>
          <w:sz w:val="20"/>
          <w:szCs w:val="20"/>
        </w:rPr>
        <w:t xml:space="preserve">. </w:t>
      </w:r>
    </w:p>
    <w:p w14:paraId="5BEC011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07F3E339"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Objednatel je vždy oprávněn zvolit, zda odstoupí od Rámcové dohody jako celku nebo zda odstoupí pouze ohledně dílčího plnění, jehož se prodlení či porušení týká.</w:t>
      </w:r>
    </w:p>
    <w:p w14:paraId="3260B6D5"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4352DAE7"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prodlení Objednatele s úhradou ceny Předmětu plnění po dobu delší než třicet (30) dnů je Dodavatel oprávněn odstoupit od Dílčí smlouvy, jíž se prodlení s úhradou ceny Předmětu plnění týká, a to za předpokladu, že Objednatele na takové prodlení písemně upozorní a Objednatel nesjedná nápravu ani do patnácti (15) dnů od doručení písemného oznámení Dodavatele o takovém prodlení.</w:t>
      </w:r>
    </w:p>
    <w:p w14:paraId="5CA49B5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31E961FB" w14:textId="1066BF9C"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Odstoupením zanikají ke dni odstoupení práva a povinnosti stran z této Rámcové dohody ohledně části závazku nesplněné k tomuto dni. Odstoupení od Rámcové dohody se nedotýká práv a povinností pro splněnou část závazku a dále ustanovení, která by vzhledem ke své povaze trvala i po ukončení Rámcové dohody, zejména ustanovení o smluvních pokutách, </w:t>
      </w:r>
      <w:r w:rsidR="004548F7">
        <w:rPr>
          <w:rFonts w:asciiTheme="minorHAnsi" w:hAnsiTheme="minorHAnsi"/>
          <w:b w:val="0"/>
          <w:bCs w:val="0"/>
          <w:i w:val="0"/>
          <w:iCs w:val="0"/>
          <w:sz w:val="20"/>
          <w:szCs w:val="20"/>
        </w:rPr>
        <w:t xml:space="preserve">úroku z prodlení, </w:t>
      </w:r>
      <w:r w:rsidRPr="00751BF1">
        <w:rPr>
          <w:rFonts w:asciiTheme="minorHAnsi" w:hAnsiTheme="minorHAnsi"/>
          <w:b w:val="0"/>
          <w:bCs w:val="0"/>
          <w:i w:val="0"/>
          <w:iCs w:val="0"/>
          <w:sz w:val="20"/>
          <w:szCs w:val="20"/>
        </w:rPr>
        <w:t>náhradě škody a ochraně informací.</w:t>
      </w:r>
    </w:p>
    <w:p w14:paraId="6160A52F"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53ADF575" w14:textId="77777777" w:rsidR="00037865" w:rsidRPr="00751BF1" w:rsidRDefault="00037865" w:rsidP="00996207">
      <w:pPr>
        <w:pStyle w:val="Nadpis2"/>
        <w:keepNext w:val="0"/>
        <w:widowControl w:val="0"/>
        <w:numPr>
          <w:ilvl w:val="0"/>
          <w:numId w:val="11"/>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Smluvní strany sjednaly, že podle ustanovení tohoto článku Rámcové dohody bude přiměřeně postupováno </w:t>
      </w:r>
      <w:r w:rsidRPr="00751BF1">
        <w:rPr>
          <w:rFonts w:asciiTheme="minorHAnsi" w:hAnsiTheme="minorHAnsi"/>
          <w:b w:val="0"/>
          <w:bCs w:val="0"/>
          <w:i w:val="0"/>
          <w:iCs w:val="0"/>
          <w:sz w:val="20"/>
          <w:szCs w:val="20"/>
        </w:rPr>
        <w:lastRenderedPageBreak/>
        <w:t>i ve vztahu k jedné či vícero Dílčích smluv.</w:t>
      </w:r>
    </w:p>
    <w:p w14:paraId="53AE6D3C"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65A16791"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10</w:t>
      </w:r>
    </w:p>
    <w:p w14:paraId="7C0F1E88"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Oprávněné osoby</w:t>
      </w:r>
    </w:p>
    <w:p w14:paraId="6B134715" w14:textId="77777777"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425"/>
        <w:jc w:val="both"/>
        <w:rPr>
          <w:rFonts w:asciiTheme="minorHAnsi" w:hAnsiTheme="minorHAnsi"/>
          <w:b w:val="0"/>
          <w:bCs w:val="0"/>
          <w:i w:val="0"/>
          <w:iCs w:val="0"/>
          <w:sz w:val="20"/>
          <w:szCs w:val="20"/>
        </w:rPr>
      </w:pPr>
      <w:r>
        <w:rPr>
          <w:rFonts w:asciiTheme="minorHAnsi" w:hAnsiTheme="minorHAnsi"/>
          <w:b w:val="0"/>
          <w:bCs w:val="0"/>
          <w:i w:val="0"/>
          <w:iCs w:val="0"/>
          <w:sz w:val="20"/>
          <w:szCs w:val="20"/>
        </w:rPr>
        <w:t>Osobou</w:t>
      </w:r>
      <w:r w:rsidRPr="00751BF1">
        <w:rPr>
          <w:rFonts w:asciiTheme="minorHAnsi" w:hAnsiTheme="minorHAnsi"/>
          <w:b w:val="0"/>
          <w:bCs w:val="0"/>
          <w:i w:val="0"/>
          <w:iCs w:val="0"/>
          <w:sz w:val="20"/>
          <w:szCs w:val="20"/>
        </w:rPr>
        <w:t xml:space="preserve"> oprávněnými jednat za Dodavatele a Objednatele ve všech věcech, které se týkají realizace této Rámcové dohody, včetně uzavírání Dílčích smluv a podpisu Předávacího protokolu jsou:</w:t>
      </w:r>
    </w:p>
    <w:p w14:paraId="5D9ADE3F" w14:textId="77777777" w:rsidR="00037865" w:rsidRPr="00751BF1" w:rsidRDefault="00037865" w:rsidP="00037865">
      <w:pPr>
        <w:pStyle w:val="Nadpis2"/>
        <w:keepNext w:val="0"/>
        <w:widowControl w:val="0"/>
        <w:numPr>
          <w:ilvl w:val="0"/>
          <w:numId w:val="15"/>
        </w:numPr>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Dodavatele:</w:t>
      </w:r>
    </w:p>
    <w:p w14:paraId="194D0D34" w14:textId="0E3D141E" w:rsidR="00037865" w:rsidRPr="00751BF1"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Pr>
          <w:rFonts w:asciiTheme="minorHAnsi" w:hAnsiTheme="minorHAnsi"/>
          <w:b w:val="0"/>
          <w:bCs w:val="0"/>
          <w:i w:val="0"/>
          <w:iCs w:val="0"/>
          <w:sz w:val="20"/>
          <w:szCs w:val="20"/>
        </w:rPr>
        <w:t>jméno:</w:t>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00332DF2">
        <w:rPr>
          <w:rFonts w:asciiTheme="minorHAnsi" w:hAnsiTheme="minorHAnsi"/>
          <w:b w:val="0"/>
          <w:bCs w:val="0"/>
          <w:i w:val="0"/>
          <w:iCs w:val="0"/>
          <w:sz w:val="20"/>
          <w:szCs w:val="20"/>
        </w:rPr>
        <w:t>xxx</w:t>
      </w:r>
    </w:p>
    <w:p w14:paraId="3C003019" w14:textId="642D4B55"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ab/>
        <w:t>adresa pro doručování</w:t>
      </w:r>
      <w:r w:rsidR="00291F2A">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ab/>
      </w:r>
      <w:r w:rsidR="003336C8">
        <w:rPr>
          <w:rFonts w:asciiTheme="minorHAnsi" w:hAnsiTheme="minorHAnsi"/>
          <w:b w:val="0"/>
          <w:bCs w:val="0"/>
          <w:i w:val="0"/>
          <w:iCs w:val="0"/>
          <w:sz w:val="20"/>
          <w:szCs w:val="20"/>
        </w:rPr>
        <w:t>TRIGON PLUS s.r.o., Západní 93, 251 01 Čestlice</w:t>
      </w:r>
    </w:p>
    <w:p w14:paraId="6E420F5D" w14:textId="5C13593A"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332DF2" w:rsidRPr="00332DF2">
        <w:rPr>
          <w:b w:val="0"/>
          <w:bCs w:val="0"/>
          <w:i w:val="0"/>
          <w:iCs w:val="0"/>
          <w:sz w:val="18"/>
          <w:szCs w:val="18"/>
        </w:rPr>
        <w:t>xxx</w:t>
      </w:r>
    </w:p>
    <w:p w14:paraId="77544C48" w14:textId="10753C7C" w:rsidR="00037865" w:rsidRPr="00751BF1" w:rsidRDefault="00037865" w:rsidP="00037865">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332DF2">
        <w:rPr>
          <w:rFonts w:asciiTheme="minorHAnsi" w:hAnsiTheme="minorHAnsi"/>
          <w:b w:val="0"/>
          <w:bCs w:val="0"/>
          <w:i w:val="0"/>
          <w:iCs w:val="0"/>
          <w:sz w:val="20"/>
          <w:szCs w:val="20"/>
        </w:rPr>
        <w:t>xxx</w:t>
      </w:r>
    </w:p>
    <w:p w14:paraId="77FF5CC4" w14:textId="77777777" w:rsidR="00037865" w:rsidRPr="00751BF1" w:rsidRDefault="00037865" w:rsidP="00037865">
      <w:pPr>
        <w:pStyle w:val="Nadpis2"/>
        <w:keepNext w:val="0"/>
        <w:widowControl w:val="0"/>
        <w:spacing w:before="0" w:after="0"/>
        <w:ind w:left="567" w:right="-17"/>
        <w:jc w:val="both"/>
        <w:rPr>
          <w:rFonts w:asciiTheme="minorHAnsi" w:hAnsiTheme="minorHAnsi"/>
          <w:b w:val="0"/>
          <w:bCs w:val="0"/>
          <w:i w:val="0"/>
          <w:iCs w:val="0"/>
          <w:sz w:val="20"/>
          <w:szCs w:val="20"/>
        </w:rPr>
      </w:pPr>
    </w:p>
    <w:p w14:paraId="1A96B9BA" w14:textId="77777777" w:rsidR="00037865" w:rsidRPr="00751BF1" w:rsidRDefault="00037865" w:rsidP="00037865">
      <w:pPr>
        <w:pStyle w:val="Nadpis2"/>
        <w:keepNext w:val="0"/>
        <w:widowControl w:val="0"/>
        <w:numPr>
          <w:ilvl w:val="0"/>
          <w:numId w:val="15"/>
        </w:numPr>
        <w:tabs>
          <w:tab w:val="num" w:pos="567"/>
        </w:tabs>
        <w:spacing w:before="0" w:after="0"/>
        <w:ind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 případě Objednatele:</w:t>
      </w:r>
    </w:p>
    <w:p w14:paraId="281E83DC" w14:textId="4DF6569B" w:rsidR="00037865" w:rsidRPr="00751BF1" w:rsidRDefault="00037865" w:rsidP="00037865">
      <w:pPr>
        <w:pStyle w:val="Nadpis2"/>
        <w:keepNext w:val="0"/>
        <w:widowControl w:val="0"/>
        <w:spacing w:before="0" w:after="0"/>
        <w:ind w:left="1416"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jméno:</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332DF2">
        <w:rPr>
          <w:rFonts w:asciiTheme="minorHAnsi" w:hAnsiTheme="minorHAnsi"/>
          <w:b w:val="0"/>
          <w:bCs w:val="0"/>
          <w:i w:val="0"/>
          <w:iCs w:val="0"/>
          <w:sz w:val="20"/>
          <w:szCs w:val="20"/>
        </w:rPr>
        <w:t>xxx</w:t>
      </w:r>
    </w:p>
    <w:p w14:paraId="4CEBE34D" w14:textId="6483EEFF" w:rsidR="00291F2A" w:rsidRDefault="00037865" w:rsidP="00291F2A">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adresa pro doručování</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291F2A">
        <w:rPr>
          <w:rFonts w:asciiTheme="minorHAnsi" w:hAnsiTheme="minorHAnsi"/>
          <w:b w:val="0"/>
          <w:bCs w:val="0"/>
          <w:i w:val="0"/>
          <w:iCs w:val="0"/>
          <w:sz w:val="20"/>
          <w:szCs w:val="20"/>
        </w:rPr>
        <w:t>ÚMG</w:t>
      </w:r>
      <w:r w:rsidR="00692A1A">
        <w:rPr>
          <w:rFonts w:asciiTheme="minorHAnsi" w:hAnsiTheme="minorHAnsi"/>
          <w:b w:val="0"/>
          <w:bCs w:val="0"/>
          <w:i w:val="0"/>
          <w:iCs w:val="0"/>
          <w:sz w:val="20"/>
          <w:szCs w:val="20"/>
        </w:rPr>
        <w:t xml:space="preserve">, </w:t>
      </w:r>
      <w:r w:rsidR="00291F2A">
        <w:rPr>
          <w:rFonts w:asciiTheme="minorHAnsi" w:hAnsiTheme="minorHAnsi"/>
          <w:b w:val="0"/>
          <w:bCs w:val="0"/>
          <w:i w:val="0"/>
          <w:iCs w:val="0"/>
          <w:sz w:val="20"/>
          <w:szCs w:val="20"/>
        </w:rPr>
        <w:t xml:space="preserve">Vídeňská 1083, 142 </w:t>
      </w:r>
      <w:r w:rsidR="000C31C6">
        <w:rPr>
          <w:rFonts w:asciiTheme="minorHAnsi" w:hAnsiTheme="minorHAnsi"/>
          <w:b w:val="0"/>
          <w:bCs w:val="0"/>
          <w:i w:val="0"/>
          <w:iCs w:val="0"/>
          <w:sz w:val="20"/>
          <w:szCs w:val="20"/>
        </w:rPr>
        <w:t>0</w:t>
      </w:r>
      <w:r w:rsidR="00291F2A">
        <w:rPr>
          <w:rFonts w:asciiTheme="minorHAnsi" w:hAnsiTheme="minorHAnsi"/>
          <w:b w:val="0"/>
          <w:bCs w:val="0"/>
          <w:i w:val="0"/>
          <w:iCs w:val="0"/>
          <w:sz w:val="20"/>
          <w:szCs w:val="20"/>
        </w:rPr>
        <w:t>0 Praha 4</w:t>
      </w:r>
    </w:p>
    <w:p w14:paraId="33099E88" w14:textId="4D852C21" w:rsidR="000C1DB3" w:rsidRPr="000C1DB3" w:rsidRDefault="00037865" w:rsidP="000C1DB3">
      <w:pPr>
        <w:pStyle w:val="Nadpis2"/>
        <w:keepNext w:val="0"/>
        <w:widowControl w:val="0"/>
        <w:spacing w:before="0" w:after="0"/>
        <w:ind w:left="708" w:right="-1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t>email: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332DF2" w:rsidRPr="00332DF2">
        <w:rPr>
          <w:b w:val="0"/>
          <w:bCs w:val="0"/>
          <w:i w:val="0"/>
          <w:iCs w:val="0"/>
          <w:sz w:val="18"/>
          <w:szCs w:val="18"/>
        </w:rPr>
        <w:t>xxx</w:t>
      </w:r>
    </w:p>
    <w:p w14:paraId="2FB9CC0F" w14:textId="2E8FB42E" w:rsidR="00037865" w:rsidRPr="00751BF1" w:rsidRDefault="00037865" w:rsidP="00037865">
      <w:pPr>
        <w:pStyle w:val="Nadpis2"/>
        <w:keepNext w:val="0"/>
        <w:widowControl w:val="0"/>
        <w:spacing w:before="0" w:after="0"/>
        <w:ind w:left="708" w:right="-17" w:firstLine="708"/>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tel.:</w:t>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Pr="00751BF1">
        <w:rPr>
          <w:rFonts w:asciiTheme="minorHAnsi" w:hAnsiTheme="minorHAnsi"/>
          <w:b w:val="0"/>
          <w:bCs w:val="0"/>
          <w:i w:val="0"/>
          <w:iCs w:val="0"/>
          <w:sz w:val="20"/>
          <w:szCs w:val="20"/>
        </w:rPr>
        <w:tab/>
      </w:r>
      <w:r w:rsidR="00332DF2">
        <w:rPr>
          <w:rFonts w:asciiTheme="minorHAnsi" w:hAnsiTheme="minorHAnsi"/>
          <w:b w:val="0"/>
          <w:bCs w:val="0"/>
          <w:i w:val="0"/>
          <w:iCs w:val="0"/>
          <w:sz w:val="20"/>
          <w:szCs w:val="20"/>
        </w:rPr>
        <w:t>xxx</w:t>
      </w:r>
    </w:p>
    <w:p w14:paraId="05D62F86" w14:textId="77777777" w:rsidR="00037865" w:rsidRPr="00751BF1" w:rsidRDefault="00037865" w:rsidP="00037865">
      <w:pPr>
        <w:pStyle w:val="Nadpis2"/>
        <w:keepNext w:val="0"/>
        <w:widowControl w:val="0"/>
        <w:spacing w:before="0" w:after="0"/>
        <w:ind w:right="-17"/>
        <w:jc w:val="both"/>
        <w:rPr>
          <w:rFonts w:asciiTheme="minorHAnsi" w:hAnsiTheme="minorHAnsi"/>
          <w:b w:val="0"/>
          <w:bCs w:val="0"/>
          <w:i w:val="0"/>
          <w:iCs w:val="0"/>
          <w:sz w:val="20"/>
          <w:szCs w:val="20"/>
        </w:rPr>
      </w:pPr>
    </w:p>
    <w:p w14:paraId="04E9D384" w14:textId="746462BA"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Oprávněné osoby nejsou oprávněny ke změnám Rámcové dohody ani jejímu zrušení, ledaže získají speciální plnou moc.</w:t>
      </w:r>
    </w:p>
    <w:p w14:paraId="19642C66" w14:textId="77777777" w:rsidR="00037865" w:rsidRPr="00751BF1" w:rsidRDefault="00037865" w:rsidP="0077648C">
      <w:pPr>
        <w:pStyle w:val="Nadpis2"/>
        <w:keepNext w:val="0"/>
        <w:widowControl w:val="0"/>
        <w:tabs>
          <w:tab w:val="num" w:pos="567"/>
        </w:tabs>
        <w:spacing w:before="0" w:after="0"/>
        <w:ind w:left="567" w:right="-17"/>
        <w:jc w:val="both"/>
        <w:rPr>
          <w:rFonts w:asciiTheme="minorHAnsi" w:hAnsiTheme="minorHAnsi"/>
          <w:b w:val="0"/>
          <w:bCs w:val="0"/>
          <w:i w:val="0"/>
          <w:iCs w:val="0"/>
          <w:sz w:val="20"/>
          <w:szCs w:val="20"/>
        </w:rPr>
      </w:pPr>
    </w:p>
    <w:p w14:paraId="3307F66F" w14:textId="77777777" w:rsidR="00037865" w:rsidRPr="00751BF1" w:rsidRDefault="00037865" w:rsidP="0077648C">
      <w:pPr>
        <w:pStyle w:val="Nadpis2"/>
        <w:keepNext w:val="0"/>
        <w:widowControl w:val="0"/>
        <w:numPr>
          <w:ilvl w:val="0"/>
          <w:numId w:val="14"/>
        </w:numPr>
        <w:tabs>
          <w:tab w:val="clear" w:pos="720"/>
          <w:tab w:val="num" w:pos="567"/>
        </w:tabs>
        <w:spacing w:before="0" w:after="0"/>
        <w:ind w:left="567" w:right="-17" w:hanging="567"/>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Veškeré korespondence, pokyny, oznámení, odstoupení, žádosti, záznamy a jiné dokumenty (vyjma D</w:t>
      </w:r>
      <w:r>
        <w:rPr>
          <w:rFonts w:asciiTheme="minorHAnsi" w:hAnsiTheme="minorHAnsi"/>
          <w:b w:val="0"/>
          <w:bCs w:val="0"/>
          <w:i w:val="0"/>
          <w:iCs w:val="0"/>
          <w:sz w:val="20"/>
          <w:szCs w:val="20"/>
        </w:rPr>
        <w:t>ílčích</w:t>
      </w:r>
      <w:r w:rsidRPr="00751BF1">
        <w:rPr>
          <w:rFonts w:asciiTheme="minorHAnsi" w:hAnsiTheme="minorHAnsi"/>
          <w:b w:val="0"/>
          <w:bCs w:val="0"/>
          <w:i w:val="0"/>
          <w:iCs w:val="0"/>
          <w:sz w:val="20"/>
          <w:szCs w:val="20"/>
        </w:rPr>
        <w:t xml:space="preserve"> smluv, pro něž platí výlučně režim dle čl. 4 této Rámcové dohody) vzniklé na zá</w:t>
      </w:r>
      <w:r>
        <w:rPr>
          <w:rFonts w:asciiTheme="minorHAnsi" w:hAnsiTheme="minorHAnsi"/>
          <w:b w:val="0"/>
          <w:bCs w:val="0"/>
          <w:i w:val="0"/>
          <w:iCs w:val="0"/>
          <w:sz w:val="20"/>
          <w:szCs w:val="20"/>
        </w:rPr>
        <w:t>kladě této Rámcové dohody mezi S</w:t>
      </w:r>
      <w:r w:rsidRPr="00751BF1">
        <w:rPr>
          <w:rFonts w:asciiTheme="minorHAnsi" w:hAnsiTheme="minorHAnsi"/>
          <w:b w:val="0"/>
          <w:bCs w:val="0"/>
          <w:i w:val="0"/>
          <w:iCs w:val="0"/>
          <w:sz w:val="20"/>
          <w:szCs w:val="20"/>
        </w:rPr>
        <w:t xml:space="preserve">mluvními stranami nebo v souvislosti s ní budou vyhotoveny v písemné formě v českém jazyce a doručují se buď osobně, nebo doporučenou poštou na doručovací adresy </w:t>
      </w:r>
      <w:r>
        <w:rPr>
          <w:rFonts w:asciiTheme="minorHAnsi" w:hAnsiTheme="minorHAnsi"/>
          <w:b w:val="0"/>
          <w:bCs w:val="0"/>
          <w:i w:val="0"/>
          <w:iCs w:val="0"/>
          <w:sz w:val="20"/>
          <w:szCs w:val="20"/>
        </w:rPr>
        <w:t>S</w:t>
      </w:r>
      <w:r w:rsidRPr="00751BF1">
        <w:rPr>
          <w:rFonts w:asciiTheme="minorHAnsi" w:hAnsiTheme="minorHAnsi"/>
          <w:b w:val="0"/>
          <w:bCs w:val="0"/>
          <w:i w:val="0"/>
          <w:iCs w:val="0"/>
          <w:sz w:val="20"/>
          <w:szCs w:val="20"/>
        </w:rPr>
        <w:t>mluvních stran dle této Rámcové dohody,</w:t>
      </w:r>
      <w:r>
        <w:rPr>
          <w:rFonts w:asciiTheme="minorHAnsi" w:hAnsiTheme="minorHAnsi"/>
          <w:b w:val="0"/>
          <w:bCs w:val="0"/>
          <w:i w:val="0"/>
          <w:iCs w:val="0"/>
          <w:sz w:val="20"/>
          <w:szCs w:val="20"/>
        </w:rPr>
        <w:t xml:space="preserve"> případně do datových schránek S</w:t>
      </w:r>
      <w:r w:rsidRPr="00751BF1">
        <w:rPr>
          <w:rFonts w:asciiTheme="minorHAnsi" w:hAnsiTheme="minorHAnsi"/>
          <w:b w:val="0"/>
          <w:bCs w:val="0"/>
          <w:i w:val="0"/>
          <w:iCs w:val="0"/>
          <w:sz w:val="20"/>
          <w:szCs w:val="20"/>
        </w:rPr>
        <w:t>mluvních stran.</w:t>
      </w:r>
    </w:p>
    <w:p w14:paraId="5385CEB3" w14:textId="77777777"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bCs w:val="0"/>
          <w:i w:val="0"/>
          <w:iCs w:val="0"/>
          <w:sz w:val="20"/>
          <w:szCs w:val="20"/>
        </w:rPr>
        <w:t xml:space="preserve"> </w:t>
      </w:r>
      <w:r w:rsidRPr="00751BF1">
        <w:rPr>
          <w:rFonts w:asciiTheme="minorHAnsi" w:hAnsiTheme="minorHAnsi"/>
          <w:b w:val="0"/>
          <w:i w:val="0"/>
          <w:sz w:val="20"/>
          <w:szCs w:val="20"/>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F5782B7" w14:textId="0859B4A6"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Smluvní strany se dohodly, že pro vzájemnou komunikaci může být používána také elektronická pošta; ve věcech týkajících se změny či ukončení účinnosti této Rámcové dohody je však nutné použít doručení prostřednictvím držitele poštovní licence, příp. osobně ne</w:t>
      </w:r>
      <w:r w:rsidR="000264D6">
        <w:rPr>
          <w:rFonts w:asciiTheme="minorHAnsi" w:hAnsiTheme="minorHAnsi"/>
          <w:b w:val="0"/>
          <w:i w:val="0"/>
          <w:sz w:val="20"/>
          <w:szCs w:val="20"/>
        </w:rPr>
        <w:t>bo doručení do datové schránky S</w:t>
      </w:r>
      <w:r w:rsidRPr="00751BF1">
        <w:rPr>
          <w:rFonts w:asciiTheme="minorHAnsi" w:hAnsiTheme="minorHAnsi"/>
          <w:b w:val="0"/>
          <w:i w:val="0"/>
          <w:sz w:val="20"/>
          <w:szCs w:val="20"/>
        </w:rPr>
        <w:t>mluvních stran.</w:t>
      </w:r>
    </w:p>
    <w:p w14:paraId="6B3E9094" w14:textId="32FEA5B8" w:rsidR="00037865" w:rsidRPr="00751BF1" w:rsidRDefault="00037865" w:rsidP="00037865">
      <w:pPr>
        <w:pStyle w:val="Nadpis2"/>
        <w:widowControl w:val="0"/>
        <w:numPr>
          <w:ilvl w:val="0"/>
          <w:numId w:val="14"/>
        </w:numPr>
        <w:tabs>
          <w:tab w:val="clear" w:pos="720"/>
          <w:tab w:val="num" w:pos="567"/>
        </w:tabs>
        <w:spacing w:after="0"/>
        <w:ind w:left="567" w:right="-17" w:hanging="567"/>
        <w:jc w:val="both"/>
        <w:rPr>
          <w:rFonts w:asciiTheme="minorHAnsi" w:hAnsiTheme="minorHAnsi"/>
          <w:b w:val="0"/>
          <w:i w:val="0"/>
          <w:sz w:val="20"/>
          <w:szCs w:val="20"/>
        </w:rPr>
      </w:pPr>
      <w:r w:rsidRPr="00751BF1">
        <w:rPr>
          <w:rFonts w:asciiTheme="minorHAnsi" w:hAnsiTheme="minorHAnsi"/>
          <w:b w:val="0"/>
          <w:i w:val="0"/>
          <w:sz w:val="20"/>
          <w:szCs w:val="20"/>
        </w:rPr>
        <w:t>Pokud v době účinnosti této Rámcové dohody dojde ke změn</w:t>
      </w:r>
      <w:r>
        <w:rPr>
          <w:rFonts w:asciiTheme="minorHAnsi" w:hAnsiTheme="minorHAnsi"/>
          <w:b w:val="0"/>
          <w:i w:val="0"/>
          <w:sz w:val="20"/>
          <w:szCs w:val="20"/>
        </w:rPr>
        <w:t>ě doručovací adresy některé ze S</w:t>
      </w:r>
      <w:r w:rsidRPr="00751BF1">
        <w:rPr>
          <w:rFonts w:asciiTheme="minorHAnsi" w:hAnsiTheme="minorHAnsi"/>
          <w:b w:val="0"/>
          <w:i w:val="0"/>
          <w:sz w:val="20"/>
          <w:szCs w:val="20"/>
        </w:rPr>
        <w:t>mluvních stran či jejích zástupců dle ods</w:t>
      </w:r>
      <w:r>
        <w:rPr>
          <w:rFonts w:asciiTheme="minorHAnsi" w:hAnsiTheme="minorHAnsi"/>
          <w:b w:val="0"/>
          <w:i w:val="0"/>
          <w:sz w:val="20"/>
          <w:szCs w:val="20"/>
        </w:rPr>
        <w:t>t. 1 tohoto článku, je dotčená S</w:t>
      </w:r>
      <w:r w:rsidRPr="00751BF1">
        <w:rPr>
          <w:rFonts w:asciiTheme="minorHAnsi" w:hAnsiTheme="minorHAnsi"/>
          <w:b w:val="0"/>
          <w:i w:val="0"/>
          <w:sz w:val="20"/>
          <w:szCs w:val="20"/>
        </w:rPr>
        <w:t>mluvní strana povinna neprodleně, nejpozději do tří pracovních dnů ode dne účinnosti tét</w:t>
      </w:r>
      <w:r>
        <w:rPr>
          <w:rFonts w:asciiTheme="minorHAnsi" w:hAnsiTheme="minorHAnsi"/>
          <w:b w:val="0"/>
          <w:i w:val="0"/>
          <w:sz w:val="20"/>
          <w:szCs w:val="20"/>
        </w:rPr>
        <w:t>o změny, písemně oznámit druhé S</w:t>
      </w:r>
      <w:r w:rsidRPr="00751BF1">
        <w:rPr>
          <w:rFonts w:asciiTheme="minorHAnsi" w:hAnsiTheme="minorHAnsi"/>
          <w:b w:val="0"/>
          <w:i w:val="0"/>
          <w:sz w:val="20"/>
          <w:szCs w:val="20"/>
        </w:rPr>
        <w:t>mluvní straně tuto změnu, a to způsobem uvedeným v tomto článku</w:t>
      </w:r>
      <w:r w:rsidR="00BE29E6">
        <w:rPr>
          <w:rFonts w:asciiTheme="minorHAnsi" w:hAnsiTheme="minorHAnsi"/>
          <w:b w:val="0"/>
          <w:i w:val="0"/>
          <w:sz w:val="20"/>
          <w:szCs w:val="20"/>
        </w:rPr>
        <w:t xml:space="preserve"> Dohody</w:t>
      </w:r>
      <w:r w:rsidRPr="00751BF1">
        <w:rPr>
          <w:rFonts w:asciiTheme="minorHAnsi" w:hAnsiTheme="minorHAnsi"/>
          <w:b w:val="0"/>
          <w:i w:val="0"/>
          <w:sz w:val="20"/>
          <w:szCs w:val="20"/>
        </w:rPr>
        <w:t xml:space="preserve">. </w:t>
      </w:r>
    </w:p>
    <w:p w14:paraId="5A3D5F65" w14:textId="77777777" w:rsidR="00037865" w:rsidRPr="00751BF1" w:rsidRDefault="00037865" w:rsidP="00037865">
      <w:pPr>
        <w:pStyle w:val="Nadpis2"/>
        <w:keepNext w:val="0"/>
        <w:widowControl w:val="0"/>
        <w:spacing w:before="0" w:after="0"/>
        <w:ind w:right="-17"/>
        <w:jc w:val="both"/>
        <w:rPr>
          <w:rFonts w:asciiTheme="minorHAnsi" w:hAnsiTheme="minorHAnsi"/>
          <w:b w:val="0"/>
          <w:bCs w:val="0"/>
          <w:i w:val="0"/>
          <w:iCs w:val="0"/>
          <w:sz w:val="20"/>
          <w:szCs w:val="20"/>
        </w:rPr>
      </w:pPr>
    </w:p>
    <w:p w14:paraId="7F81999A" w14:textId="77777777" w:rsidR="00037865" w:rsidRPr="00751BF1" w:rsidRDefault="00037865" w:rsidP="00037865">
      <w:pPr>
        <w:pStyle w:val="Nadpis2"/>
        <w:keepNext w:val="0"/>
        <w:widowControl w:val="0"/>
        <w:numPr>
          <w:ilvl w:val="0"/>
          <w:numId w:val="14"/>
        </w:numPr>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Dodavatel je povinen přijímat pokyny pouze od Objednatele, a to prostřednictvím osoby určené v odst. 1 tohoto článku </w:t>
      </w:r>
      <w:r>
        <w:rPr>
          <w:rFonts w:asciiTheme="minorHAnsi" w:hAnsiTheme="minorHAnsi"/>
          <w:b w:val="0"/>
          <w:bCs w:val="0"/>
          <w:i w:val="0"/>
          <w:iCs w:val="0"/>
          <w:sz w:val="20"/>
          <w:szCs w:val="20"/>
        </w:rPr>
        <w:t>a tímto odstavcem oprávněné za O</w:t>
      </w:r>
      <w:r w:rsidRPr="00751BF1">
        <w:rPr>
          <w:rFonts w:asciiTheme="minorHAnsi" w:hAnsiTheme="minorHAnsi"/>
          <w:b w:val="0"/>
          <w:bCs w:val="0"/>
          <w:i w:val="0"/>
          <w:iCs w:val="0"/>
          <w:sz w:val="20"/>
          <w:szCs w:val="20"/>
        </w:rPr>
        <w:t>bjednatele jednat, nebo od osob písemně určených Objednatelem. Seznam osob určených Objednatelem bude Dodavateli předán společně s první dílčí objednávkou. Tento seznam může být v průběhu účinnosti Rámcové dohody ze strany Objednatele písemně změněn.</w:t>
      </w:r>
    </w:p>
    <w:p w14:paraId="29EEA913" w14:textId="77777777" w:rsidR="00037865" w:rsidRPr="00751BF1" w:rsidRDefault="00037865" w:rsidP="00037865">
      <w:pPr>
        <w:pStyle w:val="Nadpis2"/>
        <w:keepNext w:val="0"/>
        <w:widowControl w:val="0"/>
        <w:spacing w:before="0" w:after="0"/>
        <w:ind w:left="450" w:right="-17" w:hanging="450"/>
        <w:jc w:val="both"/>
        <w:rPr>
          <w:rFonts w:asciiTheme="minorHAnsi" w:hAnsiTheme="minorHAnsi"/>
          <w:b w:val="0"/>
          <w:bCs w:val="0"/>
          <w:i w:val="0"/>
          <w:iCs w:val="0"/>
          <w:sz w:val="20"/>
          <w:szCs w:val="20"/>
        </w:rPr>
      </w:pPr>
    </w:p>
    <w:p w14:paraId="43D908C1" w14:textId="4A45C9A2" w:rsidR="00037865" w:rsidRDefault="00037865" w:rsidP="00037865">
      <w:pPr>
        <w:pStyle w:val="Nadpis2"/>
        <w:keepNext w:val="0"/>
        <w:widowControl w:val="0"/>
        <w:numPr>
          <w:ilvl w:val="0"/>
          <w:numId w:val="14"/>
        </w:numPr>
        <w:tabs>
          <w:tab w:val="clear" w:pos="720"/>
          <w:tab w:val="num" w:pos="567"/>
        </w:tabs>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Ustanovením tohoto článku Rámcové dohody není dotčeno postavení </w:t>
      </w:r>
      <w:r>
        <w:rPr>
          <w:rFonts w:asciiTheme="minorHAnsi" w:hAnsiTheme="minorHAnsi"/>
          <w:b w:val="0"/>
          <w:bCs w:val="0"/>
          <w:i w:val="0"/>
          <w:iCs w:val="0"/>
          <w:sz w:val="20"/>
          <w:szCs w:val="20"/>
        </w:rPr>
        <w:t>osob oprávněných jednat jménem S</w:t>
      </w:r>
      <w:r w:rsidRPr="00751BF1">
        <w:rPr>
          <w:rFonts w:asciiTheme="minorHAnsi" w:hAnsiTheme="minorHAnsi"/>
          <w:b w:val="0"/>
          <w:bCs w:val="0"/>
          <w:i w:val="0"/>
          <w:iCs w:val="0"/>
          <w:sz w:val="20"/>
          <w:szCs w:val="20"/>
        </w:rPr>
        <w:t>mluvních stran.</w:t>
      </w:r>
    </w:p>
    <w:p w14:paraId="72553559" w14:textId="77777777" w:rsidR="000C0BBD" w:rsidRPr="000C0BBD" w:rsidRDefault="000C0BBD" w:rsidP="000C0BBD"/>
    <w:p w14:paraId="7831BF8F"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Č</w:t>
      </w:r>
      <w:r>
        <w:rPr>
          <w:rFonts w:asciiTheme="minorHAnsi" w:hAnsiTheme="minorHAnsi" w:cs="Arial"/>
          <w:b/>
          <w:sz w:val="20"/>
          <w:szCs w:val="20"/>
        </w:rPr>
        <w:t>lánek 11</w:t>
      </w:r>
    </w:p>
    <w:p w14:paraId="278EBCEC"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Poddodavatelé</w:t>
      </w:r>
    </w:p>
    <w:p w14:paraId="29F279D6" w14:textId="4791EBF4" w:rsidR="00037865" w:rsidRPr="00751BF1" w:rsidRDefault="00037865" w:rsidP="00037865">
      <w:pPr>
        <w:numPr>
          <w:ilvl w:val="0"/>
          <w:numId w:val="17"/>
        </w:numPr>
        <w:jc w:val="both"/>
        <w:rPr>
          <w:rFonts w:asciiTheme="minorHAnsi" w:hAnsiTheme="minorHAnsi" w:cs="Arial"/>
          <w:sz w:val="20"/>
          <w:szCs w:val="20"/>
        </w:rPr>
      </w:pPr>
      <w:r w:rsidRPr="00751BF1">
        <w:rPr>
          <w:rFonts w:asciiTheme="minorHAnsi" w:hAnsiTheme="minorHAnsi" w:cs="Arial"/>
          <w:sz w:val="20"/>
          <w:szCs w:val="20"/>
        </w:rPr>
        <w:t xml:space="preserve">Dodavatel je povinen zajistit a financovat veškeré případné poddodavatelské práce nutné k řádnému splnění jeho povinností dle této Rámcové dohody a nese za ně odpovědnost v plném rozsahu. Seznam poddodavatelů v případě, že tito existují (včetně identifikace částí předmětu </w:t>
      </w:r>
      <w:r w:rsidR="008A2B64">
        <w:rPr>
          <w:rFonts w:asciiTheme="minorHAnsi" w:hAnsiTheme="minorHAnsi" w:cs="Arial"/>
          <w:sz w:val="20"/>
          <w:szCs w:val="20"/>
        </w:rPr>
        <w:t>R</w:t>
      </w:r>
      <w:r w:rsidRPr="00751BF1">
        <w:rPr>
          <w:rFonts w:asciiTheme="minorHAnsi" w:hAnsiTheme="minorHAnsi" w:cs="Arial"/>
          <w:sz w:val="20"/>
          <w:szCs w:val="20"/>
        </w:rPr>
        <w:t xml:space="preserve">ámcové dohody, které budou plnit) platný ke dni uzavření této Rámcové dohody byl součástí nabídky Dodavatele v zadávacím řízení, na jehož základě je </w:t>
      </w:r>
      <w:r w:rsidRPr="00751BF1">
        <w:rPr>
          <w:rFonts w:asciiTheme="minorHAnsi" w:hAnsiTheme="minorHAnsi" w:cs="Arial"/>
          <w:sz w:val="20"/>
          <w:szCs w:val="20"/>
        </w:rPr>
        <w:lastRenderedPageBreak/>
        <w:t xml:space="preserve">uzavírána tato Rámcová dohoda. Jinou osobu, než která je uvedena v nabídce Dodavatele, je Dodavatel oprávněn pověřit poskytnutím části Předmětu této Rámcové dohody pouze </w:t>
      </w:r>
      <w:r w:rsidR="0023265D">
        <w:rPr>
          <w:rFonts w:asciiTheme="minorHAnsi" w:hAnsiTheme="minorHAnsi" w:cs="Arial"/>
          <w:sz w:val="20"/>
          <w:szCs w:val="20"/>
        </w:rPr>
        <w:t>po p</w:t>
      </w:r>
      <w:r w:rsidRPr="00751BF1">
        <w:rPr>
          <w:rFonts w:asciiTheme="minorHAnsi" w:hAnsiTheme="minorHAnsi" w:cs="Arial"/>
          <w:bCs/>
          <w:sz w:val="20"/>
          <w:szCs w:val="20"/>
        </w:rPr>
        <w:t>ředchozím písemn</w:t>
      </w:r>
      <w:r w:rsidR="0023265D">
        <w:rPr>
          <w:rFonts w:asciiTheme="minorHAnsi" w:hAnsiTheme="minorHAnsi" w:cs="Arial"/>
          <w:bCs/>
          <w:sz w:val="20"/>
          <w:szCs w:val="20"/>
        </w:rPr>
        <w:t>é</w:t>
      </w:r>
      <w:r w:rsidRPr="00751BF1">
        <w:rPr>
          <w:rFonts w:asciiTheme="minorHAnsi" w:hAnsiTheme="minorHAnsi" w:cs="Arial"/>
          <w:bCs/>
          <w:sz w:val="20"/>
          <w:szCs w:val="20"/>
        </w:rPr>
        <w:t xml:space="preserve">m </w:t>
      </w:r>
      <w:r w:rsidR="0023265D">
        <w:rPr>
          <w:rFonts w:asciiTheme="minorHAnsi" w:hAnsiTheme="minorHAnsi" w:cs="Arial"/>
          <w:bCs/>
          <w:sz w:val="20"/>
          <w:szCs w:val="20"/>
        </w:rPr>
        <w:t>oznámení</w:t>
      </w:r>
      <w:r w:rsidRPr="00751BF1">
        <w:rPr>
          <w:rFonts w:asciiTheme="minorHAnsi" w:hAnsiTheme="minorHAnsi" w:cs="Arial"/>
          <w:bCs/>
          <w:sz w:val="20"/>
          <w:szCs w:val="20"/>
        </w:rPr>
        <w:t xml:space="preserve"> Objednatel</w:t>
      </w:r>
      <w:r w:rsidR="0023265D">
        <w:rPr>
          <w:rFonts w:asciiTheme="minorHAnsi" w:hAnsiTheme="minorHAnsi" w:cs="Arial"/>
          <w:bCs/>
          <w:sz w:val="20"/>
          <w:szCs w:val="20"/>
        </w:rPr>
        <w:t>i</w:t>
      </w:r>
      <w:r w:rsidRPr="00751BF1">
        <w:rPr>
          <w:rFonts w:asciiTheme="minorHAnsi" w:hAnsiTheme="minorHAnsi" w:cs="Arial"/>
          <w:sz w:val="20"/>
          <w:szCs w:val="20"/>
        </w:rPr>
        <w:t xml:space="preserve">. </w:t>
      </w:r>
    </w:p>
    <w:p w14:paraId="5638C0E3" w14:textId="77777777" w:rsidR="00037865" w:rsidRPr="00751BF1" w:rsidRDefault="00037865" w:rsidP="00037865">
      <w:pPr>
        <w:ind w:left="363"/>
        <w:jc w:val="both"/>
        <w:rPr>
          <w:rFonts w:asciiTheme="minorHAnsi" w:hAnsiTheme="minorHAnsi" w:cs="Arial"/>
          <w:sz w:val="20"/>
          <w:szCs w:val="20"/>
        </w:rPr>
      </w:pPr>
    </w:p>
    <w:p w14:paraId="5A4C9C81" w14:textId="105FDACC" w:rsidR="00037865" w:rsidRDefault="00037865" w:rsidP="00037865">
      <w:pPr>
        <w:numPr>
          <w:ilvl w:val="0"/>
          <w:numId w:val="17"/>
        </w:numPr>
        <w:jc w:val="both"/>
        <w:rPr>
          <w:rFonts w:asciiTheme="minorHAnsi" w:hAnsiTheme="minorHAnsi" w:cs="Arial"/>
          <w:sz w:val="20"/>
          <w:szCs w:val="20"/>
        </w:rPr>
      </w:pPr>
      <w:r w:rsidRPr="00751BF1">
        <w:rPr>
          <w:rFonts w:asciiTheme="minorHAnsi" w:hAnsiTheme="minorHAnsi" w:cs="Arial"/>
          <w:sz w:val="20"/>
          <w:szCs w:val="20"/>
        </w:rPr>
        <w:t>V případě, že bude Dodavatel poskytovat část předmětu Rámcové dohody prostřednictvím poddodavatele, je povinen své poddodavatele</w:t>
      </w:r>
      <w:r w:rsidR="00BE29E6">
        <w:rPr>
          <w:rFonts w:asciiTheme="minorHAnsi" w:hAnsiTheme="minorHAnsi" w:cs="Arial"/>
          <w:sz w:val="20"/>
          <w:szCs w:val="20"/>
        </w:rPr>
        <w:t xml:space="preserve"> zavázat k povinnosti dle </w:t>
      </w:r>
      <w:r w:rsidRPr="00751BF1">
        <w:rPr>
          <w:rFonts w:asciiTheme="minorHAnsi" w:hAnsiTheme="minorHAnsi" w:cs="Arial"/>
          <w:sz w:val="20"/>
          <w:szCs w:val="20"/>
        </w:rPr>
        <w:t xml:space="preserve">čl. 7 odst. </w:t>
      </w:r>
      <w:r w:rsidR="000B3DE1">
        <w:rPr>
          <w:rFonts w:asciiTheme="minorHAnsi" w:hAnsiTheme="minorHAnsi" w:cs="Arial"/>
          <w:sz w:val="20"/>
          <w:szCs w:val="20"/>
        </w:rPr>
        <w:t>13</w:t>
      </w:r>
      <w:r w:rsidRPr="00751BF1">
        <w:rPr>
          <w:rFonts w:asciiTheme="minorHAnsi" w:hAnsiTheme="minorHAnsi" w:cs="Arial"/>
          <w:sz w:val="20"/>
          <w:szCs w:val="20"/>
        </w:rPr>
        <w:t xml:space="preserve"> věta první, tj. uzavřít pojistnou smlouvu, jejímž předmětem je pojištění odpovědnosti poddodavatele za škodu způsobenou Objednateli či třetím osobám s limitem pojistného plnění ve výši minimálně </w:t>
      </w:r>
      <w:r w:rsidR="0023265D">
        <w:rPr>
          <w:rFonts w:asciiTheme="minorHAnsi" w:hAnsiTheme="minorHAnsi" w:cs="Arial"/>
          <w:sz w:val="20"/>
          <w:szCs w:val="20"/>
        </w:rPr>
        <w:t>7 </w:t>
      </w:r>
      <w:r w:rsidRPr="00751BF1">
        <w:rPr>
          <w:rFonts w:asciiTheme="minorHAnsi" w:hAnsiTheme="minorHAnsi" w:cs="Arial"/>
          <w:sz w:val="20"/>
          <w:szCs w:val="20"/>
        </w:rPr>
        <w:t>000</w:t>
      </w:r>
      <w:r w:rsidR="0023265D">
        <w:rPr>
          <w:rFonts w:asciiTheme="minorHAnsi" w:hAnsiTheme="minorHAnsi" w:cs="Arial"/>
          <w:sz w:val="20"/>
          <w:szCs w:val="20"/>
        </w:rPr>
        <w:t xml:space="preserve"> </w:t>
      </w:r>
      <w:r w:rsidRPr="00751BF1">
        <w:rPr>
          <w:rFonts w:asciiTheme="minorHAnsi" w:hAnsiTheme="minorHAnsi" w:cs="Arial"/>
          <w:sz w:val="20"/>
          <w:szCs w:val="20"/>
        </w:rPr>
        <w:t>000,-- Kč alespoň pro dvě poji</w:t>
      </w:r>
      <w:r w:rsidR="00BE29E6">
        <w:rPr>
          <w:rFonts w:asciiTheme="minorHAnsi" w:hAnsiTheme="minorHAnsi" w:cs="Arial"/>
          <w:sz w:val="20"/>
          <w:szCs w:val="20"/>
        </w:rPr>
        <w:t xml:space="preserve">stné události ročně, a dle </w:t>
      </w:r>
      <w:r w:rsidRPr="00751BF1">
        <w:rPr>
          <w:rFonts w:asciiTheme="minorHAnsi" w:hAnsiTheme="minorHAnsi" w:cs="Arial"/>
          <w:sz w:val="20"/>
          <w:szCs w:val="20"/>
        </w:rPr>
        <w:t xml:space="preserve">čl. 7 odst. </w:t>
      </w:r>
      <w:r w:rsidR="000B3DE1">
        <w:rPr>
          <w:rFonts w:asciiTheme="minorHAnsi" w:hAnsiTheme="minorHAnsi" w:cs="Arial"/>
          <w:sz w:val="20"/>
          <w:szCs w:val="20"/>
        </w:rPr>
        <w:t>13</w:t>
      </w:r>
      <w:r w:rsidRPr="00751BF1">
        <w:rPr>
          <w:rFonts w:asciiTheme="minorHAnsi" w:hAnsiTheme="minorHAnsi" w:cs="Arial"/>
          <w:sz w:val="20"/>
          <w:szCs w:val="20"/>
        </w:rPr>
        <w:t xml:space="preserve"> věta čtvrtá, tj. zajistit, že pojistná smlouva zůstane v účinnosti v tomto rozsahu po ce</w:t>
      </w:r>
      <w:r>
        <w:rPr>
          <w:rFonts w:asciiTheme="minorHAnsi" w:hAnsiTheme="minorHAnsi" w:cs="Arial"/>
          <w:sz w:val="20"/>
          <w:szCs w:val="20"/>
        </w:rPr>
        <w:t xml:space="preserve">lou dobu trvání účinnosti této </w:t>
      </w:r>
      <w:r w:rsidRPr="00751BF1">
        <w:rPr>
          <w:rFonts w:asciiTheme="minorHAnsi" w:hAnsiTheme="minorHAnsi" w:cs="Arial"/>
          <w:sz w:val="20"/>
          <w:szCs w:val="20"/>
        </w:rPr>
        <w:t>Rámcové dohody</w:t>
      </w:r>
      <w:r>
        <w:rPr>
          <w:rFonts w:asciiTheme="minorHAnsi" w:hAnsiTheme="minorHAnsi" w:cs="Arial"/>
          <w:sz w:val="20"/>
          <w:szCs w:val="20"/>
        </w:rPr>
        <w:t xml:space="preserve"> dle čl. 9 odst. 2</w:t>
      </w:r>
      <w:r w:rsidR="00692A1A">
        <w:rPr>
          <w:rFonts w:asciiTheme="minorHAnsi" w:hAnsiTheme="minorHAnsi" w:cs="Arial"/>
          <w:sz w:val="20"/>
          <w:szCs w:val="20"/>
        </w:rPr>
        <w:t xml:space="preserve"> této Rámcové dohody</w:t>
      </w:r>
      <w:r w:rsidRPr="00751BF1">
        <w:rPr>
          <w:rFonts w:asciiTheme="minorHAnsi" w:hAnsiTheme="minorHAnsi" w:cs="Arial"/>
          <w:sz w:val="20"/>
          <w:szCs w:val="20"/>
        </w:rPr>
        <w:t>.</w:t>
      </w:r>
    </w:p>
    <w:p w14:paraId="481CEB1D" w14:textId="77777777" w:rsidR="00692A1A" w:rsidRDefault="00692A1A" w:rsidP="00692A1A">
      <w:pPr>
        <w:pStyle w:val="Odstavecseseznamem"/>
        <w:rPr>
          <w:rFonts w:asciiTheme="minorHAnsi" w:hAnsiTheme="minorHAnsi" w:cs="Arial"/>
          <w:sz w:val="20"/>
          <w:szCs w:val="20"/>
        </w:rPr>
      </w:pPr>
    </w:p>
    <w:p w14:paraId="57F98576" w14:textId="77777777" w:rsidR="00037865" w:rsidRPr="00751BF1" w:rsidRDefault="00037865" w:rsidP="00037865">
      <w:pPr>
        <w:jc w:val="both"/>
        <w:rPr>
          <w:rFonts w:asciiTheme="minorHAnsi" w:hAnsiTheme="minorHAnsi" w:cs="Arial"/>
          <w:sz w:val="20"/>
          <w:szCs w:val="20"/>
        </w:rPr>
      </w:pPr>
    </w:p>
    <w:p w14:paraId="1A81DA29"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12</w:t>
      </w:r>
    </w:p>
    <w:p w14:paraId="029B05A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Řešení sporu</w:t>
      </w:r>
    </w:p>
    <w:p w14:paraId="10349856" w14:textId="008C36CB" w:rsidR="00037865" w:rsidRPr="00751BF1" w:rsidRDefault="00037865" w:rsidP="00037865">
      <w:pPr>
        <w:pStyle w:val="Nadpis2"/>
        <w:keepNext w:val="0"/>
        <w:widowControl w:val="0"/>
        <w:numPr>
          <w:ilvl w:val="0"/>
          <w:numId w:val="16"/>
        </w:numPr>
        <w:tabs>
          <w:tab w:val="clear" w:pos="720"/>
          <w:tab w:val="num" w:pos="450"/>
        </w:tabs>
        <w:spacing w:before="0" w:after="0"/>
        <w:ind w:left="450" w:right="-17" w:hanging="450"/>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Veškerá vzájemná práva a povinnosti Dodavatele a Objednatele vyplývající z uzavřené Rámcové dohody a Dílčích smluv se budou řídit právem České republiky. Veškeré spory, které vzniknou z uzavřených smluv nebo v souvislosti s nimi,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Objednatele. </w:t>
      </w:r>
      <w:r w:rsidR="000C0BBD">
        <w:rPr>
          <w:rFonts w:asciiTheme="minorHAnsi" w:hAnsiTheme="minorHAnsi"/>
          <w:b w:val="0"/>
          <w:bCs w:val="0"/>
          <w:i w:val="0"/>
          <w:iCs w:val="0"/>
          <w:sz w:val="20"/>
          <w:szCs w:val="20"/>
        </w:rPr>
        <w:t>Rozhodčí řízení je vyloučeno.</w:t>
      </w:r>
    </w:p>
    <w:p w14:paraId="4CC4C55B" w14:textId="77777777" w:rsidR="00037865" w:rsidRPr="00751BF1" w:rsidRDefault="00037865" w:rsidP="00037865">
      <w:pPr>
        <w:rPr>
          <w:rFonts w:asciiTheme="minorHAnsi" w:hAnsiTheme="minorHAnsi" w:cs="Arial"/>
          <w:b/>
          <w:sz w:val="20"/>
          <w:szCs w:val="20"/>
        </w:rPr>
      </w:pPr>
    </w:p>
    <w:p w14:paraId="33D401AF" w14:textId="77777777" w:rsidR="00037865" w:rsidRPr="00751BF1" w:rsidRDefault="00037865" w:rsidP="00037865">
      <w:pPr>
        <w:jc w:val="center"/>
        <w:rPr>
          <w:rFonts w:asciiTheme="minorHAnsi" w:hAnsiTheme="minorHAnsi" w:cs="Arial"/>
          <w:b/>
          <w:sz w:val="20"/>
          <w:szCs w:val="20"/>
        </w:rPr>
      </w:pPr>
      <w:r>
        <w:rPr>
          <w:rFonts w:asciiTheme="minorHAnsi" w:hAnsiTheme="minorHAnsi" w:cs="Arial"/>
          <w:b/>
          <w:sz w:val="20"/>
          <w:szCs w:val="20"/>
        </w:rPr>
        <w:t>Článek 13</w:t>
      </w:r>
    </w:p>
    <w:p w14:paraId="6751774E"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Povinnosti dle ZZVZ</w:t>
      </w:r>
    </w:p>
    <w:p w14:paraId="3B5AD848"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 xml:space="preserve">Smluvní strany se dohodly, a Dodavatel se zavazuje, že bude Objednateli sdělovat veškeré informace, které jsou potřebné k dodržení postupu a plnění povinností Objednatele dle ZZVZ. Dodavatel dále souhlasí s tím, aby byly uveřejňovány veškeré informace, které je nutné uveřejňovat dle ZZVZ. </w:t>
      </w:r>
    </w:p>
    <w:p w14:paraId="2728200B" w14:textId="77777777" w:rsidR="00037865" w:rsidRPr="00751BF1" w:rsidRDefault="00037865" w:rsidP="00037865">
      <w:pPr>
        <w:widowControl w:val="0"/>
        <w:tabs>
          <w:tab w:val="left" w:pos="709"/>
        </w:tabs>
        <w:ind w:left="720"/>
        <w:jc w:val="both"/>
        <w:rPr>
          <w:rFonts w:asciiTheme="minorHAnsi" w:hAnsiTheme="minorHAnsi" w:cs="Arial"/>
          <w:sz w:val="20"/>
          <w:szCs w:val="20"/>
        </w:rPr>
      </w:pPr>
    </w:p>
    <w:p w14:paraId="49621053"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 xml:space="preserve">Smluvní strany se dohodly, že Dodavatel je povinen poskytnout veškerou součinnost k naplnění povinností Objednatele dle ZZVZ. </w:t>
      </w:r>
    </w:p>
    <w:p w14:paraId="5219212F" w14:textId="77777777" w:rsidR="00037865" w:rsidRPr="00751BF1" w:rsidRDefault="00037865" w:rsidP="00037865">
      <w:pPr>
        <w:widowControl w:val="0"/>
        <w:tabs>
          <w:tab w:val="num" w:pos="450"/>
          <w:tab w:val="left" w:pos="1134"/>
        </w:tabs>
        <w:ind w:left="450" w:hanging="450"/>
        <w:jc w:val="both"/>
        <w:rPr>
          <w:rFonts w:asciiTheme="minorHAnsi" w:hAnsiTheme="minorHAnsi" w:cs="Arial"/>
          <w:sz w:val="20"/>
          <w:szCs w:val="20"/>
        </w:rPr>
      </w:pPr>
    </w:p>
    <w:p w14:paraId="291AEA88" w14:textId="77777777" w:rsidR="00037865" w:rsidRPr="00751BF1" w:rsidRDefault="00037865" w:rsidP="00037865">
      <w:pPr>
        <w:widowControl w:val="0"/>
        <w:numPr>
          <w:ilvl w:val="0"/>
          <w:numId w:val="4"/>
        </w:numPr>
        <w:tabs>
          <w:tab w:val="clear" w:pos="720"/>
          <w:tab w:val="num" w:pos="450"/>
        </w:tabs>
        <w:ind w:left="450" w:hanging="450"/>
        <w:jc w:val="both"/>
        <w:rPr>
          <w:rFonts w:asciiTheme="minorHAnsi" w:hAnsiTheme="minorHAnsi" w:cs="Arial"/>
          <w:sz w:val="20"/>
          <w:szCs w:val="20"/>
        </w:rPr>
      </w:pPr>
      <w:r w:rsidRPr="00751BF1">
        <w:rPr>
          <w:rFonts w:asciiTheme="minorHAnsi" w:hAnsiTheme="minorHAnsi" w:cs="Arial"/>
          <w:sz w:val="20"/>
          <w:szCs w:val="20"/>
        </w:rPr>
        <w:t>Dodavatel v této souvislosti prohlašuje, že souhlasí a bere na vědomí, že v souvislosti s plněním této Rámcové dohody budou zveřejňovány informace a údaje na profilu zadavatele Objednatele.</w:t>
      </w:r>
    </w:p>
    <w:p w14:paraId="1DF14107" w14:textId="0F30ECED" w:rsidR="00037865" w:rsidRPr="00751BF1" w:rsidRDefault="00037865" w:rsidP="00037865">
      <w:pPr>
        <w:widowControl w:val="0"/>
        <w:tabs>
          <w:tab w:val="left" w:pos="709"/>
        </w:tabs>
        <w:jc w:val="both"/>
        <w:rPr>
          <w:rFonts w:asciiTheme="minorHAnsi" w:hAnsiTheme="minorHAnsi" w:cs="Arial"/>
          <w:sz w:val="20"/>
          <w:szCs w:val="20"/>
        </w:rPr>
      </w:pPr>
    </w:p>
    <w:p w14:paraId="4B587C7D" w14:textId="77777777" w:rsidR="00037865" w:rsidRDefault="00037865" w:rsidP="00037865">
      <w:pPr>
        <w:jc w:val="center"/>
        <w:rPr>
          <w:rFonts w:asciiTheme="minorHAnsi" w:hAnsiTheme="minorHAnsi" w:cs="Arial"/>
          <w:b/>
          <w:sz w:val="20"/>
          <w:szCs w:val="20"/>
        </w:rPr>
      </w:pPr>
      <w:r>
        <w:rPr>
          <w:rFonts w:asciiTheme="minorHAnsi" w:hAnsiTheme="minorHAnsi" w:cs="Arial"/>
          <w:b/>
          <w:sz w:val="20"/>
          <w:szCs w:val="20"/>
        </w:rPr>
        <w:t>Článek 14</w:t>
      </w:r>
    </w:p>
    <w:p w14:paraId="1CACA42D" w14:textId="77777777" w:rsidR="00037865" w:rsidRPr="003445FA" w:rsidRDefault="00037865" w:rsidP="00037865">
      <w:pPr>
        <w:suppressAutoHyphens/>
        <w:spacing w:before="120" w:after="200" w:line="276" w:lineRule="auto"/>
        <w:ind w:left="363"/>
        <w:contextualSpacing/>
        <w:jc w:val="center"/>
        <w:rPr>
          <w:rFonts w:ascii="Calibri" w:hAnsi="Calibri"/>
          <w:b/>
          <w:sz w:val="20"/>
          <w:szCs w:val="20"/>
          <w:lang w:val="sq-AL" w:eastAsia="zh-CN"/>
        </w:rPr>
      </w:pPr>
      <w:r w:rsidRPr="003445FA">
        <w:rPr>
          <w:rFonts w:ascii="Calibri" w:hAnsi="Calibri"/>
          <w:b/>
          <w:sz w:val="20"/>
          <w:szCs w:val="20"/>
          <w:lang w:val="sq-AL" w:eastAsia="zh-CN"/>
        </w:rPr>
        <w:t>Odpovědné zadávání</w:t>
      </w:r>
    </w:p>
    <w:p w14:paraId="262300E1"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prohlašuje, že si je vědom skutečnosti, že </w:t>
      </w:r>
      <w:r>
        <w:rPr>
          <w:rFonts w:asciiTheme="minorHAnsi" w:eastAsiaTheme="minorHAnsi" w:hAnsiTheme="minorHAnsi" w:cstheme="minorBidi"/>
          <w:sz w:val="20"/>
          <w:szCs w:val="20"/>
          <w:lang w:val="sq-AL" w:eastAsia="zh-CN"/>
        </w:rPr>
        <w:t xml:space="preserve">Objednatel </w:t>
      </w:r>
      <w:r w:rsidRPr="003445FA">
        <w:rPr>
          <w:rFonts w:asciiTheme="minorHAnsi" w:eastAsiaTheme="minorHAnsi" w:hAnsiTheme="minorHAnsi" w:cstheme="minorBidi"/>
          <w:sz w:val="20"/>
          <w:szCs w:val="20"/>
          <w:lang w:val="sq-AL" w:eastAsia="zh-CN"/>
        </w:rPr>
        <w:t xml:space="preserve">má zájem na realizaci veřejné zakázky v souladu se zásadami společensky odpovědného zadávání veřejných zakázek. Zásady environmentálně a sociálně odpovědného zadávání a inovací jsou rozpracovány jak ve znění celé zadávací dokumentace veřejné zakázky, tak i této </w:t>
      </w:r>
      <w:r>
        <w:rPr>
          <w:rFonts w:asciiTheme="minorHAnsi" w:eastAsiaTheme="minorHAnsi" w:hAnsiTheme="minorHAnsi" w:cstheme="minorBidi"/>
          <w:sz w:val="20"/>
          <w:szCs w:val="20"/>
          <w:lang w:val="sq-AL" w:eastAsia="zh-CN"/>
        </w:rPr>
        <w:t>Rámcové dohody</w:t>
      </w:r>
      <w:r w:rsidRPr="003445FA">
        <w:rPr>
          <w:rFonts w:asciiTheme="minorHAnsi" w:eastAsiaTheme="minorHAnsi" w:hAnsiTheme="minorHAnsi" w:cstheme="minorBidi"/>
          <w:sz w:val="20"/>
          <w:szCs w:val="20"/>
          <w:lang w:val="sq-AL" w:eastAsia="zh-CN"/>
        </w:rPr>
        <w:t>. Tento článek upravuje společensky odpovědné zadávání veřejných zakázek.</w:t>
      </w:r>
    </w:p>
    <w:p w14:paraId="27E589DD"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2BE699C2" w14:textId="5E1F08AE"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je povinen oznámit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že vůči němu bylo orgánem veřejné moci (zejména Státním úřadem inspekce práce či oblastními inspektoráty, Krajskou hygienickou stanicí </w:t>
      </w:r>
      <w:r w:rsidR="000428A3">
        <w:rPr>
          <w:rFonts w:asciiTheme="minorHAnsi" w:eastAsiaTheme="minorHAnsi" w:hAnsiTheme="minorHAnsi" w:cstheme="minorBidi"/>
          <w:sz w:val="20"/>
          <w:szCs w:val="20"/>
          <w:lang w:val="sq-AL" w:eastAsia="zh-CN"/>
        </w:rPr>
        <w:t xml:space="preserve">pořípadně </w:t>
      </w:r>
      <w:r w:rsidRPr="003445FA">
        <w:rPr>
          <w:rFonts w:asciiTheme="minorHAnsi" w:eastAsiaTheme="minorHAnsi" w:hAnsiTheme="minorHAnsi" w:cstheme="minorBidi"/>
          <w:sz w:val="20"/>
          <w:szCs w:val="20"/>
          <w:lang w:val="sq-AL" w:eastAsia="zh-CN"/>
        </w:rPr>
        <w:t>jiným obdobným orgánem</w:t>
      </w:r>
      <w:r w:rsidR="000428A3">
        <w:rPr>
          <w:rFonts w:asciiTheme="minorHAnsi" w:eastAsiaTheme="minorHAnsi" w:hAnsiTheme="minorHAnsi" w:cstheme="minorBidi"/>
          <w:sz w:val="20"/>
          <w:szCs w:val="20"/>
          <w:lang w:val="sq-AL" w:eastAsia="zh-CN"/>
        </w:rPr>
        <w:t xml:space="preserve"> a to i</w:t>
      </w:r>
      <w:r w:rsidRPr="003445FA">
        <w:rPr>
          <w:rFonts w:asciiTheme="minorHAnsi" w:eastAsiaTheme="minorHAnsi" w:hAnsiTheme="minorHAnsi" w:cstheme="minorBidi"/>
          <w:sz w:val="20"/>
          <w:szCs w:val="20"/>
          <w:lang w:val="sq-AL" w:eastAsia="zh-CN"/>
        </w:rPr>
        <w:t xml:space="preserve"> v zahraničí) zahájeno řízení pro porušení pracovněprávních předpisů a/nebo antidiskriminačního zákona č. 198/2009 Sb., ve znění pozdějších předpisů, a k němuž došlo během trvání tohoto smluvního vztahu, a to nejpozději do 10 dnů od doručení oznámení o zahájení řízení. Součástí oznámení </w:t>
      </w:r>
      <w:r>
        <w:rPr>
          <w:rFonts w:asciiTheme="minorHAnsi" w:eastAsiaTheme="minorHAnsi" w:hAnsiTheme="minorHAnsi" w:cstheme="minorBidi"/>
          <w:sz w:val="20"/>
          <w:szCs w:val="20"/>
          <w:lang w:val="sq-AL" w:eastAsia="zh-CN"/>
        </w:rPr>
        <w:t>Dodavatele</w:t>
      </w:r>
      <w:r w:rsidRPr="003445FA">
        <w:rPr>
          <w:rFonts w:asciiTheme="minorHAnsi" w:eastAsiaTheme="minorHAnsi" w:hAnsiTheme="minorHAnsi" w:cstheme="minorBidi"/>
          <w:sz w:val="20"/>
          <w:szCs w:val="20"/>
          <w:lang w:val="sq-AL" w:eastAsia="zh-CN"/>
        </w:rPr>
        <w:t xml:space="preserve"> bude též informace o datu doručení oznámení o zahájení řízení.</w:t>
      </w:r>
    </w:p>
    <w:p w14:paraId="48A58357"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10AC6E9C"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je povinen předat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poskytne </w:t>
      </w:r>
      <w:r>
        <w:rPr>
          <w:rFonts w:asciiTheme="minorHAnsi" w:eastAsiaTheme="minorHAnsi" w:hAnsiTheme="minorHAnsi" w:cstheme="minorBidi"/>
          <w:sz w:val="20"/>
          <w:szCs w:val="20"/>
          <w:lang w:val="sq-AL" w:eastAsia="zh-CN"/>
        </w:rPr>
        <w:t>Objednateli</w:t>
      </w:r>
      <w:r w:rsidRPr="003445FA">
        <w:rPr>
          <w:rFonts w:asciiTheme="minorHAnsi" w:eastAsiaTheme="minorHAnsi" w:hAnsiTheme="minorHAnsi" w:cstheme="minorBidi"/>
          <w:sz w:val="20"/>
          <w:szCs w:val="20"/>
          <w:lang w:val="sq-AL" w:eastAsia="zh-CN"/>
        </w:rPr>
        <w:t xml:space="preserve"> informaci o datu nabytí právní moci rozhodnutí.</w:t>
      </w:r>
    </w:p>
    <w:p w14:paraId="421C0D85"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493F7FA8"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sidRPr="003445FA">
        <w:rPr>
          <w:rFonts w:asciiTheme="minorHAnsi" w:eastAsiaTheme="minorHAnsi" w:hAnsiTheme="minorHAnsi" w:cstheme="minorBidi"/>
          <w:sz w:val="20"/>
          <w:szCs w:val="20"/>
          <w:lang w:val="sq-AL" w:eastAsia="zh-CN"/>
        </w:rPr>
        <w:lastRenderedPageBreak/>
        <w:t xml:space="preserve">V případě, že </w:t>
      </w:r>
      <w:r>
        <w:rPr>
          <w:rFonts w:asciiTheme="minorHAnsi" w:eastAsiaTheme="minorHAnsi" w:hAnsiTheme="minorHAnsi" w:cstheme="minorBidi"/>
          <w:sz w:val="20"/>
          <w:szCs w:val="20"/>
          <w:lang w:val="sq-AL" w:eastAsia="zh-CN"/>
        </w:rPr>
        <w:t>Dodavatel</w:t>
      </w:r>
      <w:r w:rsidRPr="003445FA">
        <w:rPr>
          <w:rFonts w:asciiTheme="minorHAnsi" w:eastAsiaTheme="minorHAnsi" w:hAnsiTheme="minorHAnsi" w:cstheme="minorBidi"/>
          <w:sz w:val="20"/>
          <w:szCs w:val="20"/>
          <w:lang w:val="sq-AL" w:eastAsia="zh-CN"/>
        </w:rPr>
        <w:t xml:space="preserve"> bude v rámci řízení zahájeného dle tohoto článku pravomocně uznán vinným ze spáchání přestupku, správního deliktu či jiného obdobného protiprávního jednání, je </w:t>
      </w:r>
      <w:r>
        <w:rPr>
          <w:rFonts w:asciiTheme="minorHAnsi" w:eastAsiaTheme="minorHAnsi" w:hAnsiTheme="minorHAnsi" w:cstheme="minorBidi"/>
          <w:sz w:val="20"/>
          <w:szCs w:val="20"/>
          <w:lang w:val="sq-AL" w:eastAsia="zh-CN"/>
        </w:rPr>
        <w:t>Objednatel</w:t>
      </w:r>
      <w:r w:rsidRPr="003445FA">
        <w:rPr>
          <w:rFonts w:asciiTheme="minorHAnsi" w:eastAsiaTheme="minorHAnsi" w:hAnsiTheme="minorHAnsi" w:cstheme="minorBidi"/>
          <w:sz w:val="20"/>
          <w:szCs w:val="20"/>
          <w:lang w:val="sq-AL" w:eastAsia="zh-CN"/>
        </w:rPr>
        <w:t xml:space="preserve"> povinen přijmout nápravná opatření a o těchto, včetně jejich realizace, písemně informovat </w:t>
      </w:r>
      <w:r>
        <w:rPr>
          <w:rFonts w:asciiTheme="minorHAnsi" w:eastAsiaTheme="minorHAnsi" w:hAnsiTheme="minorHAnsi" w:cstheme="minorBidi"/>
          <w:sz w:val="20"/>
          <w:szCs w:val="20"/>
          <w:lang w:val="sq-AL" w:eastAsia="zh-CN"/>
        </w:rPr>
        <w:t>Dodavatele</w:t>
      </w:r>
      <w:r w:rsidRPr="003445FA">
        <w:rPr>
          <w:rFonts w:asciiTheme="minorHAnsi" w:eastAsiaTheme="minorHAnsi" w:hAnsiTheme="minorHAnsi" w:cstheme="minorBidi"/>
          <w:sz w:val="20"/>
          <w:szCs w:val="20"/>
          <w:lang w:val="sq-AL" w:eastAsia="zh-CN"/>
        </w:rPr>
        <w:t>.</w:t>
      </w:r>
    </w:p>
    <w:p w14:paraId="24112FCB"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42633778" w14:textId="77777777" w:rsidR="00037865" w:rsidRPr="003445FA"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Pr>
          <w:rFonts w:asciiTheme="minorHAnsi" w:eastAsiaTheme="minorHAnsi" w:hAnsiTheme="minorHAnsi" w:cstheme="minorBidi"/>
          <w:sz w:val="20"/>
          <w:szCs w:val="20"/>
          <w:lang w:val="sq-AL" w:eastAsia="zh-CN"/>
        </w:rPr>
        <w:t>Objednatel</w:t>
      </w:r>
      <w:r w:rsidRPr="003445FA">
        <w:rPr>
          <w:rFonts w:asciiTheme="minorHAnsi" w:eastAsiaTheme="minorHAnsi" w:hAnsiTheme="minorHAnsi" w:cstheme="minorBidi"/>
          <w:sz w:val="20"/>
          <w:szCs w:val="20"/>
          <w:lang w:val="sq-AL" w:eastAsia="zh-CN"/>
        </w:rPr>
        <w:t xml:space="preserve"> je po dobu trvání tohoto smluvního vztahu oprávněn se dotazovat správních úřadů majících v kompetenci kontrolu dodržování pracovněprávních předpisů a/nebo antidiskriminačního zákona, zda je vedeno správní řízení s </w:t>
      </w:r>
      <w:r>
        <w:rPr>
          <w:rFonts w:asciiTheme="minorHAnsi" w:eastAsiaTheme="minorHAnsi" w:hAnsiTheme="minorHAnsi" w:cstheme="minorBidi"/>
          <w:sz w:val="20"/>
          <w:szCs w:val="20"/>
          <w:lang w:val="sq-AL" w:eastAsia="zh-CN"/>
        </w:rPr>
        <w:t>Dodavatelem</w:t>
      </w:r>
      <w:r w:rsidRPr="003445FA">
        <w:rPr>
          <w:rFonts w:asciiTheme="minorHAnsi" w:eastAsiaTheme="minorHAnsi" w:hAnsiTheme="minorHAnsi" w:cstheme="minorBidi"/>
          <w:sz w:val="20"/>
          <w:szCs w:val="20"/>
          <w:lang w:val="sq-AL" w:eastAsia="zh-CN"/>
        </w:rPr>
        <w:t xml:space="preserve"> ve věci porušení pracovněprávního předpisu a/nebo  antidiskriminačního zákona a na veškeré informace týkající se takového řízení.</w:t>
      </w:r>
    </w:p>
    <w:p w14:paraId="7353BD53" w14:textId="77777777" w:rsidR="00037865" w:rsidRPr="003445FA" w:rsidRDefault="00037865" w:rsidP="004456A9">
      <w:pPr>
        <w:spacing w:after="200"/>
        <w:ind w:left="284"/>
        <w:contextualSpacing/>
        <w:jc w:val="both"/>
        <w:rPr>
          <w:rFonts w:asciiTheme="minorHAnsi" w:eastAsiaTheme="minorHAnsi" w:hAnsiTheme="minorHAnsi" w:cstheme="minorBidi"/>
          <w:sz w:val="20"/>
          <w:szCs w:val="20"/>
          <w:lang w:val="sq-AL" w:eastAsia="zh-CN"/>
        </w:rPr>
      </w:pPr>
    </w:p>
    <w:p w14:paraId="6E9304F9" w14:textId="30A0E157" w:rsidR="00037865" w:rsidRDefault="00037865" w:rsidP="004456A9">
      <w:pPr>
        <w:numPr>
          <w:ilvl w:val="0"/>
          <w:numId w:val="21"/>
        </w:numPr>
        <w:spacing w:after="200"/>
        <w:ind w:left="284"/>
        <w:contextualSpacing/>
        <w:jc w:val="both"/>
        <w:rPr>
          <w:rFonts w:asciiTheme="minorHAnsi" w:eastAsiaTheme="minorHAnsi" w:hAnsiTheme="minorHAnsi" w:cstheme="minorBidi"/>
          <w:sz w:val="20"/>
          <w:szCs w:val="20"/>
          <w:lang w:val="sq-AL" w:eastAsia="zh-CN"/>
        </w:rPr>
      </w:pPr>
      <w:r w:rsidRPr="003445FA">
        <w:rPr>
          <w:rFonts w:asciiTheme="minorHAnsi" w:eastAsiaTheme="minorHAnsi" w:hAnsiTheme="minorHAnsi" w:cstheme="minorBidi"/>
          <w:sz w:val="20"/>
          <w:szCs w:val="20"/>
          <w:lang w:val="sq-AL" w:eastAsia="zh-CN"/>
        </w:rPr>
        <w:t xml:space="preserve">Porušení povinnosti uvedené v tomto článku je porušením smluvní povinnosti dle této </w:t>
      </w:r>
      <w:r>
        <w:rPr>
          <w:rFonts w:asciiTheme="minorHAnsi" w:eastAsiaTheme="minorHAnsi" w:hAnsiTheme="minorHAnsi" w:cstheme="minorBidi"/>
          <w:sz w:val="20"/>
          <w:szCs w:val="20"/>
          <w:lang w:val="sq-AL" w:eastAsia="zh-CN"/>
        </w:rPr>
        <w:t>Rámcové dohody</w:t>
      </w:r>
      <w:r w:rsidRPr="003445FA">
        <w:rPr>
          <w:rFonts w:asciiTheme="minorHAnsi" w:eastAsiaTheme="minorHAnsi" w:hAnsiTheme="minorHAnsi" w:cstheme="minorBidi"/>
          <w:sz w:val="20"/>
          <w:szCs w:val="20"/>
          <w:lang w:val="sq-AL" w:eastAsia="zh-CN"/>
        </w:rPr>
        <w:t xml:space="preserve"> se všemi důsledky z toho plynoucími.</w:t>
      </w:r>
    </w:p>
    <w:p w14:paraId="3C5F4AC8" w14:textId="77777777" w:rsidR="000C0BBD" w:rsidRPr="008B2EE0" w:rsidRDefault="000C0BBD" w:rsidP="008B2EE0">
      <w:pPr>
        <w:rPr>
          <w:rFonts w:asciiTheme="minorHAnsi" w:eastAsiaTheme="minorHAnsi" w:hAnsiTheme="minorHAnsi" w:cstheme="minorBidi"/>
          <w:sz w:val="20"/>
          <w:szCs w:val="20"/>
          <w:lang w:val="sq-AL" w:eastAsia="zh-CN"/>
        </w:rPr>
      </w:pPr>
    </w:p>
    <w:p w14:paraId="081DC92F" w14:textId="77777777" w:rsidR="000C0BBD" w:rsidRPr="000C0BBD" w:rsidRDefault="000C0BBD" w:rsidP="000C0BBD">
      <w:pPr>
        <w:tabs>
          <w:tab w:val="num" w:pos="540"/>
        </w:tabs>
        <w:ind w:left="540" w:hanging="540"/>
        <w:jc w:val="center"/>
        <w:rPr>
          <w:rFonts w:asciiTheme="minorHAnsi" w:eastAsia="Calibri" w:hAnsiTheme="minorHAnsi" w:cs="Arial"/>
          <w:b/>
          <w:color w:val="000000"/>
          <w:sz w:val="20"/>
          <w:szCs w:val="20"/>
          <w:lang w:eastAsia="en-US"/>
        </w:rPr>
      </w:pPr>
      <w:r w:rsidRPr="000C0BBD">
        <w:rPr>
          <w:rFonts w:asciiTheme="minorHAnsi" w:eastAsia="Calibri" w:hAnsiTheme="minorHAnsi" w:cs="Arial"/>
          <w:b/>
          <w:color w:val="000000"/>
          <w:sz w:val="20"/>
          <w:szCs w:val="20"/>
          <w:lang w:eastAsia="en-US"/>
        </w:rPr>
        <w:t>Článek 15</w:t>
      </w:r>
    </w:p>
    <w:p w14:paraId="79BBD66E" w14:textId="77777777" w:rsidR="000C0BBD" w:rsidRPr="000C0BBD" w:rsidRDefault="000C0BBD" w:rsidP="000C0BBD">
      <w:pPr>
        <w:keepNext/>
        <w:tabs>
          <w:tab w:val="num" w:pos="540"/>
        </w:tabs>
        <w:ind w:left="540" w:hanging="540"/>
        <w:jc w:val="center"/>
        <w:outlineLvl w:val="4"/>
        <w:rPr>
          <w:rFonts w:asciiTheme="minorHAnsi" w:eastAsia="Calibri" w:hAnsiTheme="minorHAnsi" w:cs="Arial"/>
          <w:b/>
          <w:color w:val="000000"/>
          <w:sz w:val="20"/>
          <w:szCs w:val="20"/>
          <w:lang w:eastAsia="en-US"/>
        </w:rPr>
      </w:pPr>
      <w:r w:rsidRPr="000C0BBD">
        <w:rPr>
          <w:rFonts w:asciiTheme="minorHAnsi" w:eastAsia="Calibri" w:hAnsiTheme="minorHAnsi" w:cs="Arial"/>
          <w:b/>
          <w:color w:val="000000"/>
          <w:sz w:val="20"/>
          <w:szCs w:val="20"/>
          <w:lang w:eastAsia="en-US"/>
        </w:rPr>
        <w:t>Vyšší moc</w:t>
      </w:r>
    </w:p>
    <w:p w14:paraId="361E294E" w14:textId="73377139"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 xml:space="preserve">Brání-li Smluvní straně ve splnění povinnosti na základě Dílčí smlouvy vyšší moc, jak je definována v odst. 3 tohoto článku </w:t>
      </w:r>
      <w:r w:rsidR="00460847">
        <w:rPr>
          <w:rFonts w:asciiTheme="minorHAnsi" w:eastAsia="Calibri" w:hAnsiTheme="minorHAnsi" w:cs="Arial"/>
          <w:color w:val="000000"/>
          <w:sz w:val="20"/>
          <w:szCs w:val="20"/>
          <w:lang w:eastAsia="en-US"/>
        </w:rPr>
        <w:t>Dohody</w:t>
      </w:r>
      <w:r w:rsidRPr="000C0BBD">
        <w:rPr>
          <w:rFonts w:asciiTheme="minorHAnsi" w:eastAsia="Calibri" w:hAnsiTheme="minorHAnsi" w:cs="Arial"/>
          <w:color w:val="000000"/>
          <w:sz w:val="20"/>
          <w:szCs w:val="20"/>
          <w:lang w:eastAsia="en-US"/>
        </w:rPr>
        <w:t xml:space="preserve"> (dále jen </w:t>
      </w:r>
      <w:r w:rsidRPr="000C0BBD">
        <w:rPr>
          <w:rFonts w:asciiTheme="minorHAnsi" w:eastAsia="Calibri" w:hAnsiTheme="minorHAnsi" w:cs="Arial"/>
          <w:b/>
          <w:color w:val="000000"/>
          <w:sz w:val="20"/>
          <w:szCs w:val="20"/>
          <w:lang w:eastAsia="en-US"/>
        </w:rPr>
        <w:t>„Vyšší moc“</w:t>
      </w:r>
      <w:r w:rsidRPr="000C0BBD">
        <w:rPr>
          <w:rFonts w:asciiTheme="minorHAnsi" w:eastAsia="Calibri" w:hAnsiTheme="minorHAnsi" w:cs="Arial"/>
          <w:color w:val="000000"/>
          <w:sz w:val="20"/>
          <w:szCs w:val="20"/>
          <w:lang w:eastAsia="en-US"/>
        </w:rPr>
        <w:t>), prodlužuje se lhůta ke splnění této povinnosti o dobu trvání překážky Vyšší moci a o dobu přiměřeně potřebnou k jejímu splnění.</w:t>
      </w:r>
    </w:p>
    <w:p w14:paraId="3E236C2E" w14:textId="77777777"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Nedojde-li ke splnění povinnosti, jejímuž včasnému splnění zabránila Vyšší moc, ani do 30 dní od toho, co měla být povinnost splněna původně před prodloužením lhůty dle odst. 1 tohoto článku výše, má kterákoliv Smluvní strana právo od Dílčí smlouvy odstoupit.</w:t>
      </w:r>
    </w:p>
    <w:p w14:paraId="6FF9E831" w14:textId="40AA8DFC"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Theme="minorHAnsi" w:hAnsiTheme="minorHAnsi" w:cstheme="minorHAnsi"/>
          <w:bCs/>
          <w:iCs/>
          <w:color w:val="000000"/>
          <w:sz w:val="20"/>
          <w:szCs w:val="20"/>
          <w:bdr w:val="none" w:sz="0" w:space="0" w:color="auto" w:frame="1"/>
          <w:lang w:eastAsia="en-US"/>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(nikoli však výlučně) válečný či ozbrojený konflikt, (občanská) válka, invaze, mobilizace, přírodní katastrofa (např. povodeň, masivní požáry, zemětřesení), masivní výpadek elektrické energie</w:t>
      </w:r>
      <w:r w:rsidR="00460847">
        <w:rPr>
          <w:rFonts w:asciiTheme="minorHAnsi" w:eastAsiaTheme="minorHAnsi" w:hAnsiTheme="minorHAnsi" w:cstheme="minorHAnsi"/>
          <w:bCs/>
          <w:iCs/>
          <w:color w:val="000000"/>
          <w:sz w:val="20"/>
          <w:szCs w:val="20"/>
          <w:bdr w:val="none" w:sz="0" w:space="0" w:color="auto" w:frame="1"/>
          <w:lang w:eastAsia="en-US"/>
        </w:rPr>
        <w:t>, plynu</w:t>
      </w:r>
      <w:r w:rsidRPr="000C0BBD">
        <w:rPr>
          <w:rFonts w:asciiTheme="minorHAnsi" w:eastAsiaTheme="minorHAnsi" w:hAnsiTheme="minorHAnsi" w:cstheme="minorHAnsi"/>
          <w:bCs/>
          <w:iCs/>
          <w:color w:val="000000"/>
          <w:sz w:val="20"/>
          <w:szCs w:val="20"/>
          <w:bdr w:val="none" w:sz="0" w:space="0" w:color="auto" w:frame="1"/>
          <w:lang w:eastAsia="en-US"/>
        </w:rPr>
        <w:t xml:space="preserve"> nebo dodávek ropy, embargo, akt terorizmu, nebo epidemie (pandemie), popřípadě krizové opatření vyhlášené orgánem veřejné moci či státní správy při epidemii (pandemii) nebo při jiné události </w:t>
      </w:r>
      <w:r w:rsidR="009A4233">
        <w:rPr>
          <w:rFonts w:asciiTheme="minorHAnsi" w:eastAsiaTheme="minorHAnsi" w:hAnsiTheme="minorHAnsi" w:cstheme="minorHAnsi"/>
          <w:bCs/>
          <w:iCs/>
          <w:color w:val="000000"/>
          <w:sz w:val="20"/>
          <w:szCs w:val="20"/>
          <w:bdr w:val="none" w:sz="0" w:space="0" w:color="auto" w:frame="1"/>
          <w:lang w:eastAsia="en-US"/>
        </w:rPr>
        <w:t>V</w:t>
      </w:r>
      <w:r w:rsidRPr="000C0BBD">
        <w:rPr>
          <w:rFonts w:asciiTheme="minorHAnsi" w:eastAsiaTheme="minorHAnsi" w:hAnsiTheme="minorHAnsi" w:cstheme="minorHAnsi"/>
          <w:bCs/>
          <w:iCs/>
          <w:color w:val="000000"/>
          <w:sz w:val="20"/>
          <w:szCs w:val="20"/>
          <w:bdr w:val="none" w:sz="0" w:space="0" w:color="auto" w:frame="1"/>
          <w:lang w:eastAsia="en-US"/>
        </w:rPr>
        <w:t>yšší moci.</w:t>
      </w:r>
    </w:p>
    <w:p w14:paraId="614D8494" w14:textId="77777777" w:rsidR="000C0BBD" w:rsidRPr="000C0BBD" w:rsidRDefault="000C0BBD" w:rsidP="004456A9">
      <w:pPr>
        <w:widowControl w:val="0"/>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Calibri" w:eastAsia="Calibri" w:hAnsi="Calibri" w:cs="Calibri"/>
          <w:bCs/>
          <w:iCs/>
          <w:color w:val="000000"/>
          <w:sz w:val="20"/>
          <w:szCs w:val="20"/>
          <w:bdr w:val="none" w:sz="0" w:space="0" w:color="auto" w:frame="1"/>
          <w:lang w:eastAsia="en-US"/>
        </w:rPr>
        <w:t>Za Vyšší moc se pro účely této Dohody či Dílčí smlouvy nepovažuje překážka vzniklá z poměrů Smluvní strany, která se překážky dle odst. 3 tohoto článku Dohody dovolává, nebo vzniklá až v době, kdy byla tato Smluvní strana v prodlení s plněním smluvené povinnosti, ani překážka, kterou byla tato Smluvní strana povinna podle této Dohody či Dílčí smlouvy překonat</w:t>
      </w:r>
      <w:r w:rsidRPr="000C0BBD">
        <w:rPr>
          <w:rFonts w:ascii="Calibri" w:eastAsia="Calibri" w:hAnsi="Calibri" w:cs="Calibri"/>
          <w:bCs/>
          <w:color w:val="000000"/>
          <w:sz w:val="20"/>
          <w:szCs w:val="20"/>
          <w:lang w:eastAsia="en-US"/>
        </w:rPr>
        <w:t>.</w:t>
      </w:r>
    </w:p>
    <w:p w14:paraId="75E40771" w14:textId="77777777" w:rsidR="000C0BBD" w:rsidRPr="000C0BBD" w:rsidRDefault="000C0BBD" w:rsidP="004456A9">
      <w:pPr>
        <w:numPr>
          <w:ilvl w:val="0"/>
          <w:numId w:val="26"/>
        </w:numPr>
        <w:tabs>
          <w:tab w:val="num" w:pos="540"/>
        </w:tabs>
        <w:spacing w:after="24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47FE668C" w14:textId="77777777" w:rsidR="000C0BBD" w:rsidRPr="000C0BBD" w:rsidRDefault="000C0BBD" w:rsidP="004456A9">
      <w:pPr>
        <w:numPr>
          <w:ilvl w:val="0"/>
          <w:numId w:val="26"/>
        </w:numPr>
        <w:tabs>
          <w:tab w:val="num" w:pos="540"/>
        </w:tabs>
        <w:spacing w:after="200"/>
        <w:ind w:left="540" w:hanging="540"/>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Smluvní strana, které ve splnění povinnosti zabránila Vyšší moc, je povinna učinit vše, co je v jejích silách, aby odvrátila či minimalizovala újmu vzniklou druhé Smluvní straně z důvodu, že není schopna svou povinnost splnit.</w:t>
      </w:r>
    </w:p>
    <w:p w14:paraId="05B0E34D" w14:textId="18A477CF" w:rsidR="000C0BBD" w:rsidRPr="000C0BBD" w:rsidRDefault="000C0BBD" w:rsidP="004456A9">
      <w:pPr>
        <w:numPr>
          <w:ilvl w:val="0"/>
          <w:numId w:val="26"/>
        </w:numPr>
        <w:tabs>
          <w:tab w:val="num" w:pos="540"/>
        </w:tabs>
        <w:spacing w:after="200"/>
        <w:ind w:left="540" w:hanging="540"/>
        <w:contextualSpacing/>
        <w:jc w:val="both"/>
        <w:rPr>
          <w:rFonts w:asciiTheme="minorHAnsi" w:eastAsia="Calibri" w:hAnsiTheme="minorHAnsi" w:cs="Arial"/>
          <w:color w:val="000000"/>
          <w:sz w:val="20"/>
          <w:szCs w:val="20"/>
          <w:lang w:eastAsia="en-US"/>
        </w:rPr>
      </w:pPr>
      <w:r w:rsidRPr="000C0BBD">
        <w:rPr>
          <w:rFonts w:asciiTheme="minorHAnsi" w:eastAsia="Calibri" w:hAnsiTheme="minorHAnsi" w:cs="Arial"/>
          <w:color w:val="000000"/>
          <w:sz w:val="20"/>
          <w:szCs w:val="20"/>
          <w:lang w:eastAsia="en-US"/>
        </w:rPr>
        <w:t xml:space="preserve">V případě nesplnění povinnosti z důvodu uvedených v tomto článku Smlouvy, se neuplatní úrok z prodlení či smluvní pokuty dle čl. 8 této </w:t>
      </w:r>
      <w:r w:rsidR="00460847">
        <w:rPr>
          <w:rFonts w:asciiTheme="minorHAnsi" w:eastAsia="Calibri" w:hAnsiTheme="minorHAnsi" w:cs="Arial"/>
          <w:color w:val="000000"/>
          <w:sz w:val="20"/>
          <w:szCs w:val="20"/>
          <w:lang w:eastAsia="en-US"/>
        </w:rPr>
        <w:t>Dohod</w:t>
      </w:r>
      <w:r w:rsidRPr="000C0BBD">
        <w:rPr>
          <w:rFonts w:asciiTheme="minorHAnsi" w:eastAsia="Calibri" w:hAnsiTheme="minorHAnsi" w:cs="Arial"/>
          <w:color w:val="000000"/>
          <w:sz w:val="20"/>
          <w:szCs w:val="20"/>
          <w:lang w:eastAsia="en-US"/>
        </w:rPr>
        <w:t>y.</w:t>
      </w:r>
    </w:p>
    <w:p w14:paraId="43D64C3D" w14:textId="77777777" w:rsidR="00A418CB" w:rsidRDefault="00A418CB" w:rsidP="00A24479">
      <w:pPr>
        <w:rPr>
          <w:rFonts w:asciiTheme="minorHAnsi" w:hAnsiTheme="minorHAnsi" w:cs="Arial"/>
          <w:b/>
          <w:sz w:val="20"/>
          <w:szCs w:val="20"/>
        </w:rPr>
      </w:pPr>
    </w:p>
    <w:p w14:paraId="0210E4FE" w14:textId="385D73C2" w:rsidR="00037865" w:rsidRDefault="00037865" w:rsidP="00037865">
      <w:pPr>
        <w:jc w:val="center"/>
        <w:rPr>
          <w:rFonts w:asciiTheme="minorHAnsi" w:hAnsiTheme="minorHAnsi" w:cs="Arial"/>
          <w:b/>
          <w:sz w:val="20"/>
          <w:szCs w:val="20"/>
        </w:rPr>
      </w:pPr>
      <w:r>
        <w:rPr>
          <w:rFonts w:asciiTheme="minorHAnsi" w:hAnsiTheme="minorHAnsi" w:cs="Arial"/>
          <w:b/>
          <w:sz w:val="20"/>
          <w:szCs w:val="20"/>
        </w:rPr>
        <w:t>Článek 1</w:t>
      </w:r>
      <w:r w:rsidR="000C0BBD">
        <w:rPr>
          <w:rFonts w:asciiTheme="minorHAnsi" w:hAnsiTheme="minorHAnsi" w:cs="Arial"/>
          <w:b/>
          <w:sz w:val="20"/>
          <w:szCs w:val="20"/>
        </w:rPr>
        <w:t>6</w:t>
      </w:r>
    </w:p>
    <w:p w14:paraId="5D2D84B7" w14:textId="77777777" w:rsidR="00037865" w:rsidRPr="00751BF1" w:rsidRDefault="00037865" w:rsidP="00037865">
      <w:pPr>
        <w:jc w:val="center"/>
        <w:rPr>
          <w:rFonts w:asciiTheme="minorHAnsi" w:hAnsiTheme="minorHAnsi" w:cs="Arial"/>
          <w:b/>
          <w:sz w:val="20"/>
          <w:szCs w:val="20"/>
        </w:rPr>
      </w:pPr>
      <w:r w:rsidRPr="00751BF1">
        <w:rPr>
          <w:rFonts w:asciiTheme="minorHAnsi" w:hAnsiTheme="minorHAnsi" w:cs="Arial"/>
          <w:b/>
          <w:sz w:val="20"/>
          <w:szCs w:val="20"/>
        </w:rPr>
        <w:t>Závěrečná ustanovení</w:t>
      </w:r>
    </w:p>
    <w:p w14:paraId="36495346" w14:textId="24B9FA98" w:rsidR="00037865" w:rsidRPr="00EB22A4" w:rsidRDefault="00037865" w:rsidP="00460847">
      <w:pPr>
        <w:pStyle w:val="Nadpis2"/>
        <w:keepNext w:val="0"/>
        <w:widowControl w:val="0"/>
        <w:numPr>
          <w:ilvl w:val="1"/>
          <w:numId w:val="3"/>
        </w:numPr>
        <w:tabs>
          <w:tab w:val="clear" w:pos="792"/>
          <w:tab w:val="left" w:pos="284"/>
          <w:tab w:val="num" w:pos="426"/>
        </w:tabs>
        <w:spacing w:before="0" w:after="0"/>
        <w:ind w:left="283" w:right="-17" w:hanging="425"/>
        <w:jc w:val="both"/>
        <w:rPr>
          <w:rFonts w:asciiTheme="minorHAnsi" w:hAnsiTheme="minorHAnsi"/>
          <w:sz w:val="20"/>
          <w:szCs w:val="20"/>
        </w:rPr>
      </w:pPr>
      <w:r w:rsidRPr="00751BF1">
        <w:rPr>
          <w:rFonts w:asciiTheme="minorHAnsi" w:hAnsiTheme="minorHAnsi"/>
          <w:b w:val="0"/>
          <w:bCs w:val="0"/>
          <w:i w:val="0"/>
          <w:iCs w:val="0"/>
          <w:sz w:val="20"/>
          <w:szCs w:val="20"/>
        </w:rPr>
        <w:t xml:space="preserve">Tuto Smlouvu, jakož i Dílčí smlouvy lze měnit, doplňovat nebo rušit pouze písemně. </w:t>
      </w:r>
      <w:r w:rsidR="00CA7B6E">
        <w:rPr>
          <w:rFonts w:asciiTheme="minorHAnsi" w:hAnsiTheme="minorHAnsi"/>
          <w:b w:val="0"/>
          <w:bCs w:val="0"/>
          <w:i w:val="0"/>
          <w:iCs w:val="0"/>
          <w:sz w:val="20"/>
          <w:szCs w:val="20"/>
        </w:rPr>
        <w:t xml:space="preserve">V případě změny či doplnění Dílčích smluv je dostačující písemná komunikace formou elektronické komunikace. </w:t>
      </w:r>
      <w:r w:rsidRPr="00751BF1">
        <w:rPr>
          <w:rFonts w:asciiTheme="minorHAnsi" w:hAnsiTheme="minorHAnsi"/>
          <w:b w:val="0"/>
          <w:bCs w:val="0"/>
          <w:i w:val="0"/>
          <w:iCs w:val="0"/>
          <w:sz w:val="20"/>
          <w:szCs w:val="20"/>
        </w:rPr>
        <w:t xml:space="preserve">V případě změny či </w:t>
      </w:r>
      <w:r w:rsidR="005F4598" w:rsidRPr="00751BF1">
        <w:rPr>
          <w:rFonts w:asciiTheme="minorHAnsi" w:hAnsiTheme="minorHAnsi"/>
          <w:b w:val="0"/>
          <w:bCs w:val="0"/>
          <w:i w:val="0"/>
          <w:iCs w:val="0"/>
          <w:sz w:val="20"/>
          <w:szCs w:val="20"/>
        </w:rPr>
        <w:t xml:space="preserve">doplnění </w:t>
      </w:r>
      <w:r w:rsidR="008A2B64">
        <w:rPr>
          <w:rFonts w:asciiTheme="minorHAnsi" w:hAnsiTheme="minorHAnsi"/>
          <w:b w:val="0"/>
          <w:bCs w:val="0"/>
          <w:i w:val="0"/>
          <w:iCs w:val="0"/>
          <w:sz w:val="20"/>
          <w:szCs w:val="20"/>
        </w:rPr>
        <w:t>Rámcové dohod</w:t>
      </w:r>
      <w:r w:rsidR="005F4598">
        <w:rPr>
          <w:rFonts w:asciiTheme="minorHAnsi" w:hAnsiTheme="minorHAnsi"/>
          <w:b w:val="0"/>
          <w:bCs w:val="0"/>
          <w:i w:val="0"/>
          <w:iCs w:val="0"/>
          <w:sz w:val="20"/>
          <w:szCs w:val="20"/>
        </w:rPr>
        <w:t>y</w:t>
      </w:r>
      <w:r w:rsidR="00CA7B6E">
        <w:rPr>
          <w:rFonts w:asciiTheme="minorHAnsi" w:hAnsiTheme="minorHAnsi"/>
          <w:b w:val="0"/>
          <w:bCs w:val="0"/>
          <w:i w:val="0"/>
          <w:iCs w:val="0"/>
          <w:sz w:val="20"/>
          <w:szCs w:val="20"/>
        </w:rPr>
        <w:t xml:space="preserve"> </w:t>
      </w:r>
      <w:r w:rsidRPr="00751BF1">
        <w:rPr>
          <w:rFonts w:asciiTheme="minorHAnsi" w:hAnsiTheme="minorHAnsi"/>
          <w:b w:val="0"/>
          <w:bCs w:val="0"/>
          <w:i w:val="0"/>
          <w:iCs w:val="0"/>
          <w:sz w:val="20"/>
          <w:szCs w:val="20"/>
        </w:rPr>
        <w:t>dohodou se vyžaduje písemný dodatek k</w:t>
      </w:r>
      <w:r w:rsidR="008A2B64">
        <w:rPr>
          <w:rFonts w:asciiTheme="minorHAnsi" w:hAnsiTheme="minorHAnsi"/>
          <w:b w:val="0"/>
          <w:bCs w:val="0"/>
          <w:i w:val="0"/>
          <w:iCs w:val="0"/>
          <w:sz w:val="20"/>
          <w:szCs w:val="20"/>
        </w:rPr>
        <w:t xml:space="preserve"> Dohod</w:t>
      </w:r>
      <w:r w:rsidRPr="00751BF1">
        <w:rPr>
          <w:rFonts w:asciiTheme="minorHAnsi" w:hAnsiTheme="minorHAnsi"/>
          <w:b w:val="0"/>
          <w:bCs w:val="0"/>
          <w:i w:val="0"/>
          <w:iCs w:val="0"/>
          <w:sz w:val="20"/>
          <w:szCs w:val="20"/>
        </w:rPr>
        <w:t xml:space="preserve">ě podepsaný oprávněnými zástupci Smluvních stran. </w:t>
      </w:r>
    </w:p>
    <w:p w14:paraId="360C7966" w14:textId="77777777" w:rsidR="00037865" w:rsidRPr="00751BF1" w:rsidRDefault="00037865" w:rsidP="00037865">
      <w:pPr>
        <w:pStyle w:val="Nadpis2"/>
        <w:keepNext w:val="0"/>
        <w:widowControl w:val="0"/>
        <w:tabs>
          <w:tab w:val="left" w:pos="284"/>
          <w:tab w:val="num" w:pos="426"/>
        </w:tabs>
        <w:spacing w:before="0" w:after="0"/>
        <w:ind w:left="284" w:right="-17" w:hanging="426"/>
        <w:jc w:val="both"/>
        <w:rPr>
          <w:rFonts w:asciiTheme="minorHAnsi" w:hAnsiTheme="minorHAnsi"/>
          <w:sz w:val="20"/>
          <w:szCs w:val="20"/>
        </w:rPr>
      </w:pPr>
    </w:p>
    <w:p w14:paraId="00552E92" w14:textId="540B3A99" w:rsidR="00460847" w:rsidRPr="00460847" w:rsidRDefault="00037865" w:rsidP="00460847">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Dodavatel přebírá podle § 1765 Občanského zákoníku riziko změny okolností.</w:t>
      </w:r>
    </w:p>
    <w:p w14:paraId="0D76BF29" w14:textId="77777777" w:rsidR="00037865" w:rsidRPr="00751BF1" w:rsidRDefault="00037865" w:rsidP="00037865">
      <w:pPr>
        <w:pStyle w:val="Nadpis2"/>
        <w:keepNext w:val="0"/>
        <w:widowControl w:val="0"/>
        <w:tabs>
          <w:tab w:val="left" w:pos="284"/>
          <w:tab w:val="num" w:pos="426"/>
        </w:tabs>
        <w:spacing w:before="0" w:after="0"/>
        <w:ind w:left="284" w:right="-17" w:hanging="426"/>
        <w:jc w:val="both"/>
        <w:rPr>
          <w:rFonts w:asciiTheme="minorHAnsi" w:hAnsiTheme="minorHAnsi"/>
          <w:b w:val="0"/>
          <w:bCs w:val="0"/>
          <w:i w:val="0"/>
          <w:iCs w:val="0"/>
          <w:sz w:val="20"/>
          <w:szCs w:val="20"/>
        </w:rPr>
      </w:pPr>
    </w:p>
    <w:p w14:paraId="085DA17C" w14:textId="353901E7" w:rsid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Pr>
          <w:rFonts w:asciiTheme="minorHAnsi" w:hAnsiTheme="minorHAnsi" w:cstheme="minorHAnsi"/>
          <w:noProof/>
          <w:sz w:val="20"/>
          <w:szCs w:val="20"/>
        </w:rPr>
        <w:t>Dodavatel</w:t>
      </w:r>
      <w:r w:rsidRPr="00460847">
        <w:rPr>
          <w:rFonts w:asciiTheme="minorHAnsi" w:hAnsiTheme="minorHAnsi" w:cstheme="minorHAnsi"/>
          <w:noProof/>
          <w:sz w:val="20"/>
          <w:szCs w:val="20"/>
        </w:rPr>
        <w:t xml:space="preserve"> je povinen archivovat originální vyhotovení Rámcové dohody včetně jejích dodatků, Objednávky, originály účetních dokladů, Předávací protokoly, záznamy o elektronických úkonech a dalších dokladů vztahujících se k realizaci předmětu Rámcové dohody po dobu 10 let od  ukončení zadávacího řízení nebo od změ</w:t>
      </w:r>
      <w:r>
        <w:rPr>
          <w:rFonts w:asciiTheme="minorHAnsi" w:hAnsiTheme="minorHAnsi" w:cstheme="minorHAnsi"/>
          <w:noProof/>
          <w:sz w:val="20"/>
          <w:szCs w:val="20"/>
        </w:rPr>
        <w:t>ny závazku z Rámcové dohody na v</w:t>
      </w:r>
      <w:r w:rsidRPr="00460847">
        <w:rPr>
          <w:rFonts w:asciiTheme="minorHAnsi" w:hAnsiTheme="minorHAnsi" w:cstheme="minorHAnsi"/>
          <w:noProof/>
          <w:sz w:val="20"/>
          <w:szCs w:val="20"/>
        </w:rPr>
        <w:t>eřejnou zakázku. Není-li v této Rámcové dohodě stanoveno jinak, jakákoliv práva či povinnosti z této Rámcové dohody nelze postoupit bez předchozího písemného souhlasu druhé Smluvní strany.</w:t>
      </w:r>
    </w:p>
    <w:p w14:paraId="795C6E38" w14:textId="4E9840D9" w:rsid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sidRPr="00460847">
        <w:rPr>
          <w:rFonts w:asciiTheme="minorHAnsi" w:hAnsiTheme="minorHAnsi" w:cstheme="minorHAnsi"/>
          <w:noProof/>
          <w:sz w:val="20"/>
          <w:szCs w:val="20"/>
        </w:rPr>
        <w:t xml:space="preserve">Ohledně zpracování osobních údajů, ke kterým může v souvislosti s předmětem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 dojít, se Smluvní strany zavazují vystupovat tak, aby byly v co nejširší míře dodržovány povinnosti stanovené Nařízením EU 2016/679 (dále jen</w:t>
      </w:r>
      <w:r w:rsidRPr="00460847">
        <w:rPr>
          <w:rFonts w:asciiTheme="minorHAnsi" w:hAnsiTheme="minorHAnsi" w:cstheme="minorHAnsi"/>
          <w:b/>
          <w:noProof/>
          <w:sz w:val="20"/>
          <w:szCs w:val="20"/>
        </w:rPr>
        <w:t xml:space="preserve"> „GDPR“</w:t>
      </w:r>
      <w:r w:rsidRPr="00460847">
        <w:rPr>
          <w:rFonts w:asciiTheme="minorHAnsi" w:hAnsiTheme="minorHAnsi" w:cstheme="minorHAnsi"/>
          <w:noProof/>
          <w:sz w:val="20"/>
          <w:szCs w:val="20"/>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5B97C940" w14:textId="54014559" w:rsidR="00460847" w:rsidRPr="00460847" w:rsidRDefault="00460847" w:rsidP="00460847">
      <w:pPr>
        <w:pStyle w:val="Odstavecseseznamem"/>
        <w:numPr>
          <w:ilvl w:val="1"/>
          <w:numId w:val="3"/>
        </w:numPr>
        <w:spacing w:after="240"/>
        <w:ind w:left="283" w:right="-17" w:hanging="425"/>
        <w:jc w:val="both"/>
        <w:rPr>
          <w:rFonts w:asciiTheme="minorHAnsi" w:hAnsiTheme="minorHAnsi" w:cstheme="minorHAnsi"/>
          <w:noProof/>
          <w:sz w:val="20"/>
          <w:szCs w:val="20"/>
        </w:rPr>
      </w:pPr>
      <w:r>
        <w:rPr>
          <w:rFonts w:asciiTheme="minorHAnsi" w:hAnsiTheme="minorHAnsi" w:cstheme="minorHAnsi"/>
          <w:noProof/>
          <w:sz w:val="20"/>
          <w:szCs w:val="20"/>
        </w:rPr>
        <w:t>Objednatel</w:t>
      </w:r>
      <w:r w:rsidRPr="00460847">
        <w:rPr>
          <w:rFonts w:asciiTheme="minorHAnsi" w:hAnsiTheme="minorHAnsi" w:cstheme="minorHAnsi"/>
          <w:noProof/>
          <w:sz w:val="20"/>
          <w:szCs w:val="20"/>
        </w:rPr>
        <w:t xml:space="preserve"> se zavazuje k mlčenlivosti o veškerých skutečnostech, o kterých se dozvěděl na základě této </w:t>
      </w:r>
      <w:r>
        <w:rPr>
          <w:rFonts w:asciiTheme="minorHAnsi" w:hAnsiTheme="minorHAnsi" w:cstheme="minorHAnsi"/>
          <w:noProof/>
          <w:sz w:val="20"/>
          <w:szCs w:val="20"/>
        </w:rPr>
        <w:t>Dohod</w:t>
      </w:r>
      <w:r w:rsidRPr="00460847">
        <w:rPr>
          <w:rFonts w:asciiTheme="minorHAnsi" w:hAnsiTheme="minorHAnsi" w:cstheme="minorHAnsi"/>
          <w:noProof/>
          <w:sz w:val="20"/>
          <w:szCs w:val="20"/>
        </w:rPr>
        <w:t xml:space="preserve">y nebo v souvislosti s touto </w:t>
      </w:r>
      <w:r>
        <w:rPr>
          <w:rFonts w:asciiTheme="minorHAnsi" w:hAnsiTheme="minorHAnsi" w:cstheme="minorHAnsi"/>
          <w:noProof/>
          <w:sz w:val="20"/>
          <w:szCs w:val="20"/>
        </w:rPr>
        <w:t>Dohodo</w:t>
      </w:r>
      <w:r w:rsidRPr="00460847">
        <w:rPr>
          <w:rFonts w:asciiTheme="minorHAnsi" w:hAnsiTheme="minorHAnsi" w:cstheme="minorHAnsi"/>
          <w:noProof/>
          <w:sz w:val="20"/>
          <w:szCs w:val="20"/>
        </w:rPr>
        <w:t xml:space="preserve">u, a které byly </w:t>
      </w:r>
      <w:r>
        <w:rPr>
          <w:rFonts w:asciiTheme="minorHAnsi" w:hAnsiTheme="minorHAnsi" w:cstheme="minorHAnsi"/>
          <w:noProof/>
          <w:sz w:val="20"/>
          <w:szCs w:val="20"/>
        </w:rPr>
        <w:t>Dodavatele</w:t>
      </w:r>
      <w:r w:rsidRPr="00460847">
        <w:rPr>
          <w:rFonts w:asciiTheme="minorHAnsi" w:hAnsiTheme="minorHAnsi" w:cstheme="minorHAnsi"/>
          <w:noProof/>
          <w:sz w:val="20"/>
          <w:szCs w:val="20"/>
        </w:rPr>
        <w:t xml:space="preserve">m prokazatelně označeny za obchodní tajemství ve smyslu § 504 OZ. Obě Smluvní strany se zavazují k mlčenlivosti týkající se důvěrných údajů, které se dozví v souvislosti s plněním povinností z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 vyplývajících, a to až do doby, kdy se předmětná informace stane obecně známou za předpokladu, že se tak nestane porušením povinnosti mlčenlivosti nebo jiné zákonné povinnosti. Za porušení mlč</w:t>
      </w:r>
      <w:r>
        <w:rPr>
          <w:rFonts w:asciiTheme="minorHAnsi" w:hAnsiTheme="minorHAnsi" w:cstheme="minorHAnsi"/>
          <w:noProof/>
          <w:sz w:val="20"/>
          <w:szCs w:val="20"/>
        </w:rPr>
        <w:t>enlivosti se nepovažuje, je-li S</w:t>
      </w:r>
      <w:r w:rsidRPr="00460847">
        <w:rPr>
          <w:rFonts w:asciiTheme="minorHAnsi" w:hAnsiTheme="minorHAnsi" w:cstheme="minorHAnsi"/>
          <w:noProof/>
          <w:sz w:val="20"/>
          <w:szCs w:val="20"/>
        </w:rPr>
        <w:t xml:space="preserve">mluvní strana povinna předmětnou informaci sdělit na základě zákonem, popř. příslušným orgánem státní správy nebo veřejné moci stanovené povinnosti. Povinnost mlčenlivosti trvá bez ohledu na účinnost nebo platnost této </w:t>
      </w:r>
      <w:r>
        <w:rPr>
          <w:rFonts w:asciiTheme="minorHAnsi" w:hAnsiTheme="minorHAnsi" w:cstheme="minorHAnsi"/>
          <w:noProof/>
          <w:sz w:val="20"/>
          <w:szCs w:val="20"/>
        </w:rPr>
        <w:t>Dohod</w:t>
      </w:r>
      <w:r w:rsidRPr="00460847">
        <w:rPr>
          <w:rFonts w:asciiTheme="minorHAnsi" w:hAnsiTheme="minorHAnsi" w:cstheme="minorHAnsi"/>
          <w:noProof/>
          <w:sz w:val="20"/>
          <w:szCs w:val="20"/>
        </w:rPr>
        <w:t>y.</w:t>
      </w:r>
    </w:p>
    <w:p w14:paraId="1F903DC5" w14:textId="06EBC009"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V případě, že se některé ustanovení Rámcové dohody či Dílčí smlouvy stane neplatným, zůstávají ostatní ustanovení i nadále v platnosti, ledaže právní předpis stanoví jinak. Obdobně se posoudí vliv na ostatní ustanovení Rámcové dohody, ukáže-li se některé ustanovení Rámcové dohody </w:t>
      </w:r>
      <w:r w:rsidR="00460847">
        <w:rPr>
          <w:rFonts w:asciiTheme="minorHAnsi" w:hAnsiTheme="minorHAnsi"/>
          <w:b w:val="0"/>
          <w:bCs w:val="0"/>
          <w:i w:val="0"/>
          <w:iCs w:val="0"/>
          <w:sz w:val="20"/>
          <w:szCs w:val="20"/>
        </w:rPr>
        <w:t xml:space="preserve">neúčinné či </w:t>
      </w:r>
      <w:r w:rsidRPr="00751BF1">
        <w:rPr>
          <w:rFonts w:asciiTheme="minorHAnsi" w:hAnsiTheme="minorHAnsi"/>
          <w:b w:val="0"/>
          <w:bCs w:val="0"/>
          <w:i w:val="0"/>
          <w:iCs w:val="0"/>
          <w:sz w:val="20"/>
          <w:szCs w:val="20"/>
        </w:rPr>
        <w:t>zdánliv</w:t>
      </w:r>
      <w:r w:rsidR="00460847">
        <w:rPr>
          <w:rFonts w:asciiTheme="minorHAnsi" w:hAnsiTheme="minorHAnsi"/>
          <w:b w:val="0"/>
          <w:bCs w:val="0"/>
          <w:i w:val="0"/>
          <w:iCs w:val="0"/>
          <w:sz w:val="20"/>
          <w:szCs w:val="20"/>
        </w:rPr>
        <w:t>é</w:t>
      </w:r>
      <w:r w:rsidR="004456A9">
        <w:rPr>
          <w:rFonts w:asciiTheme="minorHAnsi" w:hAnsiTheme="minorHAnsi"/>
          <w:b w:val="0"/>
          <w:bCs w:val="0"/>
          <w:i w:val="0"/>
          <w:iCs w:val="0"/>
          <w:sz w:val="20"/>
          <w:szCs w:val="20"/>
        </w:rPr>
        <w:t xml:space="preserve"> </w:t>
      </w:r>
      <w:r w:rsidRPr="00751BF1">
        <w:rPr>
          <w:rFonts w:asciiTheme="minorHAnsi" w:hAnsiTheme="minorHAnsi"/>
          <w:b w:val="0"/>
          <w:bCs w:val="0"/>
          <w:i w:val="0"/>
          <w:iCs w:val="0"/>
          <w:sz w:val="20"/>
          <w:szCs w:val="20"/>
        </w:rPr>
        <w:t>(nicotn</w:t>
      </w:r>
      <w:r w:rsidR="00460847">
        <w:rPr>
          <w:rFonts w:asciiTheme="minorHAnsi" w:hAnsiTheme="minorHAnsi"/>
          <w:b w:val="0"/>
          <w:bCs w:val="0"/>
          <w:i w:val="0"/>
          <w:iCs w:val="0"/>
          <w:sz w:val="20"/>
          <w:szCs w:val="20"/>
        </w:rPr>
        <w:t>é</w:t>
      </w:r>
      <w:r w:rsidRPr="00751BF1">
        <w:rPr>
          <w:rFonts w:asciiTheme="minorHAnsi" w:hAnsiTheme="minorHAnsi"/>
          <w:b w:val="0"/>
          <w:bCs w:val="0"/>
          <w:i w:val="0"/>
          <w:iCs w:val="0"/>
          <w:sz w:val="20"/>
          <w:szCs w:val="20"/>
        </w:rPr>
        <w:t>).</w:t>
      </w:r>
    </w:p>
    <w:p w14:paraId="7B9E790B"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099689F8" w14:textId="787DD059"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Pr>
          <w:rFonts w:asciiTheme="minorHAnsi" w:hAnsiTheme="minorHAnsi"/>
          <w:b w:val="0"/>
          <w:bCs w:val="0"/>
          <w:i w:val="0"/>
          <w:iCs w:val="0"/>
          <w:sz w:val="20"/>
          <w:szCs w:val="20"/>
        </w:rPr>
        <w:t xml:space="preserve">Tato Rámcová dohoda je sepsána jako elektronický dokument opatřený uznávaným </w:t>
      </w:r>
      <w:r w:rsidR="00091F20">
        <w:rPr>
          <w:rFonts w:asciiTheme="minorHAnsi" w:hAnsiTheme="minorHAnsi"/>
          <w:b w:val="0"/>
          <w:bCs w:val="0"/>
          <w:i w:val="0"/>
          <w:iCs w:val="0"/>
          <w:sz w:val="20"/>
          <w:szCs w:val="20"/>
        </w:rPr>
        <w:t xml:space="preserve">(kvalifikovaným) </w:t>
      </w:r>
      <w:r>
        <w:rPr>
          <w:rFonts w:asciiTheme="minorHAnsi" w:hAnsiTheme="minorHAnsi"/>
          <w:b w:val="0"/>
          <w:bCs w:val="0"/>
          <w:i w:val="0"/>
          <w:iCs w:val="0"/>
          <w:sz w:val="20"/>
          <w:szCs w:val="20"/>
        </w:rPr>
        <w:t xml:space="preserve">elektronickým podpisem každé Smluvní strany, nebo pokud Dodavatel nedisponuje uznávaným </w:t>
      </w:r>
      <w:r w:rsidR="00091F20">
        <w:rPr>
          <w:rFonts w:asciiTheme="minorHAnsi" w:hAnsiTheme="minorHAnsi"/>
          <w:b w:val="0"/>
          <w:bCs w:val="0"/>
          <w:i w:val="0"/>
          <w:iCs w:val="0"/>
          <w:sz w:val="20"/>
          <w:szCs w:val="20"/>
        </w:rPr>
        <w:t xml:space="preserve">(kvalifikovaným) </w:t>
      </w:r>
      <w:r>
        <w:rPr>
          <w:rFonts w:asciiTheme="minorHAnsi" w:hAnsiTheme="minorHAnsi"/>
          <w:b w:val="0"/>
          <w:bCs w:val="0"/>
          <w:i w:val="0"/>
          <w:iCs w:val="0"/>
          <w:sz w:val="20"/>
          <w:szCs w:val="20"/>
        </w:rPr>
        <w:t xml:space="preserve">elektronickým podpisem, ve dvou listinných </w:t>
      </w:r>
      <w:r w:rsidR="000264D6">
        <w:rPr>
          <w:rFonts w:asciiTheme="minorHAnsi" w:hAnsiTheme="minorHAnsi"/>
          <w:b w:val="0"/>
          <w:bCs w:val="0"/>
          <w:i w:val="0"/>
          <w:iCs w:val="0"/>
          <w:sz w:val="20"/>
          <w:szCs w:val="20"/>
        </w:rPr>
        <w:t xml:space="preserve">originálních </w:t>
      </w:r>
      <w:r>
        <w:rPr>
          <w:rFonts w:asciiTheme="minorHAnsi" w:hAnsiTheme="minorHAnsi"/>
          <w:b w:val="0"/>
          <w:bCs w:val="0"/>
          <w:i w:val="0"/>
          <w:iCs w:val="0"/>
          <w:sz w:val="20"/>
          <w:szCs w:val="20"/>
        </w:rPr>
        <w:t>vyhotoveních s ručními podpisy obou Smluvních stran, z nichž každá ze stran obdrží jedno vyhotovení</w:t>
      </w:r>
      <w:r w:rsidRPr="00751BF1">
        <w:rPr>
          <w:rFonts w:asciiTheme="minorHAnsi" w:hAnsiTheme="minorHAnsi"/>
          <w:b w:val="0"/>
          <w:bCs w:val="0"/>
          <w:i w:val="0"/>
          <w:iCs w:val="0"/>
          <w:sz w:val="20"/>
          <w:szCs w:val="20"/>
        </w:rPr>
        <w:t xml:space="preserve">.  </w:t>
      </w:r>
    </w:p>
    <w:p w14:paraId="6F37A304"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4475CBEF" w14:textId="77777777"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Nedílnou součástí této Rámcové dohody je následující příloha:</w:t>
      </w:r>
    </w:p>
    <w:p w14:paraId="761D76D9" w14:textId="77777777" w:rsidR="00037865" w:rsidRDefault="00037865" w:rsidP="00037865">
      <w:pPr>
        <w:widowControl w:val="0"/>
        <w:tabs>
          <w:tab w:val="left" w:pos="284"/>
          <w:tab w:val="num" w:pos="426"/>
        </w:tabs>
        <w:ind w:left="284"/>
        <w:rPr>
          <w:rFonts w:asciiTheme="minorHAnsi" w:hAnsiTheme="minorHAnsi" w:cs="Arial"/>
          <w:sz w:val="20"/>
          <w:szCs w:val="20"/>
        </w:rPr>
      </w:pPr>
      <w:r w:rsidRPr="00751BF1">
        <w:rPr>
          <w:rFonts w:asciiTheme="minorHAnsi" w:hAnsiTheme="minorHAnsi" w:cs="Arial"/>
          <w:sz w:val="20"/>
          <w:szCs w:val="20"/>
          <w:u w:val="single"/>
        </w:rPr>
        <w:t>Příloha č. 1</w:t>
      </w:r>
      <w:r w:rsidRPr="00751BF1">
        <w:rPr>
          <w:rFonts w:asciiTheme="minorHAnsi" w:hAnsiTheme="minorHAnsi" w:cs="Arial"/>
          <w:sz w:val="20"/>
          <w:szCs w:val="20"/>
        </w:rPr>
        <w:t>:</w:t>
      </w:r>
      <w:r w:rsidRPr="00751BF1">
        <w:rPr>
          <w:rFonts w:asciiTheme="minorHAnsi" w:hAnsiTheme="minorHAnsi" w:cs="Arial"/>
          <w:sz w:val="20"/>
          <w:szCs w:val="20"/>
        </w:rPr>
        <w:tab/>
        <w:t>Výše nabídkové ceny</w:t>
      </w:r>
    </w:p>
    <w:p w14:paraId="636559AB" w14:textId="20CDA704" w:rsidR="00692A1A" w:rsidRPr="00751BF1" w:rsidRDefault="00692A1A" w:rsidP="00037865">
      <w:pPr>
        <w:widowControl w:val="0"/>
        <w:tabs>
          <w:tab w:val="left" w:pos="284"/>
          <w:tab w:val="num" w:pos="426"/>
        </w:tabs>
        <w:ind w:left="284"/>
        <w:rPr>
          <w:rFonts w:asciiTheme="minorHAnsi" w:hAnsiTheme="minorHAnsi" w:cs="Arial"/>
          <w:sz w:val="20"/>
          <w:szCs w:val="20"/>
        </w:rPr>
      </w:pPr>
      <w:r>
        <w:rPr>
          <w:rFonts w:asciiTheme="minorHAnsi" w:hAnsiTheme="minorHAnsi" w:cs="Arial"/>
          <w:sz w:val="20"/>
          <w:szCs w:val="20"/>
          <w:u w:val="single"/>
        </w:rPr>
        <w:t>Příloha č</w:t>
      </w:r>
      <w:r w:rsidRPr="00692A1A">
        <w:rPr>
          <w:rFonts w:asciiTheme="minorHAnsi" w:hAnsiTheme="minorHAnsi" w:cs="Arial"/>
          <w:sz w:val="20"/>
          <w:szCs w:val="20"/>
        </w:rPr>
        <w:t>.</w:t>
      </w:r>
      <w:r>
        <w:rPr>
          <w:rFonts w:asciiTheme="minorHAnsi" w:hAnsiTheme="minorHAnsi" w:cs="Arial"/>
          <w:sz w:val="20"/>
          <w:szCs w:val="20"/>
        </w:rPr>
        <w:t xml:space="preserve"> 2:</w:t>
      </w:r>
      <w:r>
        <w:rPr>
          <w:rFonts w:asciiTheme="minorHAnsi" w:hAnsiTheme="minorHAnsi" w:cs="Arial"/>
          <w:sz w:val="20"/>
          <w:szCs w:val="20"/>
        </w:rPr>
        <w:tab/>
      </w:r>
      <w:r w:rsidR="00FA0AC3">
        <w:rPr>
          <w:rFonts w:asciiTheme="minorHAnsi" w:hAnsiTheme="minorHAnsi" w:cs="Arial"/>
          <w:sz w:val="20"/>
          <w:szCs w:val="20"/>
        </w:rPr>
        <w:t>Tabulka technických požadavk</w:t>
      </w:r>
      <w:r>
        <w:rPr>
          <w:rFonts w:asciiTheme="minorHAnsi" w:hAnsiTheme="minorHAnsi" w:cs="Arial"/>
          <w:sz w:val="20"/>
          <w:szCs w:val="20"/>
        </w:rPr>
        <w:t>ů</w:t>
      </w:r>
    </w:p>
    <w:p w14:paraId="422DD242" w14:textId="77777777" w:rsidR="00037865" w:rsidRPr="00751BF1" w:rsidRDefault="00037865" w:rsidP="00037865">
      <w:pPr>
        <w:widowControl w:val="0"/>
        <w:tabs>
          <w:tab w:val="left" w:pos="284"/>
          <w:tab w:val="num" w:pos="426"/>
        </w:tabs>
        <w:ind w:left="284" w:hanging="426"/>
        <w:rPr>
          <w:rFonts w:asciiTheme="minorHAnsi" w:hAnsiTheme="minorHAnsi" w:cs="Arial"/>
          <w:sz w:val="20"/>
          <w:szCs w:val="20"/>
        </w:rPr>
      </w:pPr>
    </w:p>
    <w:p w14:paraId="72E7FF59" w14:textId="77777777" w:rsidR="00037865" w:rsidRPr="00751BF1" w:rsidRDefault="00037865" w:rsidP="00037865">
      <w:pPr>
        <w:pStyle w:val="Nadpis2"/>
        <w:keepNext w:val="0"/>
        <w:widowControl w:val="0"/>
        <w:numPr>
          <w:ilvl w:val="1"/>
          <w:numId w:val="3"/>
        </w:numPr>
        <w:tabs>
          <w:tab w:val="clear" w:pos="792"/>
          <w:tab w:val="left" w:pos="284"/>
          <w:tab w:val="num" w:pos="426"/>
        </w:tabs>
        <w:spacing w:before="0" w:after="0"/>
        <w:ind w:left="284" w:right="-17" w:hanging="426"/>
        <w:jc w:val="both"/>
        <w:rPr>
          <w:rFonts w:asciiTheme="minorHAnsi" w:hAnsiTheme="minorHAnsi"/>
          <w:b w:val="0"/>
          <w:bCs w:val="0"/>
          <w:i w:val="0"/>
          <w:iCs w:val="0"/>
          <w:sz w:val="20"/>
          <w:szCs w:val="20"/>
        </w:rPr>
      </w:pPr>
      <w:r w:rsidRPr="00751BF1">
        <w:rPr>
          <w:rFonts w:asciiTheme="minorHAnsi" w:hAnsiTheme="minorHAnsi"/>
          <w:b w:val="0"/>
          <w:bCs w:val="0"/>
          <w:i w:val="0"/>
          <w:iCs w:val="0"/>
          <w:sz w:val="20"/>
          <w:szCs w:val="20"/>
        </w:rPr>
        <w:t xml:space="preserve">Smluvní strany této Rámcové dohody </w:t>
      </w:r>
      <w:r>
        <w:rPr>
          <w:rFonts w:asciiTheme="minorHAnsi" w:hAnsiTheme="minorHAnsi"/>
          <w:b w:val="0"/>
          <w:bCs w:val="0"/>
          <w:i w:val="0"/>
          <w:iCs w:val="0"/>
          <w:sz w:val="20"/>
          <w:szCs w:val="20"/>
        </w:rPr>
        <w:t>prohlašují, že si tuto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podpisy.</w:t>
      </w:r>
    </w:p>
    <w:p w14:paraId="493BDD36" w14:textId="77777777" w:rsidR="00037865" w:rsidRPr="00751BF1" w:rsidRDefault="00037865" w:rsidP="00037865">
      <w:pPr>
        <w:widowControl w:val="0"/>
        <w:tabs>
          <w:tab w:val="left" w:pos="284"/>
          <w:tab w:val="num" w:pos="426"/>
        </w:tabs>
        <w:ind w:left="284" w:hanging="426"/>
        <w:jc w:val="both"/>
        <w:rPr>
          <w:rFonts w:asciiTheme="minorHAnsi" w:hAnsiTheme="minorHAnsi" w:cs="Arial"/>
          <w:sz w:val="20"/>
          <w:szCs w:val="20"/>
        </w:rPr>
      </w:pPr>
    </w:p>
    <w:tbl>
      <w:tblPr>
        <w:tblpPr w:leftFromText="180" w:rightFromText="180" w:vertAnchor="text" w:tblpY="1"/>
        <w:tblOverlap w:val="never"/>
        <w:tblW w:w="0" w:type="auto"/>
        <w:tblLook w:val="01E0" w:firstRow="1" w:lastRow="1" w:firstColumn="1" w:lastColumn="1" w:noHBand="0" w:noVBand="0"/>
      </w:tblPr>
      <w:tblGrid>
        <w:gridCol w:w="4570"/>
        <w:gridCol w:w="4585"/>
      </w:tblGrid>
      <w:tr w:rsidR="00037865" w:rsidRPr="00751BF1" w14:paraId="46CF2085" w14:textId="77777777" w:rsidTr="00B41BEF">
        <w:trPr>
          <w:trHeight w:val="718"/>
        </w:trPr>
        <w:tc>
          <w:tcPr>
            <w:tcW w:w="4570" w:type="dxa"/>
          </w:tcPr>
          <w:p w14:paraId="18A23F67" w14:textId="0A4946F2" w:rsidR="00037865" w:rsidRPr="00751BF1" w:rsidRDefault="00037865" w:rsidP="00B41BEF">
            <w:pPr>
              <w:pStyle w:val="Standard"/>
              <w:widowControl w:val="0"/>
              <w:spacing w:after="0"/>
              <w:jc w:val="both"/>
              <w:rPr>
                <w:rFonts w:asciiTheme="minorHAnsi" w:hAnsiTheme="minorHAnsi" w:cs="Arial"/>
                <w:sz w:val="20"/>
              </w:rPr>
            </w:pPr>
            <w:r w:rsidRPr="00751BF1">
              <w:rPr>
                <w:rFonts w:asciiTheme="minorHAnsi" w:hAnsiTheme="minorHAnsi" w:cs="Arial"/>
                <w:sz w:val="20"/>
              </w:rPr>
              <w:t>V </w:t>
            </w:r>
            <w:r w:rsidR="003336C8">
              <w:rPr>
                <w:rFonts w:asciiTheme="minorHAnsi" w:hAnsiTheme="minorHAnsi" w:cs="Arial"/>
                <w:sz w:val="20"/>
              </w:rPr>
              <w:t>Čestlicích</w:t>
            </w:r>
            <w:r w:rsidRPr="00751BF1">
              <w:rPr>
                <w:rFonts w:asciiTheme="minorHAnsi" w:hAnsiTheme="minorHAnsi" w:cs="Arial"/>
                <w:sz w:val="20"/>
              </w:rPr>
              <w:t xml:space="preserve"> dne ...................</w:t>
            </w:r>
          </w:p>
        </w:tc>
        <w:tc>
          <w:tcPr>
            <w:tcW w:w="4585" w:type="dxa"/>
          </w:tcPr>
          <w:p w14:paraId="236723A4" w14:textId="77777777" w:rsidR="00037865" w:rsidRPr="00751BF1" w:rsidRDefault="00037865" w:rsidP="00B41BEF">
            <w:pPr>
              <w:pStyle w:val="Zkladntextodsazen3"/>
              <w:widowControl w:val="0"/>
              <w:ind w:left="0"/>
              <w:rPr>
                <w:rFonts w:asciiTheme="minorHAnsi" w:hAnsiTheme="minorHAnsi" w:cs="Arial"/>
                <w:sz w:val="20"/>
                <w:szCs w:val="20"/>
              </w:rPr>
            </w:pPr>
            <w:r w:rsidRPr="00751BF1">
              <w:rPr>
                <w:rFonts w:asciiTheme="minorHAnsi" w:hAnsiTheme="minorHAnsi" w:cs="Arial"/>
                <w:sz w:val="20"/>
                <w:szCs w:val="20"/>
              </w:rPr>
              <w:t>V Praze dne ....................</w:t>
            </w:r>
          </w:p>
        </w:tc>
      </w:tr>
      <w:tr w:rsidR="00037865" w:rsidRPr="00751BF1" w14:paraId="695D3F25" w14:textId="77777777" w:rsidTr="00B41BEF">
        <w:trPr>
          <w:trHeight w:val="235"/>
        </w:trPr>
        <w:tc>
          <w:tcPr>
            <w:tcW w:w="4570" w:type="dxa"/>
          </w:tcPr>
          <w:p w14:paraId="131F7545" w14:textId="76E2589B" w:rsidR="00037865" w:rsidRPr="00751BF1" w:rsidRDefault="003336C8" w:rsidP="003336C8">
            <w:pPr>
              <w:pStyle w:val="Zkladntextodsazen3"/>
              <w:widowControl w:val="0"/>
              <w:ind w:left="0"/>
              <w:rPr>
                <w:rFonts w:asciiTheme="minorHAnsi" w:hAnsiTheme="minorHAnsi" w:cs="Arial"/>
                <w:sz w:val="20"/>
                <w:szCs w:val="20"/>
              </w:rPr>
            </w:pPr>
            <w:r>
              <w:rPr>
                <w:rFonts w:asciiTheme="minorHAnsi" w:hAnsiTheme="minorHAnsi" w:cs="Arial"/>
                <w:sz w:val="20"/>
                <w:szCs w:val="20"/>
              </w:rPr>
              <w:t>___</w:t>
            </w:r>
            <w:r w:rsidR="00037865" w:rsidRPr="00751BF1">
              <w:rPr>
                <w:rFonts w:asciiTheme="minorHAnsi" w:hAnsiTheme="minorHAnsi" w:cs="Arial"/>
                <w:sz w:val="20"/>
                <w:szCs w:val="20"/>
              </w:rPr>
              <w:t>________________________</w:t>
            </w:r>
          </w:p>
        </w:tc>
        <w:tc>
          <w:tcPr>
            <w:tcW w:w="4585" w:type="dxa"/>
          </w:tcPr>
          <w:p w14:paraId="38E2A192" w14:textId="77777777" w:rsidR="00037865" w:rsidRPr="00751BF1" w:rsidRDefault="00037865" w:rsidP="00B41BEF">
            <w:pPr>
              <w:pStyle w:val="Zkladntextodsazen3"/>
              <w:widowControl w:val="0"/>
              <w:ind w:left="0"/>
              <w:rPr>
                <w:rFonts w:asciiTheme="minorHAnsi" w:hAnsiTheme="minorHAnsi" w:cs="Arial"/>
                <w:sz w:val="20"/>
                <w:szCs w:val="20"/>
              </w:rPr>
            </w:pPr>
            <w:r w:rsidRPr="00751BF1">
              <w:rPr>
                <w:rFonts w:asciiTheme="minorHAnsi" w:hAnsiTheme="minorHAnsi" w:cs="Arial"/>
                <w:sz w:val="20"/>
                <w:szCs w:val="20"/>
              </w:rPr>
              <w:t>_______________________________</w:t>
            </w:r>
          </w:p>
        </w:tc>
      </w:tr>
      <w:tr w:rsidR="00037865" w:rsidRPr="00751BF1" w14:paraId="13047EAB" w14:textId="77777777" w:rsidTr="00B41BEF">
        <w:trPr>
          <w:trHeight w:val="247"/>
        </w:trPr>
        <w:tc>
          <w:tcPr>
            <w:tcW w:w="4570" w:type="dxa"/>
          </w:tcPr>
          <w:p w14:paraId="394C57DE" w14:textId="43301D3C" w:rsidR="00037865" w:rsidRPr="003336C8" w:rsidRDefault="003336C8" w:rsidP="003336C8">
            <w:pPr>
              <w:pStyle w:val="Zkladntextodsazen3"/>
              <w:widowControl w:val="0"/>
              <w:tabs>
                <w:tab w:val="clear" w:pos="540"/>
                <w:tab w:val="left" w:pos="0"/>
              </w:tabs>
              <w:ind w:left="0"/>
              <w:jc w:val="left"/>
              <w:rPr>
                <w:rFonts w:asciiTheme="minorHAnsi" w:hAnsiTheme="minorHAnsi" w:cstheme="minorHAnsi"/>
                <w:b/>
                <w:bCs/>
                <w:sz w:val="20"/>
                <w:szCs w:val="20"/>
              </w:rPr>
            </w:pPr>
            <w:r w:rsidRPr="003336C8">
              <w:rPr>
                <w:rStyle w:val="platne1"/>
                <w:rFonts w:asciiTheme="minorHAnsi" w:hAnsiTheme="minorHAnsi" w:cstheme="minorHAnsi"/>
                <w:b/>
                <w:bCs/>
                <w:sz w:val="20"/>
                <w:szCs w:val="20"/>
              </w:rPr>
              <w:t>TRIGON PLUS s.r.o.</w:t>
            </w:r>
          </w:p>
        </w:tc>
        <w:tc>
          <w:tcPr>
            <w:tcW w:w="4585" w:type="dxa"/>
          </w:tcPr>
          <w:p w14:paraId="40D3A8EE" w14:textId="77777777" w:rsidR="00037865" w:rsidRPr="00751BF1" w:rsidRDefault="00037865" w:rsidP="00B41BEF">
            <w:pPr>
              <w:pStyle w:val="Zkladntextodsazen3"/>
              <w:widowControl w:val="0"/>
              <w:tabs>
                <w:tab w:val="clear" w:pos="540"/>
              </w:tabs>
              <w:ind w:left="0"/>
              <w:rPr>
                <w:rFonts w:asciiTheme="minorHAnsi" w:hAnsiTheme="minorHAnsi" w:cs="Arial"/>
                <w:sz w:val="20"/>
                <w:szCs w:val="20"/>
              </w:rPr>
            </w:pPr>
            <w:r w:rsidRPr="00751BF1">
              <w:rPr>
                <w:rFonts w:asciiTheme="minorHAnsi" w:hAnsiTheme="minorHAnsi" w:cs="Arial"/>
                <w:b/>
                <w:color w:val="000000"/>
                <w:spacing w:val="-3"/>
                <w:sz w:val="20"/>
                <w:szCs w:val="20"/>
              </w:rPr>
              <w:t>Ústav molekulární genetiky AV ČR, v. v. i.</w:t>
            </w:r>
          </w:p>
        </w:tc>
      </w:tr>
      <w:tr w:rsidR="00037865" w:rsidRPr="00751BF1" w14:paraId="2A161C34" w14:textId="77777777" w:rsidTr="00B41BEF">
        <w:trPr>
          <w:trHeight w:val="235"/>
        </w:trPr>
        <w:tc>
          <w:tcPr>
            <w:tcW w:w="4570" w:type="dxa"/>
          </w:tcPr>
          <w:p w14:paraId="2E7C0F2F" w14:textId="7BE040FA" w:rsidR="00037865" w:rsidRPr="003336C8" w:rsidRDefault="00332DF2" w:rsidP="003336C8">
            <w:pPr>
              <w:pStyle w:val="Zkladntextodsazen3"/>
              <w:widowControl w:val="0"/>
              <w:ind w:left="0"/>
              <w:jc w:val="left"/>
              <w:rPr>
                <w:rFonts w:asciiTheme="minorHAnsi" w:hAnsiTheme="minorHAnsi" w:cstheme="minorHAnsi"/>
                <w:sz w:val="20"/>
                <w:szCs w:val="20"/>
              </w:rPr>
            </w:pPr>
            <w:r>
              <w:rPr>
                <w:rStyle w:val="platne1"/>
                <w:rFonts w:asciiTheme="minorHAnsi" w:hAnsiTheme="minorHAnsi" w:cstheme="minorHAnsi"/>
                <w:sz w:val="20"/>
                <w:szCs w:val="20"/>
              </w:rPr>
              <w:t>x</w:t>
            </w:r>
            <w:r>
              <w:rPr>
                <w:rStyle w:val="platne1"/>
                <w:rFonts w:cstheme="minorHAnsi"/>
                <w:sz w:val="20"/>
                <w:szCs w:val="20"/>
              </w:rPr>
              <w:t>xx</w:t>
            </w:r>
            <w:r w:rsidR="003336C8" w:rsidRPr="003336C8">
              <w:rPr>
                <w:rStyle w:val="platne1"/>
                <w:rFonts w:asciiTheme="minorHAnsi" w:hAnsiTheme="minorHAnsi" w:cstheme="minorHAnsi"/>
                <w:sz w:val="20"/>
                <w:szCs w:val="20"/>
              </w:rPr>
              <w:t>, jednatel</w:t>
            </w:r>
          </w:p>
        </w:tc>
        <w:tc>
          <w:tcPr>
            <w:tcW w:w="4585" w:type="dxa"/>
          </w:tcPr>
          <w:p w14:paraId="685F463A" w14:textId="77777777" w:rsidR="00037865" w:rsidRPr="00751BF1" w:rsidRDefault="00037865" w:rsidP="00B41BEF">
            <w:pPr>
              <w:pStyle w:val="Zkladntextodsazen3"/>
              <w:widowControl w:val="0"/>
              <w:tabs>
                <w:tab w:val="clear" w:pos="540"/>
                <w:tab w:val="left" w:pos="0"/>
              </w:tabs>
              <w:ind w:left="0"/>
              <w:jc w:val="left"/>
              <w:rPr>
                <w:rFonts w:asciiTheme="minorHAnsi" w:hAnsiTheme="minorHAnsi" w:cs="Arial"/>
                <w:sz w:val="20"/>
                <w:szCs w:val="20"/>
              </w:rPr>
            </w:pPr>
            <w:r w:rsidRPr="00751BF1">
              <w:rPr>
                <w:rFonts w:asciiTheme="minorHAnsi" w:hAnsiTheme="minorHAnsi" w:cs="Arial"/>
                <w:spacing w:val="-3"/>
                <w:sz w:val="20"/>
                <w:szCs w:val="20"/>
              </w:rPr>
              <w:t xml:space="preserve">RNDr. Petr Dráber, DrSc., </w:t>
            </w:r>
            <w:r w:rsidRPr="00751BF1">
              <w:rPr>
                <w:rFonts w:asciiTheme="minorHAnsi" w:hAnsiTheme="minorHAnsi" w:cs="Arial"/>
                <w:sz w:val="20"/>
                <w:szCs w:val="20"/>
              </w:rPr>
              <w:t>ředitel</w:t>
            </w:r>
          </w:p>
        </w:tc>
      </w:tr>
      <w:tr w:rsidR="00037865" w:rsidRPr="00751BF1" w14:paraId="7883AFA7" w14:textId="77777777" w:rsidTr="00B41BEF">
        <w:trPr>
          <w:trHeight w:val="235"/>
        </w:trPr>
        <w:tc>
          <w:tcPr>
            <w:tcW w:w="4570" w:type="dxa"/>
          </w:tcPr>
          <w:p w14:paraId="2D44B768" w14:textId="77777777" w:rsidR="00037865" w:rsidRPr="00751BF1" w:rsidRDefault="00037865" w:rsidP="003336C8">
            <w:pPr>
              <w:pStyle w:val="Zkladntextodsazen3"/>
              <w:widowControl w:val="0"/>
              <w:ind w:left="0"/>
              <w:jc w:val="left"/>
              <w:rPr>
                <w:rFonts w:asciiTheme="minorHAnsi" w:hAnsiTheme="minorHAnsi" w:cs="Arial"/>
                <w:i/>
                <w:sz w:val="20"/>
                <w:szCs w:val="20"/>
              </w:rPr>
            </w:pPr>
            <w:r>
              <w:rPr>
                <w:rFonts w:asciiTheme="minorHAnsi" w:hAnsiTheme="minorHAnsi" w:cs="Arial"/>
                <w:i/>
                <w:sz w:val="20"/>
                <w:szCs w:val="20"/>
              </w:rPr>
              <w:t>Dodavatel</w:t>
            </w:r>
          </w:p>
        </w:tc>
        <w:tc>
          <w:tcPr>
            <w:tcW w:w="4585" w:type="dxa"/>
          </w:tcPr>
          <w:p w14:paraId="403CD351" w14:textId="77777777" w:rsidR="00037865" w:rsidRPr="00751BF1" w:rsidRDefault="00037865" w:rsidP="00B41BEF">
            <w:pPr>
              <w:pStyle w:val="Zkladntextodsazen3"/>
              <w:widowControl w:val="0"/>
              <w:ind w:left="0"/>
              <w:jc w:val="left"/>
              <w:rPr>
                <w:rFonts w:asciiTheme="minorHAnsi" w:hAnsiTheme="minorHAnsi" w:cs="Arial"/>
                <w:i/>
                <w:sz w:val="20"/>
                <w:szCs w:val="20"/>
              </w:rPr>
            </w:pPr>
            <w:r>
              <w:rPr>
                <w:rFonts w:asciiTheme="minorHAnsi" w:hAnsiTheme="minorHAnsi" w:cs="Arial"/>
                <w:i/>
                <w:sz w:val="20"/>
                <w:szCs w:val="20"/>
              </w:rPr>
              <w:t>Objednatel</w:t>
            </w:r>
          </w:p>
        </w:tc>
      </w:tr>
      <w:tr w:rsidR="00037865" w:rsidRPr="00751BF1" w14:paraId="1275EF91" w14:textId="77777777" w:rsidTr="00B41BEF">
        <w:trPr>
          <w:trHeight w:val="247"/>
        </w:trPr>
        <w:tc>
          <w:tcPr>
            <w:tcW w:w="4570" w:type="dxa"/>
          </w:tcPr>
          <w:p w14:paraId="6EF682B7" w14:textId="77777777" w:rsidR="00037865" w:rsidRPr="00751BF1" w:rsidRDefault="00037865" w:rsidP="00B41BEF">
            <w:pPr>
              <w:pStyle w:val="Standard"/>
              <w:widowControl w:val="0"/>
              <w:spacing w:after="0"/>
              <w:jc w:val="both"/>
              <w:rPr>
                <w:rFonts w:asciiTheme="minorHAnsi" w:hAnsiTheme="minorHAnsi" w:cs="Arial"/>
                <w:sz w:val="20"/>
              </w:rPr>
            </w:pPr>
          </w:p>
        </w:tc>
        <w:tc>
          <w:tcPr>
            <w:tcW w:w="4585" w:type="dxa"/>
          </w:tcPr>
          <w:p w14:paraId="020199CD" w14:textId="77777777" w:rsidR="00037865" w:rsidRPr="00751BF1" w:rsidRDefault="00037865" w:rsidP="00B41BEF">
            <w:pPr>
              <w:pStyle w:val="Zkladntextodsazen3"/>
              <w:widowControl w:val="0"/>
              <w:ind w:left="0"/>
              <w:rPr>
                <w:rFonts w:asciiTheme="minorHAnsi" w:hAnsiTheme="minorHAnsi" w:cs="Arial"/>
                <w:sz w:val="20"/>
                <w:szCs w:val="20"/>
              </w:rPr>
            </w:pPr>
          </w:p>
        </w:tc>
      </w:tr>
    </w:tbl>
    <w:p w14:paraId="77ABD308" w14:textId="52A1A0DD" w:rsidR="002B755A" w:rsidRDefault="002B755A" w:rsidP="008A2B64"/>
    <w:sectPr w:rsidR="002B755A" w:rsidSect="001C1B30">
      <w:headerReference w:type="default" r:id="rId9"/>
      <w:footerReference w:type="even" r:id="rId10"/>
      <w:footerReference w:type="default" r:id="rId11"/>
      <w:pgSz w:w="11906" w:h="16838"/>
      <w:pgMar w:top="1247" w:right="1361" w:bottom="1361" w:left="124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FD3E7" w14:textId="77777777" w:rsidR="00A2355D" w:rsidRDefault="00A2355D">
      <w:r>
        <w:separator/>
      </w:r>
    </w:p>
  </w:endnote>
  <w:endnote w:type="continuationSeparator" w:id="0">
    <w:p w14:paraId="407F2E82" w14:textId="77777777" w:rsidR="00A2355D" w:rsidRDefault="00A2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A34D" w14:textId="77777777" w:rsidR="00BB02EF" w:rsidRDefault="00692A1A" w:rsidP="00EB71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2E950B" w14:textId="77777777" w:rsidR="00BB02EF" w:rsidRDefault="00BB02EF">
    <w:pPr>
      <w:pStyle w:val="Zpat"/>
    </w:pPr>
  </w:p>
  <w:p w14:paraId="3D189931" w14:textId="77777777" w:rsidR="00BB02EF" w:rsidRDefault="00BB02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A20D" w14:textId="17093771" w:rsidR="00BB02EF" w:rsidRPr="001C1B30" w:rsidRDefault="00692A1A">
    <w:pPr>
      <w:tabs>
        <w:tab w:val="center" w:pos="4550"/>
        <w:tab w:val="left" w:pos="5818"/>
      </w:tabs>
      <w:ind w:right="260"/>
      <w:jc w:val="right"/>
      <w:rPr>
        <w:rFonts w:asciiTheme="minorHAnsi" w:hAnsiTheme="minorHAnsi" w:cstheme="minorHAnsi"/>
        <w:color w:val="222A35" w:themeColor="text2" w:themeShade="80"/>
        <w:sz w:val="20"/>
        <w:szCs w:val="20"/>
      </w:rPr>
    </w:pPr>
    <w:r w:rsidRPr="001C1B30">
      <w:rPr>
        <w:rFonts w:asciiTheme="minorHAnsi" w:hAnsiTheme="minorHAnsi" w:cstheme="minorHAnsi"/>
        <w:color w:val="8496B0" w:themeColor="text2" w:themeTint="99"/>
        <w:spacing w:val="60"/>
        <w:sz w:val="20"/>
        <w:szCs w:val="20"/>
      </w:rPr>
      <w:t>Stránka</w:t>
    </w:r>
    <w:r w:rsidRPr="001C1B30">
      <w:rPr>
        <w:rFonts w:asciiTheme="minorHAnsi" w:hAnsiTheme="minorHAnsi" w:cstheme="minorHAnsi"/>
        <w:color w:val="8496B0" w:themeColor="text2" w:themeTint="99"/>
        <w:sz w:val="20"/>
        <w:szCs w:val="20"/>
      </w:rPr>
      <w:t xml:space="preserve"> </w:t>
    </w:r>
    <w:r w:rsidRPr="001C1B30">
      <w:rPr>
        <w:rFonts w:asciiTheme="minorHAnsi" w:hAnsiTheme="minorHAnsi" w:cstheme="minorHAnsi"/>
        <w:color w:val="323E4F" w:themeColor="text2" w:themeShade="BF"/>
        <w:sz w:val="20"/>
        <w:szCs w:val="20"/>
      </w:rPr>
      <w:fldChar w:fldCharType="begin"/>
    </w:r>
    <w:r w:rsidRPr="001C1B30">
      <w:rPr>
        <w:rFonts w:asciiTheme="minorHAnsi" w:hAnsiTheme="minorHAnsi" w:cstheme="minorHAnsi"/>
        <w:color w:val="323E4F" w:themeColor="text2" w:themeShade="BF"/>
        <w:sz w:val="20"/>
        <w:szCs w:val="20"/>
      </w:rPr>
      <w:instrText>PAGE   \* MERGEFORMAT</w:instrText>
    </w:r>
    <w:r w:rsidRPr="001C1B30">
      <w:rPr>
        <w:rFonts w:asciiTheme="minorHAnsi" w:hAnsiTheme="minorHAnsi" w:cstheme="minorHAnsi"/>
        <w:color w:val="323E4F" w:themeColor="text2" w:themeShade="BF"/>
        <w:sz w:val="20"/>
        <w:szCs w:val="20"/>
      </w:rPr>
      <w:fldChar w:fldCharType="separate"/>
    </w:r>
    <w:r w:rsidR="00FB3390">
      <w:rPr>
        <w:rFonts w:asciiTheme="minorHAnsi" w:hAnsiTheme="minorHAnsi" w:cstheme="minorHAnsi"/>
        <w:noProof/>
        <w:color w:val="323E4F" w:themeColor="text2" w:themeShade="BF"/>
        <w:sz w:val="20"/>
        <w:szCs w:val="20"/>
      </w:rPr>
      <w:t>14</w:t>
    </w:r>
    <w:r w:rsidRPr="001C1B30">
      <w:rPr>
        <w:rFonts w:asciiTheme="minorHAnsi" w:hAnsiTheme="minorHAnsi" w:cstheme="minorHAnsi"/>
        <w:color w:val="323E4F" w:themeColor="text2" w:themeShade="BF"/>
        <w:sz w:val="20"/>
        <w:szCs w:val="20"/>
      </w:rPr>
      <w:fldChar w:fldCharType="end"/>
    </w:r>
    <w:r w:rsidRPr="001C1B30">
      <w:rPr>
        <w:rFonts w:asciiTheme="minorHAnsi" w:hAnsiTheme="minorHAnsi" w:cstheme="minorHAnsi"/>
        <w:color w:val="323E4F" w:themeColor="text2" w:themeShade="BF"/>
        <w:sz w:val="20"/>
        <w:szCs w:val="20"/>
      </w:rPr>
      <w:t xml:space="preserve"> | </w:t>
    </w:r>
    <w:r w:rsidRPr="001C1B30">
      <w:rPr>
        <w:rFonts w:asciiTheme="minorHAnsi" w:hAnsiTheme="minorHAnsi" w:cstheme="minorHAnsi"/>
        <w:color w:val="323E4F" w:themeColor="text2" w:themeShade="BF"/>
        <w:sz w:val="20"/>
        <w:szCs w:val="20"/>
      </w:rPr>
      <w:fldChar w:fldCharType="begin"/>
    </w:r>
    <w:r w:rsidRPr="001C1B30">
      <w:rPr>
        <w:rFonts w:asciiTheme="minorHAnsi" w:hAnsiTheme="minorHAnsi" w:cstheme="minorHAnsi"/>
        <w:color w:val="323E4F" w:themeColor="text2" w:themeShade="BF"/>
        <w:sz w:val="20"/>
        <w:szCs w:val="20"/>
      </w:rPr>
      <w:instrText>NUMPAGES  \* Arabic  \* MERGEFORMAT</w:instrText>
    </w:r>
    <w:r w:rsidRPr="001C1B30">
      <w:rPr>
        <w:rFonts w:asciiTheme="minorHAnsi" w:hAnsiTheme="minorHAnsi" w:cstheme="minorHAnsi"/>
        <w:color w:val="323E4F" w:themeColor="text2" w:themeShade="BF"/>
        <w:sz w:val="20"/>
        <w:szCs w:val="20"/>
      </w:rPr>
      <w:fldChar w:fldCharType="separate"/>
    </w:r>
    <w:r w:rsidR="00FB3390">
      <w:rPr>
        <w:rFonts w:asciiTheme="minorHAnsi" w:hAnsiTheme="minorHAnsi" w:cstheme="minorHAnsi"/>
        <w:noProof/>
        <w:color w:val="323E4F" w:themeColor="text2" w:themeShade="BF"/>
        <w:sz w:val="20"/>
        <w:szCs w:val="20"/>
      </w:rPr>
      <w:t>14</w:t>
    </w:r>
    <w:r w:rsidRPr="001C1B30">
      <w:rPr>
        <w:rFonts w:asciiTheme="minorHAnsi" w:hAnsiTheme="minorHAnsi" w:cstheme="minorHAnsi"/>
        <w:color w:val="323E4F" w:themeColor="text2" w:themeShade="BF"/>
        <w:sz w:val="20"/>
        <w:szCs w:val="20"/>
      </w:rPr>
      <w:fldChar w:fldCharType="end"/>
    </w:r>
  </w:p>
  <w:p w14:paraId="0D499B2D" w14:textId="77777777" w:rsidR="00BB02EF" w:rsidRDefault="00BB02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1D13" w14:textId="77777777" w:rsidR="00A2355D" w:rsidRDefault="00A2355D">
      <w:r>
        <w:separator/>
      </w:r>
    </w:p>
  </w:footnote>
  <w:footnote w:type="continuationSeparator" w:id="0">
    <w:p w14:paraId="68435107" w14:textId="77777777" w:rsidR="00A2355D" w:rsidRDefault="00A2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9E9B" w14:textId="77777777" w:rsidR="00BB02EF" w:rsidRDefault="00692A1A" w:rsidP="00EB7193">
    <w:pPr>
      <w:pStyle w:val="Zhlav"/>
    </w:pPr>
    <w:r>
      <w:rPr>
        <w:noProof/>
      </w:rPr>
      <w:drawing>
        <wp:anchor distT="0" distB="0" distL="114300" distR="114300" simplePos="0" relativeHeight="251659264" behindDoc="0" locked="0" layoutInCell="1" allowOverlap="1" wp14:anchorId="361E5D98" wp14:editId="45F95A2C">
          <wp:simplePos x="0" y="0"/>
          <wp:positionH relativeFrom="margin">
            <wp:posOffset>2840990</wp:posOffset>
          </wp:positionH>
          <wp:positionV relativeFrom="paragraph">
            <wp:posOffset>300990</wp:posOffset>
          </wp:positionV>
          <wp:extent cx="2915920" cy="196215"/>
          <wp:effectExtent l="0" t="0" r="0" b="0"/>
          <wp:wrapNone/>
          <wp:docPr id="18" name="Picture 18"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052E8B" wp14:editId="03D734D6">
          <wp:extent cx="1363980" cy="53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0288" behindDoc="0" locked="0" layoutInCell="1" allowOverlap="1" wp14:anchorId="72129AE7" wp14:editId="4ECD93B7">
              <wp:simplePos x="0" y="0"/>
              <wp:positionH relativeFrom="column">
                <wp:posOffset>6985</wp:posOffset>
              </wp:positionH>
              <wp:positionV relativeFrom="paragraph">
                <wp:posOffset>705484</wp:posOffset>
              </wp:positionV>
              <wp:extent cx="5760085" cy="0"/>
              <wp:effectExtent l="0" t="0" r="3111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536655"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" strokecolor="#a6a6a6">
              <o:lock v:ext="edit" shapetype="f"/>
            </v:line>
          </w:pict>
        </mc:Fallback>
      </mc:AlternateContent>
    </w:r>
  </w:p>
  <w:p w14:paraId="24BB5882" w14:textId="77777777" w:rsidR="00BB02EF" w:rsidRPr="00DE56B1" w:rsidRDefault="00BB02EF" w:rsidP="00EB7193">
    <w:pPr>
      <w:pStyle w:val="Zhlav"/>
    </w:pPr>
  </w:p>
  <w:p w14:paraId="423F2F8B" w14:textId="77777777" w:rsidR="00BB02EF" w:rsidRDefault="00BB02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2" w15:restartNumberingAfterBreak="0">
    <w:nsid w:val="082E0FD6"/>
    <w:multiLevelType w:val="hybridMultilevel"/>
    <w:tmpl w:val="D2F0D066"/>
    <w:lvl w:ilvl="0" w:tplc="249E3E1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03331D1"/>
    <w:multiLevelType w:val="hybridMultilevel"/>
    <w:tmpl w:val="D24C580E"/>
    <w:lvl w:ilvl="0" w:tplc="F8C08B14">
      <w:start w:val="1"/>
      <w:numFmt w:val="bullet"/>
      <w:lvlText w:val="-"/>
      <w:lvlJc w:val="left"/>
      <w:pPr>
        <w:ind w:left="927" w:hanging="360"/>
      </w:pPr>
      <w:rPr>
        <w:rFonts w:ascii="Franklin Gothic Book" w:eastAsia="Times New Roman" w:hAnsi="Franklin Gothic Book"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1B746730"/>
    <w:multiLevelType w:val="hybridMultilevel"/>
    <w:tmpl w:val="44BAF20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9060E"/>
    <w:multiLevelType w:val="multilevel"/>
    <w:tmpl w:val="DC703F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9344854"/>
    <w:multiLevelType w:val="hybridMultilevel"/>
    <w:tmpl w:val="07C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27564"/>
    <w:multiLevelType w:val="singleLevel"/>
    <w:tmpl w:val="00000011"/>
    <w:lvl w:ilvl="0">
      <w:start w:val="1"/>
      <w:numFmt w:val="decimal"/>
      <w:lvlText w:val="%1."/>
      <w:lvlJc w:val="left"/>
      <w:pPr>
        <w:tabs>
          <w:tab w:val="num" w:pos="720"/>
        </w:tabs>
        <w:ind w:left="720" w:hanging="360"/>
      </w:pPr>
    </w:lvl>
  </w:abstractNum>
  <w:abstractNum w:abstractNumId="10" w15:restartNumberingAfterBreak="0">
    <w:nsid w:val="3D4079AC"/>
    <w:multiLevelType w:val="singleLevel"/>
    <w:tmpl w:val="00000011"/>
    <w:lvl w:ilvl="0">
      <w:start w:val="1"/>
      <w:numFmt w:val="decimal"/>
      <w:lvlText w:val="%1."/>
      <w:lvlJc w:val="left"/>
      <w:pPr>
        <w:tabs>
          <w:tab w:val="num" w:pos="720"/>
        </w:tabs>
        <w:ind w:left="720" w:hanging="360"/>
      </w:pPr>
    </w:lvl>
  </w:abstractNum>
  <w:abstractNum w:abstractNumId="11" w15:restartNumberingAfterBreak="0">
    <w:nsid w:val="3F5902F4"/>
    <w:multiLevelType w:val="hybridMultilevel"/>
    <w:tmpl w:val="15EC5136"/>
    <w:lvl w:ilvl="0" w:tplc="0409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2" w15:restartNumberingAfterBreak="0">
    <w:nsid w:val="40152599"/>
    <w:multiLevelType w:val="hybridMultilevel"/>
    <w:tmpl w:val="12BE57A8"/>
    <w:lvl w:ilvl="0" w:tplc="0409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0595931"/>
    <w:multiLevelType w:val="singleLevel"/>
    <w:tmpl w:val="76E0E166"/>
    <w:lvl w:ilvl="0">
      <w:start w:val="1"/>
      <w:numFmt w:val="decimal"/>
      <w:lvlText w:val="%1."/>
      <w:lvlJc w:val="left"/>
      <w:pPr>
        <w:ind w:left="720" w:hanging="360"/>
      </w:pPr>
      <w:rPr>
        <w:rFonts w:asciiTheme="minorHAnsi" w:hAnsiTheme="minorHAnsi" w:cstheme="minorHAnsi" w:hint="default"/>
        <w:b w:val="0"/>
        <w:i w:val="0"/>
      </w:rPr>
    </w:lvl>
  </w:abstractNum>
  <w:abstractNum w:abstractNumId="14" w15:restartNumberingAfterBreak="0">
    <w:nsid w:val="43B36ECE"/>
    <w:multiLevelType w:val="singleLevel"/>
    <w:tmpl w:val="00000011"/>
    <w:lvl w:ilvl="0">
      <w:start w:val="1"/>
      <w:numFmt w:val="decimal"/>
      <w:lvlText w:val="%1."/>
      <w:lvlJc w:val="left"/>
      <w:pPr>
        <w:tabs>
          <w:tab w:val="num" w:pos="720"/>
        </w:tabs>
        <w:ind w:left="720" w:hanging="360"/>
      </w:pPr>
    </w:lvl>
  </w:abstractNum>
  <w:abstractNum w:abstractNumId="15" w15:restartNumberingAfterBreak="0">
    <w:nsid w:val="44053D46"/>
    <w:multiLevelType w:val="singleLevel"/>
    <w:tmpl w:val="00000011"/>
    <w:lvl w:ilvl="0">
      <w:start w:val="1"/>
      <w:numFmt w:val="decimal"/>
      <w:lvlText w:val="%1."/>
      <w:lvlJc w:val="left"/>
      <w:pPr>
        <w:tabs>
          <w:tab w:val="num" w:pos="720"/>
        </w:tabs>
        <w:ind w:left="720" w:hanging="360"/>
      </w:pPr>
    </w:lvl>
  </w:abstractNum>
  <w:abstractNum w:abstractNumId="16" w15:restartNumberingAfterBreak="0">
    <w:nsid w:val="45BE54F5"/>
    <w:multiLevelType w:val="hybridMultilevel"/>
    <w:tmpl w:val="88744748"/>
    <w:lvl w:ilvl="0" w:tplc="5CB028D2">
      <w:start w:val="1"/>
      <w:numFmt w:val="decimal"/>
      <w:lvlText w:val="%1."/>
      <w:lvlJc w:val="left"/>
      <w:pPr>
        <w:ind w:left="363" w:hanging="360"/>
      </w:pPr>
      <w:rPr>
        <w:rFonts w:cs="Times New Roman"/>
      </w:rPr>
    </w:lvl>
    <w:lvl w:ilvl="1" w:tplc="04050019">
      <w:start w:val="1"/>
      <w:numFmt w:val="lowerLetter"/>
      <w:lvlText w:val="%2."/>
      <w:lvlJc w:val="left"/>
      <w:pPr>
        <w:ind w:left="1083" w:hanging="360"/>
      </w:pPr>
      <w:rPr>
        <w:rFonts w:cs="Times New Roman"/>
      </w:rPr>
    </w:lvl>
    <w:lvl w:ilvl="2" w:tplc="0405001B">
      <w:start w:val="1"/>
      <w:numFmt w:val="lowerRoman"/>
      <w:lvlText w:val="%3."/>
      <w:lvlJc w:val="right"/>
      <w:pPr>
        <w:ind w:left="1803" w:hanging="180"/>
      </w:pPr>
      <w:rPr>
        <w:rFonts w:cs="Times New Roman"/>
      </w:rPr>
    </w:lvl>
    <w:lvl w:ilvl="3" w:tplc="0405000F">
      <w:start w:val="1"/>
      <w:numFmt w:val="decimal"/>
      <w:lvlText w:val="%4."/>
      <w:lvlJc w:val="left"/>
      <w:pPr>
        <w:ind w:left="2523" w:hanging="360"/>
      </w:pPr>
      <w:rPr>
        <w:rFonts w:cs="Times New Roman"/>
      </w:rPr>
    </w:lvl>
    <w:lvl w:ilvl="4" w:tplc="04050019">
      <w:start w:val="1"/>
      <w:numFmt w:val="lowerLetter"/>
      <w:lvlText w:val="%5."/>
      <w:lvlJc w:val="left"/>
      <w:pPr>
        <w:ind w:left="3243" w:hanging="360"/>
      </w:pPr>
      <w:rPr>
        <w:rFonts w:cs="Times New Roman"/>
      </w:rPr>
    </w:lvl>
    <w:lvl w:ilvl="5" w:tplc="0405001B">
      <w:start w:val="1"/>
      <w:numFmt w:val="lowerRoman"/>
      <w:lvlText w:val="%6."/>
      <w:lvlJc w:val="right"/>
      <w:pPr>
        <w:ind w:left="3963" w:hanging="180"/>
      </w:pPr>
      <w:rPr>
        <w:rFonts w:cs="Times New Roman"/>
      </w:rPr>
    </w:lvl>
    <w:lvl w:ilvl="6" w:tplc="0405000F">
      <w:start w:val="1"/>
      <w:numFmt w:val="decimal"/>
      <w:lvlText w:val="%7."/>
      <w:lvlJc w:val="left"/>
      <w:pPr>
        <w:ind w:left="4683" w:hanging="360"/>
      </w:pPr>
      <w:rPr>
        <w:rFonts w:cs="Times New Roman"/>
      </w:rPr>
    </w:lvl>
    <w:lvl w:ilvl="7" w:tplc="04050019">
      <w:start w:val="1"/>
      <w:numFmt w:val="lowerLetter"/>
      <w:lvlText w:val="%8."/>
      <w:lvlJc w:val="left"/>
      <w:pPr>
        <w:ind w:left="5403" w:hanging="360"/>
      </w:pPr>
      <w:rPr>
        <w:rFonts w:cs="Times New Roman"/>
      </w:rPr>
    </w:lvl>
    <w:lvl w:ilvl="8" w:tplc="0405001B">
      <w:start w:val="1"/>
      <w:numFmt w:val="lowerRoman"/>
      <w:lvlText w:val="%9."/>
      <w:lvlJc w:val="right"/>
      <w:pPr>
        <w:ind w:left="6123" w:hanging="180"/>
      </w:pPr>
      <w:rPr>
        <w:rFonts w:cs="Times New Roman"/>
      </w:rPr>
    </w:lvl>
  </w:abstractNum>
  <w:abstractNum w:abstractNumId="17"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0" w15:restartNumberingAfterBreak="0">
    <w:nsid w:val="535C46C0"/>
    <w:multiLevelType w:val="hybridMultilevel"/>
    <w:tmpl w:val="674ADA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7356030"/>
    <w:multiLevelType w:val="singleLevel"/>
    <w:tmpl w:val="00000011"/>
    <w:lvl w:ilvl="0">
      <w:start w:val="1"/>
      <w:numFmt w:val="decimal"/>
      <w:lvlText w:val="%1."/>
      <w:lvlJc w:val="left"/>
      <w:pPr>
        <w:tabs>
          <w:tab w:val="num" w:pos="720"/>
        </w:tabs>
        <w:ind w:left="720" w:hanging="360"/>
      </w:pPr>
    </w:lvl>
  </w:abstractNum>
  <w:abstractNum w:abstractNumId="22" w15:restartNumberingAfterBreak="0">
    <w:nsid w:val="59392B9A"/>
    <w:multiLevelType w:val="singleLevel"/>
    <w:tmpl w:val="00000011"/>
    <w:lvl w:ilvl="0">
      <w:start w:val="1"/>
      <w:numFmt w:val="decimal"/>
      <w:lvlText w:val="%1."/>
      <w:lvlJc w:val="left"/>
      <w:pPr>
        <w:tabs>
          <w:tab w:val="num" w:pos="720"/>
        </w:tabs>
        <w:ind w:left="720" w:hanging="360"/>
      </w:pPr>
    </w:lvl>
  </w:abstractNum>
  <w:abstractNum w:abstractNumId="23"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4" w15:restartNumberingAfterBreak="0">
    <w:nsid w:val="61204D7F"/>
    <w:multiLevelType w:val="hybridMultilevel"/>
    <w:tmpl w:val="7C7C3CC8"/>
    <w:lvl w:ilvl="0" w:tplc="0409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7032E7A"/>
    <w:multiLevelType w:val="singleLevel"/>
    <w:tmpl w:val="00000011"/>
    <w:lvl w:ilvl="0">
      <w:start w:val="1"/>
      <w:numFmt w:val="decimal"/>
      <w:lvlText w:val="%1."/>
      <w:lvlJc w:val="left"/>
      <w:pPr>
        <w:tabs>
          <w:tab w:val="num" w:pos="720"/>
        </w:tabs>
        <w:ind w:left="720" w:hanging="360"/>
      </w:pPr>
    </w:lvl>
  </w:abstractNum>
  <w:abstractNum w:abstractNumId="26" w15:restartNumberingAfterBreak="0">
    <w:nsid w:val="76781DF1"/>
    <w:multiLevelType w:val="hybridMultilevel"/>
    <w:tmpl w:val="53A095A8"/>
    <w:lvl w:ilvl="0" w:tplc="04050019">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79D53DEF"/>
    <w:multiLevelType w:val="singleLevel"/>
    <w:tmpl w:val="C2803068"/>
    <w:lvl w:ilvl="0">
      <w:start w:val="4"/>
      <w:numFmt w:val="decimal"/>
      <w:lvlText w:val="%1."/>
      <w:lvlJc w:val="left"/>
      <w:pPr>
        <w:ind w:left="720" w:hanging="360"/>
      </w:pPr>
      <w:rPr>
        <w:rFonts w:hint="default"/>
      </w:rPr>
    </w:lvl>
  </w:abstractNum>
  <w:num w:numId="1" w16cid:durableId="857432634">
    <w:abstractNumId w:val="0"/>
  </w:num>
  <w:num w:numId="2" w16cid:durableId="1265114813">
    <w:abstractNumId w:val="1"/>
  </w:num>
  <w:num w:numId="3" w16cid:durableId="993413632">
    <w:abstractNumId w:val="7"/>
  </w:num>
  <w:num w:numId="4" w16cid:durableId="1670327055">
    <w:abstractNumId w:val="5"/>
  </w:num>
  <w:num w:numId="5" w16cid:durableId="1609507089">
    <w:abstractNumId w:val="6"/>
  </w:num>
  <w:num w:numId="6" w16cid:durableId="1150831709">
    <w:abstractNumId w:val="25"/>
  </w:num>
  <w:num w:numId="7" w16cid:durableId="1711151558">
    <w:abstractNumId w:val="13"/>
  </w:num>
  <w:num w:numId="8" w16cid:durableId="170918336">
    <w:abstractNumId w:val="10"/>
  </w:num>
  <w:num w:numId="9" w16cid:durableId="2094431689">
    <w:abstractNumId w:val="23"/>
  </w:num>
  <w:num w:numId="10" w16cid:durableId="849612136">
    <w:abstractNumId w:val="22"/>
  </w:num>
  <w:num w:numId="11" w16cid:durableId="851528753">
    <w:abstractNumId w:val="14"/>
  </w:num>
  <w:num w:numId="12" w16cid:durableId="1639333568">
    <w:abstractNumId w:val="9"/>
  </w:num>
  <w:num w:numId="13" w16cid:durableId="1337732201">
    <w:abstractNumId w:val="4"/>
  </w:num>
  <w:num w:numId="14" w16cid:durableId="1429038464">
    <w:abstractNumId w:val="21"/>
  </w:num>
  <w:num w:numId="15" w16cid:durableId="1784183290">
    <w:abstractNumId w:val="24"/>
  </w:num>
  <w:num w:numId="16" w16cid:durableId="1376000975">
    <w:abstractNumId w:val="15"/>
  </w:num>
  <w:num w:numId="17" w16cid:durableId="562837294">
    <w:abstractNumId w:val="16"/>
  </w:num>
  <w:num w:numId="18" w16cid:durableId="1412194635">
    <w:abstractNumId w:val="26"/>
  </w:num>
  <w:num w:numId="19" w16cid:durableId="1894071940">
    <w:abstractNumId w:val="20"/>
  </w:num>
  <w:num w:numId="20" w16cid:durableId="1635329068">
    <w:abstractNumId w:val="27"/>
  </w:num>
  <w:num w:numId="21" w16cid:durableId="670571566">
    <w:abstractNumId w:val="8"/>
  </w:num>
  <w:num w:numId="22" w16cid:durableId="1262957372">
    <w:abstractNumId w:val="12"/>
  </w:num>
  <w:num w:numId="23" w16cid:durableId="662707021">
    <w:abstractNumId w:val="11"/>
  </w:num>
  <w:num w:numId="24" w16cid:durableId="105318044">
    <w:abstractNumId w:val="3"/>
  </w:num>
  <w:num w:numId="25" w16cid:durableId="841552089">
    <w:abstractNumId w:val="2"/>
  </w:num>
  <w:num w:numId="26" w16cid:durableId="118034431">
    <w:abstractNumId w:val="18"/>
  </w:num>
  <w:num w:numId="27" w16cid:durableId="1871793489">
    <w:abstractNumId w:val="17"/>
  </w:num>
  <w:num w:numId="28" w16cid:durableId="16747979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65"/>
    <w:rsid w:val="000264D6"/>
    <w:rsid w:val="00037865"/>
    <w:rsid w:val="000428A3"/>
    <w:rsid w:val="0004310B"/>
    <w:rsid w:val="00051F26"/>
    <w:rsid w:val="000747CA"/>
    <w:rsid w:val="00091F20"/>
    <w:rsid w:val="00095994"/>
    <w:rsid w:val="000B3DE1"/>
    <w:rsid w:val="000C0BBD"/>
    <w:rsid w:val="000C1DB3"/>
    <w:rsid w:val="000C31C6"/>
    <w:rsid w:val="000C70F3"/>
    <w:rsid w:val="00172C6F"/>
    <w:rsid w:val="00181BB4"/>
    <w:rsid w:val="001B64A9"/>
    <w:rsid w:val="001F71C2"/>
    <w:rsid w:val="0023265D"/>
    <w:rsid w:val="00291F2A"/>
    <w:rsid w:val="002B755A"/>
    <w:rsid w:val="002C4259"/>
    <w:rsid w:val="002C6A88"/>
    <w:rsid w:val="00332DF2"/>
    <w:rsid w:val="003336C8"/>
    <w:rsid w:val="00341B32"/>
    <w:rsid w:val="00391C8F"/>
    <w:rsid w:val="003E6956"/>
    <w:rsid w:val="004456A9"/>
    <w:rsid w:val="004548F7"/>
    <w:rsid w:val="00460847"/>
    <w:rsid w:val="004676F2"/>
    <w:rsid w:val="00474371"/>
    <w:rsid w:val="00486318"/>
    <w:rsid w:val="004A3EB3"/>
    <w:rsid w:val="004C6848"/>
    <w:rsid w:val="005B0129"/>
    <w:rsid w:val="005E717A"/>
    <w:rsid w:val="005F4598"/>
    <w:rsid w:val="00614212"/>
    <w:rsid w:val="0062539B"/>
    <w:rsid w:val="00660D5E"/>
    <w:rsid w:val="00662FAC"/>
    <w:rsid w:val="00692A1A"/>
    <w:rsid w:val="006B3C0F"/>
    <w:rsid w:val="006D06B8"/>
    <w:rsid w:val="006D6B18"/>
    <w:rsid w:val="006E213E"/>
    <w:rsid w:val="006F22FD"/>
    <w:rsid w:val="0077648C"/>
    <w:rsid w:val="00781D61"/>
    <w:rsid w:val="007B7BF7"/>
    <w:rsid w:val="00810905"/>
    <w:rsid w:val="008300BD"/>
    <w:rsid w:val="008809D3"/>
    <w:rsid w:val="008A2B64"/>
    <w:rsid w:val="008B2EE0"/>
    <w:rsid w:val="0091171E"/>
    <w:rsid w:val="00930CC4"/>
    <w:rsid w:val="00956E42"/>
    <w:rsid w:val="00967BEB"/>
    <w:rsid w:val="00996207"/>
    <w:rsid w:val="009A4233"/>
    <w:rsid w:val="009F58F4"/>
    <w:rsid w:val="00A00BF3"/>
    <w:rsid w:val="00A2355D"/>
    <w:rsid w:val="00A24479"/>
    <w:rsid w:val="00A34FC9"/>
    <w:rsid w:val="00A418CB"/>
    <w:rsid w:val="00A61176"/>
    <w:rsid w:val="00A66299"/>
    <w:rsid w:val="00AB791B"/>
    <w:rsid w:val="00B5607E"/>
    <w:rsid w:val="00BA3D20"/>
    <w:rsid w:val="00BB02EF"/>
    <w:rsid w:val="00BE29E6"/>
    <w:rsid w:val="00C37659"/>
    <w:rsid w:val="00C6407A"/>
    <w:rsid w:val="00C6577C"/>
    <w:rsid w:val="00CA7B6E"/>
    <w:rsid w:val="00CB63A7"/>
    <w:rsid w:val="00D20498"/>
    <w:rsid w:val="00DA358F"/>
    <w:rsid w:val="00DC01B4"/>
    <w:rsid w:val="00E5194B"/>
    <w:rsid w:val="00E61596"/>
    <w:rsid w:val="00EB22A4"/>
    <w:rsid w:val="00ED0032"/>
    <w:rsid w:val="00ED7996"/>
    <w:rsid w:val="00EE659F"/>
    <w:rsid w:val="00EF7828"/>
    <w:rsid w:val="00F05D25"/>
    <w:rsid w:val="00F740ED"/>
    <w:rsid w:val="00FA0AC3"/>
    <w:rsid w:val="00FA754F"/>
    <w:rsid w:val="00FB3390"/>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D69"/>
  <w15:chartTrackingRefBased/>
  <w15:docId w15:val="{F0E9633C-C065-46CD-B31E-B37BF96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7865"/>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
    <w:next w:val="Normln"/>
    <w:link w:val="Nadpis2Char"/>
    <w:qFormat/>
    <w:rsid w:val="00037865"/>
    <w:pPr>
      <w:keepNext/>
      <w:spacing w:before="240" w:after="60"/>
      <w:outlineLvl w:val="1"/>
    </w:pPr>
    <w:rPr>
      <w:rFonts w:ascii="Arial" w:hAnsi="Arial" w:cs="Arial"/>
      <w:b/>
      <w:bCs/>
      <w:i/>
      <w:iCs/>
      <w:sz w:val="28"/>
      <w:szCs w:val="28"/>
    </w:rPr>
  </w:style>
  <w:style w:type="paragraph" w:styleId="Nadpis3">
    <w:name w:val="heading 3"/>
    <w:aliases w:val="Podpodkapitola,adpis 3"/>
    <w:basedOn w:val="Normln"/>
    <w:next w:val="Normln"/>
    <w:link w:val="Nadpis3Char"/>
    <w:qFormat/>
    <w:rsid w:val="00037865"/>
    <w:pPr>
      <w:keepNext/>
      <w:jc w:val="center"/>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37865"/>
    <w:rPr>
      <w:rFonts w:ascii="Arial" w:eastAsia="Times New Roman" w:hAnsi="Arial" w:cs="Arial"/>
      <w:b/>
      <w:bCs/>
      <w:i/>
      <w:iCs/>
      <w:sz w:val="28"/>
      <w:szCs w:val="28"/>
      <w:lang w:val="cs-CZ" w:eastAsia="cs-CZ"/>
    </w:rPr>
  </w:style>
  <w:style w:type="character" w:customStyle="1" w:styleId="Nadpis3Char">
    <w:name w:val="Nadpis 3 Char"/>
    <w:aliases w:val="Podpodkapitola Char,adpis 3 Char"/>
    <w:basedOn w:val="Standardnpsmoodstavce"/>
    <w:link w:val="Nadpis3"/>
    <w:rsid w:val="00037865"/>
    <w:rPr>
      <w:rFonts w:ascii="Times New Roman" w:eastAsia="Times New Roman" w:hAnsi="Times New Roman" w:cs="Times New Roman"/>
      <w:b/>
      <w:sz w:val="24"/>
      <w:szCs w:val="20"/>
      <w:lang w:val="cs-CZ" w:eastAsia="cs-CZ"/>
    </w:rPr>
  </w:style>
  <w:style w:type="paragraph" w:customStyle="1" w:styleId="Standard">
    <w:name w:val="Standard"/>
    <w:basedOn w:val="Normln"/>
    <w:rsid w:val="00037865"/>
    <w:pPr>
      <w:spacing w:after="240"/>
    </w:pPr>
    <w:rPr>
      <w:szCs w:val="20"/>
    </w:rPr>
  </w:style>
  <w:style w:type="paragraph" w:styleId="Nzev">
    <w:name w:val="Title"/>
    <w:basedOn w:val="Normln"/>
    <w:link w:val="NzevChar"/>
    <w:qFormat/>
    <w:rsid w:val="00037865"/>
    <w:pPr>
      <w:jc w:val="center"/>
    </w:pPr>
    <w:rPr>
      <w:b/>
      <w:sz w:val="32"/>
      <w:szCs w:val="20"/>
    </w:rPr>
  </w:style>
  <w:style w:type="character" w:customStyle="1" w:styleId="NzevChar">
    <w:name w:val="Název Char"/>
    <w:basedOn w:val="Standardnpsmoodstavce"/>
    <w:link w:val="Nzev"/>
    <w:rsid w:val="00037865"/>
    <w:rPr>
      <w:rFonts w:ascii="Times New Roman" w:eastAsia="Times New Roman" w:hAnsi="Times New Roman" w:cs="Times New Roman"/>
      <w:b/>
      <w:sz w:val="32"/>
      <w:szCs w:val="20"/>
      <w:lang w:val="cs-CZ" w:eastAsia="cs-CZ"/>
    </w:rPr>
  </w:style>
  <w:style w:type="paragraph" w:styleId="Zkladntext2">
    <w:name w:val="Body Text 2"/>
    <w:basedOn w:val="Normln"/>
    <w:link w:val="Zkladntext2Char"/>
    <w:rsid w:val="00037865"/>
    <w:pPr>
      <w:jc w:val="both"/>
    </w:pPr>
    <w:rPr>
      <w:i/>
      <w:iCs/>
    </w:rPr>
  </w:style>
  <w:style w:type="character" w:customStyle="1" w:styleId="Zkladntext2Char">
    <w:name w:val="Základní text 2 Char"/>
    <w:basedOn w:val="Standardnpsmoodstavce"/>
    <w:link w:val="Zkladntext2"/>
    <w:rsid w:val="00037865"/>
    <w:rPr>
      <w:rFonts w:ascii="Times New Roman" w:eastAsia="Times New Roman" w:hAnsi="Times New Roman" w:cs="Times New Roman"/>
      <w:i/>
      <w:iCs/>
      <w:sz w:val="24"/>
      <w:szCs w:val="24"/>
      <w:lang w:val="cs-CZ" w:eastAsia="cs-CZ"/>
    </w:rPr>
  </w:style>
  <w:style w:type="paragraph" w:styleId="Zkladntextodsazen3">
    <w:name w:val="Body Text Indent 3"/>
    <w:basedOn w:val="Normln"/>
    <w:link w:val="Zkladntextodsazen3Char"/>
    <w:rsid w:val="00037865"/>
    <w:pPr>
      <w:tabs>
        <w:tab w:val="left" w:pos="540"/>
      </w:tabs>
      <w:ind w:left="540"/>
      <w:jc w:val="both"/>
    </w:pPr>
  </w:style>
  <w:style w:type="character" w:customStyle="1" w:styleId="Zkladntextodsazen3Char">
    <w:name w:val="Základní text odsazený 3 Char"/>
    <w:basedOn w:val="Standardnpsmoodstavce"/>
    <w:link w:val="Zkladntextodsazen3"/>
    <w:rsid w:val="00037865"/>
    <w:rPr>
      <w:rFonts w:ascii="Times New Roman" w:eastAsia="Times New Roman" w:hAnsi="Times New Roman" w:cs="Times New Roman"/>
      <w:sz w:val="24"/>
      <w:szCs w:val="24"/>
      <w:lang w:val="cs-CZ" w:eastAsia="cs-CZ"/>
    </w:rPr>
  </w:style>
  <w:style w:type="paragraph" w:styleId="Zpat">
    <w:name w:val="footer"/>
    <w:basedOn w:val="Normln"/>
    <w:link w:val="ZpatChar"/>
    <w:uiPriority w:val="99"/>
    <w:rsid w:val="00037865"/>
    <w:pPr>
      <w:tabs>
        <w:tab w:val="center" w:pos="4536"/>
        <w:tab w:val="right" w:pos="9072"/>
      </w:tabs>
    </w:pPr>
    <w:rPr>
      <w:lang w:val="x-none" w:eastAsia="x-none"/>
    </w:rPr>
  </w:style>
  <w:style w:type="character" w:customStyle="1" w:styleId="ZpatChar">
    <w:name w:val="Zápatí Char"/>
    <w:basedOn w:val="Standardnpsmoodstavce"/>
    <w:link w:val="Zpat"/>
    <w:uiPriority w:val="99"/>
    <w:rsid w:val="00037865"/>
    <w:rPr>
      <w:rFonts w:ascii="Times New Roman" w:eastAsia="Times New Roman" w:hAnsi="Times New Roman" w:cs="Times New Roman"/>
      <w:sz w:val="24"/>
      <w:szCs w:val="24"/>
      <w:lang w:val="x-none" w:eastAsia="x-none"/>
    </w:rPr>
  </w:style>
  <w:style w:type="character" w:styleId="slostrnky">
    <w:name w:val="page number"/>
    <w:basedOn w:val="Standardnpsmoodstavce"/>
    <w:rsid w:val="00037865"/>
  </w:style>
  <w:style w:type="paragraph" w:styleId="Zhlav">
    <w:name w:val="header"/>
    <w:basedOn w:val="Normln"/>
    <w:link w:val="ZhlavChar"/>
    <w:uiPriority w:val="99"/>
    <w:rsid w:val="00037865"/>
    <w:pPr>
      <w:tabs>
        <w:tab w:val="center" w:pos="4536"/>
        <w:tab w:val="right" w:pos="9072"/>
      </w:tabs>
    </w:pPr>
  </w:style>
  <w:style w:type="character" w:customStyle="1" w:styleId="ZhlavChar">
    <w:name w:val="Záhlaví Char"/>
    <w:basedOn w:val="Standardnpsmoodstavce"/>
    <w:link w:val="Zhlav"/>
    <w:uiPriority w:val="99"/>
    <w:rsid w:val="00037865"/>
    <w:rPr>
      <w:rFonts w:ascii="Times New Roman" w:eastAsia="Times New Roman" w:hAnsi="Times New Roman" w:cs="Times New Roman"/>
      <w:sz w:val="24"/>
      <w:szCs w:val="24"/>
      <w:lang w:val="cs-CZ" w:eastAsia="cs-CZ"/>
    </w:rPr>
  </w:style>
  <w:style w:type="character" w:customStyle="1" w:styleId="platne1">
    <w:name w:val="platne1"/>
    <w:basedOn w:val="Standardnpsmoodstavce"/>
    <w:rsid w:val="00037865"/>
  </w:style>
  <w:style w:type="paragraph" w:styleId="Odstavecseseznamem">
    <w:name w:val="List Paragraph"/>
    <w:basedOn w:val="Normln"/>
    <w:uiPriority w:val="34"/>
    <w:qFormat/>
    <w:rsid w:val="00037865"/>
    <w:pPr>
      <w:ind w:left="708"/>
    </w:pPr>
  </w:style>
  <w:style w:type="character" w:styleId="Hypertextovodkaz">
    <w:name w:val="Hyperlink"/>
    <w:rsid w:val="00037865"/>
    <w:rPr>
      <w:color w:val="304B95"/>
      <w:u w:val="single"/>
      <w:shd w:val="clear" w:color="auto" w:fill="auto"/>
    </w:rPr>
  </w:style>
  <w:style w:type="paragraph" w:styleId="Zkladntext3">
    <w:name w:val="Body Text 3"/>
    <w:basedOn w:val="Normln"/>
    <w:link w:val="Zkladntext3Char"/>
    <w:uiPriority w:val="99"/>
    <w:semiHidden/>
    <w:unhideWhenUsed/>
    <w:rsid w:val="00037865"/>
    <w:pPr>
      <w:spacing w:after="120"/>
    </w:pPr>
    <w:rPr>
      <w:sz w:val="16"/>
      <w:szCs w:val="16"/>
    </w:rPr>
  </w:style>
  <w:style w:type="character" w:customStyle="1" w:styleId="Zkladntext3Char">
    <w:name w:val="Základní text 3 Char"/>
    <w:basedOn w:val="Standardnpsmoodstavce"/>
    <w:link w:val="Zkladntext3"/>
    <w:uiPriority w:val="99"/>
    <w:semiHidden/>
    <w:rsid w:val="00037865"/>
    <w:rPr>
      <w:rFonts w:ascii="Times New Roman" w:eastAsia="Times New Roman" w:hAnsi="Times New Roman" w:cs="Times New Roman"/>
      <w:sz w:val="16"/>
      <w:szCs w:val="16"/>
      <w:lang w:val="cs-CZ" w:eastAsia="cs-CZ"/>
    </w:rPr>
  </w:style>
  <w:style w:type="character" w:styleId="Odkaznakoment">
    <w:name w:val="annotation reference"/>
    <w:basedOn w:val="Standardnpsmoodstavce"/>
    <w:uiPriority w:val="99"/>
    <w:semiHidden/>
    <w:unhideWhenUsed/>
    <w:rsid w:val="00A34FC9"/>
    <w:rPr>
      <w:sz w:val="16"/>
      <w:szCs w:val="16"/>
    </w:rPr>
  </w:style>
  <w:style w:type="paragraph" w:styleId="Textkomente">
    <w:name w:val="annotation text"/>
    <w:basedOn w:val="Normln"/>
    <w:link w:val="TextkomenteChar"/>
    <w:uiPriority w:val="99"/>
    <w:unhideWhenUsed/>
    <w:rsid w:val="00A34FC9"/>
    <w:rPr>
      <w:sz w:val="20"/>
      <w:szCs w:val="20"/>
    </w:rPr>
  </w:style>
  <w:style w:type="character" w:customStyle="1" w:styleId="TextkomenteChar">
    <w:name w:val="Text komentáře Char"/>
    <w:basedOn w:val="Standardnpsmoodstavce"/>
    <w:link w:val="Textkomente"/>
    <w:uiPriority w:val="99"/>
    <w:rsid w:val="00A34FC9"/>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A34FC9"/>
    <w:rPr>
      <w:b/>
      <w:bCs/>
    </w:rPr>
  </w:style>
  <w:style w:type="character" w:customStyle="1" w:styleId="PedmtkomenteChar">
    <w:name w:val="Předmět komentáře Char"/>
    <w:basedOn w:val="TextkomenteChar"/>
    <w:link w:val="Pedmtkomente"/>
    <w:uiPriority w:val="99"/>
    <w:semiHidden/>
    <w:rsid w:val="00A34FC9"/>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A34F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4FC9"/>
    <w:rPr>
      <w:rFonts w:ascii="Segoe UI" w:eastAsia="Times New Roman" w:hAnsi="Segoe UI" w:cs="Segoe UI"/>
      <w:sz w:val="18"/>
      <w:szCs w:val="18"/>
      <w:lang w:val="cs-CZ" w:eastAsia="cs-CZ"/>
    </w:rPr>
  </w:style>
  <w:style w:type="table" w:styleId="Mkatabulky">
    <w:name w:val="Table Grid"/>
    <w:basedOn w:val="Normlntabulka"/>
    <w:uiPriority w:val="59"/>
    <w:rsid w:val="006D06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0129"/>
    <w:pPr>
      <w:spacing w:after="0" w:line="240" w:lineRule="auto"/>
    </w:pPr>
    <w:rPr>
      <w:rFonts w:ascii="Times New Roman" w:eastAsia="Times New Roman" w:hAnsi="Times New Roman" w:cs="Times New Roman"/>
      <w:sz w:val="24"/>
      <w:szCs w:val="24"/>
      <w:lang w:val="cs-CZ" w:eastAsia="cs-CZ"/>
    </w:rPr>
  </w:style>
  <w:style w:type="character" w:styleId="Nevyeenzmnka">
    <w:name w:val="Unresolved Mention"/>
    <w:basedOn w:val="Standardnpsmoodstavce"/>
    <w:uiPriority w:val="99"/>
    <w:semiHidden/>
    <w:unhideWhenUsed/>
    <w:rsid w:val="00333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AA0C4-8002-498A-97E1-EB92248C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6921</Words>
  <Characters>40835</Characters>
  <Application>Microsoft Office Word</Application>
  <DocSecurity>0</DocSecurity>
  <Lines>340</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 Hladka</cp:lastModifiedBy>
  <cp:revision>3</cp:revision>
  <cp:lastPrinted>2025-06-24T08:58:00Z</cp:lastPrinted>
  <dcterms:created xsi:type="dcterms:W3CDTF">2025-07-16T09:22:00Z</dcterms:created>
  <dcterms:modified xsi:type="dcterms:W3CDTF">2025-07-16T10:03:00Z</dcterms:modified>
</cp:coreProperties>
</file>