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6877" w14:textId="77777777" w:rsidR="0061049C" w:rsidRDefault="0061049C">
      <w:pPr>
        <w:spacing w:line="1" w:lineRule="exact"/>
      </w:pPr>
    </w:p>
    <w:p w14:paraId="2884A6F3" w14:textId="77777777" w:rsidR="0061049C" w:rsidRPr="001A7ECB" w:rsidRDefault="00000000">
      <w:pPr>
        <w:pStyle w:val="Nadpis20"/>
        <w:framePr w:w="8726" w:h="691" w:hRule="exact" w:wrap="none" w:vAnchor="page" w:hAnchor="page" w:x="1634" w:y="1777"/>
        <w:spacing w:after="140"/>
        <w:rPr>
          <w:b/>
          <w:bCs/>
        </w:rPr>
      </w:pPr>
      <w:bookmarkStart w:id="0" w:name="bookmark0"/>
      <w:r w:rsidRPr="001A7ECB">
        <w:rPr>
          <w:rStyle w:val="Nadpis2"/>
          <w:b/>
          <w:bCs/>
        </w:rPr>
        <w:t>Kupní smlouva</w:t>
      </w:r>
      <w:bookmarkEnd w:id="0"/>
    </w:p>
    <w:p w14:paraId="04058CBA" w14:textId="77777777" w:rsidR="0061049C" w:rsidRDefault="00000000">
      <w:pPr>
        <w:pStyle w:val="Zkladntext1"/>
        <w:framePr w:w="8726" w:h="691" w:hRule="exact" w:wrap="none" w:vAnchor="page" w:hAnchor="page" w:x="1634" w:y="1777"/>
        <w:spacing w:after="0" w:line="240" w:lineRule="auto"/>
        <w:jc w:val="center"/>
        <w:rPr>
          <w:sz w:val="17"/>
          <w:szCs w:val="17"/>
        </w:rPr>
      </w:pPr>
      <w:r>
        <w:rPr>
          <w:rStyle w:val="Zkladntext"/>
          <w:sz w:val="17"/>
          <w:szCs w:val="17"/>
        </w:rPr>
        <w:t xml:space="preserve">uzavřená dle § 2079 a násl. zákona č. 89/2012 </w:t>
      </w:r>
      <w:proofErr w:type="spellStart"/>
      <w:r>
        <w:rPr>
          <w:rStyle w:val="Zkladntext"/>
          <w:sz w:val="17"/>
          <w:szCs w:val="17"/>
        </w:rPr>
        <w:t>Sb..občanský</w:t>
      </w:r>
      <w:proofErr w:type="spellEnd"/>
      <w:r>
        <w:rPr>
          <w:rStyle w:val="Zkladntext"/>
          <w:sz w:val="17"/>
          <w:szCs w:val="17"/>
        </w:rPr>
        <w:t xml:space="preserve"> zákoník, ve znění pozdějších předpisů</w:t>
      </w:r>
    </w:p>
    <w:p w14:paraId="63F463E1" w14:textId="77777777" w:rsidR="0061049C" w:rsidRPr="001A7ECB" w:rsidRDefault="00000000">
      <w:pPr>
        <w:pStyle w:val="Nadpis20"/>
        <w:framePr w:w="8726" w:h="350" w:hRule="exact" w:wrap="none" w:vAnchor="page" w:hAnchor="page" w:x="1634" w:y="2770"/>
        <w:spacing w:after="0"/>
        <w:rPr>
          <w:b/>
          <w:bCs/>
        </w:rPr>
      </w:pPr>
      <w:bookmarkStart w:id="1" w:name="bookmark2"/>
      <w:r w:rsidRPr="001A7ECB">
        <w:rPr>
          <w:rStyle w:val="Nadpis2"/>
          <w:b/>
          <w:bCs/>
        </w:rPr>
        <w:t>SMLUVNÍ STRANY</w:t>
      </w:r>
      <w:bookmarkEnd w:id="1"/>
    </w:p>
    <w:p w14:paraId="31A8A44D" w14:textId="77777777" w:rsidR="0061049C" w:rsidRDefault="00000000">
      <w:pPr>
        <w:pStyle w:val="Zkladntext20"/>
        <w:framePr w:wrap="none" w:vAnchor="page" w:hAnchor="page" w:x="2335" w:y="3337"/>
        <w:ind w:firstLine="0"/>
      </w:pPr>
      <w:r>
        <w:rPr>
          <w:rStyle w:val="Zkladntext2"/>
        </w:rPr>
        <w:t>Kupující</w:t>
      </w:r>
    </w:p>
    <w:p w14:paraId="2DB3F797" w14:textId="77777777" w:rsidR="0061049C" w:rsidRPr="001A7ECB" w:rsidRDefault="00000000">
      <w:pPr>
        <w:pStyle w:val="Zkladntext20"/>
        <w:framePr w:w="8726" w:h="734" w:hRule="exact" w:wrap="none" w:vAnchor="page" w:hAnchor="page" w:x="1634" w:y="3342"/>
        <w:ind w:left="1874"/>
        <w:rPr>
          <w:b/>
          <w:bCs/>
        </w:rPr>
      </w:pPr>
      <w:r w:rsidRPr="001A7ECB">
        <w:rPr>
          <w:rStyle w:val="Zkladntext2"/>
          <w:b/>
          <w:bCs/>
        </w:rPr>
        <w:t>Sdružení ozdravoven a léčeben okresu Trutnov</w:t>
      </w:r>
    </w:p>
    <w:p w14:paraId="6C2E189F" w14:textId="77777777" w:rsidR="0061049C" w:rsidRDefault="00000000">
      <w:pPr>
        <w:pStyle w:val="Zkladntext20"/>
        <w:framePr w:w="8726" w:h="734" w:hRule="exact" w:wrap="none" w:vAnchor="page" w:hAnchor="page" w:x="1634" w:y="3342"/>
        <w:ind w:left="2560" w:firstLine="0"/>
      </w:pPr>
      <w:r>
        <w:rPr>
          <w:rStyle w:val="Zkladntext2"/>
        </w:rPr>
        <w:t>Procházkova 818</w:t>
      </w:r>
    </w:p>
    <w:p w14:paraId="3F737184" w14:textId="77777777" w:rsidR="0061049C" w:rsidRDefault="00000000">
      <w:pPr>
        <w:pStyle w:val="Zkladntext20"/>
        <w:framePr w:w="8726" w:h="734" w:hRule="exact" w:wrap="none" w:vAnchor="page" w:hAnchor="page" w:x="1634" w:y="3342"/>
        <w:ind w:left="2560" w:firstLine="0"/>
      </w:pPr>
      <w:r>
        <w:rPr>
          <w:rStyle w:val="Zkladntext2"/>
        </w:rPr>
        <w:t>541 01 Trutnov</w:t>
      </w:r>
    </w:p>
    <w:p w14:paraId="4AD6A234" w14:textId="77777777" w:rsidR="0061049C" w:rsidRDefault="00000000">
      <w:pPr>
        <w:pStyle w:val="Zkladntext20"/>
        <w:framePr w:wrap="none" w:vAnchor="page" w:hAnchor="page" w:x="1634" w:y="4287"/>
        <w:ind w:left="21" w:right="3965"/>
        <w:jc w:val="both"/>
      </w:pPr>
      <w:r>
        <w:rPr>
          <w:rStyle w:val="Zkladntext2"/>
        </w:rPr>
        <w:t>Bankovní spojení: Česká spořitelna a.s.</w:t>
      </w:r>
    </w:p>
    <w:p w14:paraId="27198926" w14:textId="290AED12" w:rsidR="0061049C" w:rsidRDefault="00000000">
      <w:pPr>
        <w:pStyle w:val="Zkladntext20"/>
        <w:framePr w:w="8726" w:h="1291" w:hRule="exact" w:wrap="none" w:vAnchor="page" w:hAnchor="page" w:x="1634" w:y="4561"/>
        <w:ind w:left="2" w:right="2669"/>
        <w:jc w:val="both"/>
      </w:pPr>
      <w:r>
        <w:rPr>
          <w:rStyle w:val="Zkladntext2"/>
        </w:rPr>
        <w:t xml:space="preserve">Číslo </w:t>
      </w:r>
      <w:proofErr w:type="gramStart"/>
      <w:r>
        <w:rPr>
          <w:rStyle w:val="Zkladntext2"/>
        </w:rPr>
        <w:t>účtu :</w:t>
      </w:r>
      <w:proofErr w:type="gramEnd"/>
      <w:r>
        <w:rPr>
          <w:rStyle w:val="Zkladntext2"/>
        </w:rPr>
        <w:t xml:space="preserve"> </w:t>
      </w:r>
      <w:proofErr w:type="spellStart"/>
      <w:r w:rsidR="00103E41">
        <w:rPr>
          <w:rStyle w:val="Zkladntext2"/>
        </w:rPr>
        <w:t>xxxxxxxxxxx</w:t>
      </w:r>
      <w:proofErr w:type="spellEnd"/>
    </w:p>
    <w:p w14:paraId="19AF2BA2" w14:textId="77777777" w:rsidR="0061049C" w:rsidRDefault="00000000">
      <w:pPr>
        <w:pStyle w:val="Zkladntext20"/>
        <w:framePr w:w="8726" w:h="1291" w:hRule="exact" w:wrap="none" w:vAnchor="page" w:hAnchor="page" w:x="1634" w:y="4561"/>
        <w:tabs>
          <w:tab w:val="left" w:pos="2000"/>
        </w:tabs>
        <w:ind w:left="2" w:right="2669"/>
        <w:jc w:val="both"/>
      </w:pPr>
      <w:r>
        <w:rPr>
          <w:rStyle w:val="Zkladntext2"/>
        </w:rPr>
        <w:t>IČ</w:t>
      </w:r>
      <w:r>
        <w:rPr>
          <w:rStyle w:val="Zkladntext2"/>
        </w:rPr>
        <w:tab/>
        <w:t>: 00195201</w:t>
      </w:r>
    </w:p>
    <w:p w14:paraId="70299B7F" w14:textId="77777777" w:rsidR="0061049C" w:rsidRDefault="00000000">
      <w:pPr>
        <w:pStyle w:val="Zkladntext20"/>
        <w:framePr w:w="8726" w:h="1291" w:hRule="exact" w:wrap="none" w:vAnchor="page" w:hAnchor="page" w:x="1634" w:y="4561"/>
        <w:tabs>
          <w:tab w:val="left" w:pos="2000"/>
        </w:tabs>
        <w:ind w:left="2" w:right="2669"/>
        <w:jc w:val="both"/>
      </w:pPr>
      <w:r>
        <w:rPr>
          <w:rStyle w:val="Zkladntext2"/>
        </w:rPr>
        <w:t>DIČ</w:t>
      </w:r>
      <w:r>
        <w:rPr>
          <w:rStyle w:val="Zkladntext2"/>
        </w:rPr>
        <w:tab/>
        <w:t>: CZ00195201</w:t>
      </w:r>
    </w:p>
    <w:p w14:paraId="073F5971" w14:textId="77777777" w:rsidR="0061049C" w:rsidRDefault="00000000">
      <w:pPr>
        <w:pStyle w:val="Zkladntext20"/>
        <w:framePr w:w="8726" w:h="1291" w:hRule="exact" w:wrap="none" w:vAnchor="page" w:hAnchor="page" w:x="1634" w:y="4561"/>
        <w:ind w:left="2" w:right="2669"/>
        <w:jc w:val="both"/>
      </w:pPr>
      <w:r>
        <w:rPr>
          <w:rStyle w:val="Zkladntext2"/>
        </w:rPr>
        <w:t>Statutární zástupce: Ing. Jana Totková, MBA, ředitelka</w:t>
      </w:r>
    </w:p>
    <w:p w14:paraId="2456F2BC" w14:textId="08D8118B" w:rsidR="0061049C" w:rsidRDefault="00000000">
      <w:pPr>
        <w:pStyle w:val="Zkladntext20"/>
        <w:framePr w:w="8726" w:h="1291" w:hRule="exact" w:wrap="none" w:vAnchor="page" w:hAnchor="page" w:x="1634" w:y="4561"/>
        <w:ind w:left="2"/>
      </w:pPr>
      <w:r>
        <w:rPr>
          <w:rStyle w:val="Zkladntext2"/>
        </w:rPr>
        <w:t xml:space="preserve">Zástupce ve věcech technických: </w:t>
      </w:r>
      <w:proofErr w:type="spellStart"/>
      <w:r w:rsidR="00103E41">
        <w:rPr>
          <w:rStyle w:val="Zkladntext2"/>
        </w:rPr>
        <w:t>xxxxxxx</w:t>
      </w:r>
      <w:proofErr w:type="spellEnd"/>
    </w:p>
    <w:p w14:paraId="36AACFFE" w14:textId="77777777" w:rsidR="0061049C" w:rsidRDefault="00000000">
      <w:pPr>
        <w:pStyle w:val="Zkladntext20"/>
        <w:framePr w:wrap="none" w:vAnchor="page" w:hAnchor="page" w:x="2325" w:y="6313"/>
        <w:ind w:firstLine="0"/>
      </w:pPr>
      <w:r>
        <w:rPr>
          <w:rStyle w:val="Zkladntext2"/>
        </w:rPr>
        <w:t>Kupující</w:t>
      </w:r>
    </w:p>
    <w:p w14:paraId="51FA17DE" w14:textId="77777777" w:rsidR="0061049C" w:rsidRPr="001A7ECB" w:rsidRDefault="00000000" w:rsidP="001A7ECB">
      <w:pPr>
        <w:pStyle w:val="Zkladntext20"/>
        <w:framePr w:w="8726" w:h="725" w:hRule="exact" w:wrap="none" w:vAnchor="page" w:hAnchor="page" w:x="1634" w:y="6322"/>
        <w:ind w:left="2756" w:right="2760" w:firstLine="0"/>
        <w:rPr>
          <w:b/>
          <w:bCs/>
        </w:rPr>
      </w:pPr>
      <w:r w:rsidRPr="001A7ECB">
        <w:rPr>
          <w:rStyle w:val="Zkladntext2"/>
          <w:b/>
          <w:bCs/>
        </w:rPr>
        <w:t>ZEPTER INTERNATIONAL s.r.o.</w:t>
      </w:r>
    </w:p>
    <w:p w14:paraId="02727C44" w14:textId="77777777" w:rsidR="0061049C" w:rsidRDefault="00000000">
      <w:pPr>
        <w:pStyle w:val="Zkladntext20"/>
        <w:framePr w:w="8726" w:h="725" w:hRule="exact" w:wrap="none" w:vAnchor="page" w:hAnchor="page" w:x="1634" w:y="6322"/>
        <w:ind w:left="2760" w:firstLine="0"/>
      </w:pPr>
      <w:r>
        <w:rPr>
          <w:rStyle w:val="Zkladntext2"/>
        </w:rPr>
        <w:t>Spálená 122/55</w:t>
      </w:r>
    </w:p>
    <w:p w14:paraId="7D15DD4B" w14:textId="77777777" w:rsidR="0061049C" w:rsidRDefault="00000000">
      <w:pPr>
        <w:pStyle w:val="Zkladntext20"/>
        <w:framePr w:w="8726" w:h="725" w:hRule="exact" w:wrap="none" w:vAnchor="page" w:hAnchor="page" w:x="1634" w:y="6322"/>
        <w:ind w:left="2760" w:firstLine="0"/>
      </w:pPr>
      <w:r>
        <w:rPr>
          <w:rStyle w:val="Zkladntext2"/>
        </w:rPr>
        <w:t>110 00 Praha 1</w:t>
      </w:r>
    </w:p>
    <w:p w14:paraId="4AD786FA" w14:textId="77777777" w:rsidR="0061049C" w:rsidRDefault="00000000">
      <w:pPr>
        <w:pStyle w:val="Zkladntext20"/>
        <w:framePr w:w="8726" w:h="1234" w:hRule="exact" w:wrap="none" w:vAnchor="page" w:hAnchor="page" w:x="1634" w:y="7273"/>
        <w:jc w:val="both"/>
      </w:pPr>
      <w:r>
        <w:rPr>
          <w:rStyle w:val="Zkladntext2"/>
        </w:rPr>
        <w:t>Bankovní spojení: Komerční banka a.s.</w:t>
      </w:r>
    </w:p>
    <w:p w14:paraId="4961F19F" w14:textId="5D92FFA9" w:rsidR="0061049C" w:rsidRDefault="00000000">
      <w:pPr>
        <w:pStyle w:val="Zkladntext20"/>
        <w:framePr w:w="8726" w:h="1234" w:hRule="exact" w:wrap="none" w:vAnchor="page" w:hAnchor="page" w:x="1634" w:y="7273"/>
        <w:tabs>
          <w:tab w:val="left" w:pos="1998"/>
        </w:tabs>
        <w:jc w:val="both"/>
      </w:pPr>
      <w:r>
        <w:rPr>
          <w:rStyle w:val="Zkladntext2"/>
        </w:rPr>
        <w:t>Číslo účtu</w:t>
      </w:r>
      <w:r>
        <w:rPr>
          <w:rStyle w:val="Zkladntext2"/>
        </w:rPr>
        <w:tab/>
        <w:t xml:space="preserve">: </w:t>
      </w:r>
      <w:proofErr w:type="spellStart"/>
      <w:r w:rsidR="00A21FC0">
        <w:rPr>
          <w:rStyle w:val="Zkladntext2"/>
        </w:rPr>
        <w:t>xxxxxxxxx</w:t>
      </w:r>
      <w:proofErr w:type="spellEnd"/>
    </w:p>
    <w:p w14:paraId="4D7F4192" w14:textId="77777777" w:rsidR="0061049C" w:rsidRDefault="00000000">
      <w:pPr>
        <w:pStyle w:val="Zkladntext20"/>
        <w:framePr w:w="8726" w:h="1234" w:hRule="exact" w:wrap="none" w:vAnchor="page" w:hAnchor="page" w:x="1634" w:y="7273"/>
        <w:tabs>
          <w:tab w:val="left" w:pos="1998"/>
        </w:tabs>
        <w:jc w:val="both"/>
      </w:pPr>
      <w:r>
        <w:rPr>
          <w:rStyle w:val="Zkladntext2"/>
        </w:rPr>
        <w:t>IČ</w:t>
      </w:r>
      <w:r>
        <w:rPr>
          <w:rStyle w:val="Zkladntext2"/>
        </w:rPr>
        <w:tab/>
        <w:t>:14500469</w:t>
      </w:r>
    </w:p>
    <w:p w14:paraId="26034B97" w14:textId="77777777" w:rsidR="0061049C" w:rsidRDefault="00000000">
      <w:pPr>
        <w:pStyle w:val="Zkladntext20"/>
        <w:framePr w:w="8726" w:h="1234" w:hRule="exact" w:wrap="none" w:vAnchor="page" w:hAnchor="page" w:x="1634" w:y="7273"/>
        <w:tabs>
          <w:tab w:val="left" w:pos="1998"/>
        </w:tabs>
        <w:jc w:val="both"/>
      </w:pPr>
      <w:r>
        <w:rPr>
          <w:rStyle w:val="Zkladntext2"/>
        </w:rPr>
        <w:t>DIČ</w:t>
      </w:r>
      <w:r>
        <w:rPr>
          <w:rStyle w:val="Zkladntext2"/>
        </w:rPr>
        <w:tab/>
        <w:t>:CZ14500469</w:t>
      </w:r>
    </w:p>
    <w:p w14:paraId="6777B99E" w14:textId="77777777" w:rsidR="0061049C" w:rsidRDefault="00000000">
      <w:pPr>
        <w:pStyle w:val="Zkladntext20"/>
        <w:framePr w:w="8726" w:h="1234" w:hRule="exact" w:wrap="none" w:vAnchor="page" w:hAnchor="page" w:x="1634" w:y="7273"/>
        <w:jc w:val="both"/>
      </w:pPr>
      <w:r>
        <w:rPr>
          <w:rStyle w:val="Zkladntext2"/>
        </w:rPr>
        <w:t xml:space="preserve">Statutární zástupce: Jakub Šmatlák, generální ředitel a jednatel, Marek </w:t>
      </w:r>
      <w:proofErr w:type="spellStart"/>
      <w:r>
        <w:rPr>
          <w:rStyle w:val="Zkladntext2"/>
        </w:rPr>
        <w:t>Šikal</w:t>
      </w:r>
      <w:proofErr w:type="spellEnd"/>
      <w:r>
        <w:rPr>
          <w:rStyle w:val="Zkladntext2"/>
        </w:rPr>
        <w:t>, jednatel</w:t>
      </w:r>
    </w:p>
    <w:p w14:paraId="7718D376" w14:textId="77777777" w:rsidR="0061049C" w:rsidRDefault="00000000">
      <w:pPr>
        <w:pStyle w:val="Zkladntext20"/>
        <w:framePr w:w="8726" w:h="1435" w:hRule="exact" w:wrap="none" w:vAnchor="page" w:hAnchor="page" w:x="1634" w:y="8722"/>
        <w:spacing w:line="497" w:lineRule="auto"/>
        <w:ind w:firstLine="520"/>
        <w:rPr>
          <w:sz w:val="18"/>
          <w:szCs w:val="18"/>
        </w:rPr>
      </w:pPr>
      <w:r>
        <w:rPr>
          <w:rStyle w:val="Zkladntext2"/>
        </w:rPr>
        <w:t>Zapsán v obchodním rejstříku Městského soudu v Praze, oddíl C, vložka 92470</w:t>
      </w:r>
      <w:r>
        <w:rPr>
          <w:rStyle w:val="Zkladntext2"/>
        </w:rPr>
        <w:br/>
      </w:r>
      <w:r>
        <w:rPr>
          <w:rStyle w:val="Zkladntext2"/>
          <w:sz w:val="18"/>
          <w:szCs w:val="18"/>
        </w:rPr>
        <w:t xml:space="preserve">dále jen </w:t>
      </w:r>
      <w:r>
        <w:rPr>
          <w:rStyle w:val="Zkladntext2"/>
          <w:i/>
          <w:iCs/>
          <w:sz w:val="18"/>
          <w:szCs w:val="18"/>
        </w:rPr>
        <w:t>„prodávající"',</w:t>
      </w:r>
      <w:r>
        <w:rPr>
          <w:rStyle w:val="Zkladntext2"/>
          <w:sz w:val="18"/>
          <w:szCs w:val="18"/>
        </w:rPr>
        <w:t xml:space="preserve"> prodávající a kupující dále také společně </w:t>
      </w:r>
      <w:r>
        <w:rPr>
          <w:rStyle w:val="Zkladntext2"/>
          <w:i/>
          <w:iCs/>
          <w:sz w:val="18"/>
          <w:szCs w:val="18"/>
        </w:rPr>
        <w:t>\</w:t>
      </w:r>
      <w:proofErr w:type="spellStart"/>
      <w:proofErr w:type="gramStart"/>
      <w:r>
        <w:rPr>
          <w:rStyle w:val="Zkladntext2"/>
          <w:i/>
          <w:iCs/>
          <w:sz w:val="18"/>
          <w:szCs w:val="18"/>
        </w:rPr>
        <w:t>ako„</w:t>
      </w:r>
      <w:proofErr w:type="gramEnd"/>
      <w:r>
        <w:rPr>
          <w:rStyle w:val="Zkladntext2"/>
          <w:i/>
          <w:iCs/>
          <w:sz w:val="18"/>
          <w:szCs w:val="18"/>
        </w:rPr>
        <w:t>smluvní</w:t>
      </w:r>
      <w:proofErr w:type="spellEnd"/>
      <w:r>
        <w:rPr>
          <w:rStyle w:val="Zkladntext2"/>
          <w:i/>
          <w:iCs/>
          <w:sz w:val="18"/>
          <w:szCs w:val="18"/>
        </w:rPr>
        <w:t xml:space="preserve"> strany“</w:t>
      </w:r>
    </w:p>
    <w:p w14:paraId="0E7559BF" w14:textId="77777777" w:rsidR="0061049C" w:rsidRDefault="00000000">
      <w:pPr>
        <w:pStyle w:val="Nadpis30"/>
        <w:framePr w:w="8726" w:h="1435" w:hRule="exact" w:wrap="none" w:vAnchor="page" w:hAnchor="page" w:x="1634" w:y="8722"/>
        <w:spacing w:after="0" w:line="240" w:lineRule="auto"/>
      </w:pPr>
      <w:bookmarkStart w:id="2" w:name="bookmark4"/>
      <w:r>
        <w:rPr>
          <w:rStyle w:val="Nadpis3"/>
          <w:b/>
          <w:bCs/>
        </w:rPr>
        <w:t>Článek 1</w:t>
      </w:r>
      <w:bookmarkEnd w:id="2"/>
    </w:p>
    <w:p w14:paraId="47009BE0" w14:textId="77777777" w:rsidR="0061049C" w:rsidRDefault="00000000">
      <w:pPr>
        <w:pStyle w:val="Nadpis30"/>
        <w:framePr w:w="8726" w:h="1435" w:hRule="exact" w:wrap="none" w:vAnchor="page" w:hAnchor="page" w:x="1634" w:y="8722"/>
        <w:spacing w:after="0" w:line="240" w:lineRule="auto"/>
      </w:pPr>
      <w:r>
        <w:rPr>
          <w:rStyle w:val="Nadpis3"/>
          <w:b/>
          <w:bCs/>
        </w:rPr>
        <w:t>Úvodní ustanovení</w:t>
      </w:r>
    </w:p>
    <w:p w14:paraId="7D68AFA5" w14:textId="77777777" w:rsidR="0061049C" w:rsidRDefault="00000000">
      <w:pPr>
        <w:pStyle w:val="Zkladntext1"/>
        <w:framePr w:w="8726" w:h="4440" w:hRule="exact" w:wrap="none" w:vAnchor="page" w:hAnchor="page" w:x="1634" w:y="10402"/>
        <w:numPr>
          <w:ilvl w:val="0"/>
          <w:numId w:val="1"/>
        </w:numPr>
        <w:tabs>
          <w:tab w:val="left" w:pos="322"/>
        </w:tabs>
        <w:spacing w:after="240" w:line="290" w:lineRule="auto"/>
        <w:ind w:left="300" w:hanging="300"/>
        <w:jc w:val="both"/>
      </w:pPr>
      <w:r>
        <w:rPr>
          <w:rStyle w:val="Zkladntext"/>
        </w:rPr>
        <w:t>Tato smlouva je uzavírána s prodávajícím na základě výsledku zadávacího řízení veřejné zakázky</w:t>
      </w:r>
      <w:r>
        <w:rPr>
          <w:rStyle w:val="Zkladntext"/>
        </w:rPr>
        <w:br/>
        <w:t xml:space="preserve">s </w:t>
      </w:r>
      <w:proofErr w:type="spellStart"/>
      <w:proofErr w:type="gramStart"/>
      <w:r>
        <w:rPr>
          <w:rStyle w:val="Zkladntext"/>
        </w:rPr>
        <w:t>názvem:RÚ</w:t>
      </w:r>
      <w:proofErr w:type="spellEnd"/>
      <w:proofErr w:type="gramEnd"/>
      <w:r>
        <w:rPr>
          <w:rStyle w:val="Zkladntext"/>
        </w:rPr>
        <w:t xml:space="preserve"> </w:t>
      </w:r>
      <w:r>
        <w:rPr>
          <w:rStyle w:val="Zkladntext"/>
          <w:b/>
          <w:bCs/>
        </w:rPr>
        <w:t>Hostinné-</w:t>
      </w:r>
      <w:proofErr w:type="spellStart"/>
      <w:r>
        <w:rPr>
          <w:rStyle w:val="Zkladntext"/>
          <w:b/>
          <w:bCs/>
        </w:rPr>
        <w:t>biolampy</w:t>
      </w:r>
      <w:proofErr w:type="spellEnd"/>
      <w:r>
        <w:rPr>
          <w:rStyle w:val="Zkladntext"/>
          <w:b/>
          <w:bCs/>
        </w:rPr>
        <w:t>“.</w:t>
      </w:r>
    </w:p>
    <w:p w14:paraId="342753E3" w14:textId="77777777" w:rsidR="0061049C" w:rsidRDefault="00000000">
      <w:pPr>
        <w:pStyle w:val="Nadpis30"/>
        <w:framePr w:w="8726" w:h="4440" w:hRule="exact" w:wrap="none" w:vAnchor="page" w:hAnchor="page" w:x="1634" w:y="10402"/>
        <w:spacing w:after="0"/>
      </w:pPr>
      <w:bookmarkStart w:id="3" w:name="bookmark7"/>
      <w:r>
        <w:rPr>
          <w:rStyle w:val="Nadpis3"/>
          <w:b/>
          <w:bCs/>
        </w:rPr>
        <w:t>Článek 2</w:t>
      </w:r>
      <w:bookmarkEnd w:id="3"/>
    </w:p>
    <w:p w14:paraId="63CA0A8C" w14:textId="77777777" w:rsidR="0061049C" w:rsidRDefault="00000000">
      <w:pPr>
        <w:pStyle w:val="Nadpis30"/>
        <w:framePr w:w="8726" w:h="4440" w:hRule="exact" w:wrap="none" w:vAnchor="page" w:hAnchor="page" w:x="1634" w:y="10402"/>
        <w:spacing w:after="240"/>
      </w:pPr>
      <w:r>
        <w:rPr>
          <w:rStyle w:val="Nadpis3"/>
          <w:b/>
          <w:bCs/>
        </w:rPr>
        <w:t>Předmět smlouvy</w:t>
      </w:r>
    </w:p>
    <w:p w14:paraId="590389F4" w14:textId="77777777" w:rsidR="0061049C" w:rsidRDefault="00000000">
      <w:pPr>
        <w:pStyle w:val="Zkladntext1"/>
        <w:framePr w:w="8726" w:h="4440" w:hRule="exact" w:wrap="none" w:vAnchor="page" w:hAnchor="page" w:x="1634" w:y="10402"/>
        <w:numPr>
          <w:ilvl w:val="0"/>
          <w:numId w:val="1"/>
        </w:numPr>
        <w:tabs>
          <w:tab w:val="left" w:pos="322"/>
        </w:tabs>
        <w:spacing w:after="240" w:line="286" w:lineRule="auto"/>
        <w:ind w:left="300" w:hanging="300"/>
        <w:jc w:val="both"/>
      </w:pPr>
      <w:r>
        <w:rPr>
          <w:rStyle w:val="Zkladntext"/>
        </w:rPr>
        <w:t>Předmětem této smlouvy je dodávka včetně dopravy, instalace a uvedení do provozu zboží, které</w:t>
      </w:r>
      <w:r>
        <w:rPr>
          <w:rStyle w:val="Zkladntext"/>
        </w:rPr>
        <w:br/>
        <w:t>je specifikováno v příloze č. 1 této smlouvy, když tato příloha je nedílnou součástí této smlouvy (dále</w:t>
      </w:r>
      <w:r>
        <w:rPr>
          <w:rStyle w:val="Zkladntext"/>
        </w:rPr>
        <w:br/>
        <w:t>jako „předmět koupě"). Prodávající se zavazuje dodat kupujícímu předmět koupě podle této smlouvy</w:t>
      </w:r>
      <w:r>
        <w:rPr>
          <w:rStyle w:val="Zkladntext"/>
        </w:rPr>
        <w:br/>
        <w:t>a převést na něj vlastnické právo k předmětu koupě. Kupující je povinen předmět koupě dodaný</w:t>
      </w:r>
      <w:r>
        <w:rPr>
          <w:rStyle w:val="Zkladntext"/>
        </w:rPr>
        <w:br/>
        <w:t>bez vad převzít a zaplatit za ně prodávajícímu dohodnutou kupní cenu dle této smlouvy.</w:t>
      </w:r>
    </w:p>
    <w:p w14:paraId="77D04176" w14:textId="77777777" w:rsidR="0061049C" w:rsidRDefault="00000000">
      <w:pPr>
        <w:pStyle w:val="Zkladntext1"/>
        <w:framePr w:w="8726" w:h="4440" w:hRule="exact" w:wrap="none" w:vAnchor="page" w:hAnchor="page" w:x="1634" w:y="10402"/>
        <w:numPr>
          <w:ilvl w:val="0"/>
          <w:numId w:val="1"/>
        </w:numPr>
        <w:tabs>
          <w:tab w:val="left" w:pos="330"/>
        </w:tabs>
        <w:spacing w:after="240" w:line="290" w:lineRule="auto"/>
        <w:ind w:left="300" w:hanging="300"/>
        <w:jc w:val="both"/>
      </w:pPr>
      <w:r>
        <w:rPr>
          <w:rStyle w:val="Zkladntext"/>
        </w:rPr>
        <w:t>Předmětem této smlouvy je dodání předmětu koupě včetně příslušenství prodávajícím kupujícímu.</w:t>
      </w:r>
      <w:r>
        <w:rPr>
          <w:rStyle w:val="Zkladntext"/>
        </w:rPr>
        <w:br/>
        <w:t>Kupující i prodávající souhlasně prohlašují, že předmět koupě je na základě specifikace v této</w:t>
      </w:r>
      <w:r>
        <w:rPr>
          <w:rStyle w:val="Zkladntext"/>
        </w:rPr>
        <w:br/>
        <w:t>smlouvě dostatečně a srozumitelně určen, zejména co do druhu, kvality a dodacích podmínek.</w:t>
      </w:r>
    </w:p>
    <w:p w14:paraId="0B6C3452" w14:textId="77777777" w:rsidR="0061049C" w:rsidRDefault="00000000">
      <w:pPr>
        <w:pStyle w:val="Zkladntext1"/>
        <w:framePr w:w="8726" w:h="4440" w:hRule="exact" w:wrap="none" w:vAnchor="page" w:hAnchor="page" w:x="1634" w:y="10402"/>
        <w:numPr>
          <w:ilvl w:val="0"/>
          <w:numId w:val="1"/>
        </w:numPr>
        <w:tabs>
          <w:tab w:val="left" w:pos="325"/>
        </w:tabs>
        <w:spacing w:after="0" w:line="295" w:lineRule="auto"/>
        <w:ind w:left="300" w:hanging="300"/>
        <w:jc w:val="both"/>
      </w:pPr>
      <w:r>
        <w:rPr>
          <w:rStyle w:val="Zkladntext"/>
        </w:rPr>
        <w:t>Předmět koupě musí být nový, nepoužitý, nerepasovaný, nepoškozený, plně funkční a v nejvyšší</w:t>
      </w:r>
      <w:r>
        <w:rPr>
          <w:rStyle w:val="Zkladntext"/>
        </w:rPr>
        <w:br/>
        <w:t>jakosti poskytované výrobcem zboží.</w:t>
      </w:r>
    </w:p>
    <w:p w14:paraId="511FE95B" w14:textId="77777777" w:rsidR="0061049C" w:rsidRDefault="00000000">
      <w:pPr>
        <w:pStyle w:val="Zhlavnebozpat0"/>
        <w:framePr w:wrap="none" w:vAnchor="page" w:hAnchor="page" w:x="5560" w:y="15073"/>
      </w:pPr>
      <w:r>
        <w:rPr>
          <w:rStyle w:val="Zhlavnebozpat"/>
        </w:rPr>
        <w:t>strana 1 z 8</w:t>
      </w:r>
    </w:p>
    <w:p w14:paraId="50483168" w14:textId="77777777" w:rsidR="0061049C" w:rsidRDefault="0061049C">
      <w:pPr>
        <w:spacing w:line="1" w:lineRule="exact"/>
        <w:sectPr w:rsidR="0061049C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9C4B74" w14:textId="77777777" w:rsidR="0061049C" w:rsidRDefault="0061049C">
      <w:pPr>
        <w:spacing w:line="1" w:lineRule="exact"/>
      </w:pPr>
    </w:p>
    <w:p w14:paraId="130797D5" w14:textId="77777777" w:rsidR="0061049C" w:rsidRDefault="00000000">
      <w:pPr>
        <w:pStyle w:val="Zkladntext1"/>
        <w:framePr w:w="8726" w:h="8957" w:hRule="exact" w:wrap="none" w:vAnchor="page" w:hAnchor="page" w:x="1634" w:y="1882"/>
        <w:numPr>
          <w:ilvl w:val="0"/>
          <w:numId w:val="1"/>
        </w:numPr>
        <w:tabs>
          <w:tab w:val="left" w:pos="334"/>
        </w:tabs>
        <w:spacing w:line="295" w:lineRule="auto"/>
        <w:jc w:val="both"/>
      </w:pPr>
      <w:r>
        <w:rPr>
          <w:rStyle w:val="Zkladntext"/>
        </w:rPr>
        <w:t>Součástí dodávky předmětu koupě je:</w:t>
      </w:r>
    </w:p>
    <w:p w14:paraId="25586F11" w14:textId="77777777" w:rsidR="0061049C" w:rsidRDefault="00000000">
      <w:pPr>
        <w:pStyle w:val="Zkladntext1"/>
        <w:framePr w:w="8726" w:h="8957" w:hRule="exact" w:wrap="none" w:vAnchor="page" w:hAnchor="page" w:x="1634" w:y="1882"/>
        <w:numPr>
          <w:ilvl w:val="0"/>
          <w:numId w:val="2"/>
        </w:numPr>
        <w:tabs>
          <w:tab w:val="left" w:pos="677"/>
        </w:tabs>
        <w:spacing w:after="40" w:line="295" w:lineRule="auto"/>
        <w:ind w:firstLine="340"/>
        <w:jc w:val="both"/>
      </w:pPr>
      <w:r>
        <w:rPr>
          <w:rStyle w:val="Zkladntext"/>
        </w:rPr>
        <w:t>dodání předmětu koupě do místa plnění;</w:t>
      </w:r>
    </w:p>
    <w:p w14:paraId="4CA9AADA" w14:textId="77777777" w:rsidR="0061049C" w:rsidRDefault="00000000">
      <w:pPr>
        <w:pStyle w:val="Zkladntext1"/>
        <w:framePr w:w="8726" w:h="8957" w:hRule="exact" w:wrap="none" w:vAnchor="page" w:hAnchor="page" w:x="1634" w:y="1882"/>
        <w:numPr>
          <w:ilvl w:val="0"/>
          <w:numId w:val="2"/>
        </w:numPr>
        <w:tabs>
          <w:tab w:val="left" w:pos="677"/>
        </w:tabs>
        <w:spacing w:after="40" w:line="295" w:lineRule="auto"/>
        <w:ind w:firstLine="340"/>
        <w:jc w:val="both"/>
      </w:pPr>
      <w:r>
        <w:rPr>
          <w:rStyle w:val="Zkladntext"/>
        </w:rPr>
        <w:t>instalace a uvedení do provozu v místě plnění;</w:t>
      </w:r>
    </w:p>
    <w:p w14:paraId="240C5892" w14:textId="77777777" w:rsidR="0061049C" w:rsidRDefault="00000000">
      <w:pPr>
        <w:pStyle w:val="Zkladntext1"/>
        <w:framePr w:w="8726" w:h="8957" w:hRule="exact" w:wrap="none" w:vAnchor="page" w:hAnchor="page" w:x="1634" w:y="1882"/>
        <w:numPr>
          <w:ilvl w:val="0"/>
          <w:numId w:val="2"/>
        </w:numPr>
        <w:tabs>
          <w:tab w:val="left" w:pos="676"/>
        </w:tabs>
        <w:spacing w:after="40" w:line="295" w:lineRule="auto"/>
        <w:ind w:firstLine="340"/>
        <w:jc w:val="both"/>
      </w:pPr>
      <w:r>
        <w:rPr>
          <w:rStyle w:val="Zkladntext"/>
        </w:rPr>
        <w:t>zaškolení obsluhy;</w:t>
      </w:r>
    </w:p>
    <w:p w14:paraId="08AE97AF" w14:textId="77777777" w:rsidR="0061049C" w:rsidRDefault="00000000">
      <w:pPr>
        <w:pStyle w:val="Zkladntext1"/>
        <w:framePr w:w="8726" w:h="8957" w:hRule="exact" w:wrap="none" w:vAnchor="page" w:hAnchor="page" w:x="1634" w:y="1882"/>
        <w:numPr>
          <w:ilvl w:val="0"/>
          <w:numId w:val="2"/>
        </w:numPr>
        <w:tabs>
          <w:tab w:val="left" w:pos="677"/>
        </w:tabs>
        <w:spacing w:after="40" w:line="295" w:lineRule="auto"/>
        <w:ind w:firstLine="340"/>
        <w:jc w:val="both"/>
      </w:pPr>
      <w:r>
        <w:rPr>
          <w:rStyle w:val="Zkladntext"/>
        </w:rPr>
        <w:t>odvoz a likvidace obalových materiálů a odpadů;</w:t>
      </w:r>
    </w:p>
    <w:p w14:paraId="2CFDC25B" w14:textId="77777777" w:rsidR="0061049C" w:rsidRDefault="00000000">
      <w:pPr>
        <w:pStyle w:val="Zkladntext1"/>
        <w:framePr w:w="8726" w:h="8957" w:hRule="exact" w:wrap="none" w:vAnchor="page" w:hAnchor="page" w:x="1634" w:y="1882"/>
        <w:numPr>
          <w:ilvl w:val="0"/>
          <w:numId w:val="2"/>
        </w:numPr>
        <w:tabs>
          <w:tab w:val="left" w:pos="677"/>
        </w:tabs>
        <w:spacing w:after="40" w:line="295" w:lineRule="auto"/>
        <w:ind w:firstLine="340"/>
        <w:jc w:val="both"/>
      </w:pPr>
      <w:r>
        <w:rPr>
          <w:rStyle w:val="Zkladntext"/>
        </w:rPr>
        <w:t>provedení všech nezbytných zkoušek a revizí dle příslušné platné legislativy;</w:t>
      </w:r>
    </w:p>
    <w:p w14:paraId="1E15F63A" w14:textId="77777777" w:rsidR="0061049C" w:rsidRDefault="00000000">
      <w:pPr>
        <w:pStyle w:val="Zkladntext1"/>
        <w:framePr w:w="8726" w:h="8957" w:hRule="exact" w:wrap="none" w:vAnchor="page" w:hAnchor="page" w:x="1634" w:y="1882"/>
        <w:numPr>
          <w:ilvl w:val="0"/>
          <w:numId w:val="2"/>
        </w:numPr>
        <w:tabs>
          <w:tab w:val="left" w:pos="676"/>
        </w:tabs>
        <w:spacing w:after="40" w:line="295" w:lineRule="auto"/>
        <w:ind w:firstLine="340"/>
        <w:jc w:val="both"/>
      </w:pPr>
      <w:r>
        <w:rPr>
          <w:rStyle w:val="Zkladntext"/>
        </w:rPr>
        <w:t>provedení výchozí elektrické revize, pokud je u přístroje nutná;</w:t>
      </w:r>
    </w:p>
    <w:p w14:paraId="4B93C864" w14:textId="77777777" w:rsidR="0061049C" w:rsidRDefault="00000000">
      <w:pPr>
        <w:pStyle w:val="Zkladntext1"/>
        <w:framePr w:w="8726" w:h="8957" w:hRule="exact" w:wrap="none" w:vAnchor="page" w:hAnchor="page" w:x="1634" w:y="1882"/>
        <w:numPr>
          <w:ilvl w:val="0"/>
          <w:numId w:val="2"/>
        </w:numPr>
        <w:tabs>
          <w:tab w:val="left" w:pos="677"/>
        </w:tabs>
        <w:spacing w:after="40" w:line="295" w:lineRule="auto"/>
        <w:ind w:firstLine="340"/>
        <w:jc w:val="both"/>
      </w:pPr>
      <w:r>
        <w:rPr>
          <w:rStyle w:val="Zkladntext"/>
        </w:rPr>
        <w:t>předání funkční instalace bez vad a nedodělků zástupci kupujícího;</w:t>
      </w:r>
    </w:p>
    <w:p w14:paraId="7F7B7C71" w14:textId="77777777" w:rsidR="0061049C" w:rsidRDefault="00000000">
      <w:pPr>
        <w:pStyle w:val="Zkladntext1"/>
        <w:framePr w:w="8726" w:h="8957" w:hRule="exact" w:wrap="none" w:vAnchor="page" w:hAnchor="page" w:x="1634" w:y="1882"/>
        <w:numPr>
          <w:ilvl w:val="0"/>
          <w:numId w:val="2"/>
        </w:numPr>
        <w:tabs>
          <w:tab w:val="left" w:pos="677"/>
        </w:tabs>
        <w:spacing w:after="40" w:line="295" w:lineRule="auto"/>
        <w:ind w:firstLine="340"/>
        <w:jc w:val="both"/>
      </w:pPr>
      <w:r>
        <w:rPr>
          <w:rStyle w:val="Zkladntext"/>
        </w:rPr>
        <w:t>vystavení písemného předávacího protokolu;</w:t>
      </w:r>
    </w:p>
    <w:p w14:paraId="3F61EC45" w14:textId="77777777" w:rsidR="0061049C" w:rsidRDefault="00000000">
      <w:pPr>
        <w:pStyle w:val="Zkladntext1"/>
        <w:framePr w:w="8726" w:h="8957" w:hRule="exact" w:wrap="none" w:vAnchor="page" w:hAnchor="page" w:x="1634" w:y="1882"/>
        <w:numPr>
          <w:ilvl w:val="0"/>
          <w:numId w:val="2"/>
        </w:numPr>
        <w:tabs>
          <w:tab w:val="left" w:pos="696"/>
        </w:tabs>
        <w:spacing w:after="40" w:line="295" w:lineRule="auto"/>
        <w:ind w:left="700" w:hanging="340"/>
        <w:jc w:val="both"/>
      </w:pPr>
      <w:r>
        <w:rPr>
          <w:rStyle w:val="Zkladntext"/>
        </w:rPr>
        <w:t>předání uživatelské dokumentace v tištěné i elektronické podobě kupujícímu, zahrnující</w:t>
      </w:r>
      <w:r>
        <w:rPr>
          <w:rStyle w:val="Zkladntext"/>
        </w:rPr>
        <w:br/>
        <w:t>minimálně návody k obsluze v českém jazyce, kopie prohlášení o shodě vystavené výrobci a</w:t>
      </w:r>
      <w:r>
        <w:rPr>
          <w:rStyle w:val="Zkladntext"/>
        </w:rPr>
        <w:br/>
        <w:t>kopie jejich překladů do českého jazyka, protokoly o zkouškách a revizích;</w:t>
      </w:r>
    </w:p>
    <w:p w14:paraId="2AB1D83A" w14:textId="77777777" w:rsidR="0061049C" w:rsidRDefault="00000000">
      <w:pPr>
        <w:pStyle w:val="Zkladntext1"/>
        <w:framePr w:w="8726" w:h="8957" w:hRule="exact" w:wrap="none" w:vAnchor="page" w:hAnchor="page" w:x="1634" w:y="1882"/>
        <w:numPr>
          <w:ilvl w:val="0"/>
          <w:numId w:val="2"/>
        </w:numPr>
        <w:tabs>
          <w:tab w:val="left" w:pos="676"/>
        </w:tabs>
        <w:spacing w:line="295" w:lineRule="auto"/>
        <w:ind w:firstLine="340"/>
        <w:jc w:val="both"/>
      </w:pPr>
      <w:r>
        <w:rPr>
          <w:rStyle w:val="Zkladntext"/>
        </w:rPr>
        <w:t>další služby a činnosti nezbytné k řádné realizaci této smlouvy;</w:t>
      </w:r>
    </w:p>
    <w:p w14:paraId="03C0F5A7" w14:textId="77777777" w:rsidR="0061049C" w:rsidRDefault="00000000">
      <w:pPr>
        <w:pStyle w:val="Nadpis30"/>
        <w:framePr w:w="8726" w:h="8957" w:hRule="exact" w:wrap="none" w:vAnchor="page" w:hAnchor="page" w:x="1634" w:y="1882"/>
        <w:spacing w:after="0" w:line="295" w:lineRule="auto"/>
      </w:pPr>
      <w:bookmarkStart w:id="4" w:name="bookmark10"/>
      <w:r>
        <w:rPr>
          <w:rStyle w:val="Nadpis3"/>
          <w:b/>
          <w:bCs/>
        </w:rPr>
        <w:t>Článek 3</w:t>
      </w:r>
      <w:bookmarkEnd w:id="4"/>
    </w:p>
    <w:p w14:paraId="1C9CAD36" w14:textId="77777777" w:rsidR="0061049C" w:rsidRDefault="00000000">
      <w:pPr>
        <w:pStyle w:val="Nadpis30"/>
        <w:framePr w:w="8726" w:h="8957" w:hRule="exact" w:wrap="none" w:vAnchor="page" w:hAnchor="page" w:x="1634" w:y="1882"/>
        <w:spacing w:line="295" w:lineRule="auto"/>
      </w:pPr>
      <w:r>
        <w:rPr>
          <w:rStyle w:val="Nadpis3"/>
          <w:b/>
          <w:bCs/>
        </w:rPr>
        <w:t>Doba a místo plnění</w:t>
      </w:r>
    </w:p>
    <w:p w14:paraId="41ADA42B" w14:textId="77777777" w:rsidR="0061049C" w:rsidRDefault="00000000">
      <w:pPr>
        <w:pStyle w:val="Zkladntext1"/>
        <w:framePr w:w="8726" w:h="8957" w:hRule="exact" w:wrap="none" w:vAnchor="page" w:hAnchor="page" w:x="1634" w:y="1882"/>
        <w:numPr>
          <w:ilvl w:val="0"/>
          <w:numId w:val="3"/>
        </w:numPr>
        <w:tabs>
          <w:tab w:val="left" w:pos="334"/>
        </w:tabs>
        <w:ind w:left="340" w:hanging="340"/>
        <w:jc w:val="both"/>
      </w:pPr>
      <w:r>
        <w:rPr>
          <w:rStyle w:val="Zkladntext"/>
        </w:rPr>
        <w:t xml:space="preserve">Prodávající se zavazuje dodat předmět koupě kupujícímu nejpozději </w:t>
      </w:r>
      <w:r>
        <w:rPr>
          <w:rStyle w:val="Zkladntext"/>
          <w:b/>
          <w:bCs/>
        </w:rPr>
        <w:t xml:space="preserve">do 31. července </w:t>
      </w:r>
      <w:proofErr w:type="gramStart"/>
      <w:r>
        <w:rPr>
          <w:rStyle w:val="Zkladntext"/>
          <w:b/>
          <w:bCs/>
        </w:rPr>
        <w:t>2025 ,</w:t>
      </w:r>
      <w:proofErr w:type="gramEnd"/>
      <w:r>
        <w:rPr>
          <w:rStyle w:val="Zkladntext"/>
          <w:b/>
          <w:bCs/>
        </w:rPr>
        <w:t xml:space="preserve"> </w:t>
      </w:r>
      <w:r>
        <w:rPr>
          <w:rStyle w:val="Zkladntext"/>
        </w:rPr>
        <w:t>když</w:t>
      </w:r>
      <w:r>
        <w:rPr>
          <w:rStyle w:val="Zkladntext"/>
        </w:rPr>
        <w:br/>
        <w:t xml:space="preserve">k tomuto dni bude předmět koupě vykazovat veškeré </w:t>
      </w:r>
      <w:proofErr w:type="spellStart"/>
      <w:r>
        <w:rPr>
          <w:rStyle w:val="Zkladntext"/>
        </w:rPr>
        <w:t>vlastnosi</w:t>
      </w:r>
      <w:proofErr w:type="spellEnd"/>
      <w:r>
        <w:rPr>
          <w:rStyle w:val="Zkladntext"/>
        </w:rPr>
        <w:t xml:space="preserve"> deklarované prodávajícím a</w:t>
      </w:r>
      <w:r>
        <w:rPr>
          <w:rStyle w:val="Zkladntext"/>
        </w:rPr>
        <w:br/>
        <w:t xml:space="preserve">vymíněné kupujícím a splňovat veškeré podmínky této kupní </w:t>
      </w:r>
      <w:proofErr w:type="gramStart"/>
      <w:r>
        <w:rPr>
          <w:rStyle w:val="Zkladntext"/>
        </w:rPr>
        <w:t>smlouvy .</w:t>
      </w:r>
      <w:proofErr w:type="gramEnd"/>
    </w:p>
    <w:p w14:paraId="3D7FDE43" w14:textId="77777777" w:rsidR="0061049C" w:rsidRDefault="00000000">
      <w:pPr>
        <w:pStyle w:val="Zkladntext1"/>
        <w:framePr w:w="8726" w:h="8957" w:hRule="exact" w:wrap="none" w:vAnchor="page" w:hAnchor="page" w:x="1634" w:y="1882"/>
        <w:numPr>
          <w:ilvl w:val="0"/>
          <w:numId w:val="3"/>
        </w:numPr>
        <w:tabs>
          <w:tab w:val="left" w:pos="334"/>
        </w:tabs>
        <w:spacing w:line="295" w:lineRule="auto"/>
        <w:ind w:left="340" w:hanging="340"/>
        <w:jc w:val="both"/>
      </w:pPr>
      <w:r>
        <w:rPr>
          <w:rStyle w:val="Zkladntext"/>
        </w:rPr>
        <w:t>Prodávající je povinen písemně oznámit kupujícímu den dodání předmětu koupě nejpozději pět dnů</w:t>
      </w:r>
      <w:r>
        <w:rPr>
          <w:rStyle w:val="Zkladntext"/>
        </w:rPr>
        <w:br/>
        <w:t>předem.</w:t>
      </w:r>
    </w:p>
    <w:p w14:paraId="6D7E859B" w14:textId="77777777" w:rsidR="0061049C" w:rsidRDefault="00000000">
      <w:pPr>
        <w:pStyle w:val="Zkladntext1"/>
        <w:framePr w:w="8726" w:h="8957" w:hRule="exact" w:wrap="none" w:vAnchor="page" w:hAnchor="page" w:x="1634" w:y="1882"/>
        <w:numPr>
          <w:ilvl w:val="0"/>
          <w:numId w:val="3"/>
        </w:numPr>
        <w:tabs>
          <w:tab w:val="left" w:pos="334"/>
        </w:tabs>
        <w:spacing w:line="295" w:lineRule="auto"/>
        <w:ind w:left="340" w:hanging="340"/>
        <w:jc w:val="both"/>
      </w:pPr>
      <w:r>
        <w:rPr>
          <w:rStyle w:val="Zkladntext"/>
        </w:rPr>
        <w:t xml:space="preserve">Místem plnění této smlouvy je Rehabilitační ústav </w:t>
      </w:r>
      <w:proofErr w:type="spellStart"/>
      <w:proofErr w:type="gramStart"/>
      <w:r>
        <w:rPr>
          <w:rStyle w:val="Zkladntext"/>
        </w:rPr>
        <w:t>Hostinné,Husitská</w:t>
      </w:r>
      <w:proofErr w:type="spellEnd"/>
      <w:proofErr w:type="gramEnd"/>
      <w:r>
        <w:rPr>
          <w:rStyle w:val="Zkladntext"/>
        </w:rPr>
        <w:t xml:space="preserve"> 352, Hostinné, nebude-li</w:t>
      </w:r>
      <w:r>
        <w:rPr>
          <w:rStyle w:val="Zkladntext"/>
        </w:rPr>
        <w:br/>
        <w:t>kupujícím včas určeno a prodávajícímu oznámeno jiné místo. Místo plnění je zároveň místem</w:t>
      </w:r>
      <w:r>
        <w:rPr>
          <w:rStyle w:val="Zkladntext"/>
        </w:rPr>
        <w:br/>
        <w:t>předání a převzetí předmětu koupě.</w:t>
      </w:r>
    </w:p>
    <w:p w14:paraId="29D88046" w14:textId="77777777" w:rsidR="0061049C" w:rsidRDefault="00000000">
      <w:pPr>
        <w:pStyle w:val="Nadpis30"/>
        <w:framePr w:w="8726" w:h="8957" w:hRule="exact" w:wrap="none" w:vAnchor="page" w:hAnchor="page" w:x="1634" w:y="1882"/>
        <w:spacing w:after="0" w:line="295" w:lineRule="auto"/>
      </w:pPr>
      <w:bookmarkStart w:id="5" w:name="bookmark13"/>
      <w:r>
        <w:rPr>
          <w:rStyle w:val="Nadpis3"/>
          <w:b/>
          <w:bCs/>
        </w:rPr>
        <w:t>Článek 4</w:t>
      </w:r>
      <w:bookmarkEnd w:id="5"/>
    </w:p>
    <w:p w14:paraId="71BDC5BC" w14:textId="77777777" w:rsidR="0061049C" w:rsidRDefault="00000000">
      <w:pPr>
        <w:pStyle w:val="Nadpis30"/>
        <w:framePr w:w="8726" w:h="8957" w:hRule="exact" w:wrap="none" w:vAnchor="page" w:hAnchor="page" w:x="1634" w:y="1882"/>
        <w:spacing w:line="295" w:lineRule="auto"/>
      </w:pPr>
      <w:r>
        <w:rPr>
          <w:rStyle w:val="Nadpis3"/>
          <w:b/>
          <w:bCs/>
        </w:rPr>
        <w:t>Kupní cena</w:t>
      </w:r>
    </w:p>
    <w:p w14:paraId="1857A201" w14:textId="77777777" w:rsidR="0061049C" w:rsidRDefault="00000000">
      <w:pPr>
        <w:pStyle w:val="Zkladntext1"/>
        <w:framePr w:w="8726" w:h="8957" w:hRule="exact" w:wrap="none" w:vAnchor="page" w:hAnchor="page" w:x="1634" w:y="1882"/>
        <w:numPr>
          <w:ilvl w:val="0"/>
          <w:numId w:val="4"/>
        </w:numPr>
        <w:tabs>
          <w:tab w:val="left" w:pos="334"/>
        </w:tabs>
        <w:spacing w:after="0" w:line="295" w:lineRule="auto"/>
        <w:jc w:val="both"/>
      </w:pPr>
      <w:r>
        <w:rPr>
          <w:rStyle w:val="Zkladntext"/>
        </w:rPr>
        <w:t>Kupní cena předmětu koupě je stanovena jako cena nejvýše přípustná, kterou není možné,</w:t>
      </w:r>
    </w:p>
    <w:p w14:paraId="74EEB8A2" w14:textId="77777777" w:rsidR="0061049C" w:rsidRDefault="00000000">
      <w:pPr>
        <w:pStyle w:val="Zkladntext1"/>
        <w:framePr w:w="8726" w:h="8957" w:hRule="exact" w:wrap="none" w:vAnchor="page" w:hAnchor="page" w:x="1634" w:y="1882"/>
        <w:spacing w:after="0" w:line="295" w:lineRule="auto"/>
        <w:ind w:firstLine="340"/>
        <w:jc w:val="both"/>
      </w:pPr>
      <w:r>
        <w:rPr>
          <w:rStyle w:val="Zkladntext"/>
        </w:rPr>
        <w:t>s výjimkou případu uvedeného v odst. 3, překročit, přičemž činí: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3"/>
        <w:gridCol w:w="3667"/>
      </w:tblGrid>
      <w:tr w:rsidR="0061049C" w14:paraId="3CA58385" w14:textId="77777777">
        <w:trPr>
          <w:trHeight w:hRule="exact" w:val="499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2E0881" w14:textId="77777777" w:rsidR="0061049C" w:rsidRDefault="00000000">
            <w:pPr>
              <w:pStyle w:val="Jin0"/>
              <w:framePr w:w="8160" w:h="1493" w:wrap="none" w:vAnchor="page" w:hAnchor="page" w:x="2172" w:y="11026"/>
              <w:spacing w:after="0" w:line="240" w:lineRule="auto"/>
            </w:pPr>
            <w:r>
              <w:rPr>
                <w:rStyle w:val="Jin"/>
              </w:rPr>
              <w:t>Celková cena v Kč bez DPH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8F4D5" w14:textId="77777777" w:rsidR="0061049C" w:rsidRDefault="00000000">
            <w:pPr>
              <w:pStyle w:val="Jin0"/>
              <w:framePr w:w="8160" w:h="1493" w:wrap="none" w:vAnchor="page" w:hAnchor="page" w:x="2172" w:y="11026"/>
              <w:spacing w:after="0" w:line="240" w:lineRule="auto"/>
            </w:pPr>
            <w:r>
              <w:rPr>
                <w:rStyle w:val="Jin"/>
              </w:rPr>
              <w:t>357 008,269 Kč</w:t>
            </w:r>
          </w:p>
        </w:tc>
      </w:tr>
      <w:tr w:rsidR="0061049C" w14:paraId="1E6600DE" w14:textId="77777777">
        <w:trPr>
          <w:trHeight w:hRule="exact" w:val="480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B34DA0" w14:textId="77777777" w:rsidR="0061049C" w:rsidRDefault="00000000">
            <w:pPr>
              <w:pStyle w:val="Jin0"/>
              <w:framePr w:w="8160" w:h="1493" w:wrap="none" w:vAnchor="page" w:hAnchor="page" w:x="2172" w:y="11026"/>
              <w:spacing w:after="0" w:line="240" w:lineRule="auto"/>
            </w:pPr>
            <w:r>
              <w:rPr>
                <w:rStyle w:val="Jin"/>
              </w:rPr>
              <w:t>DPH v Kč samostatně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5B177" w14:textId="77777777" w:rsidR="0061049C" w:rsidRDefault="00000000">
            <w:pPr>
              <w:pStyle w:val="Jin0"/>
              <w:framePr w:w="8160" w:h="1493" w:wrap="none" w:vAnchor="page" w:hAnchor="page" w:x="2172" w:y="11026"/>
              <w:spacing w:after="0" w:line="240" w:lineRule="auto"/>
            </w:pPr>
            <w:r>
              <w:rPr>
                <w:rStyle w:val="Jin"/>
              </w:rPr>
              <w:t>74 971,74 Kč</w:t>
            </w:r>
          </w:p>
        </w:tc>
      </w:tr>
      <w:tr w:rsidR="0061049C" w14:paraId="090344EF" w14:textId="77777777">
        <w:trPr>
          <w:trHeight w:hRule="exact" w:val="514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3C07EF" w14:textId="77777777" w:rsidR="0061049C" w:rsidRDefault="00000000">
            <w:pPr>
              <w:pStyle w:val="Jin0"/>
              <w:framePr w:w="8160" w:h="1493" w:wrap="none" w:vAnchor="page" w:hAnchor="page" w:x="2172" w:y="11026"/>
              <w:spacing w:after="0" w:line="240" w:lineRule="auto"/>
            </w:pPr>
            <w:r>
              <w:rPr>
                <w:rStyle w:val="Jin"/>
              </w:rPr>
              <w:t>Celková cena v Kč včetně DPH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3A01" w14:textId="77777777" w:rsidR="0061049C" w:rsidRDefault="00000000">
            <w:pPr>
              <w:pStyle w:val="Jin0"/>
              <w:framePr w:w="8160" w:h="1493" w:wrap="none" w:vAnchor="page" w:hAnchor="page" w:x="2172" w:y="11026"/>
              <w:spacing w:after="0" w:line="240" w:lineRule="auto"/>
            </w:pPr>
            <w:r>
              <w:rPr>
                <w:rStyle w:val="Jin"/>
              </w:rPr>
              <w:t>431 980,00 Kč</w:t>
            </w:r>
          </w:p>
        </w:tc>
      </w:tr>
    </w:tbl>
    <w:p w14:paraId="5D782F02" w14:textId="77777777" w:rsidR="0061049C" w:rsidRDefault="00000000">
      <w:pPr>
        <w:pStyle w:val="Zkladntext1"/>
        <w:framePr w:w="8726" w:h="1747" w:hRule="exact" w:wrap="none" w:vAnchor="page" w:hAnchor="page" w:x="1634" w:y="12735"/>
        <w:numPr>
          <w:ilvl w:val="0"/>
          <w:numId w:val="4"/>
        </w:numPr>
        <w:tabs>
          <w:tab w:val="left" w:pos="334"/>
        </w:tabs>
        <w:spacing w:line="290" w:lineRule="auto"/>
        <w:ind w:left="340" w:hanging="340"/>
        <w:jc w:val="both"/>
      </w:pPr>
      <w:r>
        <w:rPr>
          <w:rStyle w:val="Zkladntext"/>
        </w:rPr>
        <w:t>Kupní cena odpovídá celkové výši nabídkové ceny uvedené v nabídce prodávajícího a je celkovou</w:t>
      </w:r>
      <w:r>
        <w:rPr>
          <w:rStyle w:val="Zkladntext"/>
        </w:rPr>
        <w:br/>
        <w:t xml:space="preserve">kupní cenou za celý předmět koupě uvedený v Příloze číslo 1 této </w:t>
      </w:r>
      <w:proofErr w:type="gramStart"/>
      <w:r>
        <w:rPr>
          <w:rStyle w:val="Zkladntext"/>
        </w:rPr>
        <w:t>smlouvy .</w:t>
      </w:r>
      <w:proofErr w:type="gramEnd"/>
    </w:p>
    <w:p w14:paraId="66B043AE" w14:textId="77777777" w:rsidR="0061049C" w:rsidRDefault="00000000">
      <w:pPr>
        <w:pStyle w:val="Zkladntext1"/>
        <w:framePr w:w="8726" w:h="1747" w:hRule="exact" w:wrap="none" w:vAnchor="page" w:hAnchor="page" w:x="1634" w:y="12735"/>
        <w:numPr>
          <w:ilvl w:val="0"/>
          <w:numId w:val="4"/>
        </w:numPr>
        <w:tabs>
          <w:tab w:val="left" w:pos="334"/>
        </w:tabs>
        <w:spacing w:after="0" w:line="290" w:lineRule="auto"/>
        <w:ind w:left="340" w:hanging="340"/>
        <w:jc w:val="both"/>
      </w:pPr>
      <w:r>
        <w:rPr>
          <w:rStyle w:val="Zkladntext"/>
        </w:rPr>
        <w:t>Kupní cenu je možno překročit pouze v případě, že v průběhu realizace dojde ke změnám zákonné</w:t>
      </w:r>
      <w:r>
        <w:rPr>
          <w:rStyle w:val="Zkladntext"/>
        </w:rPr>
        <w:br/>
        <w:t>výše sazeb daně z přidané hodnoty. V případě změny sazby daně z přidané hodnoty nejsou</w:t>
      </w:r>
      <w:r>
        <w:rPr>
          <w:rStyle w:val="Zkladntext"/>
        </w:rPr>
        <w:br/>
        <w:t>smluvní strany povinny uzavírat k této smlouvě dodatek. Platná sazba daně z přidané hodnoty bude</w:t>
      </w:r>
      <w:r>
        <w:rPr>
          <w:rStyle w:val="Zkladntext"/>
        </w:rPr>
        <w:br/>
        <w:t xml:space="preserve">k datu uskutečnění zdanitelného plnění uvedena v daňovém </w:t>
      </w:r>
      <w:proofErr w:type="gramStart"/>
      <w:r>
        <w:rPr>
          <w:rStyle w:val="Zkladntext"/>
        </w:rPr>
        <w:t>dokladu - faktuře</w:t>
      </w:r>
      <w:proofErr w:type="gramEnd"/>
      <w:r>
        <w:rPr>
          <w:rStyle w:val="Zkladntext"/>
        </w:rPr>
        <w:t>.</w:t>
      </w:r>
    </w:p>
    <w:p w14:paraId="13214FE4" w14:textId="77777777" w:rsidR="0061049C" w:rsidRDefault="00000000">
      <w:pPr>
        <w:pStyle w:val="Zhlavnebozpat0"/>
        <w:framePr w:wrap="none" w:vAnchor="page" w:hAnchor="page" w:x="5575" w:y="15174"/>
      </w:pPr>
      <w:r>
        <w:rPr>
          <w:rStyle w:val="Zhlavnebozpat"/>
        </w:rPr>
        <w:t>strana 2 z 8</w:t>
      </w:r>
    </w:p>
    <w:p w14:paraId="0002A3F7" w14:textId="77777777" w:rsidR="0061049C" w:rsidRDefault="0061049C">
      <w:pPr>
        <w:spacing w:line="1" w:lineRule="exact"/>
        <w:sectPr w:rsidR="0061049C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058EECF" w14:textId="77777777" w:rsidR="0061049C" w:rsidRDefault="0061049C">
      <w:pPr>
        <w:spacing w:line="1" w:lineRule="exact"/>
      </w:pPr>
    </w:p>
    <w:p w14:paraId="6ECE37E4" w14:textId="77777777" w:rsidR="0061049C" w:rsidRDefault="00000000">
      <w:pPr>
        <w:pStyle w:val="Zkladntext1"/>
        <w:framePr w:w="8741" w:h="2045" w:hRule="exact" w:wrap="none" w:vAnchor="page" w:hAnchor="page" w:x="1660" w:y="1755"/>
        <w:numPr>
          <w:ilvl w:val="0"/>
          <w:numId w:val="4"/>
        </w:numPr>
        <w:tabs>
          <w:tab w:val="left" w:pos="332"/>
        </w:tabs>
        <w:spacing w:line="286" w:lineRule="auto"/>
        <w:ind w:left="320" w:hanging="320"/>
        <w:jc w:val="both"/>
      </w:pPr>
      <w:r>
        <w:rPr>
          <w:rStyle w:val="Zkladntext"/>
        </w:rPr>
        <w:t>Kupní cena v sobě zahrnuje veškeré náklady spojené s dodáním předmětu koupě, např. náklady</w:t>
      </w:r>
      <w:r>
        <w:rPr>
          <w:rStyle w:val="Zkladntext"/>
        </w:rPr>
        <w:br/>
        <w:t>na materiály, pracovní síly, stroje, přepravu, správní a jiné poplatky, pojištění, řízení a</w:t>
      </w:r>
      <w:r>
        <w:rPr>
          <w:rStyle w:val="Zkladntext"/>
        </w:rPr>
        <w:br/>
        <w:t>administrativu, režii prodávajícího a zisk a veškeré další náklady prodávajícího vzniklé v souvislosti</w:t>
      </w:r>
      <w:r>
        <w:rPr>
          <w:rStyle w:val="Zkladntext"/>
        </w:rPr>
        <w:br/>
        <w:t>splněním této smlouvy.</w:t>
      </w:r>
    </w:p>
    <w:p w14:paraId="78431272" w14:textId="77777777" w:rsidR="0061049C" w:rsidRDefault="00000000">
      <w:pPr>
        <w:pStyle w:val="Zkladntext1"/>
        <w:framePr w:w="8741" w:h="2045" w:hRule="exact" w:wrap="none" w:vAnchor="page" w:hAnchor="page" w:x="1660" w:y="1755"/>
        <w:numPr>
          <w:ilvl w:val="0"/>
          <w:numId w:val="4"/>
        </w:numPr>
        <w:tabs>
          <w:tab w:val="left" w:pos="332"/>
        </w:tabs>
        <w:spacing w:after="0" w:line="295" w:lineRule="auto"/>
        <w:ind w:left="320" w:hanging="320"/>
        <w:jc w:val="both"/>
      </w:pPr>
      <w:r>
        <w:rPr>
          <w:rStyle w:val="Zkladntext"/>
        </w:rPr>
        <w:t>Zvýšení materiálových, mzdových a jiných nákladů prodávajícího, jakož i případná změna cel,</w:t>
      </w:r>
      <w:r>
        <w:rPr>
          <w:rStyle w:val="Zkladntext"/>
        </w:rPr>
        <w:br/>
        <w:t>dovozních přirážek nebo kursů měn po podpisu smlouvy, popřípadě jiné vlivy, nemají žádný dopad</w:t>
      </w:r>
      <w:r>
        <w:rPr>
          <w:rStyle w:val="Zkladntext"/>
        </w:rPr>
        <w:br/>
        <w:t>na výši kupní ceny.</w:t>
      </w:r>
    </w:p>
    <w:p w14:paraId="40278ED5" w14:textId="77777777" w:rsidR="0061049C" w:rsidRDefault="00000000">
      <w:pPr>
        <w:pStyle w:val="Nadpis30"/>
        <w:framePr w:w="8741" w:h="571" w:hRule="exact" w:wrap="none" w:vAnchor="page" w:hAnchor="page" w:x="1660" w:y="3968"/>
        <w:spacing w:after="0"/>
      </w:pPr>
      <w:bookmarkStart w:id="6" w:name="bookmark16"/>
      <w:r>
        <w:rPr>
          <w:rStyle w:val="Nadpis3"/>
          <w:b/>
          <w:bCs/>
        </w:rPr>
        <w:t>Článek 5</w:t>
      </w:r>
      <w:r>
        <w:rPr>
          <w:rStyle w:val="Nadpis3"/>
          <w:b/>
          <w:bCs/>
        </w:rPr>
        <w:br/>
        <w:t>Platební podmínky</w:t>
      </w:r>
      <w:bookmarkEnd w:id="6"/>
    </w:p>
    <w:p w14:paraId="489F5F1D" w14:textId="77777777" w:rsidR="0061049C" w:rsidRDefault="00000000">
      <w:pPr>
        <w:pStyle w:val="Zkladntext1"/>
        <w:framePr w:w="8741" w:h="6941" w:hRule="exact" w:wrap="none" w:vAnchor="page" w:hAnchor="page" w:x="1660" w:y="4746"/>
        <w:numPr>
          <w:ilvl w:val="0"/>
          <w:numId w:val="5"/>
        </w:numPr>
        <w:tabs>
          <w:tab w:val="left" w:pos="332"/>
        </w:tabs>
        <w:ind w:left="320" w:hanging="320"/>
        <w:jc w:val="both"/>
      </w:pPr>
      <w:r>
        <w:rPr>
          <w:rStyle w:val="Zkladntext"/>
        </w:rPr>
        <w:t>Kupní cena bude uhrazena způsobem dle tohoto článku. V případě, že předmět koupě nebo její</w:t>
      </w:r>
      <w:r>
        <w:rPr>
          <w:rStyle w:val="Zkladntext"/>
        </w:rPr>
        <w:br/>
        <w:t>příslušenství bude vykazovat vadu či více vad, není kupující do doby, než prodávající vadu či vady</w:t>
      </w:r>
      <w:r>
        <w:rPr>
          <w:rStyle w:val="Zkladntext"/>
        </w:rPr>
        <w:br/>
        <w:t>odstraní, povinen uhradit prodávajícímu kupní cenu a ohledně úhrady kupní ceny či její nesplacené</w:t>
      </w:r>
      <w:r>
        <w:rPr>
          <w:rStyle w:val="Zkladntext"/>
        </w:rPr>
        <w:br/>
        <w:t>části se v takových případech kupující neocitá v prodlení.</w:t>
      </w:r>
    </w:p>
    <w:p w14:paraId="2510BE4B" w14:textId="77777777" w:rsidR="0061049C" w:rsidRDefault="00000000">
      <w:pPr>
        <w:pStyle w:val="Zkladntext1"/>
        <w:framePr w:w="8741" w:h="6941" w:hRule="exact" w:wrap="none" w:vAnchor="page" w:hAnchor="page" w:x="1660" w:y="4746"/>
        <w:numPr>
          <w:ilvl w:val="0"/>
          <w:numId w:val="5"/>
        </w:numPr>
        <w:tabs>
          <w:tab w:val="left" w:pos="332"/>
        </w:tabs>
        <w:spacing w:line="295" w:lineRule="auto"/>
        <w:ind w:left="320" w:hanging="320"/>
        <w:jc w:val="both"/>
      </w:pPr>
      <w:r>
        <w:rPr>
          <w:rStyle w:val="Zkladntext"/>
        </w:rPr>
        <w:t xml:space="preserve">Kupní cena bude uhrazena na základě daňového </w:t>
      </w:r>
      <w:proofErr w:type="gramStart"/>
      <w:r>
        <w:rPr>
          <w:rStyle w:val="Zkladntext"/>
        </w:rPr>
        <w:t>dokladu - faktury</w:t>
      </w:r>
      <w:proofErr w:type="gramEnd"/>
      <w:r>
        <w:rPr>
          <w:rStyle w:val="Zkladntext"/>
        </w:rPr>
        <w:t xml:space="preserve"> - vystaveného prodávajícím</w:t>
      </w:r>
      <w:r>
        <w:rPr>
          <w:rStyle w:val="Zkladntext"/>
        </w:rPr>
        <w:br/>
        <w:t xml:space="preserve">v souladu s touto smlouvou. Splatnost daňového </w:t>
      </w:r>
      <w:proofErr w:type="gramStart"/>
      <w:r>
        <w:rPr>
          <w:rStyle w:val="Zkladntext"/>
        </w:rPr>
        <w:t>dokladu - faktury</w:t>
      </w:r>
      <w:proofErr w:type="gramEnd"/>
      <w:r>
        <w:rPr>
          <w:rStyle w:val="Zkladntext"/>
        </w:rPr>
        <w:t xml:space="preserve"> bude </w:t>
      </w:r>
      <w:r>
        <w:rPr>
          <w:rStyle w:val="Zkladntext"/>
          <w:b/>
          <w:bCs/>
        </w:rPr>
        <w:t xml:space="preserve">30 dnů </w:t>
      </w:r>
      <w:r>
        <w:rPr>
          <w:rStyle w:val="Zkladntext"/>
        </w:rPr>
        <w:t>od jejího doručení</w:t>
      </w:r>
      <w:r>
        <w:rPr>
          <w:rStyle w:val="Zkladntext"/>
        </w:rPr>
        <w:br/>
        <w:t>kupujícímu. V případě pochybností se dnem doručení rozumí třetí den ode dne odeslání.</w:t>
      </w:r>
    </w:p>
    <w:p w14:paraId="0E610629" w14:textId="77777777" w:rsidR="0061049C" w:rsidRDefault="00000000">
      <w:pPr>
        <w:pStyle w:val="Zkladntext1"/>
        <w:framePr w:w="8741" w:h="6941" w:hRule="exact" w:wrap="none" w:vAnchor="page" w:hAnchor="page" w:x="1660" w:y="4746"/>
        <w:numPr>
          <w:ilvl w:val="0"/>
          <w:numId w:val="5"/>
        </w:numPr>
        <w:tabs>
          <w:tab w:val="left" w:pos="332"/>
        </w:tabs>
        <w:spacing w:line="290" w:lineRule="auto"/>
        <w:ind w:left="320" w:hanging="320"/>
        <w:jc w:val="both"/>
      </w:pPr>
      <w:r>
        <w:rPr>
          <w:rStyle w:val="Zkladntext"/>
        </w:rPr>
        <w:t>Kupující nebude poskytovat zálohy ani závdavek. Veškeré platby dle této smlouvy budou probíhat</w:t>
      </w:r>
      <w:r>
        <w:rPr>
          <w:rStyle w:val="Zkladntext"/>
        </w:rPr>
        <w:br/>
        <w:t>výlučně bezhotovostním převodem v českých korunách na bankovní účet prodávajícího uvedený</w:t>
      </w:r>
      <w:r>
        <w:rPr>
          <w:rStyle w:val="Zkladntext"/>
        </w:rPr>
        <w:br/>
        <w:t>ve smlouvě.</w:t>
      </w:r>
    </w:p>
    <w:p w14:paraId="3B360E3D" w14:textId="77777777" w:rsidR="0061049C" w:rsidRDefault="00000000">
      <w:pPr>
        <w:pStyle w:val="Zkladntext1"/>
        <w:framePr w:w="8741" w:h="6941" w:hRule="exact" w:wrap="none" w:vAnchor="page" w:hAnchor="page" w:x="1660" w:y="4746"/>
        <w:numPr>
          <w:ilvl w:val="0"/>
          <w:numId w:val="5"/>
        </w:numPr>
        <w:tabs>
          <w:tab w:val="left" w:pos="332"/>
        </w:tabs>
        <w:ind w:left="320" w:hanging="320"/>
        <w:jc w:val="both"/>
      </w:pPr>
      <w:r>
        <w:rPr>
          <w:rStyle w:val="Zkladntext"/>
        </w:rPr>
        <w:t>Prodávající je oprávněn vystavit fakturu na plnou výši kupní ceny po bezvadném předání předmětu</w:t>
      </w:r>
      <w:r>
        <w:rPr>
          <w:rStyle w:val="Zkladntext"/>
        </w:rPr>
        <w:br/>
        <w:t>koupě kupujícímu k užívání, tedy na základě předávacího protokolu dle článku 6 odst. 4, případně</w:t>
      </w:r>
      <w:r>
        <w:rPr>
          <w:rStyle w:val="Zkladntext"/>
        </w:rPr>
        <w:br/>
        <w:t>na základě zápisu, kterým bude konstatováno převzetí bez vad a nedodělku nebo bude</w:t>
      </w:r>
      <w:r>
        <w:rPr>
          <w:rStyle w:val="Zkladntext"/>
        </w:rPr>
        <w:br/>
        <w:t>konstatováno odstranění vad a nedodělků, převzal-li kupující předmět koupě či jeho část s vadami</w:t>
      </w:r>
      <w:r>
        <w:rPr>
          <w:rStyle w:val="Zkladntext"/>
        </w:rPr>
        <w:br/>
        <w:t>či nedodělky.</w:t>
      </w:r>
    </w:p>
    <w:p w14:paraId="23CD0E9B" w14:textId="77777777" w:rsidR="0061049C" w:rsidRDefault="00000000">
      <w:pPr>
        <w:pStyle w:val="Zkladntext1"/>
        <w:framePr w:w="8741" w:h="6941" w:hRule="exact" w:wrap="none" w:vAnchor="page" w:hAnchor="page" w:x="1660" w:y="4746"/>
        <w:numPr>
          <w:ilvl w:val="0"/>
          <w:numId w:val="5"/>
        </w:numPr>
        <w:tabs>
          <w:tab w:val="left" w:pos="332"/>
        </w:tabs>
        <w:spacing w:line="290" w:lineRule="auto"/>
        <w:ind w:left="320" w:hanging="320"/>
        <w:jc w:val="both"/>
      </w:pPr>
      <w:r>
        <w:rPr>
          <w:rStyle w:val="Zkladntext"/>
        </w:rPr>
        <w:t>Daňový doklad musí být vystaven ve lhůtě a s náležitostmi stanovenými právními předpisy.</w:t>
      </w:r>
      <w:r>
        <w:rPr>
          <w:rStyle w:val="Zkladntext"/>
        </w:rPr>
        <w:br/>
        <w:t>V případě, že daňový doklad doručený kupujícímu nebude obsahovat některou z předepsaných</w:t>
      </w:r>
      <w:r>
        <w:rPr>
          <w:rStyle w:val="Zkladntext"/>
        </w:rPr>
        <w:br/>
        <w:t>náležitostí, je kupující oprávněn vrátit tento daňový doklad prodávajícímu. Lhůta splatnosti se</w:t>
      </w:r>
      <w:r>
        <w:rPr>
          <w:rStyle w:val="Zkladntext"/>
        </w:rPr>
        <w:br/>
        <w:t>v takovém případě přerušuje a počíná znovu běžet až doručením opraveného či doplněného</w:t>
      </w:r>
      <w:r>
        <w:rPr>
          <w:rStyle w:val="Zkladntext"/>
        </w:rPr>
        <w:br/>
        <w:t>daňového dokladu.</w:t>
      </w:r>
    </w:p>
    <w:p w14:paraId="0CB61EFD" w14:textId="77777777" w:rsidR="0061049C" w:rsidRDefault="00000000">
      <w:pPr>
        <w:pStyle w:val="Zkladntext1"/>
        <w:framePr w:w="8741" w:h="6941" w:hRule="exact" w:wrap="none" w:vAnchor="page" w:hAnchor="page" w:x="1660" w:y="4746"/>
        <w:numPr>
          <w:ilvl w:val="0"/>
          <w:numId w:val="5"/>
        </w:numPr>
        <w:tabs>
          <w:tab w:val="left" w:pos="332"/>
        </w:tabs>
        <w:jc w:val="both"/>
      </w:pPr>
      <w:r>
        <w:rPr>
          <w:rStyle w:val="Zkladntext"/>
        </w:rPr>
        <w:t xml:space="preserve">Nedílnou součástí daňového </w:t>
      </w:r>
      <w:proofErr w:type="gramStart"/>
      <w:r>
        <w:rPr>
          <w:rStyle w:val="Zkladntext"/>
        </w:rPr>
        <w:t>dokladu - faktury</w:t>
      </w:r>
      <w:proofErr w:type="gramEnd"/>
      <w:r>
        <w:rPr>
          <w:rStyle w:val="Zkladntext"/>
        </w:rPr>
        <w:t xml:space="preserve"> musí být předávací protokol dle článku 6.4.</w:t>
      </w:r>
    </w:p>
    <w:p w14:paraId="41CF78BF" w14:textId="77777777" w:rsidR="0061049C" w:rsidRDefault="00000000">
      <w:pPr>
        <w:pStyle w:val="Zkladntext1"/>
        <w:framePr w:w="8741" w:h="6941" w:hRule="exact" w:wrap="none" w:vAnchor="page" w:hAnchor="page" w:x="1660" w:y="4746"/>
        <w:numPr>
          <w:ilvl w:val="0"/>
          <w:numId w:val="5"/>
        </w:numPr>
        <w:tabs>
          <w:tab w:val="left" w:pos="332"/>
        </w:tabs>
        <w:spacing w:after="0"/>
        <w:jc w:val="both"/>
      </w:pPr>
      <w:r>
        <w:rPr>
          <w:rStyle w:val="Zkladntext"/>
        </w:rPr>
        <w:t xml:space="preserve">Fakturu zašlete v elektronické podobě na adresu: </w:t>
      </w:r>
      <w:hyperlink r:id="rId7" w:history="1">
        <w:r w:rsidR="0061049C">
          <w:rPr>
            <w:rStyle w:val="Zkladntext"/>
            <w:u w:val="single"/>
            <w:lang w:val="en-US" w:eastAsia="en-US"/>
          </w:rPr>
          <w:t>faktuface@soitrutnov.cz</w:t>
        </w:r>
      </w:hyperlink>
      <w:r>
        <w:rPr>
          <w:rStyle w:val="Zkladntext"/>
          <w:lang w:val="en-US" w:eastAsia="en-US"/>
        </w:rPr>
        <w:t xml:space="preserve"> </w:t>
      </w:r>
      <w:r>
        <w:rPr>
          <w:rStyle w:val="Zkladntext"/>
        </w:rPr>
        <w:t>.</w:t>
      </w:r>
    </w:p>
    <w:p w14:paraId="4F581100" w14:textId="77777777" w:rsidR="0061049C" w:rsidRDefault="00000000">
      <w:pPr>
        <w:pStyle w:val="Nadpis30"/>
        <w:framePr w:w="8741" w:h="518" w:hRule="exact" w:wrap="none" w:vAnchor="page" w:hAnchor="page" w:x="1660" w:y="11864"/>
        <w:spacing w:after="0" w:line="240" w:lineRule="auto"/>
      </w:pPr>
      <w:bookmarkStart w:id="7" w:name="bookmark18"/>
      <w:r>
        <w:rPr>
          <w:rStyle w:val="Nadpis3"/>
          <w:b/>
          <w:bCs/>
        </w:rPr>
        <w:t>Článek 6</w:t>
      </w:r>
      <w:bookmarkEnd w:id="7"/>
    </w:p>
    <w:p w14:paraId="00911022" w14:textId="77777777" w:rsidR="0061049C" w:rsidRDefault="00000000">
      <w:pPr>
        <w:pStyle w:val="Nadpis30"/>
        <w:framePr w:w="8741" w:h="518" w:hRule="exact" w:wrap="none" w:vAnchor="page" w:hAnchor="page" w:x="1660" w:y="11864"/>
        <w:spacing w:after="0" w:line="240" w:lineRule="auto"/>
      </w:pPr>
      <w:r>
        <w:rPr>
          <w:rStyle w:val="Nadpis3"/>
          <w:b/>
          <w:bCs/>
        </w:rPr>
        <w:t>Dodací podmínky</w:t>
      </w:r>
    </w:p>
    <w:p w14:paraId="5824A7BD" w14:textId="77777777" w:rsidR="0061049C" w:rsidRDefault="00000000">
      <w:pPr>
        <w:pStyle w:val="Zkladntext1"/>
        <w:framePr w:w="8741" w:h="1992" w:hRule="exact" w:wrap="none" w:vAnchor="page" w:hAnchor="page" w:x="1660" w:y="12618"/>
        <w:numPr>
          <w:ilvl w:val="0"/>
          <w:numId w:val="6"/>
        </w:numPr>
        <w:tabs>
          <w:tab w:val="left" w:pos="332"/>
        </w:tabs>
        <w:spacing w:line="290" w:lineRule="auto"/>
        <w:ind w:left="320" w:hanging="320"/>
        <w:jc w:val="both"/>
      </w:pPr>
      <w:r>
        <w:rPr>
          <w:rStyle w:val="Zkladntext"/>
        </w:rPr>
        <w:t>Prodávající je povinen zajistit na své náklady přepravu předmětu koupě do místa plnění a pojištění</w:t>
      </w:r>
      <w:r>
        <w:rPr>
          <w:rStyle w:val="Zkladntext"/>
        </w:rPr>
        <w:br/>
        <w:t>předmětu koupě po dobu přepravy.</w:t>
      </w:r>
    </w:p>
    <w:p w14:paraId="1143F121" w14:textId="77777777" w:rsidR="0061049C" w:rsidRDefault="00000000">
      <w:pPr>
        <w:pStyle w:val="Zkladntext1"/>
        <w:framePr w:w="8741" w:h="1992" w:hRule="exact" w:wrap="none" w:vAnchor="page" w:hAnchor="page" w:x="1660" w:y="12618"/>
        <w:numPr>
          <w:ilvl w:val="0"/>
          <w:numId w:val="6"/>
        </w:numPr>
        <w:tabs>
          <w:tab w:val="left" w:pos="332"/>
        </w:tabs>
        <w:spacing w:after="0" w:line="290" w:lineRule="auto"/>
        <w:ind w:left="320" w:hanging="320"/>
        <w:jc w:val="both"/>
      </w:pPr>
      <w:r>
        <w:rPr>
          <w:rStyle w:val="Zkladntext"/>
        </w:rPr>
        <w:t>Předmět koupě musí být dodán s požadovanými parametry a s požadovaným vybavením</w:t>
      </w:r>
      <w:r>
        <w:rPr>
          <w:rStyle w:val="Zkladntext"/>
        </w:rPr>
        <w:br/>
        <w:t>a příslušenstvím. Spolu s předmětem koupě musí být dodána veškerá související dokumentace</w:t>
      </w:r>
      <w:r>
        <w:rPr>
          <w:rStyle w:val="Zkladntext"/>
        </w:rPr>
        <w:br/>
        <w:t>včetně záručních listů, návodů k obsluze a ostatní doklady potřebné pro řádné provozování</w:t>
      </w:r>
      <w:r>
        <w:rPr>
          <w:rStyle w:val="Zkladntext"/>
        </w:rPr>
        <w:br/>
        <w:t>předmětu koupě, zejména pokud vyplývají z právních předpisů. Veškeré dokumenty a doklady</w:t>
      </w:r>
      <w:r>
        <w:rPr>
          <w:rStyle w:val="Zkladntext"/>
        </w:rPr>
        <w:br/>
        <w:t>budou dodány v českém jazyce.</w:t>
      </w:r>
    </w:p>
    <w:p w14:paraId="76863A67" w14:textId="77777777" w:rsidR="0061049C" w:rsidRDefault="00000000">
      <w:pPr>
        <w:pStyle w:val="Zhlavnebozpat0"/>
        <w:framePr w:wrap="none" w:vAnchor="page" w:hAnchor="page" w:x="5592" w:y="15085"/>
      </w:pPr>
      <w:r>
        <w:rPr>
          <w:rStyle w:val="Zhlavnebozpat"/>
        </w:rPr>
        <w:t>strana 3 z 8</w:t>
      </w:r>
    </w:p>
    <w:p w14:paraId="167B8332" w14:textId="77777777" w:rsidR="0061049C" w:rsidRDefault="0061049C">
      <w:pPr>
        <w:spacing w:line="1" w:lineRule="exact"/>
        <w:sectPr w:rsidR="0061049C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B64DFB8" w14:textId="77777777" w:rsidR="0061049C" w:rsidRDefault="0061049C">
      <w:pPr>
        <w:spacing w:line="1" w:lineRule="exact"/>
      </w:pPr>
    </w:p>
    <w:p w14:paraId="07E7656C" w14:textId="77777777" w:rsidR="0061049C" w:rsidRDefault="00000000">
      <w:pPr>
        <w:pStyle w:val="Zkladntext1"/>
        <w:framePr w:w="8741" w:h="13195" w:hRule="exact" w:wrap="none" w:vAnchor="page" w:hAnchor="page" w:x="1634" w:y="1902"/>
        <w:numPr>
          <w:ilvl w:val="0"/>
          <w:numId w:val="6"/>
        </w:numPr>
        <w:tabs>
          <w:tab w:val="left" w:pos="328"/>
        </w:tabs>
        <w:ind w:left="340" w:hanging="340"/>
        <w:jc w:val="both"/>
      </w:pPr>
      <w:r>
        <w:rPr>
          <w:rStyle w:val="Zkladntext"/>
        </w:rPr>
        <w:t>Kupující je povinen převzít řádně a včas dodaný předmět koupě, který bude bez vad. Převzetí</w:t>
      </w:r>
      <w:r>
        <w:rPr>
          <w:rStyle w:val="Zkladntext"/>
        </w:rPr>
        <w:br/>
        <w:t>předmětu koupě bude předcházet jeho detailní prohlídka. K prohlídce je kupující oprávněn určit</w:t>
      </w:r>
      <w:r>
        <w:rPr>
          <w:rStyle w:val="Zkladntext"/>
        </w:rPr>
        <w:br/>
        <w:t>svého zástupce a prodávající je povinen mu tuto prohlídku umožnit. Prodávající odpovídá za vady,</w:t>
      </w:r>
      <w:r>
        <w:rPr>
          <w:rStyle w:val="Zkladntext"/>
        </w:rPr>
        <w:br/>
        <w:t>které bude mít předmět koupě v době jeho předání kupujícímu.</w:t>
      </w:r>
    </w:p>
    <w:p w14:paraId="532A8FF6" w14:textId="77777777" w:rsidR="0061049C" w:rsidRDefault="00000000">
      <w:pPr>
        <w:pStyle w:val="Zkladntext1"/>
        <w:framePr w:w="8741" w:h="13195" w:hRule="exact" w:wrap="none" w:vAnchor="page" w:hAnchor="page" w:x="1634" w:y="1902"/>
        <w:numPr>
          <w:ilvl w:val="0"/>
          <w:numId w:val="6"/>
        </w:numPr>
        <w:tabs>
          <w:tab w:val="left" w:pos="328"/>
        </w:tabs>
        <w:spacing w:line="290" w:lineRule="auto"/>
        <w:ind w:left="340" w:hanging="340"/>
        <w:jc w:val="both"/>
      </w:pPr>
      <w:r>
        <w:rPr>
          <w:rStyle w:val="Zkladntext"/>
        </w:rPr>
        <w:t>O předání a převzetí předmětu koupě bude mezi zástupci smluvních stran sepsán písemný</w:t>
      </w:r>
      <w:r>
        <w:rPr>
          <w:rStyle w:val="Zkladntext"/>
        </w:rPr>
        <w:br/>
        <w:t>předávací protokol. Předávací protokol bude připraven prodávajícím a bude obsahovat zejména:</w:t>
      </w:r>
    </w:p>
    <w:p w14:paraId="22E1C542" w14:textId="77777777" w:rsidR="0061049C" w:rsidRDefault="00000000">
      <w:pPr>
        <w:pStyle w:val="Zkladntext1"/>
        <w:framePr w:w="8741" w:h="13195" w:hRule="exact" w:wrap="none" w:vAnchor="page" w:hAnchor="page" w:x="1634" w:y="1902"/>
        <w:numPr>
          <w:ilvl w:val="0"/>
          <w:numId w:val="7"/>
        </w:numPr>
        <w:tabs>
          <w:tab w:val="left" w:pos="676"/>
        </w:tabs>
        <w:spacing w:after="60"/>
        <w:ind w:firstLine="340"/>
        <w:jc w:val="both"/>
      </w:pPr>
      <w:r>
        <w:rPr>
          <w:rStyle w:val="Zkladntext"/>
        </w:rPr>
        <w:t>identifikační údaje o účastnících přejímacího řízení s uvedením data a místa konání;</w:t>
      </w:r>
    </w:p>
    <w:p w14:paraId="4A59363D" w14:textId="77777777" w:rsidR="0061049C" w:rsidRDefault="00000000">
      <w:pPr>
        <w:pStyle w:val="Zkladntext1"/>
        <w:framePr w:w="8741" w:h="13195" w:hRule="exact" w:wrap="none" w:vAnchor="page" w:hAnchor="page" w:x="1634" w:y="1902"/>
        <w:numPr>
          <w:ilvl w:val="0"/>
          <w:numId w:val="7"/>
        </w:numPr>
        <w:tabs>
          <w:tab w:val="left" w:pos="676"/>
        </w:tabs>
        <w:spacing w:after="60"/>
        <w:ind w:firstLine="340"/>
        <w:jc w:val="both"/>
      </w:pPr>
      <w:r>
        <w:rPr>
          <w:rStyle w:val="Zkladntext"/>
        </w:rPr>
        <w:t>specifikaci předávaného předmětu koupě včetně příslušenství;</w:t>
      </w:r>
    </w:p>
    <w:p w14:paraId="5B82A404" w14:textId="77777777" w:rsidR="0061049C" w:rsidRDefault="00000000">
      <w:pPr>
        <w:pStyle w:val="Zkladntext1"/>
        <w:framePr w:w="8741" w:h="13195" w:hRule="exact" w:wrap="none" w:vAnchor="page" w:hAnchor="page" w:x="1634" w:y="1902"/>
        <w:numPr>
          <w:ilvl w:val="0"/>
          <w:numId w:val="7"/>
        </w:numPr>
        <w:tabs>
          <w:tab w:val="left" w:pos="676"/>
        </w:tabs>
        <w:spacing w:after="60" w:line="290" w:lineRule="auto"/>
        <w:ind w:left="680" w:hanging="340"/>
        <w:jc w:val="both"/>
      </w:pPr>
      <w:r>
        <w:rPr>
          <w:rStyle w:val="Zkladntext"/>
        </w:rPr>
        <w:t>soupis případných vad předmětu koupě, pokud se kupující rozhodne převzít předmět koupě</w:t>
      </w:r>
      <w:r>
        <w:rPr>
          <w:rStyle w:val="Zkladntext"/>
        </w:rPr>
        <w:br/>
        <w:t>i s vadami či nedodělky, včetně termínu pro jejich odstranění;</w:t>
      </w:r>
    </w:p>
    <w:p w14:paraId="3DDB0FD6" w14:textId="77777777" w:rsidR="0061049C" w:rsidRDefault="00000000">
      <w:pPr>
        <w:pStyle w:val="Zkladntext1"/>
        <w:framePr w:w="8741" w:h="13195" w:hRule="exact" w:wrap="none" w:vAnchor="page" w:hAnchor="page" w:x="1634" w:y="1902"/>
        <w:numPr>
          <w:ilvl w:val="0"/>
          <w:numId w:val="7"/>
        </w:numPr>
        <w:tabs>
          <w:tab w:val="left" w:pos="676"/>
        </w:tabs>
        <w:ind w:firstLine="340"/>
        <w:jc w:val="both"/>
      </w:pPr>
      <w:r>
        <w:rPr>
          <w:rStyle w:val="Zkladntext"/>
        </w:rPr>
        <w:t>soupis předávané dokumentace k předmětu koupě.</w:t>
      </w:r>
    </w:p>
    <w:p w14:paraId="17FB4B2D" w14:textId="77777777" w:rsidR="0061049C" w:rsidRDefault="00000000">
      <w:pPr>
        <w:pStyle w:val="Zkladntext1"/>
        <w:framePr w:w="8741" w:h="13195" w:hRule="exact" w:wrap="none" w:vAnchor="page" w:hAnchor="page" w:x="1634" w:y="1902"/>
        <w:numPr>
          <w:ilvl w:val="0"/>
          <w:numId w:val="6"/>
        </w:numPr>
        <w:tabs>
          <w:tab w:val="left" w:pos="328"/>
        </w:tabs>
        <w:ind w:left="340" w:hanging="340"/>
        <w:jc w:val="both"/>
      </w:pPr>
      <w:r>
        <w:rPr>
          <w:rStyle w:val="Zkladntext"/>
        </w:rPr>
        <w:t>Kupující není povinen převzít předmět koupě, pokud bude vykazovat vady (včetně vad</w:t>
      </w:r>
      <w:r>
        <w:rPr>
          <w:rStyle w:val="Zkladntext"/>
        </w:rPr>
        <w:br/>
        <w:t>vzhledových). V případě sporu rozhodne o tom, zda jde o vadu, kupující. V případě zjištění jakékoliv</w:t>
      </w:r>
      <w:r>
        <w:rPr>
          <w:rStyle w:val="Zkladntext"/>
        </w:rPr>
        <w:br/>
        <w:t>vady předmětu koupě se má za to, že byla tato smlouva porušena podstatným způsobem a kupující</w:t>
      </w:r>
      <w:r>
        <w:rPr>
          <w:rStyle w:val="Zkladntext"/>
        </w:rPr>
        <w:br/>
        <w:t>je oprávněn uplatnit některý z nároků uvedených v ustanovení § 2106 odst. 1 zákona č. 89/2012</w:t>
      </w:r>
      <w:r>
        <w:rPr>
          <w:rStyle w:val="Zkladntext"/>
        </w:rPr>
        <w:br/>
        <w:t>Sb., občanský zákoník, ve znění pozdějších předpisů. V případě, že se kupující rozhodne předmět</w:t>
      </w:r>
      <w:r>
        <w:rPr>
          <w:rStyle w:val="Zkladntext"/>
        </w:rPr>
        <w:br/>
        <w:t>koupě převzít i s vadami, musí být tyto vady uvedeny v předávacím protokolu včetně uplatněného</w:t>
      </w:r>
      <w:r>
        <w:rPr>
          <w:rStyle w:val="Zkladntext"/>
        </w:rPr>
        <w:br/>
        <w:t>nároku kupujícího. Pokud bude kupující požadovat odstranění vady, bude v předávacím protokolu</w:t>
      </w:r>
      <w:r>
        <w:rPr>
          <w:rStyle w:val="Zkladntext"/>
        </w:rPr>
        <w:br/>
        <w:t>stanovena lhůta pro odstranění vady a způsob, jakým ho bude dosaženo. Nedohodnou-li se smluvní</w:t>
      </w:r>
      <w:r>
        <w:rPr>
          <w:rStyle w:val="Zkladntext"/>
        </w:rPr>
        <w:br/>
        <w:t>strany na termínech odstranění vad, určí je přiměřeným způsobem kupující. Prodávající je povinen</w:t>
      </w:r>
      <w:r>
        <w:rPr>
          <w:rStyle w:val="Zkladntext"/>
        </w:rPr>
        <w:br/>
        <w:t>ve stanoveném termínu bezplatně odstranit vady předmětu koupě. O odstranění vad bude sepsán</w:t>
      </w:r>
      <w:r>
        <w:rPr>
          <w:rStyle w:val="Zkladntext"/>
        </w:rPr>
        <w:br/>
        <w:t>a oběma smluvními stranami podepsán zápis. Podepsaný zápis o odstranění vad odpovídá</w:t>
      </w:r>
      <w:r>
        <w:rPr>
          <w:rStyle w:val="Zkladntext"/>
        </w:rPr>
        <w:br/>
        <w:t>protokolu o řádném předání předmětu koupě pro potřeby fakturace dle této smlouvy.</w:t>
      </w:r>
    </w:p>
    <w:p w14:paraId="1E7FCD4C" w14:textId="77777777" w:rsidR="0061049C" w:rsidRDefault="00000000">
      <w:pPr>
        <w:pStyle w:val="Zkladntext1"/>
        <w:framePr w:w="8741" w:h="13195" w:hRule="exact" w:wrap="none" w:vAnchor="page" w:hAnchor="page" w:x="1634" w:y="1902"/>
        <w:numPr>
          <w:ilvl w:val="0"/>
          <w:numId w:val="6"/>
        </w:numPr>
        <w:tabs>
          <w:tab w:val="left" w:pos="328"/>
        </w:tabs>
        <w:spacing w:line="290" w:lineRule="auto"/>
        <w:ind w:left="340" w:hanging="340"/>
        <w:jc w:val="both"/>
      </w:pPr>
      <w:r>
        <w:rPr>
          <w:rStyle w:val="Zkladntext"/>
        </w:rPr>
        <w:t>Kupující není povinen převzít předmět koupě také v případě, že předmět koupě nebude splňovat</w:t>
      </w:r>
      <w:r>
        <w:rPr>
          <w:rStyle w:val="Zkladntext"/>
        </w:rPr>
        <w:br/>
        <w:t>specifikaci v souladu s Přílohou č. 1 této smlouvy.</w:t>
      </w:r>
    </w:p>
    <w:p w14:paraId="27F3AF2F" w14:textId="77777777" w:rsidR="0061049C" w:rsidRDefault="00000000">
      <w:pPr>
        <w:pStyle w:val="Nadpis30"/>
        <w:framePr w:w="8741" w:h="13195" w:hRule="exact" w:wrap="none" w:vAnchor="page" w:hAnchor="page" w:x="1634" w:y="1902"/>
        <w:spacing w:after="0" w:line="293" w:lineRule="auto"/>
      </w:pPr>
      <w:bookmarkStart w:id="8" w:name="bookmark21"/>
      <w:r>
        <w:rPr>
          <w:rStyle w:val="Nadpis3"/>
          <w:b/>
          <w:bCs/>
        </w:rPr>
        <w:t>Článek 7</w:t>
      </w:r>
      <w:bookmarkEnd w:id="8"/>
    </w:p>
    <w:p w14:paraId="4A9457FE" w14:textId="77777777" w:rsidR="0061049C" w:rsidRDefault="00000000">
      <w:pPr>
        <w:pStyle w:val="Nadpis30"/>
        <w:framePr w:w="8741" w:h="13195" w:hRule="exact" w:wrap="none" w:vAnchor="page" w:hAnchor="page" w:x="1634" w:y="1902"/>
        <w:spacing w:line="293" w:lineRule="auto"/>
      </w:pPr>
      <w:r>
        <w:rPr>
          <w:rStyle w:val="Nadpis3"/>
          <w:b/>
          <w:bCs/>
        </w:rPr>
        <w:t>Vlastnické právo k předmětu koupě, nebezpečí škody</w:t>
      </w:r>
    </w:p>
    <w:p w14:paraId="380094C6" w14:textId="77777777" w:rsidR="0061049C" w:rsidRDefault="00000000">
      <w:pPr>
        <w:pStyle w:val="Zkladntext1"/>
        <w:framePr w:w="8741" w:h="13195" w:hRule="exact" w:wrap="none" w:vAnchor="page" w:hAnchor="page" w:x="1634" w:y="1902"/>
        <w:numPr>
          <w:ilvl w:val="0"/>
          <w:numId w:val="8"/>
        </w:numPr>
        <w:tabs>
          <w:tab w:val="left" w:pos="328"/>
        </w:tabs>
        <w:spacing w:line="295" w:lineRule="auto"/>
        <w:ind w:left="340" w:hanging="340"/>
        <w:jc w:val="both"/>
      </w:pPr>
      <w:r>
        <w:rPr>
          <w:rStyle w:val="Zkladntext"/>
        </w:rPr>
        <w:t>Vlastnické právo k předmětu koupě přechází na kupujícího okamžikem jeho předání a převzetí</w:t>
      </w:r>
      <w:r>
        <w:rPr>
          <w:rStyle w:val="Zkladntext"/>
        </w:rPr>
        <w:br/>
        <w:t>na základě podepsaného předávacího protokolu.</w:t>
      </w:r>
    </w:p>
    <w:p w14:paraId="0958402E" w14:textId="77777777" w:rsidR="0061049C" w:rsidRDefault="00000000">
      <w:pPr>
        <w:pStyle w:val="Zkladntext1"/>
        <w:framePr w:w="8741" w:h="13195" w:hRule="exact" w:wrap="none" w:vAnchor="page" w:hAnchor="page" w:x="1634" w:y="1902"/>
        <w:numPr>
          <w:ilvl w:val="0"/>
          <w:numId w:val="8"/>
        </w:numPr>
        <w:tabs>
          <w:tab w:val="left" w:pos="328"/>
        </w:tabs>
        <w:jc w:val="both"/>
      </w:pPr>
      <w:r>
        <w:rPr>
          <w:rStyle w:val="Zkladntext"/>
        </w:rPr>
        <w:t>Nebezpečí škody na předmětu koupě přechází na kupujícího spolu s převodem vlastnického práva.</w:t>
      </w:r>
    </w:p>
    <w:p w14:paraId="19A2ECCB" w14:textId="77777777" w:rsidR="0061049C" w:rsidRDefault="00000000">
      <w:pPr>
        <w:pStyle w:val="Nadpis30"/>
        <w:framePr w:w="8741" w:h="13195" w:hRule="exact" w:wrap="none" w:vAnchor="page" w:hAnchor="page" w:x="1634" w:y="1902"/>
        <w:spacing w:after="0" w:line="293" w:lineRule="auto"/>
      </w:pPr>
      <w:bookmarkStart w:id="9" w:name="bookmark24"/>
      <w:r>
        <w:rPr>
          <w:rStyle w:val="Nadpis3"/>
          <w:b/>
          <w:bCs/>
        </w:rPr>
        <w:t>Článek 8</w:t>
      </w:r>
      <w:bookmarkEnd w:id="9"/>
    </w:p>
    <w:p w14:paraId="1A62F78C" w14:textId="77777777" w:rsidR="0061049C" w:rsidRDefault="00000000">
      <w:pPr>
        <w:pStyle w:val="Nadpis30"/>
        <w:framePr w:w="8741" w:h="13195" w:hRule="exact" w:wrap="none" w:vAnchor="page" w:hAnchor="page" w:x="1634" w:y="1902"/>
        <w:spacing w:line="293" w:lineRule="auto"/>
      </w:pPr>
      <w:r>
        <w:rPr>
          <w:rStyle w:val="Nadpis3"/>
          <w:b/>
          <w:bCs/>
        </w:rPr>
        <w:t>Záruka za jakost, odpovědnost za vady, záruční a pozáruční servis</w:t>
      </w:r>
    </w:p>
    <w:p w14:paraId="61BF7A7E" w14:textId="77777777" w:rsidR="0061049C" w:rsidRDefault="00000000">
      <w:pPr>
        <w:pStyle w:val="Zkladntext1"/>
        <w:framePr w:w="8741" w:h="13195" w:hRule="exact" w:wrap="none" w:vAnchor="page" w:hAnchor="page" w:x="1634" w:y="1902"/>
        <w:spacing w:after="100" w:line="290" w:lineRule="auto"/>
        <w:jc w:val="both"/>
      </w:pPr>
      <w:r>
        <w:rPr>
          <w:rStyle w:val="Zkladntext"/>
        </w:rPr>
        <w:t xml:space="preserve">Prodávající poskytuje kupujícímu záruku za jakost předmětu koupě </w:t>
      </w:r>
      <w:r>
        <w:rPr>
          <w:rStyle w:val="Zkladntext"/>
          <w:b/>
          <w:bCs/>
        </w:rPr>
        <w:t xml:space="preserve">v trvání 60 měsíců, </w:t>
      </w:r>
      <w:r>
        <w:rPr>
          <w:rStyle w:val="Zkladntext"/>
        </w:rPr>
        <w:t>není-li</w:t>
      </w:r>
      <w:r>
        <w:rPr>
          <w:rStyle w:val="Zkladntext"/>
        </w:rPr>
        <w:br/>
        <w:t>v technické specifikaci uvedena lhůta delší.</w:t>
      </w:r>
    </w:p>
    <w:p w14:paraId="09CB1C4D" w14:textId="77777777" w:rsidR="0061049C" w:rsidRDefault="00000000">
      <w:pPr>
        <w:pStyle w:val="Zkladntext1"/>
        <w:framePr w:w="8741" w:h="13195" w:hRule="exact" w:wrap="none" w:vAnchor="page" w:hAnchor="page" w:x="1634" w:y="1902"/>
        <w:numPr>
          <w:ilvl w:val="0"/>
          <w:numId w:val="9"/>
        </w:numPr>
        <w:tabs>
          <w:tab w:val="left" w:pos="328"/>
        </w:tabs>
        <w:ind w:left="340" w:hanging="340"/>
        <w:jc w:val="both"/>
      </w:pPr>
      <w:r>
        <w:rPr>
          <w:rStyle w:val="Zkladntext"/>
        </w:rPr>
        <w:t>Záruční doba začíná běžet dnem podpisu předávacího protokolu, dle článku 6 této smlouvy oběma</w:t>
      </w:r>
      <w:r>
        <w:rPr>
          <w:rStyle w:val="Zkladntext"/>
        </w:rPr>
        <w:br/>
        <w:t>smluvními stranami, případně dnem podpisu zápisu, kterým bude konstatováno odstranění vad</w:t>
      </w:r>
      <w:r>
        <w:rPr>
          <w:rStyle w:val="Zkladntext"/>
        </w:rPr>
        <w:br/>
        <w:t>a nedodělků, převzal-li kupující předmět koupě či jeho část s vadami či nedodělky.</w:t>
      </w:r>
    </w:p>
    <w:p w14:paraId="5009785C" w14:textId="77777777" w:rsidR="0061049C" w:rsidRDefault="00000000">
      <w:pPr>
        <w:pStyle w:val="Zkladntext1"/>
        <w:framePr w:w="8741" w:h="13195" w:hRule="exact" w:wrap="none" w:vAnchor="page" w:hAnchor="page" w:x="1634" w:y="1902"/>
        <w:numPr>
          <w:ilvl w:val="0"/>
          <w:numId w:val="9"/>
        </w:numPr>
        <w:tabs>
          <w:tab w:val="left" w:pos="328"/>
        </w:tabs>
        <w:spacing w:after="0" w:line="288" w:lineRule="auto"/>
        <w:ind w:left="340" w:hanging="340"/>
        <w:jc w:val="both"/>
      </w:pPr>
      <w:r>
        <w:rPr>
          <w:rStyle w:val="Zkladntext"/>
        </w:rPr>
        <w:t>Prodávající nebo jeho servisní organizace je povinen započít s odstraněním závady či poruchy</w:t>
      </w:r>
      <w:r>
        <w:rPr>
          <w:rStyle w:val="Zkladntext"/>
        </w:rPr>
        <w:br/>
        <w:t>neprodleně, nejpozději však do 48 hodin od předání předmětu koupě í kupujícím prodávajícímu</w:t>
      </w:r>
      <w:r>
        <w:rPr>
          <w:rStyle w:val="Zkladntext"/>
        </w:rPr>
        <w:br/>
        <w:t>v místě stanoveném v odst. 4 tohoto článku. Prodávající je povinen postupovat tak, aby odstranil</w:t>
      </w:r>
      <w:r>
        <w:rPr>
          <w:rStyle w:val="Zkladntext"/>
        </w:rPr>
        <w:br/>
        <w:t>nahlášenou vadu či poruchu v co nejkratší době. Prodávající je rovněž povinen písemně informovat</w:t>
      </w:r>
      <w:r>
        <w:rPr>
          <w:rStyle w:val="Zkladntext"/>
        </w:rPr>
        <w:br/>
        <w:t>kupujícího, kdy předpokládá odstranění vady či poruchy.</w:t>
      </w:r>
    </w:p>
    <w:p w14:paraId="165B38B7" w14:textId="77777777" w:rsidR="0061049C" w:rsidRDefault="00000000">
      <w:pPr>
        <w:pStyle w:val="Zhlavnebozpat0"/>
        <w:framePr w:wrap="none" w:vAnchor="page" w:hAnchor="page" w:x="5575" w:y="15193"/>
      </w:pPr>
      <w:r>
        <w:rPr>
          <w:rStyle w:val="Zhlavnebozpat"/>
        </w:rPr>
        <w:t>strana 4 z 8</w:t>
      </w:r>
    </w:p>
    <w:p w14:paraId="449B8F69" w14:textId="77777777" w:rsidR="0061049C" w:rsidRDefault="0061049C">
      <w:pPr>
        <w:spacing w:line="1" w:lineRule="exact"/>
        <w:sectPr w:rsidR="0061049C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D97B33" w14:textId="77777777" w:rsidR="0061049C" w:rsidRDefault="0061049C">
      <w:pPr>
        <w:spacing w:line="1" w:lineRule="exact"/>
      </w:pPr>
    </w:p>
    <w:p w14:paraId="18581504" w14:textId="77777777" w:rsidR="0061049C" w:rsidRDefault="00000000">
      <w:pPr>
        <w:pStyle w:val="Zkladntext1"/>
        <w:framePr w:w="8741" w:h="11405" w:hRule="exact" w:wrap="none" w:vAnchor="page" w:hAnchor="page" w:x="1665" w:y="1760"/>
        <w:numPr>
          <w:ilvl w:val="0"/>
          <w:numId w:val="9"/>
        </w:numPr>
        <w:tabs>
          <w:tab w:val="left" w:pos="326"/>
        </w:tabs>
        <w:spacing w:line="300" w:lineRule="auto"/>
        <w:ind w:left="320" w:hanging="320"/>
        <w:jc w:val="both"/>
      </w:pPr>
      <w:r>
        <w:rPr>
          <w:rStyle w:val="Zkladntext"/>
        </w:rPr>
        <w:t>Záruční servis na celou dodávku předmětu koupě pokrývá náklady na náhradní díly, cestu a práci</w:t>
      </w:r>
      <w:r>
        <w:rPr>
          <w:rStyle w:val="Zkladntext"/>
        </w:rPr>
        <w:br/>
        <w:t>servisních techniků.</w:t>
      </w:r>
    </w:p>
    <w:p w14:paraId="062B0ADB" w14:textId="77777777" w:rsidR="0061049C" w:rsidRDefault="00000000">
      <w:pPr>
        <w:pStyle w:val="Zkladntext1"/>
        <w:framePr w:w="8741" w:h="11405" w:hRule="exact" w:wrap="none" w:vAnchor="page" w:hAnchor="page" w:x="1665" w:y="1760"/>
        <w:numPr>
          <w:ilvl w:val="0"/>
          <w:numId w:val="9"/>
        </w:numPr>
        <w:tabs>
          <w:tab w:val="left" w:pos="326"/>
        </w:tabs>
        <w:spacing w:line="290" w:lineRule="auto"/>
        <w:ind w:left="320" w:hanging="320"/>
        <w:jc w:val="both"/>
      </w:pPr>
      <w:r>
        <w:rPr>
          <w:rStyle w:val="Zkladntext"/>
        </w:rPr>
        <w:t>Záruční servis bude prodávajícím prováděn v místě sídla Servisního střediska prodávajícího -</w:t>
      </w:r>
      <w:r>
        <w:rPr>
          <w:rStyle w:val="Zkladntext"/>
        </w:rPr>
        <w:br/>
        <w:t>provozovny prodávajícího na adrese Rudná u Prahy, K Vypichu 1119Í. Kupující je povinen vždy</w:t>
      </w:r>
      <w:r>
        <w:rPr>
          <w:rStyle w:val="Zkladntext"/>
        </w:rPr>
        <w:br/>
        <w:t>předat předmět koupě prodávajícímu k záručnímu servisu v místě sídla Servisního střediska</w:t>
      </w:r>
      <w:r>
        <w:rPr>
          <w:rStyle w:val="Zkladntext"/>
        </w:rPr>
        <w:br/>
      </w:r>
      <w:proofErr w:type="gramStart"/>
      <w:r>
        <w:rPr>
          <w:rStyle w:val="Zkladntext"/>
        </w:rPr>
        <w:t>prodávajícího - provozovny</w:t>
      </w:r>
      <w:proofErr w:type="gramEnd"/>
      <w:r>
        <w:rPr>
          <w:rStyle w:val="Zkladntext"/>
        </w:rPr>
        <w:t xml:space="preserve"> prodávajícího na adrese Rudná u Prahy, K Vypichu 1119, pokud</w:t>
      </w:r>
      <w:r>
        <w:rPr>
          <w:rStyle w:val="Zkladntext"/>
        </w:rPr>
        <w:br/>
        <w:t>nebude mezi stranami dohodnuto písemně předem jinak.</w:t>
      </w:r>
    </w:p>
    <w:p w14:paraId="3C4C2337" w14:textId="77777777" w:rsidR="0061049C" w:rsidRDefault="00000000">
      <w:pPr>
        <w:pStyle w:val="Zkladntext1"/>
        <w:framePr w:w="8741" w:h="11405" w:hRule="exact" w:wrap="none" w:vAnchor="page" w:hAnchor="page" w:x="1665" w:y="1760"/>
        <w:numPr>
          <w:ilvl w:val="0"/>
          <w:numId w:val="9"/>
        </w:numPr>
        <w:tabs>
          <w:tab w:val="left" w:pos="326"/>
        </w:tabs>
        <w:ind w:left="320" w:hanging="320"/>
        <w:jc w:val="both"/>
      </w:pPr>
      <w:r>
        <w:rPr>
          <w:rStyle w:val="Zkladntext"/>
        </w:rPr>
        <w:t>Záruční doba neběží po dobu, po kterou kupující nemůže užívat zboží pro jeho vady, za které</w:t>
      </w:r>
      <w:r>
        <w:rPr>
          <w:rStyle w:val="Zkladntext"/>
        </w:rPr>
        <w:br/>
        <w:t>odpovídá prodávající. Pokud nemůže být předmět koupě v důsledku závady na straně prodávajícího</w:t>
      </w:r>
      <w:r>
        <w:rPr>
          <w:rStyle w:val="Zkladntext"/>
        </w:rPr>
        <w:br/>
        <w:t>v záruční době užíván, prodlužuje se záruční lhůta uvedená v odst. 1 automaticky o počet dní, po</w:t>
      </w:r>
      <w:r>
        <w:rPr>
          <w:rStyle w:val="Zkladntext"/>
        </w:rPr>
        <w:br/>
        <w:t>které nemohl být předmět koupě užíván.</w:t>
      </w:r>
    </w:p>
    <w:p w14:paraId="4FEFBC89" w14:textId="77777777" w:rsidR="0061049C" w:rsidRDefault="00000000">
      <w:pPr>
        <w:pStyle w:val="Zkladntext1"/>
        <w:framePr w:w="8741" w:h="11405" w:hRule="exact" w:wrap="none" w:vAnchor="page" w:hAnchor="page" w:x="1665" w:y="1760"/>
        <w:numPr>
          <w:ilvl w:val="0"/>
          <w:numId w:val="9"/>
        </w:numPr>
        <w:tabs>
          <w:tab w:val="left" w:pos="326"/>
        </w:tabs>
        <w:spacing w:line="283" w:lineRule="auto"/>
        <w:ind w:left="320" w:hanging="320"/>
        <w:jc w:val="both"/>
      </w:pPr>
      <w:r>
        <w:rPr>
          <w:rStyle w:val="Zkladntext"/>
        </w:rPr>
        <w:t>Záruční servis předmětu koupě bude zajištěn prostřednictvím prodávajícího, jeho Servisním</w:t>
      </w:r>
      <w:r>
        <w:rPr>
          <w:rStyle w:val="Zkladntext"/>
        </w:rPr>
        <w:br/>
        <w:t>střediskem.</w:t>
      </w:r>
    </w:p>
    <w:p w14:paraId="3B20BF84" w14:textId="77777777" w:rsidR="0061049C" w:rsidRDefault="00000000">
      <w:pPr>
        <w:pStyle w:val="Zkladntext1"/>
        <w:framePr w:w="8741" w:h="11405" w:hRule="exact" w:wrap="none" w:vAnchor="page" w:hAnchor="page" w:x="1665" w:y="1760"/>
        <w:numPr>
          <w:ilvl w:val="0"/>
          <w:numId w:val="9"/>
        </w:numPr>
        <w:tabs>
          <w:tab w:val="left" w:pos="326"/>
        </w:tabs>
        <w:spacing w:line="295" w:lineRule="auto"/>
        <w:ind w:left="320" w:hanging="320"/>
        <w:jc w:val="both"/>
      </w:pPr>
      <w:r>
        <w:rPr>
          <w:rStyle w:val="Zkladntext"/>
        </w:rPr>
        <w:t>Prodávající odpovídá za vady, které bude mít předmět koupě v okamžiku jeho převzetí, i když se</w:t>
      </w:r>
      <w:r>
        <w:rPr>
          <w:rStyle w:val="Zkladntext"/>
        </w:rPr>
        <w:br/>
        <w:t>vada stane zjevnou až po tomto okamžiku. Prodávající odpovídá rovněž za jakoukoliv vadu, jež</w:t>
      </w:r>
      <w:r>
        <w:rPr>
          <w:rStyle w:val="Zkladntext"/>
        </w:rPr>
        <w:br/>
        <w:t>vznikne po převzetí předmětu koupě, jestliže bude způsobena porušením jeho povinností.</w:t>
      </w:r>
    </w:p>
    <w:p w14:paraId="72600C6F" w14:textId="77777777" w:rsidR="0061049C" w:rsidRDefault="00000000">
      <w:pPr>
        <w:pStyle w:val="Zkladntext1"/>
        <w:framePr w:w="8741" w:h="11405" w:hRule="exact" w:wrap="none" w:vAnchor="page" w:hAnchor="page" w:x="1665" w:y="1760"/>
        <w:numPr>
          <w:ilvl w:val="0"/>
          <w:numId w:val="9"/>
        </w:numPr>
        <w:tabs>
          <w:tab w:val="left" w:pos="326"/>
        </w:tabs>
        <w:spacing w:line="290" w:lineRule="auto"/>
        <w:ind w:left="320" w:hanging="320"/>
        <w:jc w:val="both"/>
      </w:pPr>
      <w:r>
        <w:rPr>
          <w:rStyle w:val="Zkladntext"/>
        </w:rPr>
        <w:t>Prodávající se dále zavazuje, že dodá veškerou servisní a jinou dokumentaci ke zboží, včetně</w:t>
      </w:r>
      <w:r>
        <w:rPr>
          <w:rStyle w:val="Zkladntext"/>
        </w:rPr>
        <w:br/>
        <w:t>přípravků pro údržbu zboží vlastními silami.</w:t>
      </w:r>
    </w:p>
    <w:p w14:paraId="69C9E439" w14:textId="77777777" w:rsidR="0061049C" w:rsidRDefault="00000000">
      <w:pPr>
        <w:pStyle w:val="Zkladntext1"/>
        <w:framePr w:w="8741" w:h="11405" w:hRule="exact" w:wrap="none" w:vAnchor="page" w:hAnchor="page" w:x="1665" w:y="1760"/>
        <w:numPr>
          <w:ilvl w:val="0"/>
          <w:numId w:val="9"/>
        </w:numPr>
        <w:tabs>
          <w:tab w:val="left" w:pos="326"/>
        </w:tabs>
        <w:ind w:left="320" w:hanging="320"/>
        <w:jc w:val="both"/>
      </w:pPr>
      <w:r>
        <w:rPr>
          <w:rStyle w:val="Zkladntext"/>
        </w:rPr>
        <w:t>Prodávající se dále zavazuje, že poskytne kupujícímu pozáruční servis, a to po dobu běžnou pro</w:t>
      </w:r>
      <w:r>
        <w:rPr>
          <w:rStyle w:val="Zkladntext"/>
        </w:rPr>
        <w:br/>
        <w:t xml:space="preserve">tento typ přístrojů, nejméně pak </w:t>
      </w:r>
      <w:r>
        <w:rPr>
          <w:rStyle w:val="Zkladntext"/>
          <w:b/>
          <w:bCs/>
        </w:rPr>
        <w:t xml:space="preserve">8 let. </w:t>
      </w:r>
      <w:r>
        <w:rPr>
          <w:rStyle w:val="Zkladntext"/>
        </w:rPr>
        <w:t>Cena za tento pozáruční servis bude účtována podle ceníku</w:t>
      </w:r>
      <w:r>
        <w:rPr>
          <w:rStyle w:val="Zkladntext"/>
        </w:rPr>
        <w:br/>
        <w:t>náhradních dílů a servisních prací prodávajícího platného ke dni uplatnění požadavku.</w:t>
      </w:r>
    </w:p>
    <w:p w14:paraId="0145601D" w14:textId="77777777" w:rsidR="0061049C" w:rsidRDefault="00000000">
      <w:pPr>
        <w:pStyle w:val="Nadpis30"/>
        <w:framePr w:w="8741" w:h="11405" w:hRule="exact" w:wrap="none" w:vAnchor="page" w:hAnchor="page" w:x="1665" w:y="1760"/>
        <w:spacing w:after="0"/>
      </w:pPr>
      <w:bookmarkStart w:id="10" w:name="bookmark27"/>
      <w:r>
        <w:rPr>
          <w:rStyle w:val="Nadpis3"/>
          <w:b/>
          <w:bCs/>
        </w:rPr>
        <w:t>Článek 9</w:t>
      </w:r>
      <w:bookmarkEnd w:id="10"/>
    </w:p>
    <w:p w14:paraId="5D84E03F" w14:textId="77777777" w:rsidR="0061049C" w:rsidRDefault="00000000">
      <w:pPr>
        <w:pStyle w:val="Nadpis30"/>
        <w:framePr w:w="8741" w:h="11405" w:hRule="exact" w:wrap="none" w:vAnchor="page" w:hAnchor="page" w:x="1665" w:y="1760"/>
      </w:pPr>
      <w:r>
        <w:rPr>
          <w:rStyle w:val="Nadpis3"/>
          <w:b/>
          <w:bCs/>
        </w:rPr>
        <w:t>Další práva a povinnosti smluvních stran</w:t>
      </w:r>
    </w:p>
    <w:p w14:paraId="4D9BB511" w14:textId="77777777" w:rsidR="0061049C" w:rsidRDefault="00000000">
      <w:pPr>
        <w:pStyle w:val="Zkladntext1"/>
        <w:framePr w:w="8741" w:h="11405" w:hRule="exact" w:wrap="none" w:vAnchor="page" w:hAnchor="page" w:x="1665" w:y="1760"/>
        <w:numPr>
          <w:ilvl w:val="0"/>
          <w:numId w:val="10"/>
        </w:numPr>
        <w:tabs>
          <w:tab w:val="left" w:pos="326"/>
        </w:tabs>
        <w:ind w:left="320" w:hanging="320"/>
        <w:jc w:val="both"/>
      </w:pPr>
      <w:r>
        <w:rPr>
          <w:rStyle w:val="Zkladntext"/>
        </w:rPr>
        <w:t>Prodávající je povinen kupujícímu neprodleně oznámit jakoukoliv skutečnost, která by mohla mít,</w:t>
      </w:r>
      <w:r>
        <w:rPr>
          <w:rStyle w:val="Zkladntext"/>
        </w:rPr>
        <w:br/>
        <w:t>byť i částečně, vliv na schopnost prodávajícího plnit své povinnosti vyplývající z této smlouvy.</w:t>
      </w:r>
      <w:r>
        <w:rPr>
          <w:rStyle w:val="Zkladntext"/>
        </w:rPr>
        <w:br/>
        <w:t>Takovým oznámením však prodávající není zbaven povinnosti nadále plnit své závazky vyplývající</w:t>
      </w:r>
      <w:r>
        <w:rPr>
          <w:rStyle w:val="Zkladntext"/>
        </w:rPr>
        <w:br/>
        <w:t>z této smlouvy.</w:t>
      </w:r>
    </w:p>
    <w:p w14:paraId="697E2CDB" w14:textId="77777777" w:rsidR="0061049C" w:rsidRDefault="00000000">
      <w:pPr>
        <w:pStyle w:val="Zkladntext1"/>
        <w:framePr w:w="8741" w:h="11405" w:hRule="exact" w:wrap="none" w:vAnchor="page" w:hAnchor="page" w:x="1665" w:y="1760"/>
        <w:numPr>
          <w:ilvl w:val="0"/>
          <w:numId w:val="10"/>
        </w:numPr>
        <w:tabs>
          <w:tab w:val="left" w:pos="326"/>
        </w:tabs>
        <w:spacing w:line="290" w:lineRule="auto"/>
        <w:ind w:left="320" w:hanging="320"/>
        <w:jc w:val="both"/>
      </w:pPr>
      <w:r>
        <w:rPr>
          <w:rStyle w:val="Zkladntext"/>
        </w:rPr>
        <w:t>Kupující je povinen poskytnout prodávajícímu potřebnou součinnost pro splnění předmětu této</w:t>
      </w:r>
      <w:r>
        <w:rPr>
          <w:rStyle w:val="Zkladntext"/>
        </w:rPr>
        <w:br/>
        <w:t>smlouvy. Bude-li kupující v prodlení s poskytnutím řádné součinnosti, je prodávající povinen na tuto</w:t>
      </w:r>
      <w:r>
        <w:rPr>
          <w:rStyle w:val="Zkladntext"/>
        </w:rPr>
        <w:br/>
        <w:t>skutečnost kupujícího písemně upozornit a vyzvat jej k nápravě. Po dobu prodlení kupujícího</w:t>
      </w:r>
      <w:r>
        <w:rPr>
          <w:rStyle w:val="Zkladntext"/>
        </w:rPr>
        <w:br/>
        <w:t>s poskytnutím řádné součinnosti není prodávající v prodlení s plněním dle této smlouvy. Prodávající</w:t>
      </w:r>
      <w:r>
        <w:rPr>
          <w:rStyle w:val="Zkladntext"/>
        </w:rPr>
        <w:br/>
        <w:t>je oprávněn prodloužit dobu plnění dle této smlouvy nejméně o dobu prodlení kupujícího</w:t>
      </w:r>
      <w:r>
        <w:rPr>
          <w:rStyle w:val="Zkladntext"/>
        </w:rPr>
        <w:br/>
        <w:t>s poskytnutím řádné součinnosti, k níž byl prodávajícím vyzván.</w:t>
      </w:r>
    </w:p>
    <w:p w14:paraId="288BCC0A" w14:textId="77777777" w:rsidR="0061049C" w:rsidRDefault="00000000">
      <w:pPr>
        <w:pStyle w:val="Zkladntext1"/>
        <w:framePr w:w="8741" w:h="11405" w:hRule="exact" w:wrap="none" w:vAnchor="page" w:hAnchor="page" w:x="1665" w:y="1760"/>
        <w:spacing w:after="0" w:line="290" w:lineRule="auto"/>
        <w:ind w:left="320" w:firstLine="20"/>
        <w:jc w:val="both"/>
      </w:pPr>
      <w:r>
        <w:rPr>
          <w:rStyle w:val="Zkladntext"/>
        </w:rPr>
        <w:t>Prodávající je povinen zajistit, aby předmět koupě vyhovoval všem obecně závazným právním</w:t>
      </w:r>
      <w:r>
        <w:rPr>
          <w:rStyle w:val="Zkladntext"/>
        </w:rPr>
        <w:br/>
        <w:t>předpisům a technickým normám a jiným požadavkům, které se týkají kvality a parametrů předmětu</w:t>
      </w:r>
      <w:r>
        <w:rPr>
          <w:rStyle w:val="Zkladntext"/>
        </w:rPr>
        <w:br/>
        <w:t>koupě.</w:t>
      </w:r>
    </w:p>
    <w:p w14:paraId="161F667D" w14:textId="77777777" w:rsidR="0061049C" w:rsidRDefault="00000000">
      <w:pPr>
        <w:pStyle w:val="Zhlavnebozpat0"/>
        <w:framePr w:wrap="none" w:vAnchor="page" w:hAnchor="page" w:x="5596" w:y="15094"/>
      </w:pPr>
      <w:r>
        <w:rPr>
          <w:rStyle w:val="Zhlavnebozpat"/>
        </w:rPr>
        <w:t>strana 5 z 8</w:t>
      </w:r>
    </w:p>
    <w:p w14:paraId="4DAB8E7E" w14:textId="77777777" w:rsidR="0061049C" w:rsidRDefault="0061049C">
      <w:pPr>
        <w:spacing w:line="1" w:lineRule="exact"/>
        <w:sectPr w:rsidR="0061049C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8663BF" w14:textId="77777777" w:rsidR="0061049C" w:rsidRDefault="0061049C">
      <w:pPr>
        <w:spacing w:line="1" w:lineRule="exact"/>
      </w:pPr>
    </w:p>
    <w:p w14:paraId="43AD6669" w14:textId="77777777" w:rsidR="0061049C" w:rsidRDefault="00000000">
      <w:pPr>
        <w:pStyle w:val="Nadpis30"/>
        <w:framePr w:w="8746" w:h="523" w:hRule="exact" w:wrap="none" w:vAnchor="page" w:hAnchor="page" w:x="1610" w:y="1873"/>
        <w:spacing w:after="40" w:line="240" w:lineRule="auto"/>
      </w:pPr>
      <w:bookmarkStart w:id="11" w:name="bookmark30"/>
      <w:r>
        <w:rPr>
          <w:rStyle w:val="Nadpis3"/>
          <w:b/>
          <w:bCs/>
        </w:rPr>
        <w:t>Článek 10</w:t>
      </w:r>
      <w:bookmarkEnd w:id="11"/>
    </w:p>
    <w:p w14:paraId="6E3EA3AE" w14:textId="77777777" w:rsidR="0061049C" w:rsidRDefault="00000000">
      <w:pPr>
        <w:pStyle w:val="Nadpis30"/>
        <w:framePr w:w="8746" w:h="523" w:hRule="exact" w:wrap="none" w:vAnchor="page" w:hAnchor="page" w:x="1610" w:y="1873"/>
        <w:spacing w:after="0" w:line="240" w:lineRule="auto"/>
      </w:pPr>
      <w:r>
        <w:rPr>
          <w:rStyle w:val="Nadpis3"/>
          <w:b/>
          <w:bCs/>
        </w:rPr>
        <w:t>Smluvní pokuty</w:t>
      </w:r>
    </w:p>
    <w:p w14:paraId="741A4CBC" w14:textId="77777777" w:rsidR="0061049C" w:rsidRDefault="00000000">
      <w:pPr>
        <w:pStyle w:val="Zkladntext1"/>
        <w:framePr w:w="8746" w:h="12413" w:hRule="exact" w:wrap="none" w:vAnchor="page" w:hAnchor="page" w:x="1610" w:y="2631"/>
        <w:numPr>
          <w:ilvl w:val="0"/>
          <w:numId w:val="11"/>
        </w:numPr>
        <w:tabs>
          <w:tab w:val="left" w:pos="332"/>
        </w:tabs>
        <w:spacing w:line="295" w:lineRule="auto"/>
        <w:ind w:left="340" w:hanging="340"/>
        <w:jc w:val="both"/>
      </w:pPr>
      <w:r>
        <w:rPr>
          <w:rStyle w:val="Zkladntext"/>
        </w:rPr>
        <w:t>Dostane-li se prodávající do prodlení se splněním dodací lhůty, je povinen zaplatit kupujícímu</w:t>
      </w:r>
      <w:r>
        <w:rPr>
          <w:rStyle w:val="Zkladntext"/>
        </w:rPr>
        <w:br/>
        <w:t xml:space="preserve">smluvní pokutu ve výši </w:t>
      </w:r>
      <w:proofErr w:type="gramStart"/>
      <w:r>
        <w:rPr>
          <w:rStyle w:val="Zkladntext"/>
        </w:rPr>
        <w:t>0,05%</w:t>
      </w:r>
      <w:proofErr w:type="gramEnd"/>
      <w:r>
        <w:rPr>
          <w:rStyle w:val="Zkladntext"/>
        </w:rPr>
        <w:t xml:space="preserve"> z celkové nabídkové ceny za každý i započatý den prodlení. Vznikem</w:t>
      </w:r>
      <w:r>
        <w:rPr>
          <w:rStyle w:val="Zkladntext"/>
        </w:rPr>
        <w:br/>
        <w:t>povinnosti hradit smluvní pokutu ani jejím zaplacením není dotčen nárok kupujícího na náhradu</w:t>
      </w:r>
      <w:r>
        <w:rPr>
          <w:rStyle w:val="Zkladntext"/>
        </w:rPr>
        <w:br/>
        <w:t>škody v plné výši ani na odstoupení od této smlouvy.</w:t>
      </w:r>
    </w:p>
    <w:p w14:paraId="2FFEB252" w14:textId="77777777" w:rsidR="0061049C" w:rsidRDefault="00000000">
      <w:pPr>
        <w:pStyle w:val="Zkladntext1"/>
        <w:framePr w:w="8746" w:h="12413" w:hRule="exact" w:wrap="none" w:vAnchor="page" w:hAnchor="page" w:x="1610" w:y="2631"/>
        <w:numPr>
          <w:ilvl w:val="0"/>
          <w:numId w:val="11"/>
        </w:numPr>
        <w:tabs>
          <w:tab w:val="left" w:pos="332"/>
        </w:tabs>
        <w:spacing w:line="300" w:lineRule="auto"/>
        <w:ind w:left="340" w:hanging="340"/>
        <w:jc w:val="both"/>
      </w:pPr>
      <w:r>
        <w:rPr>
          <w:rStyle w:val="Zkladntext"/>
        </w:rPr>
        <w:t xml:space="preserve">Při prodlení kupujícího se zaplacením kupní ceny se sjednává úrok z prodlení ve výši </w:t>
      </w:r>
      <w:proofErr w:type="gramStart"/>
      <w:r>
        <w:rPr>
          <w:rStyle w:val="Zkladntext"/>
        </w:rPr>
        <w:t>0,05%</w:t>
      </w:r>
      <w:proofErr w:type="gramEnd"/>
      <w:r>
        <w:rPr>
          <w:rStyle w:val="Zkladntext"/>
        </w:rPr>
        <w:br/>
        <w:t>z dlužné částky (bez DPH) za každý i započatý den prodlení.</w:t>
      </w:r>
    </w:p>
    <w:p w14:paraId="590BCE87" w14:textId="77777777" w:rsidR="0061049C" w:rsidRDefault="00000000">
      <w:pPr>
        <w:pStyle w:val="Zkladntext1"/>
        <w:framePr w:w="8746" w:h="12413" w:hRule="exact" w:wrap="none" w:vAnchor="page" w:hAnchor="page" w:x="1610" w:y="2631"/>
        <w:numPr>
          <w:ilvl w:val="0"/>
          <w:numId w:val="11"/>
        </w:numPr>
        <w:tabs>
          <w:tab w:val="left" w:pos="332"/>
        </w:tabs>
        <w:ind w:left="340" w:hanging="340"/>
        <w:jc w:val="both"/>
      </w:pPr>
      <w:r>
        <w:rPr>
          <w:rStyle w:val="Zkladntext"/>
        </w:rPr>
        <w:t>V případě prodlení prodávajícího se započetím odstranění vad a poruch reklamovaných v záruční</w:t>
      </w:r>
      <w:r>
        <w:rPr>
          <w:rStyle w:val="Zkladntext"/>
        </w:rPr>
        <w:br/>
        <w:t xml:space="preserve">době, je prodávající povinen uhradit kupujícímu smluvní pokutu ve výši </w:t>
      </w:r>
      <w:proofErr w:type="gramStart"/>
      <w:r>
        <w:rPr>
          <w:rStyle w:val="Zkladntext"/>
        </w:rPr>
        <w:t>0,05%</w:t>
      </w:r>
      <w:proofErr w:type="gramEnd"/>
      <w:r>
        <w:rPr>
          <w:rStyle w:val="Zkladntext"/>
        </w:rPr>
        <w:t xml:space="preserve"> z ceny předmětu</w:t>
      </w:r>
      <w:r>
        <w:rPr>
          <w:rStyle w:val="Zkladntext"/>
        </w:rPr>
        <w:br/>
        <w:t>koupě za každý den prodlení a za každý případ porušení této povinnosti.</w:t>
      </w:r>
    </w:p>
    <w:p w14:paraId="34FEE99C" w14:textId="77777777" w:rsidR="0061049C" w:rsidRDefault="00000000">
      <w:pPr>
        <w:pStyle w:val="Zkladntext1"/>
        <w:framePr w:w="8746" w:h="12413" w:hRule="exact" w:wrap="none" w:vAnchor="page" w:hAnchor="page" w:x="1610" w:y="2631"/>
        <w:numPr>
          <w:ilvl w:val="0"/>
          <w:numId w:val="11"/>
        </w:numPr>
        <w:tabs>
          <w:tab w:val="left" w:pos="332"/>
        </w:tabs>
        <w:spacing w:line="288" w:lineRule="auto"/>
        <w:ind w:left="340" w:hanging="340"/>
        <w:jc w:val="both"/>
      </w:pPr>
      <w:r>
        <w:rPr>
          <w:rStyle w:val="Zkladntext"/>
        </w:rPr>
        <w:t>Vznikem povinnosti hradit smluvní pokutu ani jejím faktickým zaplacením není dotčen nárok</w:t>
      </w:r>
      <w:r>
        <w:rPr>
          <w:rStyle w:val="Zkladntext"/>
        </w:rPr>
        <w:br/>
        <w:t>kupujícího na náhradu škody do výše smluvní pokuty ani na odstoupení od této smlouvy.</w:t>
      </w:r>
      <w:r>
        <w:rPr>
          <w:rStyle w:val="Zkladntext"/>
        </w:rPr>
        <w:br/>
        <w:t>Odstoupením od smlouvy nárok na již uplatněnou smluvní pokutu nezaniká.</w:t>
      </w:r>
    </w:p>
    <w:p w14:paraId="3254D3F9" w14:textId="77777777" w:rsidR="0061049C" w:rsidRDefault="00000000">
      <w:pPr>
        <w:pStyle w:val="Zkladntext1"/>
        <w:framePr w:w="8746" w:h="12413" w:hRule="exact" w:wrap="none" w:vAnchor="page" w:hAnchor="page" w:x="1610" w:y="2631"/>
        <w:numPr>
          <w:ilvl w:val="0"/>
          <w:numId w:val="11"/>
        </w:numPr>
        <w:tabs>
          <w:tab w:val="left" w:pos="332"/>
        </w:tabs>
        <w:spacing w:line="290" w:lineRule="auto"/>
        <w:jc w:val="both"/>
      </w:pPr>
      <w:r>
        <w:rPr>
          <w:rStyle w:val="Zkladntext"/>
        </w:rPr>
        <w:t>Pro výpočet smluvních pokut je rozhodná kupní cena včetně daně z přidané hodnoty.</w:t>
      </w:r>
    </w:p>
    <w:p w14:paraId="7B54CA2D" w14:textId="77777777" w:rsidR="0061049C" w:rsidRDefault="00000000">
      <w:pPr>
        <w:pStyle w:val="Zkladntext1"/>
        <w:framePr w:w="8746" w:h="12413" w:hRule="exact" w:wrap="none" w:vAnchor="page" w:hAnchor="page" w:x="1610" w:y="2631"/>
        <w:numPr>
          <w:ilvl w:val="0"/>
          <w:numId w:val="11"/>
        </w:numPr>
        <w:tabs>
          <w:tab w:val="left" w:pos="332"/>
        </w:tabs>
        <w:ind w:left="340" w:hanging="340"/>
        <w:jc w:val="both"/>
      </w:pPr>
      <w:r>
        <w:rPr>
          <w:rStyle w:val="Zkladntext"/>
        </w:rPr>
        <w:t>Smluvní pokuta je splatná deset dnů po doručení písemného oznámení o jejím uplatnění</w:t>
      </w:r>
      <w:r>
        <w:rPr>
          <w:rStyle w:val="Zkladntext"/>
        </w:rPr>
        <w:br/>
        <w:t>prodávajícímu. Kupující je oprávněn svou pohledávku z titulu smluvní pokuty započíst oproti splatné</w:t>
      </w:r>
      <w:r>
        <w:rPr>
          <w:rStyle w:val="Zkladntext"/>
        </w:rPr>
        <w:br/>
        <w:t>pohledávce prodávajícího na kupní cenu.</w:t>
      </w:r>
    </w:p>
    <w:p w14:paraId="7EDD0E90" w14:textId="77777777" w:rsidR="0061049C" w:rsidRDefault="00000000">
      <w:pPr>
        <w:pStyle w:val="Zkladntext1"/>
        <w:framePr w:w="8746" w:h="12413" w:hRule="exact" w:wrap="none" w:vAnchor="page" w:hAnchor="page" w:x="1610" w:y="2631"/>
        <w:numPr>
          <w:ilvl w:val="0"/>
          <w:numId w:val="11"/>
        </w:numPr>
        <w:tabs>
          <w:tab w:val="left" w:pos="332"/>
        </w:tabs>
        <w:ind w:left="340" w:hanging="340"/>
        <w:jc w:val="both"/>
      </w:pPr>
      <w:r>
        <w:rPr>
          <w:rStyle w:val="Zkladntext"/>
        </w:rPr>
        <w:t>Smluvní strany shodně prohlašují, že s ohledem na charakter povinností, jejichž splnění je zajištěno</w:t>
      </w:r>
      <w:r>
        <w:rPr>
          <w:rStyle w:val="Zkladntext"/>
        </w:rPr>
        <w:br/>
        <w:t>smluvními pokutami, a dále s ohledem na charakter předmětu koupě a veřejný zájem na jeho</w:t>
      </w:r>
      <w:r>
        <w:rPr>
          <w:rStyle w:val="Zkladntext"/>
        </w:rPr>
        <w:br/>
        <w:t>řádném a včasném provozu považují smluvní pokuty uvedené v tomto článku za přiměřené.</w:t>
      </w:r>
    </w:p>
    <w:p w14:paraId="0184B203" w14:textId="77777777" w:rsidR="0061049C" w:rsidRDefault="00000000">
      <w:pPr>
        <w:pStyle w:val="Nadpis30"/>
        <w:framePr w:w="8746" w:h="12413" w:hRule="exact" w:wrap="none" w:vAnchor="page" w:hAnchor="page" w:x="1610" w:y="2631"/>
        <w:spacing w:after="40"/>
      </w:pPr>
      <w:bookmarkStart w:id="12" w:name="bookmark33"/>
      <w:r>
        <w:rPr>
          <w:rStyle w:val="Nadpis3"/>
          <w:b/>
          <w:bCs/>
        </w:rPr>
        <w:t>Článek 11</w:t>
      </w:r>
      <w:bookmarkEnd w:id="12"/>
    </w:p>
    <w:p w14:paraId="5AADCEC4" w14:textId="77777777" w:rsidR="0061049C" w:rsidRDefault="00000000">
      <w:pPr>
        <w:pStyle w:val="Nadpis30"/>
        <w:framePr w:w="8746" w:h="12413" w:hRule="exact" w:wrap="none" w:vAnchor="page" w:hAnchor="page" w:x="1610" w:y="2631"/>
      </w:pPr>
      <w:r>
        <w:rPr>
          <w:rStyle w:val="Nadpis3"/>
          <w:b/>
          <w:bCs/>
        </w:rPr>
        <w:t>Ustanovení o vzniku a zániku smlouvy</w:t>
      </w:r>
    </w:p>
    <w:p w14:paraId="58E21F74" w14:textId="77777777" w:rsidR="0061049C" w:rsidRDefault="00000000">
      <w:pPr>
        <w:pStyle w:val="Zkladntext1"/>
        <w:framePr w:w="8746" w:h="12413" w:hRule="exact" w:wrap="none" w:vAnchor="page" w:hAnchor="page" w:x="1610" w:y="2631"/>
        <w:numPr>
          <w:ilvl w:val="0"/>
          <w:numId w:val="12"/>
        </w:numPr>
        <w:tabs>
          <w:tab w:val="left" w:pos="332"/>
        </w:tabs>
        <w:spacing w:line="290" w:lineRule="auto"/>
        <w:jc w:val="both"/>
      </w:pPr>
      <w:r>
        <w:rPr>
          <w:rStyle w:val="Zkladntext"/>
        </w:rPr>
        <w:t>Tato smlouva nabývá platnosti dnem jejího podpisu oběma smluvními stranami.</w:t>
      </w:r>
    </w:p>
    <w:p w14:paraId="75DD79CE" w14:textId="77777777" w:rsidR="0061049C" w:rsidRDefault="00000000">
      <w:pPr>
        <w:pStyle w:val="Zkladntext1"/>
        <w:framePr w:w="8746" w:h="12413" w:hRule="exact" w:wrap="none" w:vAnchor="page" w:hAnchor="page" w:x="1610" w:y="2631"/>
        <w:numPr>
          <w:ilvl w:val="0"/>
          <w:numId w:val="12"/>
        </w:numPr>
        <w:tabs>
          <w:tab w:val="left" w:pos="332"/>
        </w:tabs>
        <w:spacing w:line="290" w:lineRule="auto"/>
        <w:ind w:left="340" w:hanging="340"/>
        <w:jc w:val="both"/>
      </w:pPr>
      <w:r>
        <w:rPr>
          <w:rStyle w:val="Zkladntext"/>
        </w:rPr>
        <w:t>Tato smlouva nabývá účinnosti dnem uveřejnění v registru smlouvy v souladu s § 5 a násl. zákona</w:t>
      </w:r>
      <w:r>
        <w:rPr>
          <w:rStyle w:val="Zkladntext"/>
        </w:rPr>
        <w:br/>
        <w:t>č. 340/2015 Sb., o zvláštních podmínkách účinnosti některých smluv, uveřejňování těchto smluv a</w:t>
      </w:r>
      <w:r>
        <w:rPr>
          <w:rStyle w:val="Zkladntext"/>
        </w:rPr>
        <w:br/>
        <w:t>o registru smluv (zákon o registru smluv).</w:t>
      </w:r>
    </w:p>
    <w:p w14:paraId="4C96DDC7" w14:textId="77777777" w:rsidR="0061049C" w:rsidRDefault="00000000">
      <w:pPr>
        <w:pStyle w:val="Zkladntext1"/>
        <w:framePr w:w="8746" w:h="12413" w:hRule="exact" w:wrap="none" w:vAnchor="page" w:hAnchor="page" w:x="1610" w:y="2631"/>
        <w:numPr>
          <w:ilvl w:val="0"/>
          <w:numId w:val="12"/>
        </w:numPr>
        <w:tabs>
          <w:tab w:val="left" w:pos="332"/>
        </w:tabs>
        <w:spacing w:line="290" w:lineRule="auto"/>
        <w:ind w:left="340" w:hanging="340"/>
        <w:jc w:val="both"/>
      </w:pPr>
      <w:r>
        <w:rPr>
          <w:rStyle w:val="Zkladntext"/>
        </w:rPr>
        <w:t>Tato smlouva může být zrušena dohodou smluvních stran v písemné formě, přičemž účinky zrušení</w:t>
      </w:r>
      <w:r>
        <w:rPr>
          <w:rStyle w:val="Zkladntext"/>
        </w:rPr>
        <w:br/>
        <w:t>této smlouvy nastanou k okamžiku stanovenému v takovéto dohodě. Nebude-li takovýto okamžik</w:t>
      </w:r>
      <w:r>
        <w:rPr>
          <w:rStyle w:val="Zkladntext"/>
        </w:rPr>
        <w:br/>
        <w:t>dohodou stanoven, pak tyto účinky nastanou ke dni uzavření takovéto dohody.</w:t>
      </w:r>
    </w:p>
    <w:p w14:paraId="52C70491" w14:textId="77777777" w:rsidR="0061049C" w:rsidRDefault="00000000">
      <w:pPr>
        <w:pStyle w:val="Zkladntext1"/>
        <w:framePr w:w="8746" w:h="12413" w:hRule="exact" w:wrap="none" w:vAnchor="page" w:hAnchor="page" w:x="1610" w:y="2631"/>
        <w:numPr>
          <w:ilvl w:val="0"/>
          <w:numId w:val="12"/>
        </w:numPr>
        <w:tabs>
          <w:tab w:val="left" w:pos="332"/>
        </w:tabs>
        <w:spacing w:line="290" w:lineRule="auto"/>
        <w:ind w:left="340" w:hanging="340"/>
        <w:jc w:val="both"/>
      </w:pPr>
      <w:r>
        <w:rPr>
          <w:rStyle w:val="Zkladntext"/>
        </w:rPr>
        <w:t>Kupující je oprávněn od této smlouvy odstoupit, a to i částečně, v případě závažného porušení</w:t>
      </w:r>
      <w:r>
        <w:rPr>
          <w:rStyle w:val="Zkladntext"/>
        </w:rPr>
        <w:br/>
        <w:t>smluvní nebo zákonné povinnosti prodávajícím.</w:t>
      </w:r>
    </w:p>
    <w:p w14:paraId="38071062" w14:textId="77777777" w:rsidR="0061049C" w:rsidRDefault="00000000">
      <w:pPr>
        <w:pStyle w:val="Zkladntext1"/>
        <w:framePr w:w="8746" w:h="12413" w:hRule="exact" w:wrap="none" w:vAnchor="page" w:hAnchor="page" w:x="1610" w:y="2631"/>
        <w:numPr>
          <w:ilvl w:val="0"/>
          <w:numId w:val="12"/>
        </w:numPr>
        <w:tabs>
          <w:tab w:val="left" w:pos="332"/>
        </w:tabs>
        <w:spacing w:line="290" w:lineRule="auto"/>
        <w:jc w:val="both"/>
      </w:pPr>
      <w:r>
        <w:rPr>
          <w:rStyle w:val="Zkladntext"/>
        </w:rPr>
        <w:t>Za závažné porušení smluvní povinnosti prodávajícím se považuje:</w:t>
      </w:r>
    </w:p>
    <w:p w14:paraId="020C540D" w14:textId="77777777" w:rsidR="0061049C" w:rsidRDefault="00000000">
      <w:pPr>
        <w:pStyle w:val="Zkladntext1"/>
        <w:framePr w:w="8746" w:h="12413" w:hRule="exact" w:wrap="none" w:vAnchor="page" w:hAnchor="page" w:x="1610" w:y="2631"/>
        <w:numPr>
          <w:ilvl w:val="0"/>
          <w:numId w:val="13"/>
        </w:numPr>
        <w:tabs>
          <w:tab w:val="left" w:pos="681"/>
        </w:tabs>
        <w:spacing w:after="40" w:line="288" w:lineRule="auto"/>
        <w:ind w:left="680" w:hanging="340"/>
        <w:jc w:val="both"/>
      </w:pPr>
      <w:r>
        <w:rPr>
          <w:rStyle w:val="Zkladntext"/>
        </w:rPr>
        <w:t>skutečnost, že předmět koupě nebude splňovat parametry deklarované dodavatelem v jeho</w:t>
      </w:r>
      <w:r>
        <w:rPr>
          <w:rStyle w:val="Zkladntext"/>
        </w:rPr>
        <w:br/>
        <w:t>nabídce, požadované touto smlouvou, obecně závaznými právními předpisy nebo technickými</w:t>
      </w:r>
      <w:r>
        <w:rPr>
          <w:rStyle w:val="Zkladntext"/>
        </w:rPr>
        <w:br/>
        <w:t>normami ke dni, ke kterému by mělo dojít k předání předmětu koupě kupujícímu;</w:t>
      </w:r>
    </w:p>
    <w:p w14:paraId="2E011F09" w14:textId="77777777" w:rsidR="0061049C" w:rsidRDefault="00000000">
      <w:pPr>
        <w:pStyle w:val="Zkladntext1"/>
        <w:framePr w:w="8746" w:h="12413" w:hRule="exact" w:wrap="none" w:vAnchor="page" w:hAnchor="page" w:x="1610" w:y="2631"/>
        <w:numPr>
          <w:ilvl w:val="0"/>
          <w:numId w:val="13"/>
        </w:numPr>
        <w:tabs>
          <w:tab w:val="left" w:pos="681"/>
        </w:tabs>
        <w:spacing w:after="40" w:line="283" w:lineRule="auto"/>
        <w:ind w:left="680" w:hanging="340"/>
        <w:jc w:val="both"/>
      </w:pPr>
      <w:r>
        <w:rPr>
          <w:rStyle w:val="Zkladntext"/>
        </w:rPr>
        <w:t>prodlení s dodáním kterékoliv části předmětu koupě či s odstraněním vady, poruchy či</w:t>
      </w:r>
      <w:r>
        <w:rPr>
          <w:rStyle w:val="Zkladntext"/>
        </w:rPr>
        <w:br/>
        <w:t>nedostatku jakosti dle této smlouvy po dobu delší než 15 dnů;</w:t>
      </w:r>
    </w:p>
    <w:p w14:paraId="7C106B78" w14:textId="77777777" w:rsidR="0061049C" w:rsidRDefault="00000000">
      <w:pPr>
        <w:pStyle w:val="Zkladntext1"/>
        <w:framePr w:w="8746" w:h="12413" w:hRule="exact" w:wrap="none" w:vAnchor="page" w:hAnchor="page" w:x="1610" w:y="2631"/>
        <w:numPr>
          <w:ilvl w:val="0"/>
          <w:numId w:val="13"/>
        </w:numPr>
        <w:tabs>
          <w:tab w:val="left" w:pos="681"/>
        </w:tabs>
        <w:spacing w:after="0" w:line="290" w:lineRule="auto"/>
        <w:ind w:firstLine="340"/>
        <w:jc w:val="both"/>
      </w:pPr>
      <w:r>
        <w:rPr>
          <w:rStyle w:val="Zkladntext"/>
        </w:rPr>
        <w:t>prodlení s nástupem na opravu závady či poruchy po dobu delší než tři dny.</w:t>
      </w:r>
    </w:p>
    <w:p w14:paraId="1CF7CB37" w14:textId="77777777" w:rsidR="0061049C" w:rsidRDefault="00000000">
      <w:pPr>
        <w:pStyle w:val="Zhlavnebozpat0"/>
        <w:framePr w:wrap="none" w:vAnchor="page" w:hAnchor="page" w:x="5546" w:y="15207"/>
      </w:pPr>
      <w:r>
        <w:rPr>
          <w:rStyle w:val="Zhlavnebozpat"/>
        </w:rPr>
        <w:t>strana 6 z 8</w:t>
      </w:r>
    </w:p>
    <w:p w14:paraId="693BB0C1" w14:textId="77777777" w:rsidR="0061049C" w:rsidRDefault="0061049C">
      <w:pPr>
        <w:spacing w:line="1" w:lineRule="exact"/>
        <w:sectPr w:rsidR="0061049C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F8C9A9" w14:textId="77777777" w:rsidR="0061049C" w:rsidRDefault="0061049C">
      <w:pPr>
        <w:spacing w:line="1" w:lineRule="exact"/>
      </w:pPr>
    </w:p>
    <w:p w14:paraId="305D214D" w14:textId="77777777" w:rsidR="0061049C" w:rsidRDefault="00000000">
      <w:pPr>
        <w:pStyle w:val="Zkladntext1"/>
        <w:framePr w:w="8746" w:h="13104" w:hRule="exact" w:wrap="none" w:vAnchor="page" w:hAnchor="page" w:x="1656" w:y="1767"/>
        <w:numPr>
          <w:ilvl w:val="0"/>
          <w:numId w:val="12"/>
        </w:numPr>
        <w:tabs>
          <w:tab w:val="left" w:pos="329"/>
        </w:tabs>
        <w:jc w:val="both"/>
      </w:pPr>
      <w:r>
        <w:rPr>
          <w:rStyle w:val="Zkladntext"/>
        </w:rPr>
        <w:t>Kupující je dále oprávněn od této smlouvy odstoupit, a to i částečně, v případě, že:</w:t>
      </w:r>
    </w:p>
    <w:p w14:paraId="7FD356B1" w14:textId="77777777" w:rsidR="0061049C" w:rsidRDefault="00000000">
      <w:pPr>
        <w:pStyle w:val="Zkladntext1"/>
        <w:framePr w:w="8746" w:h="13104" w:hRule="exact" w:wrap="none" w:vAnchor="page" w:hAnchor="page" w:x="1656" w:y="1767"/>
        <w:numPr>
          <w:ilvl w:val="0"/>
          <w:numId w:val="14"/>
        </w:numPr>
        <w:tabs>
          <w:tab w:val="left" w:pos="686"/>
        </w:tabs>
        <w:spacing w:after="40" w:line="290" w:lineRule="auto"/>
        <w:ind w:left="680" w:hanging="340"/>
        <w:jc w:val="both"/>
      </w:pPr>
      <w:r>
        <w:rPr>
          <w:rStyle w:val="Zkladntext"/>
        </w:rPr>
        <w:t>nastane důvod pro odstoupení od smlouvy dle ustanovení § 2001 a násl. zákona č. 89/2012</w:t>
      </w:r>
      <w:r>
        <w:rPr>
          <w:rStyle w:val="Zkladntext"/>
        </w:rPr>
        <w:br/>
        <w:t>Sb., občanského zákoníku, ve znění pozdějších předpisů;</w:t>
      </w:r>
    </w:p>
    <w:p w14:paraId="69B1CEB1" w14:textId="77777777" w:rsidR="0061049C" w:rsidRDefault="00000000">
      <w:pPr>
        <w:pStyle w:val="Zkladntext1"/>
        <w:framePr w:w="8746" w:h="13104" w:hRule="exact" w:wrap="none" w:vAnchor="page" w:hAnchor="page" w:x="1656" w:y="1767"/>
        <w:numPr>
          <w:ilvl w:val="0"/>
          <w:numId w:val="14"/>
        </w:numPr>
        <w:tabs>
          <w:tab w:val="left" w:pos="686"/>
        </w:tabs>
        <w:spacing w:after="40" w:line="295" w:lineRule="auto"/>
        <w:ind w:left="680" w:hanging="340"/>
        <w:jc w:val="both"/>
      </w:pPr>
      <w:r>
        <w:rPr>
          <w:rStyle w:val="Zkladntext"/>
        </w:rPr>
        <w:t>v důsledku rozhodnutí orgánu státní správy, či řídícího orgánu příslušného projektu kupující</w:t>
      </w:r>
      <w:r>
        <w:rPr>
          <w:rStyle w:val="Zkladntext"/>
        </w:rPr>
        <w:br/>
        <w:t>nebude mít dostatek finančních prostředků k úhradě kupní ceny;</w:t>
      </w:r>
    </w:p>
    <w:p w14:paraId="65534905" w14:textId="77777777" w:rsidR="0061049C" w:rsidRDefault="00000000">
      <w:pPr>
        <w:pStyle w:val="Zkladntext1"/>
        <w:framePr w:w="8746" w:h="13104" w:hRule="exact" w:wrap="none" w:vAnchor="page" w:hAnchor="page" w:x="1656" w:y="1767"/>
        <w:numPr>
          <w:ilvl w:val="0"/>
          <w:numId w:val="14"/>
        </w:numPr>
        <w:tabs>
          <w:tab w:val="left" w:pos="686"/>
        </w:tabs>
        <w:spacing w:after="40" w:line="295" w:lineRule="auto"/>
        <w:ind w:left="680" w:hanging="340"/>
        <w:jc w:val="both"/>
      </w:pPr>
      <w:r>
        <w:rPr>
          <w:rStyle w:val="Zkladntext"/>
        </w:rPr>
        <w:t>prodávající pozbude oprávnění vyžadovaného právními předpisy k činnostem, k jejichž</w:t>
      </w:r>
      <w:r>
        <w:rPr>
          <w:rStyle w:val="Zkladntext"/>
        </w:rPr>
        <w:br/>
        <w:t>provádění je prodávající povinen dle této smlouvy;</w:t>
      </w:r>
    </w:p>
    <w:p w14:paraId="47253429" w14:textId="77777777" w:rsidR="0061049C" w:rsidRDefault="00000000">
      <w:pPr>
        <w:pStyle w:val="Zkladntext1"/>
        <w:framePr w:w="8746" w:h="13104" w:hRule="exact" w:wrap="none" w:vAnchor="page" w:hAnchor="page" w:x="1656" w:y="1767"/>
        <w:numPr>
          <w:ilvl w:val="0"/>
          <w:numId w:val="14"/>
        </w:numPr>
        <w:tabs>
          <w:tab w:val="left" w:pos="686"/>
        </w:tabs>
        <w:spacing w:after="40"/>
        <w:ind w:left="680" w:hanging="340"/>
        <w:jc w:val="both"/>
      </w:pPr>
      <w:r>
        <w:rPr>
          <w:rStyle w:val="Zkladntext"/>
        </w:rPr>
        <w:t>bude zahájeno insolvenční řízení dle zákona č. 182/2006 Sb., o úpadku a způsobech jeho</w:t>
      </w:r>
      <w:r>
        <w:rPr>
          <w:rStyle w:val="Zkladntext"/>
        </w:rPr>
        <w:br/>
        <w:t>řešení, ve znění pozdějších předpisů, jehož předmětem bude úpadek nebo hrozící úpadek</w:t>
      </w:r>
      <w:r>
        <w:rPr>
          <w:rStyle w:val="Zkladntext"/>
        </w:rPr>
        <w:br/>
        <w:t>prodávajícího; prodávající je povinen oznámit tuto skutečnost neprodleně kupujícímu;</w:t>
      </w:r>
    </w:p>
    <w:p w14:paraId="794EDF95" w14:textId="77777777" w:rsidR="0061049C" w:rsidRDefault="00000000">
      <w:pPr>
        <w:pStyle w:val="Zkladntext1"/>
        <w:framePr w:w="8746" w:h="13104" w:hRule="exact" w:wrap="none" w:vAnchor="page" w:hAnchor="page" w:x="1656" w:y="1767"/>
        <w:numPr>
          <w:ilvl w:val="0"/>
          <w:numId w:val="14"/>
        </w:numPr>
        <w:tabs>
          <w:tab w:val="left" w:pos="666"/>
        </w:tabs>
        <w:ind w:firstLine="320"/>
        <w:jc w:val="both"/>
      </w:pPr>
      <w:r>
        <w:rPr>
          <w:rStyle w:val="Zkladntext"/>
        </w:rPr>
        <w:t>prodávající vstoupí do likvidace.</w:t>
      </w:r>
    </w:p>
    <w:p w14:paraId="61E45D66" w14:textId="77777777" w:rsidR="0061049C" w:rsidRDefault="00000000">
      <w:pPr>
        <w:pStyle w:val="Zkladntext1"/>
        <w:framePr w:w="8746" w:h="13104" w:hRule="exact" w:wrap="none" w:vAnchor="page" w:hAnchor="page" w:x="1656" w:y="1767"/>
        <w:numPr>
          <w:ilvl w:val="0"/>
          <w:numId w:val="12"/>
        </w:numPr>
        <w:tabs>
          <w:tab w:val="left" w:pos="329"/>
        </w:tabs>
        <w:spacing w:line="290" w:lineRule="auto"/>
        <w:ind w:left="320" w:hanging="320"/>
        <w:jc w:val="both"/>
      </w:pPr>
      <w:r>
        <w:rPr>
          <w:rStyle w:val="Zkladntext"/>
        </w:rPr>
        <w:t>Prodávající je oprávněn od této smlouvy odstoupit v případě, že kupující bude v prodlení s úhradou</w:t>
      </w:r>
      <w:r>
        <w:rPr>
          <w:rStyle w:val="Zkladntext"/>
        </w:rPr>
        <w:br/>
        <w:t>svých peněžitých závazků vyplývajících z této smlouvy po dobu delší než třicet dnů.</w:t>
      </w:r>
    </w:p>
    <w:p w14:paraId="10DFFF14" w14:textId="77777777" w:rsidR="0061049C" w:rsidRDefault="00000000">
      <w:pPr>
        <w:pStyle w:val="Zkladntext1"/>
        <w:framePr w:w="8746" w:h="13104" w:hRule="exact" w:wrap="none" w:vAnchor="page" w:hAnchor="page" w:x="1656" w:y="1767"/>
        <w:numPr>
          <w:ilvl w:val="0"/>
          <w:numId w:val="12"/>
        </w:numPr>
        <w:tabs>
          <w:tab w:val="left" w:pos="329"/>
        </w:tabs>
        <w:ind w:left="320" w:hanging="320"/>
        <w:jc w:val="both"/>
      </w:pPr>
      <w:r>
        <w:rPr>
          <w:rStyle w:val="Zkladntext"/>
        </w:rPr>
        <w:t>Každé odstoupení od této smlouvy musí mít písemnou formu, přičemž písemný projev vůle</w:t>
      </w:r>
      <w:r>
        <w:rPr>
          <w:rStyle w:val="Zkladntext"/>
        </w:rPr>
        <w:br/>
        <w:t>odstoupit od této smlouvy musí být druhé smluvní straně doručen doporučeným dopisem na adresu</w:t>
      </w:r>
      <w:r>
        <w:rPr>
          <w:rStyle w:val="Zkladntext"/>
        </w:rPr>
        <w:br/>
        <w:t>sídla.</w:t>
      </w:r>
    </w:p>
    <w:p w14:paraId="7C4960C1" w14:textId="77777777" w:rsidR="0061049C" w:rsidRDefault="00000000">
      <w:pPr>
        <w:pStyle w:val="Zkladntext1"/>
        <w:framePr w:w="8746" w:h="13104" w:hRule="exact" w:wrap="none" w:vAnchor="page" w:hAnchor="page" w:x="1656" w:y="1767"/>
        <w:numPr>
          <w:ilvl w:val="0"/>
          <w:numId w:val="12"/>
        </w:numPr>
        <w:tabs>
          <w:tab w:val="left" w:pos="329"/>
        </w:tabs>
        <w:ind w:left="320" w:hanging="320"/>
        <w:jc w:val="both"/>
      </w:pPr>
      <w:r>
        <w:rPr>
          <w:rStyle w:val="Zkladntext"/>
        </w:rPr>
        <w:t>Účinky každého odstoupení od smlouvy nastávají okamžikem doručení písemného projevu vůle</w:t>
      </w:r>
      <w:r>
        <w:rPr>
          <w:rStyle w:val="Zkladntext"/>
        </w:rPr>
        <w:br/>
        <w:t>odstoupit od této smlouvy druhé smluvní straně. Odstoupení od smlouvy se nedotýká nároku na</w:t>
      </w:r>
      <w:r>
        <w:rPr>
          <w:rStyle w:val="Zkladntext"/>
        </w:rPr>
        <w:br/>
        <w:t>náhradu škody vzniklé porušením této smlouvy ani nároku na zaplacení smluvních pokut.</w:t>
      </w:r>
    </w:p>
    <w:p w14:paraId="2611B8B0" w14:textId="77777777" w:rsidR="0061049C" w:rsidRDefault="00000000">
      <w:pPr>
        <w:pStyle w:val="Zkladntext1"/>
        <w:framePr w:w="8746" w:h="13104" w:hRule="exact" w:wrap="none" w:vAnchor="page" w:hAnchor="page" w:x="1656" w:y="1767"/>
        <w:numPr>
          <w:ilvl w:val="0"/>
          <w:numId w:val="12"/>
        </w:numPr>
        <w:tabs>
          <w:tab w:val="left" w:pos="356"/>
        </w:tabs>
        <w:jc w:val="both"/>
      </w:pPr>
      <w:r>
        <w:rPr>
          <w:rStyle w:val="Zkladntext"/>
        </w:rPr>
        <w:t>Vyrovnání závazků smluvních stran po odstoupení od smlouvy se řídí obecnými právními předpisy.</w:t>
      </w:r>
    </w:p>
    <w:p w14:paraId="10E6F30F" w14:textId="77777777" w:rsidR="0061049C" w:rsidRDefault="00000000">
      <w:pPr>
        <w:pStyle w:val="Nadpis30"/>
        <w:framePr w:w="8746" w:h="13104" w:hRule="exact" w:wrap="none" w:vAnchor="page" w:hAnchor="page" w:x="1656" w:y="1767"/>
        <w:spacing w:after="0" w:line="293" w:lineRule="auto"/>
      </w:pPr>
      <w:bookmarkStart w:id="13" w:name="bookmark36"/>
      <w:r>
        <w:rPr>
          <w:rStyle w:val="Nadpis3"/>
          <w:b/>
          <w:bCs/>
        </w:rPr>
        <w:t>Článek 12</w:t>
      </w:r>
      <w:bookmarkEnd w:id="13"/>
    </w:p>
    <w:p w14:paraId="070745FE" w14:textId="77777777" w:rsidR="0061049C" w:rsidRDefault="00000000">
      <w:pPr>
        <w:pStyle w:val="Nadpis30"/>
        <w:framePr w:w="8746" w:h="13104" w:hRule="exact" w:wrap="none" w:vAnchor="page" w:hAnchor="page" w:x="1656" w:y="1767"/>
        <w:spacing w:line="293" w:lineRule="auto"/>
      </w:pPr>
      <w:r>
        <w:rPr>
          <w:rStyle w:val="Nadpis3"/>
          <w:b/>
          <w:bCs/>
        </w:rPr>
        <w:t>Závěrečná ustanovení</w:t>
      </w:r>
    </w:p>
    <w:p w14:paraId="3D14D5F3" w14:textId="77777777" w:rsidR="0061049C" w:rsidRDefault="00000000">
      <w:pPr>
        <w:pStyle w:val="Zkladntext1"/>
        <w:framePr w:w="8746" w:h="13104" w:hRule="exact" w:wrap="none" w:vAnchor="page" w:hAnchor="page" w:x="1656" w:y="1767"/>
        <w:numPr>
          <w:ilvl w:val="0"/>
          <w:numId w:val="15"/>
        </w:numPr>
        <w:tabs>
          <w:tab w:val="left" w:pos="329"/>
        </w:tabs>
        <w:spacing w:line="295" w:lineRule="auto"/>
        <w:ind w:left="320" w:hanging="320"/>
        <w:jc w:val="both"/>
      </w:pPr>
      <w:r>
        <w:rPr>
          <w:rStyle w:val="Zkladntext"/>
        </w:rPr>
        <w:t>Obě smluvní strany prohlašují, že skutečnosti uvedené v této smlouvě nepovažují za obchodní</w:t>
      </w:r>
      <w:r>
        <w:rPr>
          <w:rStyle w:val="Zkladntext"/>
        </w:rPr>
        <w:br/>
        <w:t>tajemství ve smyslu ustanovení § 504 zákona č. 89/2012 Sb., občanský zákoník, ve znění</w:t>
      </w:r>
      <w:r>
        <w:rPr>
          <w:rStyle w:val="Zkladntext"/>
        </w:rPr>
        <w:br/>
        <w:t>pozdějších předpisů a udělují svolení k jejich užití a zveřejnění bez stanovení jakýchkoliv dalších</w:t>
      </w:r>
      <w:r>
        <w:rPr>
          <w:rStyle w:val="Zkladntext"/>
        </w:rPr>
        <w:br/>
        <w:t>podmínek.</w:t>
      </w:r>
    </w:p>
    <w:p w14:paraId="6360995A" w14:textId="77777777" w:rsidR="0061049C" w:rsidRDefault="00000000">
      <w:pPr>
        <w:pStyle w:val="Zkladntext1"/>
        <w:framePr w:w="8746" w:h="13104" w:hRule="exact" w:wrap="none" w:vAnchor="page" w:hAnchor="page" w:x="1656" w:y="1767"/>
        <w:numPr>
          <w:ilvl w:val="0"/>
          <w:numId w:val="15"/>
        </w:numPr>
        <w:tabs>
          <w:tab w:val="left" w:pos="329"/>
        </w:tabs>
        <w:ind w:left="320" w:hanging="320"/>
        <w:jc w:val="both"/>
      </w:pPr>
      <w:r>
        <w:rPr>
          <w:rStyle w:val="Zkladntext"/>
        </w:rPr>
        <w:t>Prodávající si je vědom, že je ve smyslu § 2 písm. e) zákona č. 320/2001 Sb., o finanční kontrole</w:t>
      </w:r>
      <w:r>
        <w:rPr>
          <w:rStyle w:val="Zkladntext"/>
        </w:rPr>
        <w:br/>
        <w:t>ve veřejné správě a o změně některých zákonů (zákon o finanční kontrole), ve znění pozdějších</w:t>
      </w:r>
      <w:r>
        <w:rPr>
          <w:rStyle w:val="Zkladntext"/>
        </w:rPr>
        <w:br/>
        <w:t>předpisů, povinen spolupůsobit při výkonu finanční kontroly.</w:t>
      </w:r>
    </w:p>
    <w:p w14:paraId="0BE7F5E1" w14:textId="77777777" w:rsidR="0061049C" w:rsidRDefault="00000000">
      <w:pPr>
        <w:pStyle w:val="Zkladntext1"/>
        <w:framePr w:w="8746" w:h="13104" w:hRule="exact" w:wrap="none" w:vAnchor="page" w:hAnchor="page" w:x="1656" w:y="1767"/>
        <w:numPr>
          <w:ilvl w:val="0"/>
          <w:numId w:val="15"/>
        </w:numPr>
        <w:tabs>
          <w:tab w:val="left" w:pos="329"/>
        </w:tabs>
        <w:spacing w:line="290" w:lineRule="auto"/>
        <w:ind w:left="320" w:hanging="320"/>
        <w:jc w:val="both"/>
      </w:pPr>
      <w:r>
        <w:rPr>
          <w:rStyle w:val="Zkladntext"/>
        </w:rPr>
        <w:t>Prodávající uděluje kupujícímu souhlas s uveřejněním této smlouvy včetně jejích případných změn</w:t>
      </w:r>
      <w:r>
        <w:rPr>
          <w:rStyle w:val="Zkladntext"/>
        </w:rPr>
        <w:br/>
        <w:t>a dodatků na profilu zadavatele dle zákona č. 134/2016 Sb., o zadávání veřejných zakázek, ve</w:t>
      </w:r>
      <w:r>
        <w:rPr>
          <w:rStyle w:val="Zkladntext"/>
        </w:rPr>
        <w:br/>
        <w:t>znění pozdějších předpisů, případně v obdobném informačním systému veřejné správy (např.</w:t>
      </w:r>
      <w:r>
        <w:rPr>
          <w:rStyle w:val="Zkladntext"/>
        </w:rPr>
        <w:br/>
        <w:t>registr smluv). Prodávající dále souhlasí s uveřejněním skutečně uhrazené ceny a s plněním</w:t>
      </w:r>
      <w:r>
        <w:rPr>
          <w:rStyle w:val="Zkladntext"/>
        </w:rPr>
        <w:br/>
        <w:t>povinností dle citovaného ustanovení zákona.</w:t>
      </w:r>
    </w:p>
    <w:p w14:paraId="5CD06698" w14:textId="77777777" w:rsidR="0061049C" w:rsidRDefault="00000000">
      <w:pPr>
        <w:pStyle w:val="Zkladntext1"/>
        <w:framePr w:w="8746" w:h="13104" w:hRule="exact" w:wrap="none" w:vAnchor="page" w:hAnchor="page" w:x="1656" w:y="1767"/>
        <w:numPr>
          <w:ilvl w:val="0"/>
          <w:numId w:val="15"/>
        </w:numPr>
        <w:tabs>
          <w:tab w:val="left" w:pos="329"/>
        </w:tabs>
        <w:spacing w:line="288" w:lineRule="auto"/>
        <w:ind w:left="320" w:hanging="320"/>
        <w:jc w:val="both"/>
      </w:pPr>
      <w:r>
        <w:rPr>
          <w:rStyle w:val="Zkladntext"/>
        </w:rPr>
        <w:t>Tato smlouva může být měněna pouze dohodou smluvních stran v písemné formě, přičemž změna</w:t>
      </w:r>
      <w:r>
        <w:rPr>
          <w:rStyle w:val="Zkladntext"/>
        </w:rPr>
        <w:br/>
        <w:t>této smlouvy bude účinná k okamžiku stanovenému v takovéto dohodě. Nebude-li takovýto okamžik</w:t>
      </w:r>
      <w:r>
        <w:rPr>
          <w:rStyle w:val="Zkladntext"/>
        </w:rPr>
        <w:br/>
        <w:t>stanoven, pak změna této smlouvy bude účinná ke dni uzavření takovéto dohody. Prodávající bere</w:t>
      </w:r>
      <w:r>
        <w:rPr>
          <w:rStyle w:val="Zkladntext"/>
        </w:rPr>
        <w:br/>
        <w:t>na vědomí, že změny této smlouvy lze sjednat pouze za podmínek stanovených právními předpisy</w:t>
      </w:r>
      <w:r>
        <w:rPr>
          <w:rStyle w:val="Zkladntext"/>
        </w:rPr>
        <w:br/>
        <w:t>upravujícími zadávání veřejných zakázek.</w:t>
      </w:r>
    </w:p>
    <w:p w14:paraId="41FCB55A" w14:textId="77777777" w:rsidR="0061049C" w:rsidRDefault="00000000">
      <w:pPr>
        <w:pStyle w:val="Zkladntext1"/>
        <w:framePr w:w="8746" w:h="13104" w:hRule="exact" w:wrap="none" w:vAnchor="page" w:hAnchor="page" w:x="1656" w:y="1767"/>
        <w:numPr>
          <w:ilvl w:val="0"/>
          <w:numId w:val="15"/>
        </w:numPr>
        <w:tabs>
          <w:tab w:val="left" w:pos="329"/>
        </w:tabs>
        <w:spacing w:after="0" w:line="290" w:lineRule="auto"/>
        <w:ind w:left="320" w:hanging="320"/>
        <w:jc w:val="both"/>
      </w:pPr>
      <w:r>
        <w:rPr>
          <w:rStyle w:val="Zkladntext"/>
        </w:rPr>
        <w:t>Je-li smlouva uzavřena v listinné podobě, je vyhotovena ve čtyřech stejnopisech, z nichž každá</w:t>
      </w:r>
      <w:r>
        <w:rPr>
          <w:rStyle w:val="Zkladntext"/>
        </w:rPr>
        <w:br/>
        <w:t>smluvní strana obdrží dvě vyhotovení.</w:t>
      </w:r>
    </w:p>
    <w:p w14:paraId="16C61943" w14:textId="77777777" w:rsidR="0061049C" w:rsidRDefault="00000000">
      <w:pPr>
        <w:pStyle w:val="Zhlavnebozpat0"/>
        <w:framePr w:wrap="none" w:vAnchor="page" w:hAnchor="page" w:x="5592" w:y="15102"/>
      </w:pPr>
      <w:r>
        <w:rPr>
          <w:rStyle w:val="Zhlavnebozpat"/>
        </w:rPr>
        <w:t>strana 7 z 8</w:t>
      </w:r>
    </w:p>
    <w:p w14:paraId="48C3D177" w14:textId="77777777" w:rsidR="0061049C" w:rsidRDefault="0061049C">
      <w:pPr>
        <w:spacing w:line="1" w:lineRule="exact"/>
        <w:sectPr w:rsidR="0061049C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B47AFEE" w14:textId="77777777" w:rsidR="0061049C" w:rsidRDefault="0061049C">
      <w:pPr>
        <w:spacing w:line="1" w:lineRule="exact"/>
      </w:pPr>
    </w:p>
    <w:p w14:paraId="2834EDF1" w14:textId="77777777" w:rsidR="0061049C" w:rsidRDefault="00000000">
      <w:pPr>
        <w:pStyle w:val="Zkladntext1"/>
        <w:framePr w:w="8746" w:h="3038" w:hRule="exact" w:wrap="none" w:vAnchor="page" w:hAnchor="page" w:x="1596" w:y="1887"/>
        <w:numPr>
          <w:ilvl w:val="0"/>
          <w:numId w:val="15"/>
        </w:numPr>
        <w:tabs>
          <w:tab w:val="left" w:pos="331"/>
        </w:tabs>
        <w:spacing w:line="295" w:lineRule="auto"/>
        <w:ind w:left="340" w:hanging="340"/>
        <w:jc w:val="both"/>
      </w:pPr>
      <w:r>
        <w:rPr>
          <w:rStyle w:val="Zkladntext"/>
        </w:rPr>
        <w:t>Prodávající prohlašuje, že finanční prostředky přímo ani nepřímo nezpřístupní osobám, subjektům</w:t>
      </w:r>
      <w:r>
        <w:rPr>
          <w:rStyle w:val="Zkladntext"/>
        </w:rPr>
        <w:br/>
        <w:t>či orgánům s nimi spojeným uvedeným v sankčních seznamech ve smyslu zákona č. 69/2006 Sb.,</w:t>
      </w:r>
      <w:r>
        <w:rPr>
          <w:rStyle w:val="Zkladntext"/>
        </w:rPr>
        <w:br/>
        <w:t>o provádění mezinárodních sankcí, ve znění pozdějších předpisů ve spojení s čl. 5k nařízení Rady</w:t>
      </w:r>
      <w:r>
        <w:rPr>
          <w:rStyle w:val="Zkladntext"/>
        </w:rPr>
        <w:br/>
        <w:t>(EU) č. 833/2014 ze dne 31. července 2014, o omezujících opatřeních vzhledem k činnostem Ruska</w:t>
      </w:r>
      <w:r>
        <w:rPr>
          <w:rStyle w:val="Zkladntext"/>
        </w:rPr>
        <w:br/>
        <w:t>destabilizujícím situaci na Ukrajině, ve znění nařízení Rady (EU) č. 2022/578 ze dne 4. dubna 2022</w:t>
      </w:r>
      <w:r>
        <w:rPr>
          <w:rStyle w:val="Zkladntext"/>
        </w:rPr>
        <w:br/>
        <w:t>v souvislosti s konfliktem na Ukrajině nebo v jejich prospěch. Prodávající se zavazuje, že jakoukoli</w:t>
      </w:r>
      <w:r>
        <w:rPr>
          <w:rStyle w:val="Zkladntext"/>
        </w:rPr>
        <w:br/>
        <w:t>změnu skutečností, která bude mít vliv na skutečnosti dle tohoto odstavce, oznámí písemně</w:t>
      </w:r>
      <w:r>
        <w:rPr>
          <w:rStyle w:val="Zkladntext"/>
        </w:rPr>
        <w:br/>
        <w:t>kupujícímu do 5 pracovních dnů od okamžiku, kdy se o této skutečnosti dozví.</w:t>
      </w:r>
    </w:p>
    <w:p w14:paraId="1198FE09" w14:textId="77777777" w:rsidR="0061049C" w:rsidRDefault="00000000">
      <w:pPr>
        <w:pStyle w:val="Zkladntext1"/>
        <w:framePr w:w="8746" w:h="3038" w:hRule="exact" w:wrap="none" w:vAnchor="page" w:hAnchor="page" w:x="1596" w:y="1887"/>
        <w:numPr>
          <w:ilvl w:val="0"/>
          <w:numId w:val="15"/>
        </w:numPr>
        <w:tabs>
          <w:tab w:val="left" w:pos="331"/>
        </w:tabs>
        <w:spacing w:after="0"/>
        <w:ind w:left="340" w:hanging="340"/>
        <w:jc w:val="both"/>
      </w:pPr>
      <w:r>
        <w:rPr>
          <w:rStyle w:val="Zkladntext"/>
        </w:rPr>
        <w:t>Smluvní strany prohlašují, že ujednání v této smlouvě obsažená jsou jim jasná a srozumitelná,</w:t>
      </w:r>
      <w:r>
        <w:rPr>
          <w:rStyle w:val="Zkladntext"/>
        </w:rPr>
        <w:br/>
        <w:t>jsou jimi míněna vážně a byla učiněna na základě jejich svobodné vůle. Na důkaz tohoto tvrzení</w:t>
      </w:r>
      <w:r>
        <w:rPr>
          <w:rStyle w:val="Zkladntext"/>
        </w:rPr>
        <w:br/>
        <w:t>smluvní strany připojují níže své podpisy.</w:t>
      </w:r>
    </w:p>
    <w:p w14:paraId="35565DB0" w14:textId="77777777" w:rsidR="0061049C" w:rsidRDefault="00000000">
      <w:pPr>
        <w:pStyle w:val="Nadpis30"/>
        <w:framePr w:w="8746" w:h="235" w:hRule="exact" w:wrap="none" w:vAnchor="page" w:hAnchor="page" w:x="1596" w:y="5137"/>
        <w:spacing w:after="0" w:line="240" w:lineRule="auto"/>
      </w:pPr>
      <w:bookmarkStart w:id="14" w:name="bookmark39"/>
      <w:r>
        <w:rPr>
          <w:rStyle w:val="Nadpis3"/>
          <w:b/>
          <w:bCs/>
        </w:rPr>
        <w:t>Přílohy</w:t>
      </w:r>
      <w:bookmarkEnd w:id="14"/>
    </w:p>
    <w:p w14:paraId="4D54E82D" w14:textId="77777777" w:rsidR="0061049C" w:rsidRDefault="00000000">
      <w:pPr>
        <w:pStyle w:val="Zkladntext1"/>
        <w:framePr w:wrap="none" w:vAnchor="page" w:hAnchor="page" w:x="1596" w:y="5617"/>
        <w:spacing w:after="0" w:line="240" w:lineRule="auto"/>
      </w:pPr>
      <w:r>
        <w:rPr>
          <w:rStyle w:val="Zkladntext"/>
        </w:rPr>
        <w:t>Příloha č. 1 Technická specifikace</w:t>
      </w:r>
    </w:p>
    <w:p w14:paraId="4D5BEBE0" w14:textId="77777777" w:rsidR="0061049C" w:rsidRDefault="00000000">
      <w:pPr>
        <w:pStyle w:val="Zkladntext1"/>
        <w:framePr w:wrap="none" w:vAnchor="page" w:hAnchor="page" w:x="1596" w:y="6327"/>
        <w:spacing w:after="0" w:line="240" w:lineRule="auto"/>
        <w:ind w:left="4840"/>
      </w:pPr>
      <w:r>
        <w:rPr>
          <w:rStyle w:val="Zkladntext"/>
        </w:rPr>
        <w:t>Za prodávajícího dne</w:t>
      </w:r>
    </w:p>
    <w:p w14:paraId="5A74CEEF" w14:textId="3C315E97" w:rsidR="0061049C" w:rsidRDefault="00000000">
      <w:pPr>
        <w:pStyle w:val="Zkladntext1"/>
        <w:framePr w:wrap="none" w:vAnchor="page" w:hAnchor="page" w:x="1596" w:y="7930"/>
        <w:spacing w:after="0" w:line="240" w:lineRule="auto"/>
        <w:ind w:left="34"/>
      </w:pPr>
      <w:r>
        <w:rPr>
          <w:rStyle w:val="Zkladntext"/>
        </w:rPr>
        <w:t>Ing. Jana Totková, M</w:t>
      </w:r>
      <w:r w:rsidR="00930D70">
        <w:rPr>
          <w:rStyle w:val="Zkladntext"/>
        </w:rPr>
        <w:t>B</w:t>
      </w:r>
      <w:r>
        <w:rPr>
          <w:rStyle w:val="Zkladntext"/>
        </w:rPr>
        <w:t>A</w:t>
      </w:r>
    </w:p>
    <w:p w14:paraId="4E338981" w14:textId="2B82B1BB" w:rsidR="0061049C" w:rsidRDefault="00000000">
      <w:pPr>
        <w:pStyle w:val="Zkladntext1"/>
        <w:framePr w:wrap="none" w:vAnchor="page" w:hAnchor="page" w:x="6439" w:y="7969"/>
        <w:spacing w:after="0" w:line="240" w:lineRule="auto"/>
      </w:pPr>
      <w:r>
        <w:rPr>
          <w:rStyle w:val="Zkladntext"/>
        </w:rPr>
        <w:t xml:space="preserve">Jakub </w:t>
      </w:r>
      <w:r w:rsidR="00930D70">
        <w:rPr>
          <w:rStyle w:val="Zkladntext"/>
        </w:rPr>
        <w:t>Šmatlák</w:t>
      </w:r>
    </w:p>
    <w:p w14:paraId="2A2EFC2C" w14:textId="77777777" w:rsidR="0061049C" w:rsidRDefault="00000000">
      <w:pPr>
        <w:pStyle w:val="Zkladntext1"/>
        <w:framePr w:wrap="none" w:vAnchor="page" w:hAnchor="page" w:x="1624" w:y="8343"/>
        <w:spacing w:after="0" w:line="240" w:lineRule="auto"/>
      </w:pPr>
      <w:r>
        <w:rPr>
          <w:rStyle w:val="Zkladntext"/>
        </w:rPr>
        <w:t>ředitelka</w:t>
      </w:r>
    </w:p>
    <w:p w14:paraId="678CE372" w14:textId="77777777" w:rsidR="0061049C" w:rsidRDefault="00000000">
      <w:pPr>
        <w:pStyle w:val="Zkladntext1"/>
        <w:framePr w:wrap="none" w:vAnchor="page" w:hAnchor="page" w:x="1596" w:y="8334"/>
        <w:spacing w:after="0" w:line="240" w:lineRule="auto"/>
        <w:ind w:left="4843"/>
      </w:pPr>
      <w:r>
        <w:rPr>
          <w:rStyle w:val="Zkladntext"/>
        </w:rPr>
        <w:t>generální ředitel</w:t>
      </w:r>
    </w:p>
    <w:p w14:paraId="22FE86D9" w14:textId="77777777" w:rsidR="0061049C" w:rsidRDefault="00000000">
      <w:pPr>
        <w:pStyle w:val="Zhlavnebozpat0"/>
        <w:framePr w:wrap="none" w:vAnchor="page" w:hAnchor="page" w:x="5556" w:y="15198"/>
      </w:pPr>
      <w:r>
        <w:rPr>
          <w:rStyle w:val="Zhlavnebozpat"/>
        </w:rPr>
        <w:t>strana 8 z 8</w:t>
      </w:r>
    </w:p>
    <w:p w14:paraId="19880508" w14:textId="2E6F20E3" w:rsidR="0061049C" w:rsidRDefault="0061049C">
      <w:pPr>
        <w:spacing w:line="1" w:lineRule="exact"/>
        <w:sectPr w:rsidR="0061049C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235C15A" w14:textId="77777777" w:rsidR="0061049C" w:rsidRDefault="0061049C">
      <w:pPr>
        <w:spacing w:line="1" w:lineRule="exact"/>
      </w:pPr>
    </w:p>
    <w:p w14:paraId="33474B13" w14:textId="77777777" w:rsidR="0061049C" w:rsidRDefault="00000000">
      <w:pPr>
        <w:pStyle w:val="Nadpis10"/>
        <w:framePr w:wrap="none" w:vAnchor="page" w:hAnchor="page" w:x="1305" w:y="1448"/>
        <w:spacing w:after="0"/>
      </w:pPr>
      <w:bookmarkStart w:id="15" w:name="bookmark41"/>
      <w:r>
        <w:rPr>
          <w:rStyle w:val="Nadpis1"/>
          <w:b/>
          <w:bCs/>
        </w:rPr>
        <w:t>PRODUKTOVY LIST</w:t>
      </w:r>
      <w:bookmarkEnd w:id="1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7"/>
        <w:gridCol w:w="7315"/>
      </w:tblGrid>
      <w:tr w:rsidR="0061049C" w14:paraId="59C757C8" w14:textId="77777777">
        <w:trPr>
          <w:trHeight w:hRule="exact" w:val="216"/>
        </w:trPr>
        <w:tc>
          <w:tcPr>
            <w:tcW w:w="1397" w:type="dxa"/>
            <w:vAlign w:val="bottom"/>
          </w:tcPr>
          <w:p w14:paraId="5117E647" w14:textId="77777777" w:rsidR="0061049C" w:rsidRDefault="00000000">
            <w:pPr>
              <w:pStyle w:val="Jin0"/>
              <w:framePr w:w="8712" w:h="4997" w:wrap="none" w:vAnchor="page" w:hAnchor="page" w:x="1305" w:y="2139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Označení přístroje:</w:t>
            </w:r>
          </w:p>
        </w:tc>
        <w:tc>
          <w:tcPr>
            <w:tcW w:w="7315" w:type="dxa"/>
            <w:vAlign w:val="bottom"/>
          </w:tcPr>
          <w:p w14:paraId="1CEA0B7C" w14:textId="77777777" w:rsidR="0061049C" w:rsidRDefault="00000000">
            <w:pPr>
              <w:pStyle w:val="Jin0"/>
              <w:framePr w:w="8712" w:h="4997" w:wrap="none" w:vAnchor="page" w:hAnchor="page" w:x="1305" w:y="2139"/>
              <w:spacing w:after="0" w:line="240" w:lineRule="auto"/>
              <w:ind w:left="1720"/>
              <w:rPr>
                <w:sz w:val="16"/>
                <w:szCs w:val="16"/>
              </w:rPr>
            </w:pPr>
            <w:proofErr w:type="spellStart"/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Bioptron</w:t>
            </w:r>
            <w:proofErr w:type="spellEnd"/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 xml:space="preserve"> 2 + podlahový stojan</w:t>
            </w:r>
          </w:p>
        </w:tc>
      </w:tr>
      <w:tr w:rsidR="0061049C" w14:paraId="4E144D38" w14:textId="77777777">
        <w:trPr>
          <w:trHeight w:hRule="exact" w:val="293"/>
        </w:trPr>
        <w:tc>
          <w:tcPr>
            <w:tcW w:w="1397" w:type="dxa"/>
          </w:tcPr>
          <w:p w14:paraId="4F7F754A" w14:textId="77777777" w:rsidR="0061049C" w:rsidRDefault="00000000">
            <w:pPr>
              <w:pStyle w:val="Jin0"/>
              <w:framePr w:w="8712" w:h="4997" w:wrap="none" w:vAnchor="page" w:hAnchor="page" w:x="1305" w:y="2139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Kód:</w:t>
            </w:r>
          </w:p>
        </w:tc>
        <w:tc>
          <w:tcPr>
            <w:tcW w:w="7315" w:type="dxa"/>
          </w:tcPr>
          <w:p w14:paraId="67C3655B" w14:textId="77777777" w:rsidR="0061049C" w:rsidRDefault="00000000">
            <w:pPr>
              <w:pStyle w:val="Jin0"/>
              <w:framePr w:w="8712" w:h="4997" w:wrap="none" w:vAnchor="page" w:hAnchor="page" w:x="1305" w:y="2139"/>
              <w:spacing w:after="0" w:line="240" w:lineRule="auto"/>
              <w:ind w:left="1720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PAG-880-SET</w:t>
            </w:r>
          </w:p>
        </w:tc>
      </w:tr>
      <w:tr w:rsidR="0061049C" w14:paraId="1F9AC5ED" w14:textId="77777777">
        <w:trPr>
          <w:trHeight w:hRule="exact" w:val="317"/>
        </w:trPr>
        <w:tc>
          <w:tcPr>
            <w:tcW w:w="1397" w:type="dxa"/>
            <w:vAlign w:val="bottom"/>
          </w:tcPr>
          <w:p w14:paraId="7BE32C2A" w14:textId="77777777" w:rsidR="0061049C" w:rsidRDefault="00000000">
            <w:pPr>
              <w:pStyle w:val="Jin0"/>
              <w:framePr w:w="8712" w:h="4997" w:wrap="none" w:vAnchor="page" w:hAnchor="page" w:x="1305" w:y="2139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Specifikace:</w:t>
            </w:r>
          </w:p>
        </w:tc>
        <w:tc>
          <w:tcPr>
            <w:tcW w:w="7315" w:type="dxa"/>
            <w:vAlign w:val="bottom"/>
          </w:tcPr>
          <w:p w14:paraId="55224AC2" w14:textId="77777777" w:rsidR="0061049C" w:rsidRDefault="00000000">
            <w:pPr>
              <w:pStyle w:val="Jin0"/>
              <w:framePr w:w="8712" w:h="4997" w:wrap="none" w:vAnchor="page" w:hAnchor="page" w:x="1305" w:y="2139"/>
              <w:spacing w:after="0" w:line="240" w:lineRule="auto"/>
              <w:ind w:left="1720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Certifikovaný lékařský přístroj v souladu s 93/42/EEC.</w:t>
            </w:r>
          </w:p>
        </w:tc>
      </w:tr>
      <w:tr w:rsidR="0061049C" w14:paraId="4CC27479" w14:textId="77777777">
        <w:trPr>
          <w:trHeight w:hRule="exact" w:val="206"/>
        </w:trPr>
        <w:tc>
          <w:tcPr>
            <w:tcW w:w="1397" w:type="dxa"/>
          </w:tcPr>
          <w:p w14:paraId="0FA7D996" w14:textId="77777777" w:rsidR="0061049C" w:rsidRDefault="00000000">
            <w:pPr>
              <w:pStyle w:val="Jin0"/>
              <w:framePr w:w="8712" w:h="4997" w:wrap="none" w:vAnchor="page" w:hAnchor="page" w:x="1305" w:y="2139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Vyrobeno:</w:t>
            </w:r>
          </w:p>
        </w:tc>
        <w:tc>
          <w:tcPr>
            <w:tcW w:w="7315" w:type="dxa"/>
          </w:tcPr>
          <w:p w14:paraId="355303B8" w14:textId="77777777" w:rsidR="0061049C" w:rsidRDefault="00000000">
            <w:pPr>
              <w:pStyle w:val="Jin0"/>
              <w:framePr w:w="8712" w:h="4997" w:wrap="none" w:vAnchor="page" w:hAnchor="page" w:x="1305" w:y="2139"/>
              <w:spacing w:after="0" w:line="240" w:lineRule="auto"/>
              <w:ind w:left="1720"/>
              <w:rPr>
                <w:sz w:val="16"/>
                <w:szCs w:val="16"/>
              </w:rPr>
            </w:pPr>
            <w:proofErr w:type="spellStart"/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Bioptron</w:t>
            </w:r>
            <w:proofErr w:type="spellEnd"/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 xml:space="preserve"> AG, Švýcarsko</w:t>
            </w:r>
          </w:p>
        </w:tc>
      </w:tr>
      <w:tr w:rsidR="0061049C" w14:paraId="669CE78C" w14:textId="77777777">
        <w:trPr>
          <w:trHeight w:hRule="exact" w:val="1589"/>
        </w:trPr>
        <w:tc>
          <w:tcPr>
            <w:tcW w:w="1397" w:type="dxa"/>
          </w:tcPr>
          <w:p w14:paraId="5AFB1C7F" w14:textId="77777777" w:rsidR="0061049C" w:rsidRDefault="00000000">
            <w:pPr>
              <w:pStyle w:val="Jin0"/>
              <w:framePr w:w="8712" w:h="4997" w:wrap="none" w:vAnchor="page" w:hAnchor="page" w:x="1305" w:y="2139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Certifikováno pro:</w:t>
            </w:r>
          </w:p>
          <w:p w14:paraId="6E812C78" w14:textId="77777777" w:rsidR="0061049C" w:rsidRDefault="00000000">
            <w:pPr>
              <w:pStyle w:val="Jin0"/>
              <w:framePr w:w="8712" w:h="4997" w:wrap="none" w:vAnchor="page" w:hAnchor="page" w:x="1305" w:y="2139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Specifikace:</w:t>
            </w:r>
          </w:p>
        </w:tc>
        <w:tc>
          <w:tcPr>
            <w:tcW w:w="7315" w:type="dxa"/>
          </w:tcPr>
          <w:p w14:paraId="6C93ECDB" w14:textId="77777777" w:rsidR="0061049C" w:rsidRDefault="00000000">
            <w:pPr>
              <w:pStyle w:val="Jin0"/>
              <w:framePr w:w="8712" w:h="4997" w:wrap="none" w:vAnchor="page" w:hAnchor="page" w:x="1305" w:y="2139"/>
              <w:spacing w:after="0" w:line="240" w:lineRule="auto"/>
              <w:ind w:left="1720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 xml:space="preserve">Tlumení bolesti, hojení ran, dermatologie, pohybový </w:t>
            </w:r>
            <w:proofErr w:type="spellStart"/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apartát</w:t>
            </w:r>
            <w:proofErr w:type="spellEnd"/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 xml:space="preserve"> aj.</w:t>
            </w:r>
          </w:p>
          <w:p w14:paraId="01F271BE" w14:textId="77777777" w:rsidR="0061049C" w:rsidRDefault="00000000">
            <w:pPr>
              <w:pStyle w:val="Jin0"/>
              <w:framePr w:w="8712" w:h="4997" w:wrap="none" w:vAnchor="page" w:hAnchor="page" w:x="1305" w:y="2139"/>
              <w:tabs>
                <w:tab w:val="left" w:pos="1603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Klinický účinek</w:t>
            </w: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ab/>
              <w:t xml:space="preserve">analgetický, protizánětlivý a </w:t>
            </w:r>
            <w:proofErr w:type="spellStart"/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biostimulační</w:t>
            </w:r>
            <w:proofErr w:type="spellEnd"/>
          </w:p>
          <w:p w14:paraId="4D0233F4" w14:textId="77777777" w:rsidR="0061049C" w:rsidRDefault="00000000">
            <w:pPr>
              <w:pStyle w:val="Jin0"/>
              <w:framePr w:w="8712" w:h="4997" w:wrap="none" w:vAnchor="page" w:hAnchor="page" w:x="1305" w:y="2139"/>
              <w:tabs>
                <w:tab w:val="left" w:pos="1608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Vlnová délka</w:t>
            </w: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ab/>
            </w:r>
            <w:proofErr w:type="gramStart"/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480 - 3400</w:t>
            </w:r>
            <w:proofErr w:type="gramEnd"/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nm</w:t>
            </w:r>
            <w:proofErr w:type="spellEnd"/>
          </w:p>
          <w:p w14:paraId="688FFEBE" w14:textId="77777777" w:rsidR="0061049C" w:rsidRDefault="00000000">
            <w:pPr>
              <w:pStyle w:val="Jin0"/>
              <w:framePr w:w="8712" w:h="4997" w:wrap="none" w:vAnchor="page" w:hAnchor="page" w:x="1305" w:y="2139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Min. míra polarizace &gt;95 %</w:t>
            </w:r>
          </w:p>
          <w:p w14:paraId="772CAD77" w14:textId="77777777" w:rsidR="0061049C" w:rsidRDefault="00000000">
            <w:pPr>
              <w:pStyle w:val="Jin0"/>
              <w:framePr w:w="8712" w:h="4997" w:wrap="none" w:vAnchor="page" w:hAnchor="page" w:x="1305" w:y="2139"/>
              <w:tabs>
                <w:tab w:val="left" w:pos="1598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Osvícená plocha</w:t>
            </w: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ab/>
              <w:t>&gt; 176 cm</w:t>
            </w:r>
            <w:r>
              <w:rPr>
                <w:rStyle w:val="Jin"/>
                <w:rFonts w:ascii="Calibri" w:eastAsia="Calibri" w:hAnsi="Calibri" w:cs="Calibri"/>
                <w:sz w:val="16"/>
                <w:szCs w:val="16"/>
                <w:vertAlign w:val="superscript"/>
              </w:rPr>
              <w:t>2</w:t>
            </w: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 xml:space="preserve"> (roste se vzdáleností od </w:t>
            </w:r>
            <w:proofErr w:type="spellStart"/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osvicované</w:t>
            </w:r>
            <w:proofErr w:type="spellEnd"/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 xml:space="preserve"> plochy)</w:t>
            </w:r>
          </w:p>
          <w:p w14:paraId="0807A465" w14:textId="77777777" w:rsidR="0061049C" w:rsidRDefault="00000000">
            <w:pPr>
              <w:pStyle w:val="Jin0"/>
              <w:framePr w:w="8712" w:h="4997" w:wrap="none" w:vAnchor="page" w:hAnchor="page" w:x="1305" w:y="2139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 xml:space="preserve">Světelná energie/min </w:t>
            </w:r>
            <w:proofErr w:type="spellStart"/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prům</w:t>
            </w:r>
            <w:proofErr w:type="spellEnd"/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. 2,4 J/cm2</w:t>
            </w:r>
          </w:p>
          <w:p w14:paraId="283A7B67" w14:textId="77777777" w:rsidR="0061049C" w:rsidRDefault="00000000">
            <w:pPr>
              <w:pStyle w:val="Jin0"/>
              <w:framePr w:w="8712" w:h="4997" w:wrap="none" w:vAnchor="page" w:hAnchor="page" w:x="1305" w:y="2139"/>
              <w:tabs>
                <w:tab w:val="left" w:pos="1603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Hustota výkonu</w:t>
            </w: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ab/>
            </w:r>
            <w:proofErr w:type="spellStart"/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prům</w:t>
            </w:r>
            <w:proofErr w:type="spellEnd"/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 xml:space="preserve">. 40 </w:t>
            </w:r>
            <w:proofErr w:type="spellStart"/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mW</w:t>
            </w:r>
            <w:proofErr w:type="spellEnd"/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/cm</w:t>
            </w:r>
            <w:r>
              <w:rPr>
                <w:rStyle w:val="Jin"/>
                <w:rFonts w:ascii="Calibri" w:eastAsia="Calibri" w:hAnsi="Calibri" w:cs="Calibri"/>
                <w:sz w:val="16"/>
                <w:szCs w:val="16"/>
                <w:vertAlign w:val="superscript"/>
              </w:rPr>
              <w:t>2</w:t>
            </w:r>
          </w:p>
        </w:tc>
      </w:tr>
      <w:tr w:rsidR="0061049C" w14:paraId="16138440" w14:textId="77777777">
        <w:trPr>
          <w:trHeight w:hRule="exact" w:val="1027"/>
        </w:trPr>
        <w:tc>
          <w:tcPr>
            <w:tcW w:w="1397" w:type="dxa"/>
          </w:tcPr>
          <w:p w14:paraId="2C6BCA7D" w14:textId="77777777" w:rsidR="0061049C" w:rsidRDefault="00000000">
            <w:pPr>
              <w:pStyle w:val="Jin0"/>
              <w:framePr w:w="8712" w:h="4997" w:wrap="none" w:vAnchor="page" w:hAnchor="page" w:x="1305" w:y="2139"/>
              <w:spacing w:before="80"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Základní indikace:</w:t>
            </w:r>
          </w:p>
        </w:tc>
        <w:tc>
          <w:tcPr>
            <w:tcW w:w="7315" w:type="dxa"/>
            <w:vAlign w:val="center"/>
          </w:tcPr>
          <w:p w14:paraId="3E43F514" w14:textId="77777777" w:rsidR="0061049C" w:rsidRDefault="00000000">
            <w:pPr>
              <w:pStyle w:val="Jin0"/>
              <w:framePr w:w="8712" w:h="4997" w:wrap="none" w:vAnchor="page" w:hAnchor="page" w:x="1305" w:y="2139"/>
              <w:tabs>
                <w:tab w:val="left" w:pos="1603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HOJENÍ RAN</w:t>
            </w: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ab/>
              <w:t xml:space="preserve">bércové vředy, rány po operacích, proleženiny, rány po úrazech, </w:t>
            </w:r>
            <w:proofErr w:type="gramStart"/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popáleniny,</w:t>
            </w:r>
            <w:proofErr w:type="gramEnd"/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 xml:space="preserve"> atd.</w:t>
            </w:r>
          </w:p>
          <w:p w14:paraId="501DC7AC" w14:textId="77777777" w:rsidR="0061049C" w:rsidRDefault="00000000">
            <w:pPr>
              <w:pStyle w:val="Jin0"/>
              <w:framePr w:w="8712" w:h="4997" w:wrap="none" w:vAnchor="page" w:hAnchor="page" w:x="1305" w:y="2139"/>
              <w:tabs>
                <w:tab w:val="left" w:pos="1613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TLUMENÍ BOLESTI</w:t>
            </w: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ab/>
              <w:t>revmatoidní artritida, artróza, osteoartritida, bolesti zad, ramen a krku,</w:t>
            </w:r>
          </w:p>
          <w:p w14:paraId="2181EF4C" w14:textId="77777777" w:rsidR="0061049C" w:rsidRDefault="00000000">
            <w:pPr>
              <w:pStyle w:val="Jin0"/>
              <w:framePr w:w="8712" w:h="4997" w:wrap="none" w:vAnchor="page" w:hAnchor="page" w:x="1305" w:y="2139"/>
              <w:spacing w:after="0" w:line="240" w:lineRule="auto"/>
              <w:ind w:left="1720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 xml:space="preserve">syndrom karpálního tunelu, pohmoždění, natažení svalů, křeče, záněty </w:t>
            </w:r>
            <w:proofErr w:type="gramStart"/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šlach,</w:t>
            </w:r>
            <w:proofErr w:type="gramEnd"/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 xml:space="preserve"> atd.</w:t>
            </w:r>
          </w:p>
          <w:p w14:paraId="10C5F9F9" w14:textId="77777777" w:rsidR="0061049C" w:rsidRDefault="00000000">
            <w:pPr>
              <w:pStyle w:val="Jin0"/>
              <w:framePr w:w="8712" w:h="4997" w:wrap="none" w:vAnchor="page" w:hAnchor="page" w:x="1305" w:y="2139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 xml:space="preserve">KOŽNÍ ONEMOCNĚNÍ kožní infekce, atopické dermatitidy, psoriáza, vředy, onemocnění dásní, </w:t>
            </w:r>
            <w:proofErr w:type="gramStart"/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opary,</w:t>
            </w:r>
            <w:proofErr w:type="gramEnd"/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 xml:space="preserve"> atd.</w:t>
            </w:r>
          </w:p>
        </w:tc>
      </w:tr>
      <w:tr w:rsidR="0061049C" w14:paraId="62213B9C" w14:textId="77777777">
        <w:trPr>
          <w:trHeight w:hRule="exact" w:val="826"/>
        </w:trPr>
        <w:tc>
          <w:tcPr>
            <w:tcW w:w="1397" w:type="dxa"/>
          </w:tcPr>
          <w:p w14:paraId="05C546F9" w14:textId="77777777" w:rsidR="0061049C" w:rsidRDefault="00000000">
            <w:pPr>
              <w:pStyle w:val="Jin0"/>
              <w:framePr w:w="8712" w:h="4997" w:wrap="none" w:vAnchor="page" w:hAnchor="page" w:x="1305" w:y="2139"/>
              <w:spacing w:before="80"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Aplikace</w:t>
            </w:r>
          </w:p>
        </w:tc>
        <w:tc>
          <w:tcPr>
            <w:tcW w:w="7315" w:type="dxa"/>
            <w:vAlign w:val="center"/>
          </w:tcPr>
          <w:p w14:paraId="7C406903" w14:textId="77777777" w:rsidR="0061049C" w:rsidRDefault="00000000">
            <w:pPr>
              <w:pStyle w:val="Jin0"/>
              <w:framePr w:w="8712" w:h="4997" w:wrap="none" w:vAnchor="page" w:hAnchor="page" w:x="1305" w:y="2139"/>
              <w:spacing w:after="0" w:line="240" w:lineRule="auto"/>
              <w:ind w:left="1720" w:firstLine="20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Jednoduchá aplikace přímo na postižené místo X min dle manuálu.</w:t>
            </w: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br/>
              <w:t>Přístroj má časovač, po uplynutí stanovené doby se sám vypne.</w:t>
            </w:r>
          </w:p>
          <w:p w14:paraId="4E099EE3" w14:textId="77777777" w:rsidR="0061049C" w:rsidRDefault="00000000">
            <w:pPr>
              <w:pStyle w:val="Jin0"/>
              <w:framePr w:w="8712" w:h="4997" w:wrap="none" w:vAnchor="page" w:hAnchor="page" w:x="1305" w:y="2139"/>
              <w:spacing w:after="0" w:line="240" w:lineRule="auto"/>
              <w:ind w:left="1720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Využití ve dvou variantách: stolní či podlahový stojan na kolečkách.</w:t>
            </w:r>
          </w:p>
        </w:tc>
      </w:tr>
      <w:tr w:rsidR="0061049C" w14:paraId="33E6299B" w14:textId="77777777">
        <w:trPr>
          <w:trHeight w:hRule="exact" w:val="312"/>
        </w:trPr>
        <w:tc>
          <w:tcPr>
            <w:tcW w:w="1397" w:type="dxa"/>
            <w:vAlign w:val="bottom"/>
          </w:tcPr>
          <w:p w14:paraId="2FF8C503" w14:textId="77777777" w:rsidR="0061049C" w:rsidRDefault="00000000">
            <w:pPr>
              <w:pStyle w:val="Jin0"/>
              <w:framePr w:w="8712" w:h="4997" w:wrap="none" w:vAnchor="page" w:hAnchor="page" w:x="1305" w:y="2139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Cena obsahuje:</w:t>
            </w:r>
          </w:p>
        </w:tc>
        <w:tc>
          <w:tcPr>
            <w:tcW w:w="7315" w:type="dxa"/>
            <w:vAlign w:val="bottom"/>
          </w:tcPr>
          <w:p w14:paraId="75AAC8CC" w14:textId="77777777" w:rsidR="0061049C" w:rsidRDefault="00000000">
            <w:pPr>
              <w:pStyle w:val="Jin0"/>
              <w:framePr w:w="8712" w:h="4997" w:wrap="none" w:vAnchor="page" w:hAnchor="page" w:x="1305" w:y="2139"/>
              <w:spacing w:after="0" w:line="240" w:lineRule="auto"/>
              <w:ind w:left="1720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Přístroj, dopravu, instalaci, proškolení personálu, prodlouženou záruku</w:t>
            </w:r>
          </w:p>
        </w:tc>
      </w:tr>
      <w:tr w:rsidR="0061049C" w14:paraId="27B101F3" w14:textId="77777777">
        <w:trPr>
          <w:trHeight w:hRule="exact" w:val="211"/>
        </w:trPr>
        <w:tc>
          <w:tcPr>
            <w:tcW w:w="1397" w:type="dxa"/>
          </w:tcPr>
          <w:p w14:paraId="1FD6DD94" w14:textId="77777777" w:rsidR="0061049C" w:rsidRDefault="00000000">
            <w:pPr>
              <w:pStyle w:val="Jin0"/>
              <w:framePr w:w="8712" w:h="4997" w:wrap="none" w:vAnchor="page" w:hAnchor="page" w:x="1305" w:y="2139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Záruka:</w:t>
            </w:r>
          </w:p>
        </w:tc>
        <w:tc>
          <w:tcPr>
            <w:tcW w:w="7315" w:type="dxa"/>
          </w:tcPr>
          <w:p w14:paraId="10FF2812" w14:textId="77777777" w:rsidR="0061049C" w:rsidRDefault="00000000">
            <w:pPr>
              <w:pStyle w:val="Jin0"/>
              <w:framePr w:w="8712" w:h="4997" w:wrap="none" w:vAnchor="page" w:hAnchor="page" w:x="1305" w:y="2139"/>
              <w:spacing w:after="0" w:line="240" w:lineRule="auto"/>
              <w:ind w:left="1720"/>
              <w:rPr>
                <w:sz w:val="16"/>
                <w:szCs w:val="16"/>
              </w:rPr>
            </w:pPr>
            <w:r>
              <w:rPr>
                <w:rStyle w:val="Jin"/>
                <w:rFonts w:ascii="Calibri" w:eastAsia="Calibri" w:hAnsi="Calibri" w:cs="Calibri"/>
                <w:sz w:val="16"/>
                <w:szCs w:val="16"/>
              </w:rPr>
              <w:t>Prodloužená záruka 5 let ZDARMA (2 roky zákonná + 3 roky komerční)</w:t>
            </w:r>
          </w:p>
        </w:tc>
      </w:tr>
    </w:tbl>
    <w:p w14:paraId="4CA47EB9" w14:textId="77777777" w:rsidR="0061049C" w:rsidRDefault="00000000">
      <w:pPr>
        <w:framePr w:wrap="none" w:vAnchor="page" w:hAnchor="page" w:x="3062" w:y="8461"/>
        <w:rPr>
          <w:sz w:val="2"/>
          <w:szCs w:val="2"/>
        </w:rPr>
      </w:pPr>
      <w:r>
        <w:rPr>
          <w:noProof/>
        </w:rPr>
        <w:drawing>
          <wp:inline distT="0" distB="0" distL="0" distR="0" wp14:anchorId="390E9B2A" wp14:editId="00636318">
            <wp:extent cx="4834255" cy="425513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834255" cy="425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E68EE" w14:textId="77777777" w:rsidR="0061049C" w:rsidRDefault="0061049C">
      <w:pPr>
        <w:spacing w:line="1" w:lineRule="exact"/>
        <w:sectPr w:rsidR="0061049C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2C579E" w14:textId="77777777" w:rsidR="0061049C" w:rsidRDefault="0061049C">
      <w:pPr>
        <w:spacing w:line="1" w:lineRule="exact"/>
      </w:pPr>
    </w:p>
    <w:sectPr w:rsidR="0061049C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E222C" w14:textId="77777777" w:rsidR="00895BEA" w:rsidRDefault="00895BEA">
      <w:r>
        <w:separator/>
      </w:r>
    </w:p>
  </w:endnote>
  <w:endnote w:type="continuationSeparator" w:id="0">
    <w:p w14:paraId="2D03E5B3" w14:textId="77777777" w:rsidR="00895BEA" w:rsidRDefault="0089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1E620" w14:textId="77777777" w:rsidR="00895BEA" w:rsidRDefault="00895BEA"/>
  </w:footnote>
  <w:footnote w:type="continuationSeparator" w:id="0">
    <w:p w14:paraId="5851AE9B" w14:textId="77777777" w:rsidR="00895BEA" w:rsidRDefault="00895B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7E4"/>
    <w:multiLevelType w:val="multilevel"/>
    <w:tmpl w:val="5B649EB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426902"/>
    <w:multiLevelType w:val="multilevel"/>
    <w:tmpl w:val="8A6CF73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8474DC"/>
    <w:multiLevelType w:val="multilevel"/>
    <w:tmpl w:val="FC200D1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C2238D"/>
    <w:multiLevelType w:val="multilevel"/>
    <w:tmpl w:val="4418BFC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E21961"/>
    <w:multiLevelType w:val="multilevel"/>
    <w:tmpl w:val="C61A65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AE5823"/>
    <w:multiLevelType w:val="multilevel"/>
    <w:tmpl w:val="E87464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6157B6"/>
    <w:multiLevelType w:val="multilevel"/>
    <w:tmpl w:val="68FAC4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C0415C"/>
    <w:multiLevelType w:val="multilevel"/>
    <w:tmpl w:val="30B03F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A736A0"/>
    <w:multiLevelType w:val="multilevel"/>
    <w:tmpl w:val="CE7E72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5328C0"/>
    <w:multiLevelType w:val="multilevel"/>
    <w:tmpl w:val="16BCAEA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694C01"/>
    <w:multiLevelType w:val="multilevel"/>
    <w:tmpl w:val="ED1E1F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904E71"/>
    <w:multiLevelType w:val="multilevel"/>
    <w:tmpl w:val="F19449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FCE35F0"/>
    <w:multiLevelType w:val="multilevel"/>
    <w:tmpl w:val="ED5A471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047C3A"/>
    <w:multiLevelType w:val="multilevel"/>
    <w:tmpl w:val="B03C78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C56897"/>
    <w:multiLevelType w:val="multilevel"/>
    <w:tmpl w:val="7AFA3C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256634">
    <w:abstractNumId w:val="13"/>
  </w:num>
  <w:num w:numId="2" w16cid:durableId="1955865064">
    <w:abstractNumId w:val="12"/>
  </w:num>
  <w:num w:numId="3" w16cid:durableId="179858845">
    <w:abstractNumId w:val="0"/>
  </w:num>
  <w:num w:numId="4" w16cid:durableId="1329559609">
    <w:abstractNumId w:val="7"/>
  </w:num>
  <w:num w:numId="5" w16cid:durableId="984314037">
    <w:abstractNumId w:val="2"/>
  </w:num>
  <w:num w:numId="6" w16cid:durableId="1572276668">
    <w:abstractNumId w:val="5"/>
  </w:num>
  <w:num w:numId="7" w16cid:durableId="754130748">
    <w:abstractNumId w:val="9"/>
  </w:num>
  <w:num w:numId="8" w16cid:durableId="1443063981">
    <w:abstractNumId w:val="8"/>
  </w:num>
  <w:num w:numId="9" w16cid:durableId="1807120277">
    <w:abstractNumId w:val="14"/>
  </w:num>
  <w:num w:numId="10" w16cid:durableId="1220171977">
    <w:abstractNumId w:val="6"/>
  </w:num>
  <w:num w:numId="11" w16cid:durableId="1521430149">
    <w:abstractNumId w:val="4"/>
  </w:num>
  <w:num w:numId="12" w16cid:durableId="1322810016">
    <w:abstractNumId w:val="10"/>
  </w:num>
  <w:num w:numId="13" w16cid:durableId="405569451">
    <w:abstractNumId w:val="3"/>
  </w:num>
  <w:num w:numId="14" w16cid:durableId="576205593">
    <w:abstractNumId w:val="1"/>
  </w:num>
  <w:num w:numId="15" w16cid:durableId="19717467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49C"/>
    <w:rsid w:val="00103E41"/>
    <w:rsid w:val="001A7ECB"/>
    <w:rsid w:val="004F1E47"/>
    <w:rsid w:val="0061049C"/>
    <w:rsid w:val="00895BEA"/>
    <w:rsid w:val="00930D70"/>
    <w:rsid w:val="00A21FC0"/>
    <w:rsid w:val="00B05A65"/>
    <w:rsid w:val="00CB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CEAC"/>
  <w15:docId w15:val="{B708EE5A-39BE-4EC6-B7A7-7D3E8FCC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190"/>
      <w:jc w:val="center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pacing w:after="220" w:line="293" w:lineRule="auto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ind w:firstLine="680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220" w:line="290" w:lineRule="auto"/>
      <w:jc w:val="center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Zhlavnebozpat0">
    <w:name w:val="Záhlaví nebo zápatí"/>
    <w:basedOn w:val="Normln"/>
    <w:link w:val="Zhlavnebozpat"/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pacing w:after="220" w:line="293" w:lineRule="auto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pacing w:after="240"/>
      <w:outlineLvl w:val="0"/>
    </w:pPr>
    <w:rPr>
      <w:rFonts w:ascii="Calibri" w:eastAsia="Calibri" w:hAnsi="Calibri" w:cs="Calibr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faktuface@soitrut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3112</Words>
  <Characters>18364</Characters>
  <Application>Microsoft Office Word</Application>
  <DocSecurity>0</DocSecurity>
  <Lines>153</Lines>
  <Paragraphs>42</Paragraphs>
  <ScaleCrop>false</ScaleCrop>
  <Company/>
  <LinksUpToDate>false</LinksUpToDate>
  <CharactersWithSpaces>21434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Lada Lasíková</cp:lastModifiedBy>
  <cp:revision>5</cp:revision>
  <dcterms:created xsi:type="dcterms:W3CDTF">2025-07-16T06:43:00Z</dcterms:created>
  <dcterms:modified xsi:type="dcterms:W3CDTF">2025-07-16T06:46:00Z</dcterms:modified>
</cp:coreProperties>
</file>